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AA160C" w:rsidRDefault="00221EB1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AA160C">
        <w:rPr>
          <w:rFonts w:ascii="Calibri" w:hAnsi="Calibri" w:cs="Times New Roman"/>
          <w:b/>
          <w:sz w:val="24"/>
          <w:szCs w:val="24"/>
        </w:rPr>
        <w:t>Uchwała nr 31</w:t>
      </w:r>
    </w:p>
    <w:p w:rsidR="009D7F0E" w:rsidRPr="00AA160C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AA160C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AA160C" w:rsidRDefault="00221EB1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AA160C">
        <w:rPr>
          <w:rFonts w:ascii="Calibri" w:hAnsi="Calibri" w:cs="Times New Roman"/>
          <w:b/>
          <w:sz w:val="24"/>
          <w:szCs w:val="24"/>
        </w:rPr>
        <w:t>z dnia 25</w:t>
      </w:r>
      <w:r w:rsidR="009D7F0E" w:rsidRPr="00AA160C">
        <w:rPr>
          <w:rFonts w:ascii="Calibri" w:hAnsi="Calibri" w:cs="Times New Roman"/>
          <w:b/>
          <w:sz w:val="24"/>
          <w:szCs w:val="24"/>
        </w:rPr>
        <w:t xml:space="preserve"> czerwca 2013 r. w sprawie </w:t>
      </w:r>
    </w:p>
    <w:p w:rsidR="009D7F0E" w:rsidRPr="00AA160C" w:rsidRDefault="003B1056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AA160C">
        <w:rPr>
          <w:rFonts w:ascii="Calibri" w:hAnsi="Calibri" w:cs="Times New Roman"/>
          <w:b/>
          <w:sz w:val="24"/>
          <w:szCs w:val="24"/>
        </w:rPr>
        <w:t xml:space="preserve">zniesienia </w:t>
      </w:r>
      <w:r w:rsidR="00B6349F" w:rsidRPr="00AA160C">
        <w:rPr>
          <w:rFonts w:ascii="Calibri" w:hAnsi="Calibri" w:cs="Times New Roman"/>
          <w:b/>
          <w:sz w:val="24"/>
          <w:szCs w:val="24"/>
        </w:rPr>
        <w:t>nierównego traktowania odbiorców pomocy stypendialnej oferowanej przez organizacje pozarządowe.</w:t>
      </w:r>
    </w:p>
    <w:p w:rsidR="009D7F0E" w:rsidRPr="00AA160C" w:rsidRDefault="009D7F0E" w:rsidP="009D7F0E">
      <w:pPr>
        <w:spacing w:after="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A160C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9D7F0E" w:rsidRPr="00AA160C" w:rsidRDefault="009D7F0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AA160C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662622" w:rsidRPr="00AA160C">
        <w:rPr>
          <w:rFonts w:ascii="Calibri" w:hAnsi="Calibri" w:cs="Times New Roman"/>
          <w:sz w:val="24"/>
          <w:szCs w:val="24"/>
        </w:rPr>
        <w:t xml:space="preserve"> z późn. zm.</w:t>
      </w:r>
      <w:r w:rsidRPr="00AA160C">
        <w:rPr>
          <w:rFonts w:ascii="Calibri" w:hAnsi="Calibri" w:cs="Times New Roman"/>
          <w:sz w:val="24"/>
          <w:szCs w:val="24"/>
        </w:rPr>
        <w:t xml:space="preserve">), uchwala się stanowisko Rady Działalności Pożytku Publicznego w sprawie </w:t>
      </w:r>
      <w:r w:rsidR="00F81CDB" w:rsidRPr="00AA160C">
        <w:rPr>
          <w:rFonts w:ascii="Calibri" w:hAnsi="Calibri" w:cs="Times New Roman"/>
          <w:sz w:val="24"/>
          <w:szCs w:val="24"/>
        </w:rPr>
        <w:t>opodatkowania stypendiów udzielanych przez organizacje pozarządowe.</w:t>
      </w:r>
    </w:p>
    <w:p w:rsidR="009D7F0E" w:rsidRPr="00AA160C" w:rsidRDefault="009D7F0E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AA160C">
        <w:rPr>
          <w:rFonts w:ascii="Calibri" w:hAnsi="Calibri" w:cs="Times New Roman"/>
          <w:sz w:val="24"/>
          <w:szCs w:val="24"/>
        </w:rPr>
        <w:t>§ 1</w:t>
      </w:r>
    </w:p>
    <w:p w:rsidR="004E7971" w:rsidRPr="00AA160C" w:rsidRDefault="004E7971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E7971" w:rsidRPr="00AA160C" w:rsidRDefault="004E7971" w:rsidP="004E7971">
      <w:pPr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>Stanowisko Rady Działalności Pożytku Publicznego  wraz z uzasadnieniem stanowi załącznik do uchwały.</w:t>
      </w:r>
    </w:p>
    <w:p w:rsidR="004E7971" w:rsidRPr="00AA160C" w:rsidRDefault="004E7971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66DCD" w:rsidRPr="00AA160C" w:rsidRDefault="00B66DCD" w:rsidP="00B66DCD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66DCD" w:rsidRPr="00AA160C" w:rsidRDefault="00B66DCD" w:rsidP="00221EB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§ </w:t>
      </w:r>
      <w:r w:rsidR="004E7971" w:rsidRPr="00AA160C">
        <w:rPr>
          <w:rFonts w:ascii="Calibri" w:hAnsi="Calibri" w:cs="Times New Roman"/>
          <w:sz w:val="24"/>
          <w:szCs w:val="24"/>
        </w:rPr>
        <w:t>2</w:t>
      </w:r>
    </w:p>
    <w:p w:rsidR="00221EB1" w:rsidRPr="00AA160C" w:rsidRDefault="00221EB1" w:rsidP="00B66DCD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66DCD" w:rsidRPr="00AA160C" w:rsidRDefault="00B66DCD" w:rsidP="00B66DCD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B6349F" w:rsidRPr="00AA160C" w:rsidRDefault="00B6349F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6349F" w:rsidRPr="00AA160C" w:rsidRDefault="00B6349F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8C257D" w:rsidP="008C257D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AA160C">
        <w:rPr>
          <w:rFonts w:ascii="Calibri" w:hAnsi="Calibri" w:cs="Times New Roman"/>
          <w:b/>
          <w:sz w:val="24"/>
          <w:szCs w:val="24"/>
        </w:rPr>
        <w:t>Załącznik do uchwały nr 31</w:t>
      </w:r>
      <w:r w:rsidR="00722CB2" w:rsidRPr="00AA160C">
        <w:rPr>
          <w:rFonts w:ascii="Calibri" w:hAnsi="Calibri" w:cs="Times New Roman"/>
          <w:b/>
          <w:sz w:val="24"/>
          <w:szCs w:val="24"/>
        </w:rPr>
        <w:t xml:space="preserve"> Rady Działalności Pożytku Publicznego</w:t>
      </w:r>
      <w:r w:rsidR="00DB07F5" w:rsidRPr="00AA160C">
        <w:rPr>
          <w:rFonts w:ascii="Calibri" w:hAnsi="Calibri" w:cs="Times New Roman"/>
          <w:b/>
          <w:sz w:val="24"/>
          <w:szCs w:val="24"/>
        </w:rPr>
        <w:t>.</w:t>
      </w:r>
    </w:p>
    <w:p w:rsidR="008C257D" w:rsidRPr="00AA160C" w:rsidRDefault="008C257D" w:rsidP="008C257D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8C257D" w:rsidRPr="00AA160C" w:rsidRDefault="008C257D" w:rsidP="008C257D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AA160C">
        <w:rPr>
          <w:rFonts w:ascii="Calibri" w:hAnsi="Calibri" w:cs="Times New Roman"/>
          <w:b/>
          <w:sz w:val="24"/>
          <w:szCs w:val="24"/>
        </w:rPr>
        <w:t>Stanowisko Rady Działalności Pożytku Publicznego w sprawie opodatkowania stypendiów udzielanych przez organizacje pozarządowe.</w:t>
      </w: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Rada Działalności Pożytku Publicznego popiera starania Zespołu Doradczego konferencji </w:t>
      </w:r>
      <w:r w:rsidRPr="00AA160C">
        <w:rPr>
          <w:rFonts w:ascii="Calibri" w:hAnsi="Calibri" w:cs="Times New Roman"/>
          <w:i/>
          <w:sz w:val="24"/>
          <w:szCs w:val="24"/>
        </w:rPr>
        <w:t>Stypendia w Polskiej Edukacji</w:t>
      </w:r>
      <w:r w:rsidRPr="00AA160C">
        <w:rPr>
          <w:rFonts w:ascii="Calibri" w:hAnsi="Calibri" w:cs="Times New Roman"/>
          <w:sz w:val="24"/>
          <w:szCs w:val="24"/>
        </w:rPr>
        <w:t xml:space="preserve"> oraz Forum Darczyńców w Polsce, zmierzające do zniesienia nierównego traktowania odbiorców pomocy stypendialnej oferowanej przez organizacje pozarządowe. </w:t>
      </w: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>W myśl obecnych przepisów, kwota stypendium otrzymywanego przez ucznia lub studenta od organizacji pozarządowej jest wliczana do dochodu stypendysty,</w:t>
      </w:r>
      <w:r w:rsidRPr="00AA160C">
        <w:rPr>
          <w:rFonts w:ascii="Calibri" w:hAnsi="Calibri" w:cs="Times New Roman"/>
          <w:i/>
          <w:sz w:val="24"/>
          <w:szCs w:val="24"/>
        </w:rPr>
        <w:t xml:space="preserve"> </w:t>
      </w:r>
      <w:r w:rsidRPr="00AA160C">
        <w:rPr>
          <w:rFonts w:ascii="Calibri" w:hAnsi="Calibri" w:cs="Times New Roman"/>
          <w:sz w:val="24"/>
          <w:szCs w:val="24"/>
        </w:rPr>
        <w:t xml:space="preserve">o którym mowa w </w:t>
      </w:r>
      <w:r w:rsidRPr="00AA160C">
        <w:rPr>
          <w:rFonts w:ascii="Calibri" w:hAnsi="Calibri" w:cs="Times New Roman"/>
          <w:i/>
          <w:sz w:val="24"/>
          <w:szCs w:val="24"/>
        </w:rPr>
        <w:t>ustawie z dnia 28 listopada 2003 r. o świadczeniach rodzinnych,</w:t>
      </w:r>
      <w:r w:rsidRPr="00AA160C">
        <w:rPr>
          <w:rFonts w:ascii="Calibri" w:hAnsi="Calibri" w:cs="Times New Roman"/>
          <w:sz w:val="24"/>
          <w:szCs w:val="24"/>
        </w:rPr>
        <w:t xml:space="preserve"> co w przypadku osób o niskich dochodach, skutkować może utratą prawa do pomocy socjalnej gwarantowanej przez państwo (stypendia socjalne, świadczenia rodzinne). Tymczasem, zgodnie z art. 179 ust. 5 ustawy z dnia 27 lipca 2005 roku Prawo o szkolnictwie wyższym, Dz. U. z 2005 roku, Nr 164, poz. 136, oraz stypendia przyznawane np. w ramach Zintegrowanego Programu Operacyjnego Rozwoju Regionalnego „Wyrównywanie szans edukacyjnych poprzez programy stypendialne” oraz przez jednostki samorządu terytorialnego, mimo podobnych celów i charakteru, nie są wliczane do dochodu stypendysty.</w:t>
      </w: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Przyjęte rozwiązanie całkowicie niweczy sens inicjatyw stypendialnych realizowanych przez organizacje pozarządowe, które w większości są zorientowanie na wyrównywanie szans edukacyjnych. </w:t>
      </w: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Obowiązujące przepisy, w sposób niezrozumiały i nieuzasadniony, dyskryminują i krzywdzą odbiorców stypendiów przyznawanych przez organizacje, obniżając szanse ich i ich rodzin na otrzymanie należnej im pomocy socjalnej. Pomoc ta (zasiłki rodzinne, stypendia socjalne, pomoc na usamodzielnienie itp.) służy przezwyciężeniu trudnych sytuacji życiowych, ma więc inny charakter niż stypendia naukowo-motywacyjne, które otrzymują od organizacji pozarządowych. Dyskryminowanie odbiorców pomocy stypendialnej, oferowanej przez jeden typ podmiotów, stoi w sprzeczności z zasadą równości obywateli zapisaną w art. 32 Konstytucji, a także z Europejską Karta Społeczną, która stanowi, że obywatele powinni być równo traktowani „jeżeli chodzi o uprawnienia z tytułu zabezpieczenia społecznego, w tym zachowanie korzyści wynikających z ustawodawstwa dotyczącego zabezpieczenia społecznego”. </w:t>
      </w: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>W trosce o dobro  stypendystów, zmiany powinny być wprowadzone w ustawie o świadczeniach rodzinnych analogicznie do zmian wprowadzonych w kontekście młodzieży z pieczy zastępczej (świadczenie na kontynuowanie nauki).oraz w art. 179 ust. 5 ustawy Prawo o szkolnictwie wyższym punktu 5 wyłączającego z miesięcznej wysokości dochodu na osobę w rodzinie studenta świadczenia otrzymywane w formie pomocy stypendialnej od organizacji pozarządowych. Zapis taki pozwoli na stworzenie warunków prawnych gwarantujących równość podmiotom przyznającym stypendia, a także równość stypendystom, którzy z pomocy tej korzystają.</w:t>
      </w: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20186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20186E" w:rsidRPr="00AA160C" w:rsidRDefault="0020186E" w:rsidP="0020186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AA160C">
        <w:rPr>
          <w:rFonts w:ascii="Calibri" w:hAnsi="Calibri" w:cs="Times New Roman"/>
          <w:sz w:val="24"/>
          <w:szCs w:val="24"/>
        </w:rPr>
        <w:t xml:space="preserve">W związku z powyższym Rada Działalności Pożytku Publicznego zwraca się do Ministra Pracy i Polityki Społecznej oraz Ministra Nauki i Szkolnictwa Wyższego z uprzejmą prośbą, o zbadanie zapisów w Ustawie o świadczeniach rodzinnych oraz w Ustawie Prawo o </w:t>
      </w:r>
      <w:r w:rsidRPr="00AA160C">
        <w:rPr>
          <w:rFonts w:ascii="Calibri" w:hAnsi="Calibri" w:cs="Times New Roman"/>
          <w:sz w:val="24"/>
          <w:szCs w:val="24"/>
        </w:rPr>
        <w:lastRenderedPageBreak/>
        <w:t xml:space="preserve">Szkolnictwie Wyższym zwłaszcza w kontekście nierównego traktowania organizacji pozarządowych, względem innych podmiotów, w kwestii wliczania przyznawanych przez nie stypendiów do dochodów. </w:t>
      </w:r>
    </w:p>
    <w:p w:rsidR="0020186E" w:rsidRPr="00AA160C" w:rsidRDefault="0020186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20186E" w:rsidRPr="00AA160C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86E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546C"/>
    <w:rsid w:val="00215E3B"/>
    <w:rsid w:val="00216070"/>
    <w:rsid w:val="00216943"/>
    <w:rsid w:val="00221EB1"/>
    <w:rsid w:val="002224B2"/>
    <w:rsid w:val="00223DAE"/>
    <w:rsid w:val="002257E7"/>
    <w:rsid w:val="002271B9"/>
    <w:rsid w:val="0023263A"/>
    <w:rsid w:val="00232F6F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1599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E7971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622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2CB2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82F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ED4"/>
    <w:rsid w:val="008C0267"/>
    <w:rsid w:val="008C257D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160C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6D7A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171B"/>
    <w:rsid w:val="00BF5EA2"/>
    <w:rsid w:val="00C00BDE"/>
    <w:rsid w:val="00C01A50"/>
    <w:rsid w:val="00C02A33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047B"/>
    <w:rsid w:val="00D9353D"/>
    <w:rsid w:val="00D93654"/>
    <w:rsid w:val="00D971E7"/>
    <w:rsid w:val="00DA2673"/>
    <w:rsid w:val="00DA3FB2"/>
    <w:rsid w:val="00DA4A5A"/>
    <w:rsid w:val="00DA5D5D"/>
    <w:rsid w:val="00DA62B4"/>
    <w:rsid w:val="00DA6F19"/>
    <w:rsid w:val="00DB020C"/>
    <w:rsid w:val="00DB057F"/>
    <w:rsid w:val="00DB07F5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478D-93E3-4D7E-9B38-2257B83C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dcterms:created xsi:type="dcterms:W3CDTF">2020-05-06T11:10:00Z</dcterms:created>
  <dcterms:modified xsi:type="dcterms:W3CDTF">2020-05-06T11:10:00Z</dcterms:modified>
</cp:coreProperties>
</file>