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55EB6" w14:textId="72913602" w:rsidR="00060D47" w:rsidRDefault="00DB5CD4" w:rsidP="00280822">
      <w:pPr>
        <w:spacing w:after="0" w:line="360" w:lineRule="auto"/>
        <w:rPr>
          <w:rFonts w:ascii="Lato" w:eastAsia="Lato" w:hAnsi="Lato" w:cs="Lato"/>
          <w:b/>
          <w:color w:val="002060"/>
          <w:sz w:val="28"/>
          <w:szCs w:val="28"/>
        </w:rPr>
      </w:pPr>
      <w:r w:rsidRPr="00BA643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D1D846" wp14:editId="5862BE7C">
                <wp:simplePos x="0" y="0"/>
                <wp:positionH relativeFrom="margin">
                  <wp:posOffset>0</wp:posOffset>
                </wp:positionH>
                <wp:positionV relativeFrom="paragraph">
                  <wp:posOffset>368935</wp:posOffset>
                </wp:positionV>
                <wp:extent cx="5734050" cy="1076325"/>
                <wp:effectExtent l="0" t="0" r="19050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31423" w14:textId="77777777" w:rsidR="00DB5CD4" w:rsidRPr="00BA643D" w:rsidRDefault="00DB5CD4" w:rsidP="00DB5CD4">
                            <w:pPr>
                              <w:spacing w:before="240"/>
                              <w:rPr>
                                <w:rStyle w:val="ui-provider"/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A643D">
                              <w:rPr>
                                <w:rStyle w:val="ui-provider"/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</w:rPr>
                              <w:t>Uwaga, to ważne!</w:t>
                            </w:r>
                          </w:p>
                          <w:p w14:paraId="6F184420" w14:textId="77777777" w:rsidR="00DB5CD4" w:rsidRPr="00BA643D" w:rsidRDefault="00DB5CD4" w:rsidP="00DB5CD4">
                            <w:pPr>
                              <w:rPr>
                                <w:rFonts w:ascii="Lato" w:hAnsi="Lato"/>
                                <w:sz w:val="24"/>
                                <w:szCs w:val="24"/>
                              </w:rPr>
                            </w:pPr>
                            <w:r w:rsidRPr="00BA643D">
                              <w:rPr>
                                <w:rStyle w:val="ui-provider"/>
                                <w:rFonts w:ascii="Lato" w:hAnsi="Lato"/>
                                <w:sz w:val="24"/>
                                <w:szCs w:val="24"/>
                              </w:rPr>
                              <w:t xml:space="preserve">Ten dokument </w:t>
                            </w:r>
                            <w:r>
                              <w:rPr>
                                <w:rStyle w:val="ui-provider"/>
                                <w:rFonts w:ascii="Lato" w:hAnsi="Lato"/>
                                <w:sz w:val="24"/>
                                <w:szCs w:val="24"/>
                              </w:rPr>
                              <w:t>t</w:t>
                            </w:r>
                            <w:r w:rsidRPr="00BA643D">
                              <w:rPr>
                                <w:rStyle w:val="ui-provider"/>
                                <w:rFonts w:ascii="Lato" w:hAnsi="Lato"/>
                                <w:sz w:val="24"/>
                                <w:szCs w:val="24"/>
                              </w:rPr>
                              <w:t>o materiał pomocniczy, jest jedynie podpowiedzią. Nie zawiera wszystkich zasad, a niektóre z nich mogą nie być przydatne w danej instytucji.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1D84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9.05pt;width:451.5pt;height:8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" strokecolor="red" strokeweight="1.5pt">
                <v:textbox>
                  <w:txbxContent>
                    <w:p w14:paraId="16B31423" w14:textId="77777777" w:rsidR="00DB5CD4" w:rsidRPr="00BA643D" w:rsidRDefault="00DB5CD4" w:rsidP="00DB5CD4">
                      <w:pPr>
                        <w:spacing w:before="240"/>
                        <w:rPr>
                          <w:rStyle w:val="ui-provider"/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</w:pPr>
                      <w:r w:rsidRPr="00BA643D">
                        <w:rPr>
                          <w:rStyle w:val="ui-provider"/>
                          <w:rFonts w:ascii="Lato" w:hAnsi="Lato"/>
                          <w:b/>
                          <w:bCs/>
                          <w:sz w:val="24"/>
                          <w:szCs w:val="24"/>
                        </w:rPr>
                        <w:t>Uwaga, to ważne!</w:t>
                      </w:r>
                    </w:p>
                    <w:p w14:paraId="6F184420" w14:textId="77777777" w:rsidR="00DB5CD4" w:rsidRPr="00BA643D" w:rsidRDefault="00DB5CD4" w:rsidP="00DB5CD4">
                      <w:pPr>
                        <w:rPr>
                          <w:rFonts w:ascii="Lato" w:hAnsi="Lato"/>
                          <w:sz w:val="24"/>
                          <w:szCs w:val="24"/>
                        </w:rPr>
                      </w:pPr>
                      <w:r w:rsidRPr="00BA643D">
                        <w:rPr>
                          <w:rStyle w:val="ui-provider"/>
                          <w:rFonts w:ascii="Lato" w:hAnsi="Lato"/>
                          <w:sz w:val="24"/>
                          <w:szCs w:val="24"/>
                        </w:rPr>
                        <w:t xml:space="preserve">Ten dokument </w:t>
                      </w:r>
                      <w:r>
                        <w:rPr>
                          <w:rStyle w:val="ui-provider"/>
                          <w:rFonts w:ascii="Lato" w:hAnsi="Lato"/>
                          <w:sz w:val="24"/>
                          <w:szCs w:val="24"/>
                        </w:rPr>
                        <w:t>t</w:t>
                      </w:r>
                      <w:r w:rsidRPr="00BA643D">
                        <w:rPr>
                          <w:rStyle w:val="ui-provider"/>
                          <w:rFonts w:ascii="Lato" w:hAnsi="Lato"/>
                          <w:sz w:val="24"/>
                          <w:szCs w:val="24"/>
                        </w:rPr>
                        <w:t>o materiał pomocniczy, jest jedynie podpowiedzią. Nie zawiera wszystkich zasad, a niektóre z nich mogą nie być przydatne w danej instytucji.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0F55C4" w14:textId="490F7B09" w:rsidR="00060D47" w:rsidRDefault="00060D47" w:rsidP="00280822">
      <w:pPr>
        <w:spacing w:after="0" w:line="360" w:lineRule="auto"/>
        <w:jc w:val="center"/>
        <w:rPr>
          <w:rFonts w:ascii="Lato" w:eastAsia="Aptos" w:hAnsi="Lato" w:cs="Arial"/>
          <w:b/>
          <w:color w:val="002060"/>
          <w:sz w:val="32"/>
          <w:szCs w:val="32"/>
        </w:rPr>
      </w:pPr>
      <w:r>
        <w:rPr>
          <w:rFonts w:ascii="Lato" w:eastAsia="Aptos" w:hAnsi="Lato" w:cs="Arial"/>
          <w:b/>
          <w:color w:val="002060"/>
          <w:sz w:val="32"/>
          <w:szCs w:val="32"/>
        </w:rPr>
        <w:t>Wytyczne</w:t>
      </w:r>
    </w:p>
    <w:p w14:paraId="6B5A1E63" w14:textId="71EFEFAB" w:rsidR="00060D47" w:rsidRDefault="00060D47" w:rsidP="00280822">
      <w:pPr>
        <w:spacing w:after="0" w:line="360" w:lineRule="auto"/>
        <w:jc w:val="center"/>
        <w:rPr>
          <w:rFonts w:ascii="Lato" w:eastAsia="Lato" w:hAnsi="Lato" w:cs="Lato"/>
          <w:b/>
          <w:color w:val="002060"/>
          <w:sz w:val="32"/>
          <w:szCs w:val="32"/>
        </w:rPr>
      </w:pPr>
      <w:r>
        <w:rPr>
          <w:rFonts w:ascii="Lato" w:eastAsia="Lato" w:hAnsi="Lato" w:cs="Lato"/>
          <w:b/>
          <w:color w:val="002060"/>
          <w:sz w:val="32"/>
          <w:szCs w:val="32"/>
        </w:rPr>
        <w:t>Jak stworzyć standardy ochrony dzieci</w:t>
      </w:r>
    </w:p>
    <w:p w14:paraId="7B4CA22A" w14:textId="77777777" w:rsidR="00060D47" w:rsidRDefault="00060D47" w:rsidP="00280822">
      <w:pPr>
        <w:spacing w:after="0" w:line="360" w:lineRule="auto"/>
        <w:jc w:val="center"/>
        <w:rPr>
          <w:rFonts w:ascii="Lato" w:eastAsia="Lato" w:hAnsi="Lato" w:cs="Lato"/>
          <w:b/>
          <w:color w:val="002060"/>
          <w:sz w:val="24"/>
          <w:szCs w:val="24"/>
        </w:rPr>
      </w:pPr>
    </w:p>
    <w:p w14:paraId="45F61C2B" w14:textId="77777777" w:rsidR="00060D47" w:rsidRDefault="00060D47" w:rsidP="00280822">
      <w:pPr>
        <w:spacing w:after="0" w:line="360" w:lineRule="auto"/>
        <w:jc w:val="center"/>
        <w:rPr>
          <w:rFonts w:ascii="Lato" w:eastAsia="Lato" w:hAnsi="Lato" w:cs="Lato"/>
          <w:b/>
          <w:color w:val="002060"/>
          <w:sz w:val="32"/>
          <w:szCs w:val="32"/>
        </w:rPr>
      </w:pPr>
      <w:r>
        <w:rPr>
          <w:rFonts w:ascii="Lato" w:eastAsia="Lato" w:hAnsi="Lato" w:cs="Lato"/>
          <w:b/>
          <w:color w:val="002060"/>
          <w:sz w:val="32"/>
          <w:szCs w:val="32"/>
        </w:rPr>
        <w:t>Ochrona dziecka w Internecie</w:t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563176944"/>
        <w:docPartObj>
          <w:docPartGallery w:val="Table of Contents"/>
          <w:docPartUnique/>
        </w:docPartObj>
      </w:sdtPr>
      <w:sdtEndPr/>
      <w:sdtContent>
        <w:p w14:paraId="0DA381A7" w14:textId="77777777" w:rsidR="00060D47" w:rsidRDefault="00060D47" w:rsidP="00280822">
          <w:pPr>
            <w:pStyle w:val="Nagwekspisutreci"/>
            <w:rPr>
              <w:color w:val="002060"/>
            </w:rPr>
          </w:pPr>
          <w:r>
            <w:rPr>
              <w:color w:val="002060"/>
            </w:rPr>
            <w:t>Spis treści</w:t>
          </w:r>
        </w:p>
        <w:p w14:paraId="54B1A9F3" w14:textId="77777777" w:rsidR="00060D47" w:rsidRDefault="00060D47" w:rsidP="00280822"/>
        <w:p w14:paraId="3ED1B7A7" w14:textId="15CEE15F" w:rsidR="00060D47" w:rsidRPr="00BD6180" w:rsidRDefault="00060D47" w:rsidP="00280822">
          <w:pPr>
            <w:pStyle w:val="Spistreci3"/>
            <w:rPr>
              <w:rFonts w:ascii="Lato" w:eastAsiaTheme="minorEastAsia" w:hAnsi="Lato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r:id="rId9" w:anchor="_Toc166583372" w:history="1">
            <w:r w:rsidRPr="00BD6180">
              <w:rPr>
                <w:rStyle w:val="Hipercze"/>
                <w:rFonts w:ascii="Lato" w:hAnsi="Lato"/>
                <w:noProof/>
                <w:color w:val="002060"/>
              </w:rPr>
              <w:t>Do czego służą te wytyczne</w:t>
            </w:r>
            <w:r w:rsidRPr="00BD6180">
              <w:rPr>
                <w:rStyle w:val="Hipercze"/>
                <w:rFonts w:ascii="Lato" w:hAnsi="Lato"/>
                <w:noProof/>
                <w:webHidden/>
              </w:rPr>
              <w:tab/>
            </w:r>
            <w:r w:rsidRPr="00BD6180">
              <w:rPr>
                <w:rStyle w:val="Hipercze"/>
                <w:rFonts w:ascii="Lato" w:hAnsi="Lato"/>
                <w:noProof/>
                <w:webHidden/>
              </w:rPr>
              <w:fldChar w:fldCharType="begin"/>
            </w:r>
            <w:r w:rsidRPr="00BD6180">
              <w:rPr>
                <w:rStyle w:val="Hipercze"/>
                <w:rFonts w:ascii="Lato" w:hAnsi="Lato"/>
                <w:noProof/>
                <w:webHidden/>
              </w:rPr>
              <w:instrText xml:space="preserve"> PAGEREF _Toc166583372 \h </w:instrText>
            </w:r>
            <w:r w:rsidRPr="00BD6180">
              <w:rPr>
                <w:rStyle w:val="Hipercze"/>
                <w:rFonts w:ascii="Lato" w:hAnsi="Lato"/>
                <w:noProof/>
                <w:webHidden/>
              </w:rPr>
            </w:r>
            <w:r w:rsidRPr="00BD6180">
              <w:rPr>
                <w:rStyle w:val="Hipercze"/>
                <w:rFonts w:ascii="Lato" w:hAnsi="Lato"/>
                <w:noProof/>
                <w:webHidden/>
              </w:rPr>
              <w:fldChar w:fldCharType="separate"/>
            </w:r>
            <w:r w:rsidR="008C092E">
              <w:rPr>
                <w:rStyle w:val="Hipercze"/>
                <w:rFonts w:ascii="Lato" w:hAnsi="Lato"/>
                <w:noProof/>
                <w:webHidden/>
              </w:rPr>
              <w:t>1</w:t>
            </w:r>
            <w:r w:rsidRPr="00BD6180">
              <w:rPr>
                <w:rStyle w:val="Hipercze"/>
                <w:rFonts w:ascii="Lato" w:hAnsi="Lato"/>
                <w:noProof/>
                <w:webHidden/>
              </w:rPr>
              <w:fldChar w:fldCharType="end"/>
            </w:r>
          </w:hyperlink>
        </w:p>
        <w:p w14:paraId="0E7F5C7C" w14:textId="083508A3" w:rsidR="00060D47" w:rsidRPr="00BD6180" w:rsidRDefault="00DB5CD4" w:rsidP="00280822">
          <w:pPr>
            <w:pStyle w:val="Spistreci3"/>
            <w:rPr>
              <w:rFonts w:ascii="Lato" w:eastAsiaTheme="minorEastAsia" w:hAnsi="Lato" w:cstheme="minorBidi"/>
              <w:noProof/>
              <w:color w:val="002060"/>
              <w:kern w:val="2"/>
              <w14:ligatures w14:val="standardContextual"/>
            </w:rPr>
          </w:pPr>
          <w:hyperlink r:id="rId10" w:anchor="_Toc166583373" w:history="1">
            <w:r w:rsidR="00060D47" w:rsidRPr="00BD6180">
              <w:rPr>
                <w:rStyle w:val="Hipercze"/>
                <w:rFonts w:ascii="Lato" w:eastAsia="Aptos" w:hAnsi="Lato" w:cs="Arial"/>
                <w:noProof/>
                <w:color w:val="002060"/>
              </w:rPr>
              <w:t>Rodzaje zagrożeń w Internecie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tab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instrText xml:space="preserve"> PAGEREF _Toc166583373 \h </w:instrTex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8C092E">
              <w:rPr>
                <w:rStyle w:val="Hipercze"/>
                <w:rFonts w:ascii="Lato" w:hAnsi="Lato"/>
                <w:noProof/>
                <w:webHidden/>
                <w:color w:val="002060"/>
              </w:rPr>
              <w:t>2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470BBA38" w14:textId="158EAD7A" w:rsidR="00060D47" w:rsidRPr="00BD6180" w:rsidRDefault="00DB5CD4" w:rsidP="00280822">
          <w:pPr>
            <w:pStyle w:val="Spistreci3"/>
            <w:rPr>
              <w:rFonts w:ascii="Lato" w:eastAsiaTheme="minorEastAsia" w:hAnsi="Lato" w:cstheme="minorBidi"/>
              <w:noProof/>
              <w:color w:val="002060"/>
              <w:kern w:val="2"/>
              <w14:ligatures w14:val="standardContextual"/>
            </w:rPr>
          </w:pPr>
          <w:hyperlink r:id="rId11" w:anchor="_Toc166583374" w:history="1">
            <w:r w:rsidR="00060D47" w:rsidRPr="00BD6180">
              <w:rPr>
                <w:rStyle w:val="Hipercze"/>
                <w:rFonts w:ascii="Lato" w:hAnsi="Lato"/>
                <w:noProof/>
                <w:color w:val="002060"/>
              </w:rPr>
              <w:t>Dodatkowe zasady interwencji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tab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instrText xml:space="preserve"> PAGEREF _Toc166583374 \h </w:instrTex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8C092E">
              <w:rPr>
                <w:rStyle w:val="Hipercze"/>
                <w:rFonts w:ascii="Lato" w:hAnsi="Lato"/>
                <w:noProof/>
                <w:webHidden/>
                <w:color w:val="002060"/>
              </w:rPr>
              <w:t>4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27F3C086" w14:textId="65DBD564" w:rsidR="00060D47" w:rsidRPr="00BD6180" w:rsidRDefault="00DB5CD4" w:rsidP="00280822">
          <w:pPr>
            <w:pStyle w:val="Spistreci3"/>
            <w:rPr>
              <w:rFonts w:ascii="Lato" w:eastAsiaTheme="minorEastAsia" w:hAnsi="Lato" w:cstheme="minorBidi"/>
              <w:noProof/>
              <w:color w:val="002060"/>
              <w:kern w:val="2"/>
              <w14:ligatures w14:val="standardContextual"/>
            </w:rPr>
          </w:pPr>
          <w:hyperlink r:id="rId12" w:anchor="_Toc166583375" w:history="1">
            <w:r w:rsidR="00060D47" w:rsidRPr="00BD6180">
              <w:rPr>
                <w:rStyle w:val="Hipercze"/>
                <w:rFonts w:ascii="Lato" w:hAnsi="Lato"/>
                <w:noProof/>
                <w:color w:val="002060"/>
              </w:rPr>
              <w:t>Rola koordynatora bezpieczeństwa w sieci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tab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instrText xml:space="preserve"> PAGEREF _Toc166583375 \h </w:instrTex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8C092E">
              <w:rPr>
                <w:rStyle w:val="Hipercze"/>
                <w:rFonts w:ascii="Lato" w:hAnsi="Lato"/>
                <w:noProof/>
                <w:webHidden/>
                <w:color w:val="002060"/>
              </w:rPr>
              <w:t>6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4D2DA7C6" w14:textId="44984D86" w:rsidR="00060D47" w:rsidRPr="00BD6180" w:rsidRDefault="00DB5CD4" w:rsidP="00280822">
          <w:pPr>
            <w:pStyle w:val="Spistreci3"/>
            <w:rPr>
              <w:rFonts w:ascii="Lato" w:eastAsiaTheme="minorEastAsia" w:hAnsi="Lato" w:cstheme="minorBidi"/>
              <w:noProof/>
              <w:color w:val="002060"/>
              <w:kern w:val="2"/>
              <w14:ligatures w14:val="standardContextual"/>
            </w:rPr>
          </w:pPr>
          <w:hyperlink r:id="rId13" w:anchor="_Toc166583376" w:history="1">
            <w:r w:rsidR="00060D47" w:rsidRPr="00BD6180">
              <w:rPr>
                <w:rStyle w:val="Hipercze"/>
                <w:rFonts w:ascii="Lato" w:hAnsi="Lato"/>
                <w:noProof/>
                <w:color w:val="002060"/>
              </w:rPr>
              <w:t>Zabezpieczenie sieci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tab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instrText xml:space="preserve"> PAGEREF _Toc166583376 \h </w:instrTex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8C092E">
              <w:rPr>
                <w:rStyle w:val="Hipercze"/>
                <w:rFonts w:ascii="Lato" w:hAnsi="Lato"/>
                <w:noProof/>
                <w:webHidden/>
                <w:color w:val="002060"/>
              </w:rPr>
              <w:t>7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6B8A41A0" w14:textId="77777777" w:rsidR="00060D47" w:rsidRDefault="00060D47" w:rsidP="00280822">
          <w:r>
            <w:rPr>
              <w:b/>
              <w:bCs/>
            </w:rPr>
            <w:fldChar w:fldCharType="end"/>
          </w:r>
        </w:p>
      </w:sdtContent>
    </w:sdt>
    <w:p w14:paraId="32048A24" w14:textId="77777777" w:rsidR="00060D47" w:rsidRDefault="00060D47" w:rsidP="00280822">
      <w:pPr>
        <w:pStyle w:val="Nagwek3"/>
      </w:pPr>
      <w:bookmarkStart w:id="0" w:name="_Toc166583372"/>
      <w:r>
        <w:rPr>
          <w:rFonts w:ascii="Lato" w:hAnsi="Lato"/>
          <w:color w:val="002060"/>
        </w:rPr>
        <w:t>Do czego służą te wytyczne</w:t>
      </w:r>
      <w:bookmarkEnd w:id="0"/>
    </w:p>
    <w:p w14:paraId="73345A05" w14:textId="77777777" w:rsidR="00060D47" w:rsidRDefault="00060D47" w:rsidP="00603C32">
      <w:pPr>
        <w:pStyle w:val="Bezodstpw"/>
        <w:spacing w:before="240" w:line="360" w:lineRule="auto"/>
      </w:pPr>
      <w:r>
        <w:rPr>
          <w:rFonts w:ascii="Lato" w:hAnsi="Lato"/>
        </w:rPr>
        <w:t>Przygotowaliśmy te wytyczne, żeby ułatwić Ci pracę nad standardami ochrony dzieci w Internecie dla Twojej placówki.</w:t>
      </w:r>
    </w:p>
    <w:p w14:paraId="3A6E74F1" w14:textId="77777777" w:rsidR="00060D47" w:rsidRDefault="00060D47" w:rsidP="00603C32">
      <w:pPr>
        <w:spacing w:before="240" w:line="360" w:lineRule="auto"/>
        <w:rPr>
          <w:rFonts w:ascii="Lato" w:eastAsia="Aptos" w:hAnsi="Lato" w:cs="Arial"/>
          <w:bCs/>
        </w:rPr>
      </w:pPr>
      <w:r>
        <w:rPr>
          <w:rFonts w:ascii="Lato" w:eastAsia="Aptos" w:hAnsi="Lato" w:cs="Arial"/>
          <w:bCs/>
        </w:rPr>
        <w:t>To szczegółowe wskazówki, które są rozwinięciem ogólnych wytycznych do standardów ochrony dzieci. W tych wytycznych radzimy, jak możesz opisać:</w:t>
      </w:r>
    </w:p>
    <w:p w14:paraId="3A891698" w14:textId="77777777" w:rsidR="00060D47" w:rsidRDefault="00060D47" w:rsidP="00280822">
      <w:pPr>
        <w:pStyle w:val="Akapitzlist"/>
        <w:numPr>
          <w:ilvl w:val="0"/>
          <w:numId w:val="1"/>
        </w:numPr>
        <w:spacing w:after="0" w:line="360" w:lineRule="auto"/>
        <w:rPr>
          <w:rFonts w:ascii="Lato" w:eastAsia="Aptos" w:hAnsi="Lato" w:cs="Arial"/>
          <w:bCs/>
        </w:rPr>
      </w:pPr>
      <w:r>
        <w:rPr>
          <w:rFonts w:ascii="Lato" w:eastAsia="Aptos" w:hAnsi="Lato" w:cs="Arial"/>
          <w:bCs/>
        </w:rPr>
        <w:t>rodzaje zagrożeń, które związane są z Internetem i nowymi technologiami,</w:t>
      </w:r>
    </w:p>
    <w:p w14:paraId="3834A547" w14:textId="77777777" w:rsidR="00060D47" w:rsidRDefault="00060D47" w:rsidP="00280822">
      <w:pPr>
        <w:pStyle w:val="Akapitzlist"/>
        <w:numPr>
          <w:ilvl w:val="0"/>
          <w:numId w:val="1"/>
        </w:numPr>
        <w:spacing w:after="0" w:line="360" w:lineRule="auto"/>
        <w:rPr>
          <w:rFonts w:ascii="Lato" w:eastAsia="Aptos" w:hAnsi="Lato" w:cs="Arial"/>
          <w:bCs/>
        </w:rPr>
      </w:pPr>
      <w:r>
        <w:rPr>
          <w:rFonts w:ascii="Lato" w:eastAsia="Aptos" w:hAnsi="Lato" w:cs="Arial"/>
          <w:bCs/>
        </w:rPr>
        <w:t>dodatkowe zasady interwencji w przypadku wystąpienia takich zdarzeń,</w:t>
      </w:r>
    </w:p>
    <w:p w14:paraId="56B56963" w14:textId="77777777" w:rsidR="00060D47" w:rsidRDefault="00060D47" w:rsidP="00280822">
      <w:pPr>
        <w:pStyle w:val="Akapitzlist"/>
        <w:numPr>
          <w:ilvl w:val="0"/>
          <w:numId w:val="1"/>
        </w:numPr>
        <w:spacing w:after="0" w:line="360" w:lineRule="auto"/>
        <w:rPr>
          <w:rFonts w:ascii="Lato" w:eastAsia="Aptos" w:hAnsi="Lato" w:cs="Arial"/>
          <w:bCs/>
        </w:rPr>
      </w:pPr>
      <w:r>
        <w:rPr>
          <w:rFonts w:ascii="Lato" w:eastAsia="Aptos" w:hAnsi="Lato" w:cs="Arial"/>
          <w:bCs/>
        </w:rPr>
        <w:lastRenderedPageBreak/>
        <w:t xml:space="preserve">rolę i zadania </w:t>
      </w:r>
      <w:r>
        <w:rPr>
          <w:rFonts w:ascii="Lato" w:eastAsia="Aptos" w:hAnsi="Lato" w:cs="Arial"/>
          <w:b/>
        </w:rPr>
        <w:t>koordynatora bezpieczeństwa w sieci</w:t>
      </w:r>
      <w:r>
        <w:rPr>
          <w:rFonts w:ascii="Lato" w:eastAsia="Aptos" w:hAnsi="Lato" w:cs="Arial"/>
          <w:bCs/>
        </w:rPr>
        <w:t>,</w:t>
      </w:r>
    </w:p>
    <w:p w14:paraId="0898D794" w14:textId="77777777" w:rsidR="00060D47" w:rsidRDefault="00060D47" w:rsidP="00280822">
      <w:pPr>
        <w:pStyle w:val="Akapitzlist"/>
        <w:numPr>
          <w:ilvl w:val="0"/>
          <w:numId w:val="1"/>
        </w:numPr>
        <w:spacing w:after="0" w:line="360" w:lineRule="auto"/>
        <w:rPr>
          <w:rFonts w:ascii="Lato" w:eastAsia="Aptos" w:hAnsi="Lato" w:cs="Arial"/>
          <w:bCs/>
        </w:rPr>
      </w:pPr>
      <w:r>
        <w:rPr>
          <w:rFonts w:ascii="Lato" w:eastAsia="Aptos" w:hAnsi="Lato" w:cs="Arial"/>
          <w:bCs/>
        </w:rPr>
        <w:t>zabezpieczenia sieci i urządzeń,</w:t>
      </w:r>
    </w:p>
    <w:p w14:paraId="6A930FB8" w14:textId="77777777" w:rsidR="00060D47" w:rsidRDefault="00060D47" w:rsidP="00280822">
      <w:pPr>
        <w:pStyle w:val="Akapitzlist"/>
        <w:numPr>
          <w:ilvl w:val="0"/>
          <w:numId w:val="1"/>
        </w:numPr>
        <w:spacing w:after="0" w:line="360" w:lineRule="auto"/>
      </w:pPr>
      <w:r>
        <w:rPr>
          <w:rFonts w:ascii="Lato" w:eastAsia="Aptos" w:hAnsi="Lato" w:cs="Arial"/>
          <w:bCs/>
        </w:rPr>
        <w:t xml:space="preserve">działania edukacyjne związane z bezpieczeństwem w Internecie. </w:t>
      </w:r>
    </w:p>
    <w:p w14:paraId="26CF0693" w14:textId="77777777" w:rsidR="00060D47" w:rsidRDefault="00060D47" w:rsidP="00280822">
      <w:pPr>
        <w:pStyle w:val="Nagwek3"/>
        <w:rPr>
          <w:rFonts w:ascii="Lato" w:eastAsia="Aptos" w:hAnsi="Lato" w:cs="Arial"/>
          <w:color w:val="002060"/>
        </w:rPr>
      </w:pPr>
      <w:bookmarkStart w:id="1" w:name="_Toc166583373"/>
      <w:r>
        <w:rPr>
          <w:rFonts w:ascii="Lato" w:eastAsia="Aptos" w:hAnsi="Lato" w:cs="Arial"/>
          <w:color w:val="002060"/>
        </w:rPr>
        <w:t>Rodzaje zagrożeń w Internecie</w:t>
      </w:r>
      <w:bookmarkEnd w:id="1"/>
    </w:p>
    <w:p w14:paraId="6F3BEB20" w14:textId="77777777" w:rsidR="00060D47" w:rsidRDefault="00060D47" w:rsidP="00603C32">
      <w:pPr>
        <w:spacing w:before="240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</w:rPr>
        <w:t xml:space="preserve">Zagrożenia dla bezpieczeństwa dzieci w Internecie stale się rozwijają. Oznacza to, że nie da się wypisać wszystkich potencjalnych zagrożeń. </w:t>
      </w:r>
      <w:r>
        <w:rPr>
          <w:rFonts w:ascii="Lato" w:eastAsia="Lato" w:hAnsi="Lato" w:cs="Lato"/>
          <w:color w:val="000000"/>
        </w:rPr>
        <w:t>Poniżej przedstawiamy jedynie przykłady takich sytuacji.</w:t>
      </w:r>
    </w:p>
    <w:p w14:paraId="68B80D87" w14:textId="4A38E8DA" w:rsidR="00060D47" w:rsidRDefault="00060D47" w:rsidP="00603C32">
      <w:pPr>
        <w:spacing w:before="240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Twoim dokumencie standard</w:t>
      </w:r>
      <w:r w:rsidR="00280822">
        <w:rPr>
          <w:rFonts w:ascii="Lato" w:eastAsia="Lato" w:hAnsi="Lato" w:cs="Lato"/>
          <w:color w:val="000000"/>
        </w:rPr>
        <w:t>ów</w:t>
      </w:r>
      <w:r>
        <w:rPr>
          <w:rFonts w:ascii="Lato" w:eastAsia="Lato" w:hAnsi="Lato" w:cs="Lato"/>
          <w:color w:val="000000"/>
        </w:rPr>
        <w:t xml:space="preserve"> ochrony dzieci wskaż i opisz te zagrożenia, na które mogą być narażone dzieci w Twojej placówce. Poniżej </w:t>
      </w:r>
      <w:r w:rsidR="00280822">
        <w:rPr>
          <w:rFonts w:ascii="Lato" w:eastAsia="Lato" w:hAnsi="Lato" w:cs="Lato"/>
          <w:color w:val="000000"/>
        </w:rPr>
        <w:t xml:space="preserve">opisaliśmy </w:t>
      </w:r>
      <w:r>
        <w:rPr>
          <w:rFonts w:ascii="Lato" w:eastAsia="Lato" w:hAnsi="Lato" w:cs="Lato"/>
          <w:color w:val="000000"/>
        </w:rPr>
        <w:t>przykłady tych zagrożeń.</w:t>
      </w:r>
    </w:p>
    <w:p w14:paraId="77EBEB40" w14:textId="77777777" w:rsidR="00060D47" w:rsidRDefault="00060D47" w:rsidP="00280822">
      <w:pPr>
        <w:spacing w:before="240" w:after="0" w:line="360" w:lineRule="auto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Niedozwolone zachowania między dziećmi</w:t>
      </w:r>
    </w:p>
    <w:p w14:paraId="30ACF614" w14:textId="77777777" w:rsidR="00060D47" w:rsidRDefault="00060D47" w:rsidP="00603C32">
      <w:pPr>
        <w:widowControl w:val="0"/>
        <w:spacing w:before="240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Dzieci mogą być narażone na przemoc ze strony innych dzieci. Często dzieje się to z wykorzystaniem technologii, na przykład Internetu czy smartfonów.</w:t>
      </w:r>
    </w:p>
    <w:p w14:paraId="7669329B" w14:textId="77777777" w:rsidR="00060D47" w:rsidRDefault="00060D47" w:rsidP="00280822">
      <w:pPr>
        <w:widowControl w:val="0"/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Przykłady takich zachowań między dziećmi to:</w:t>
      </w:r>
    </w:p>
    <w:p w14:paraId="3CC7603E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nękanie;</w:t>
      </w:r>
    </w:p>
    <w:p w14:paraId="47C3EEC8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straszenie;</w:t>
      </w:r>
    </w:p>
    <w:p w14:paraId="42AC5AB4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szantażowanie;</w:t>
      </w:r>
    </w:p>
    <w:p w14:paraId="69208261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podszywanie się pod kogoś – np. kradzież zdjęć z mediów społecznościowych i zakładanie fałszywych profili w aplikacjach randkowych;</w:t>
      </w:r>
    </w:p>
    <w:p w14:paraId="1F36BF06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przesyłanie i udostępnianie ośmieszających, kompromitujących informacji, zdjęć czy filmów.</w:t>
      </w:r>
    </w:p>
    <w:p w14:paraId="124AFF5B" w14:textId="77777777" w:rsidR="00060D47" w:rsidRDefault="00060D47" w:rsidP="00280822">
      <w:pPr>
        <w:spacing w:line="360" w:lineRule="auto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Przemoc seksualna z wykorzystaniem wizerunku dziecka</w:t>
      </w:r>
    </w:p>
    <w:p w14:paraId="6233060C" w14:textId="11FCD6AD" w:rsidR="00060D47" w:rsidRDefault="00060D47" w:rsidP="00603C32">
      <w:pPr>
        <w:widowControl w:val="0"/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Dzieci mogą być </w:t>
      </w:r>
      <w:r w:rsidR="00280822">
        <w:rPr>
          <w:rFonts w:ascii="Lato" w:eastAsia="Lato" w:hAnsi="Lato" w:cs="Lato"/>
          <w:color w:val="000000"/>
        </w:rPr>
        <w:t xml:space="preserve">pokrzywdzone </w:t>
      </w:r>
      <w:r>
        <w:rPr>
          <w:rFonts w:ascii="Lato" w:eastAsia="Lato" w:hAnsi="Lato" w:cs="Lato"/>
          <w:color w:val="000000"/>
        </w:rPr>
        <w:t>przemoc</w:t>
      </w:r>
      <w:r w:rsidR="00280822">
        <w:rPr>
          <w:rFonts w:ascii="Lato" w:eastAsia="Lato" w:hAnsi="Lato" w:cs="Lato"/>
          <w:color w:val="000000"/>
        </w:rPr>
        <w:t>ą</w:t>
      </w:r>
      <w:r>
        <w:rPr>
          <w:rFonts w:ascii="Lato" w:eastAsia="Lato" w:hAnsi="Lato" w:cs="Lato"/>
          <w:color w:val="000000"/>
        </w:rPr>
        <w:t xml:space="preserve"> seksualn</w:t>
      </w:r>
      <w:r w:rsidR="00D239DF">
        <w:rPr>
          <w:rFonts w:ascii="Lato" w:eastAsia="Lato" w:hAnsi="Lato" w:cs="Lato"/>
          <w:color w:val="000000"/>
        </w:rPr>
        <w:t>ą</w:t>
      </w:r>
      <w:r>
        <w:rPr>
          <w:rFonts w:ascii="Lato" w:eastAsia="Lato" w:hAnsi="Lato" w:cs="Lato"/>
          <w:color w:val="000000"/>
        </w:rPr>
        <w:t>, w której wykorzystywany jest ich wizerunek. Chodzi na przykład o:</w:t>
      </w:r>
    </w:p>
    <w:p w14:paraId="5A7BD8D8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lastRenderedPageBreak/>
        <w:t>robienie filmów i zdjęć z nagimi dziećmi lub dziećmi w trakcie czynności seksualnej – szczególnie przy użyciu przemocy, groźby lub podstępu;</w:t>
      </w:r>
    </w:p>
    <w:p w14:paraId="5C3AB22E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rozpowszechnianie takich materiałów;</w:t>
      </w:r>
    </w:p>
    <w:p w14:paraId="52D27523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color w:val="000000"/>
        </w:rPr>
        <w:t>tworzenie takich materiałów przy użyciu sztucznej inteligencji (</w:t>
      </w:r>
      <w:proofErr w:type="spellStart"/>
      <w:r>
        <w:rPr>
          <w:rFonts w:ascii="Lato" w:eastAsia="Lato" w:hAnsi="Lato" w:cs="Lato"/>
          <w:i/>
          <w:iCs/>
          <w:color w:val="000000"/>
        </w:rPr>
        <w:t>deepfake</w:t>
      </w:r>
      <w:proofErr w:type="spellEnd"/>
      <w:r>
        <w:rPr>
          <w:rFonts w:ascii="Lato" w:eastAsia="Lato" w:hAnsi="Lato" w:cs="Lato"/>
          <w:color w:val="000000"/>
        </w:rPr>
        <w:t>).</w:t>
      </w:r>
    </w:p>
    <w:p w14:paraId="6EE4A52A" w14:textId="77777777" w:rsidR="00060D47" w:rsidRDefault="00060D47" w:rsidP="00280822">
      <w:pPr>
        <w:spacing w:line="360" w:lineRule="auto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Dostęp do nielegalnych treści</w:t>
      </w:r>
    </w:p>
    <w:p w14:paraId="54A13A36" w14:textId="77777777" w:rsidR="00060D47" w:rsidRDefault="00060D47" w:rsidP="00603C32">
      <w:pPr>
        <w:spacing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Dzieci mogą mieć dostęp do treści, których rozpowszechniania zabrania prawo, na przykład do:</w:t>
      </w:r>
    </w:p>
    <w:p w14:paraId="4843107E" w14:textId="77777777" w:rsidR="00060D47" w:rsidRDefault="00060D47" w:rsidP="00603C32">
      <w:pPr>
        <w:pStyle w:val="Akapitzlist"/>
        <w:numPr>
          <w:ilvl w:val="0"/>
          <w:numId w:val="3"/>
        </w:numPr>
        <w:spacing w:after="0" w:line="360" w:lineRule="auto"/>
        <w:rPr>
          <w:rFonts w:ascii="Lato" w:hAnsi="Lato"/>
        </w:rPr>
      </w:pPr>
      <w:r>
        <w:rPr>
          <w:rFonts w:ascii="Lato" w:eastAsia="Lato" w:hAnsi="Lato" w:cs="Lato"/>
        </w:rPr>
        <w:t>materiałów przedstawiających seksualne wykorzystanie dziecka</w:t>
      </w:r>
      <w:r>
        <w:rPr>
          <w:rFonts w:ascii="Lato" w:hAnsi="Lato"/>
          <w:vertAlign w:val="superscript"/>
        </w:rPr>
        <w:t xml:space="preserve"> </w:t>
      </w:r>
      <w:r>
        <w:rPr>
          <w:rFonts w:ascii="Lato" w:hAnsi="Lato"/>
          <w:vertAlign w:val="superscript"/>
        </w:rPr>
        <w:footnoteReference w:id="1"/>
      </w:r>
      <w:r>
        <w:rPr>
          <w:rFonts w:ascii="Lato" w:eastAsia="Lato" w:hAnsi="Lato" w:cs="Lato"/>
        </w:rPr>
        <w:t xml:space="preserve"> (</w:t>
      </w:r>
      <w:r>
        <w:rPr>
          <w:rFonts w:ascii="Lato" w:eastAsia="Lato" w:hAnsi="Lato" w:cs="Lato"/>
          <w:i/>
          <w:iCs/>
        </w:rPr>
        <w:t>CSAM</w:t>
      </w:r>
      <w:r>
        <w:rPr>
          <w:rFonts w:ascii="Lato" w:eastAsia="Lato" w:hAnsi="Lato" w:cs="Lato"/>
        </w:rPr>
        <w:t>)</w:t>
      </w:r>
      <w:r>
        <w:rPr>
          <w:rFonts w:ascii="Lato" w:hAnsi="Lato"/>
        </w:rPr>
        <w:t xml:space="preserve">; </w:t>
      </w:r>
    </w:p>
    <w:p w14:paraId="4FDC9AAC" w14:textId="77777777" w:rsidR="00060D47" w:rsidRDefault="00060D47" w:rsidP="00603C32">
      <w:pPr>
        <w:pStyle w:val="Akapitzlist"/>
        <w:numPr>
          <w:ilvl w:val="0"/>
          <w:numId w:val="3"/>
        </w:numPr>
        <w:spacing w:after="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twardej pornografii</w:t>
      </w:r>
      <w:r>
        <w:rPr>
          <w:vertAlign w:val="superscript"/>
        </w:rPr>
        <w:footnoteReference w:id="2"/>
      </w:r>
      <w:r>
        <w:rPr>
          <w:rFonts w:ascii="Lato" w:eastAsia="Lato" w:hAnsi="Lato" w:cs="Lato"/>
        </w:rPr>
        <w:t xml:space="preserve"> – prezentującej przemoc lub wykorzystywanie zwierząt; </w:t>
      </w:r>
    </w:p>
    <w:p w14:paraId="5D269DB6" w14:textId="77777777" w:rsidR="00060D47" w:rsidRDefault="00060D47" w:rsidP="00603C32">
      <w:pPr>
        <w:pStyle w:val="Akapitzlist"/>
        <w:numPr>
          <w:ilvl w:val="0"/>
          <w:numId w:val="3"/>
        </w:numPr>
        <w:spacing w:after="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materiałów promujących rasizm i ksenofobię</w:t>
      </w:r>
      <w:r>
        <w:rPr>
          <w:vertAlign w:val="superscript"/>
        </w:rPr>
        <w:footnoteReference w:id="3"/>
      </w:r>
      <w:r>
        <w:rPr>
          <w:rFonts w:ascii="Lato" w:eastAsia="Lato" w:hAnsi="Lato" w:cs="Lato"/>
        </w:rPr>
        <w:t xml:space="preserve"> – faszystowski lub inny totalitarny ustrój państwa oraz nienawiść ze względu na narodowość, pochodzenie etniczne, rasowe, wyznanie lub brak wyznania; </w:t>
      </w:r>
    </w:p>
    <w:p w14:paraId="2D7D382B" w14:textId="77777777" w:rsidR="00060D47" w:rsidRDefault="00060D47" w:rsidP="00603C32">
      <w:pPr>
        <w:pStyle w:val="Akapitzlist"/>
        <w:numPr>
          <w:ilvl w:val="0"/>
          <w:numId w:val="3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materiałów propagujących lub pochwalających zachowania o charakterze pedofilskim</w:t>
      </w:r>
      <w:r>
        <w:rPr>
          <w:vertAlign w:val="superscript"/>
        </w:rPr>
        <w:footnoteReference w:id="4"/>
      </w:r>
      <w:r>
        <w:rPr>
          <w:rFonts w:ascii="Lato" w:eastAsia="Lato" w:hAnsi="Lato" w:cs="Lato"/>
        </w:rPr>
        <w:t>;</w:t>
      </w:r>
    </w:p>
    <w:p w14:paraId="37E0966C" w14:textId="77777777" w:rsidR="00060D47" w:rsidRDefault="00060D47" w:rsidP="00603C32">
      <w:pPr>
        <w:pStyle w:val="Akapitzlist"/>
        <w:numPr>
          <w:ilvl w:val="0"/>
          <w:numId w:val="3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  <w:color w:val="000000"/>
        </w:rPr>
        <w:t>filmów i zdjęć z nagimi osobami lub osobami w trakcie czynności seksualnej; wykonanych</w:t>
      </w:r>
      <w:r>
        <w:rPr>
          <w:rFonts w:ascii="Lato" w:eastAsia="Lato" w:hAnsi="Lato" w:cs="Lato"/>
        </w:rPr>
        <w:t xml:space="preserve"> przy użyciu przemocy, groźby, podstępu lub udostępnianych bez zgody tej osoby</w:t>
      </w:r>
      <w:r>
        <w:rPr>
          <w:vertAlign w:val="superscript"/>
        </w:rPr>
        <w:footnoteReference w:id="5"/>
      </w:r>
      <w:r>
        <w:rPr>
          <w:rFonts w:ascii="Lato" w:eastAsia="Lato" w:hAnsi="Lato" w:cs="Lato"/>
        </w:rPr>
        <w:t>;</w:t>
      </w:r>
    </w:p>
    <w:p w14:paraId="3DF78E0B" w14:textId="77777777" w:rsidR="00060D47" w:rsidRDefault="00060D47" w:rsidP="00603C32">
      <w:pPr>
        <w:pStyle w:val="Akapitzlist"/>
        <w:numPr>
          <w:ilvl w:val="0"/>
          <w:numId w:val="3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treści, które zawierają uwodzenie dziecka poniżej 15 r.ż. przez Internet (</w:t>
      </w:r>
      <w:proofErr w:type="spellStart"/>
      <w:r>
        <w:rPr>
          <w:rFonts w:ascii="Lato" w:eastAsia="Lato" w:hAnsi="Lato" w:cs="Lato"/>
          <w:i/>
          <w:iCs/>
        </w:rPr>
        <w:t>child</w:t>
      </w:r>
      <w:proofErr w:type="spellEnd"/>
      <w:r>
        <w:rPr>
          <w:rFonts w:ascii="Lato" w:eastAsia="Lato" w:hAnsi="Lato" w:cs="Lato"/>
          <w:i/>
          <w:iCs/>
        </w:rPr>
        <w:t xml:space="preserve"> grooming</w:t>
      </w:r>
      <w:r>
        <w:rPr>
          <w:rFonts w:ascii="Lato" w:eastAsia="Lato" w:hAnsi="Lato" w:cs="Lato"/>
        </w:rPr>
        <w:t>)</w:t>
      </w:r>
      <w:r>
        <w:rPr>
          <w:vertAlign w:val="superscript"/>
        </w:rPr>
        <w:footnoteReference w:id="6"/>
      </w:r>
      <w:r>
        <w:rPr>
          <w:rFonts w:ascii="Lato" w:eastAsia="Lato" w:hAnsi="Lato" w:cs="Lato"/>
        </w:rPr>
        <w:t>;</w:t>
      </w:r>
    </w:p>
    <w:p w14:paraId="5D11098C" w14:textId="77777777" w:rsidR="00060D47" w:rsidRDefault="00060D47" w:rsidP="00603C32">
      <w:pPr>
        <w:pStyle w:val="Akapitzlist"/>
        <w:numPr>
          <w:ilvl w:val="0"/>
          <w:numId w:val="3"/>
        </w:numPr>
        <w:spacing w:line="360" w:lineRule="auto"/>
      </w:pPr>
      <w:r>
        <w:rPr>
          <w:rFonts w:ascii="Lato" w:eastAsia="Lato" w:hAnsi="Lato" w:cs="Lato"/>
        </w:rPr>
        <w:t xml:space="preserve">szantażu na tle seksualnym; </w:t>
      </w:r>
    </w:p>
    <w:p w14:paraId="71A8199F" w14:textId="77777777" w:rsidR="00060D47" w:rsidRDefault="00060D47" w:rsidP="00280822">
      <w:pPr>
        <w:spacing w:line="360" w:lineRule="auto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 xml:space="preserve">Dostęp do szkodliwych treści </w:t>
      </w:r>
    </w:p>
    <w:p w14:paraId="58EBD9D4" w14:textId="77777777" w:rsidR="00060D47" w:rsidRDefault="00060D47" w:rsidP="00603C32">
      <w:p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lastRenderedPageBreak/>
        <w:t>Dzieci mogą mieć dostęp do treści nieodpowiednich do ich wieku – na przykład takich, które zawierają:</w:t>
      </w:r>
    </w:p>
    <w:p w14:paraId="6B107799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obrazy przemocy i śmierci;</w:t>
      </w:r>
    </w:p>
    <w:p w14:paraId="71C923C3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inne drastyczne sceny;</w:t>
      </w:r>
    </w:p>
    <w:p w14:paraId="4C6DE15B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pornografię;</w:t>
      </w:r>
    </w:p>
    <w:p w14:paraId="2E6B4118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okrucieństwo wobec zwierząt;</w:t>
      </w:r>
    </w:p>
    <w:p w14:paraId="63ACF1CF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nawołania do samookaleczeń, samobójstw;</w:t>
      </w:r>
    </w:p>
    <w:p w14:paraId="7CC585F6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promowanie szkodliwych substancji, nawet jeśli nie są one wprost nazwane narkotykami;</w:t>
      </w:r>
    </w:p>
    <w:p w14:paraId="40B1208F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promowanie niebezpiecznych postaw (na przykład pro-ana) czy wyzwań online;</w:t>
      </w:r>
    </w:p>
    <w:p w14:paraId="663AE0E5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zachęty do wstąpienia do radykalnych ruchów lub sekt;</w:t>
      </w:r>
    </w:p>
    <w:p w14:paraId="7BD28DF3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zachęty do przemocy i  przestępstw;</w:t>
      </w:r>
    </w:p>
    <w:p w14:paraId="579C9E89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dyskryminację;</w:t>
      </w:r>
      <w:r>
        <w:t xml:space="preserve"> </w:t>
      </w:r>
    </w:p>
    <w:p w14:paraId="2E7ABFF8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degenerację (np. </w:t>
      </w:r>
      <w:proofErr w:type="spellStart"/>
      <w:r>
        <w:rPr>
          <w:rFonts w:ascii="Lato" w:eastAsia="Lato" w:hAnsi="Lato" w:cs="Lato"/>
        </w:rPr>
        <w:t>patostreamy</w:t>
      </w:r>
      <w:proofErr w:type="spellEnd"/>
      <w:r>
        <w:rPr>
          <w:rFonts w:ascii="Lato" w:eastAsia="Lato" w:hAnsi="Lato" w:cs="Lato"/>
        </w:rPr>
        <w:t>).</w:t>
      </w:r>
    </w:p>
    <w:p w14:paraId="36234A89" w14:textId="77777777" w:rsidR="00060D47" w:rsidRDefault="00060D47" w:rsidP="00280822">
      <w:pPr>
        <w:spacing w:line="360" w:lineRule="auto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>Dostęp do nieodpowiednich kontaktów i usług online</w:t>
      </w:r>
    </w:p>
    <w:p w14:paraId="02EF4184" w14:textId="77777777" w:rsidR="00060D47" w:rsidRDefault="00060D47" w:rsidP="00280822">
      <w:p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Dzieci mogą być narażone na kontakty, które są przejawem:</w:t>
      </w:r>
    </w:p>
    <w:p w14:paraId="2FB10CF7" w14:textId="77777777" w:rsidR="00060D47" w:rsidRDefault="00060D47" w:rsidP="00280822">
      <w:pPr>
        <w:pStyle w:val="Akapitzlist"/>
        <w:numPr>
          <w:ilvl w:val="0"/>
          <w:numId w:val="5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presji ze strony rówieśników;</w:t>
      </w:r>
    </w:p>
    <w:p w14:paraId="364B396C" w14:textId="77777777" w:rsidR="00060D47" w:rsidRDefault="00060D47" w:rsidP="00280822">
      <w:pPr>
        <w:pStyle w:val="Akapitzlist"/>
        <w:numPr>
          <w:ilvl w:val="0"/>
          <w:numId w:val="5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groomingu;</w:t>
      </w:r>
    </w:p>
    <w:p w14:paraId="7EE6BEF8" w14:textId="77777777" w:rsidR="00060D47" w:rsidRDefault="00060D47" w:rsidP="00280822">
      <w:pPr>
        <w:pStyle w:val="Akapitzlist"/>
        <w:numPr>
          <w:ilvl w:val="0"/>
          <w:numId w:val="5"/>
        </w:num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cyberprzemocy;</w:t>
      </w:r>
    </w:p>
    <w:p w14:paraId="75392F05" w14:textId="77777777" w:rsidR="00060D47" w:rsidRDefault="00060D47" w:rsidP="00280822">
      <w:pPr>
        <w:pStyle w:val="Akapitzlist"/>
        <w:numPr>
          <w:ilvl w:val="0"/>
          <w:numId w:val="5"/>
        </w:numPr>
        <w:spacing w:before="240" w:line="360" w:lineRule="auto"/>
        <w:rPr>
          <w:rFonts w:ascii="Lato" w:eastAsia="Lato" w:hAnsi="Lato" w:cs="Lato"/>
        </w:rPr>
      </w:pPr>
      <w:proofErr w:type="spellStart"/>
      <w:r>
        <w:rPr>
          <w:rFonts w:ascii="Lato" w:eastAsia="Lato" w:hAnsi="Lato" w:cs="Lato"/>
        </w:rPr>
        <w:t>sextingu</w:t>
      </w:r>
      <w:proofErr w:type="spellEnd"/>
      <w:r>
        <w:rPr>
          <w:rFonts w:ascii="Lato" w:eastAsia="Lato" w:hAnsi="Lato" w:cs="Lato"/>
        </w:rPr>
        <w:t>;</w:t>
      </w:r>
    </w:p>
    <w:p w14:paraId="2DCDC7A2" w14:textId="77777777" w:rsidR="00060D47" w:rsidRDefault="00060D47" w:rsidP="00280822">
      <w:pPr>
        <w:pStyle w:val="Akapitzlist"/>
        <w:numPr>
          <w:ilvl w:val="0"/>
          <w:numId w:val="5"/>
        </w:num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szantażu na tle seksualnym.</w:t>
      </w:r>
    </w:p>
    <w:p w14:paraId="4A704C38" w14:textId="77777777" w:rsidR="00060D47" w:rsidRDefault="00060D47" w:rsidP="00603C32">
      <w:p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Dzieci mogą też mieć dostęp do nieodpowiednich dla nich narzędzi i platform społecznościowych, na przykład takich, które:</w:t>
      </w:r>
    </w:p>
    <w:p w14:paraId="5128ED4A" w14:textId="77777777" w:rsidR="00060D47" w:rsidRDefault="00060D47" w:rsidP="00603C32">
      <w:pPr>
        <w:pStyle w:val="Akapitzlist"/>
        <w:numPr>
          <w:ilvl w:val="0"/>
          <w:numId w:val="6"/>
        </w:num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umożliwiają zarabianie na aktywności seksualnej dzieci;</w:t>
      </w:r>
    </w:p>
    <w:p w14:paraId="2A240DC5" w14:textId="77777777" w:rsidR="00060D47" w:rsidRDefault="00060D47" w:rsidP="00603C32">
      <w:pPr>
        <w:pStyle w:val="Akapitzlist"/>
        <w:numPr>
          <w:ilvl w:val="0"/>
          <w:numId w:val="6"/>
        </w:num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organizują gry hazardowe online;</w:t>
      </w:r>
    </w:p>
    <w:p w14:paraId="443108E5" w14:textId="77777777" w:rsidR="00060D47" w:rsidRDefault="00060D47" w:rsidP="00603C32">
      <w:pPr>
        <w:pStyle w:val="Akapitzlist"/>
        <w:numPr>
          <w:ilvl w:val="0"/>
          <w:numId w:val="6"/>
        </w:num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lastRenderedPageBreak/>
        <w:t>prezentują reklamy niedostosowane do wieku dzieci.</w:t>
      </w:r>
    </w:p>
    <w:p w14:paraId="282F1A3A" w14:textId="77777777" w:rsidR="00060D47" w:rsidRDefault="00060D47" w:rsidP="00280822">
      <w:pPr>
        <w:pStyle w:val="Nagwek3"/>
        <w:rPr>
          <w:rFonts w:ascii="Lato" w:hAnsi="Lato"/>
          <w:color w:val="002060"/>
        </w:rPr>
      </w:pPr>
      <w:bookmarkStart w:id="2" w:name="_Toc166583374"/>
      <w:r>
        <w:rPr>
          <w:rFonts w:ascii="Lato" w:hAnsi="Lato"/>
          <w:color w:val="002060"/>
        </w:rPr>
        <w:t>Dodatkowe zasady interwencji</w:t>
      </w:r>
      <w:bookmarkEnd w:id="2"/>
    </w:p>
    <w:p w14:paraId="59371BA8" w14:textId="6BD9DA16" w:rsidR="00060D47" w:rsidRDefault="00060D47" w:rsidP="00603C32">
      <w:pPr>
        <w:tabs>
          <w:tab w:val="left" w:pos="298"/>
        </w:tabs>
        <w:spacing w:before="240" w:line="360" w:lineRule="auto"/>
        <w:ind w:right="17"/>
        <w:rPr>
          <w:rFonts w:ascii="Lato" w:eastAsia="Lato" w:hAnsi="Lato" w:cs="Lato"/>
          <w:b/>
          <w:bCs/>
          <w:color w:val="002060"/>
        </w:rPr>
      </w:pPr>
      <w:r>
        <w:rPr>
          <w:rFonts w:ascii="Lato" w:eastAsia="Lato" w:hAnsi="Lato" w:cs="Lato"/>
          <w:color w:val="000000"/>
        </w:rPr>
        <w:t>Jeśli w Twojej placówce mogą mieć miejsce zdarzenia związane z zagrożeniami w Internecie – opisz dodatkowe zasady interwencji w takich przypadkach.</w:t>
      </w:r>
    </w:p>
    <w:p w14:paraId="322CEE39" w14:textId="77777777" w:rsidR="00060D47" w:rsidRDefault="00060D47" w:rsidP="0028082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>Dowody</w:t>
      </w:r>
    </w:p>
    <w:p w14:paraId="00BBD3A8" w14:textId="77777777" w:rsidR="00060D47" w:rsidRDefault="00060D47" w:rsidP="00603C32">
      <w:pPr>
        <w:widowControl w:val="0"/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opisz, jak Twoja placówka będzie zbierać i zabezpieczać dowody w zdarzeniach związanych z zagrożeniami w Internecie. Mogą to być:</w:t>
      </w:r>
    </w:p>
    <w:p w14:paraId="40B38A6E" w14:textId="77777777" w:rsidR="00060D47" w:rsidRDefault="00060D47" w:rsidP="00280822">
      <w:pPr>
        <w:pStyle w:val="Akapitzlist"/>
        <w:widowControl w:val="0"/>
        <w:numPr>
          <w:ilvl w:val="0"/>
          <w:numId w:val="7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wiadomości email;</w:t>
      </w:r>
    </w:p>
    <w:p w14:paraId="42D272DB" w14:textId="77777777" w:rsidR="00060D47" w:rsidRDefault="00060D47" w:rsidP="00280822">
      <w:pPr>
        <w:pStyle w:val="Akapitzlist"/>
        <w:widowControl w:val="0"/>
        <w:numPr>
          <w:ilvl w:val="0"/>
          <w:numId w:val="7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SMS-y i MMS-y;</w:t>
      </w:r>
    </w:p>
    <w:p w14:paraId="1E8D1925" w14:textId="77777777" w:rsidR="00060D47" w:rsidRDefault="00060D47" w:rsidP="00280822">
      <w:pPr>
        <w:pStyle w:val="Akapitzlist"/>
        <w:widowControl w:val="0"/>
        <w:numPr>
          <w:ilvl w:val="0"/>
          <w:numId w:val="7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listy połączeń telefonicznych;</w:t>
      </w:r>
    </w:p>
    <w:p w14:paraId="260A7543" w14:textId="77777777" w:rsidR="00060D47" w:rsidRDefault="00060D47" w:rsidP="00280822">
      <w:pPr>
        <w:pStyle w:val="Akapitzlist"/>
        <w:widowControl w:val="0"/>
        <w:numPr>
          <w:ilvl w:val="0"/>
          <w:numId w:val="7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wiadomości głosowe;</w:t>
      </w:r>
    </w:p>
    <w:p w14:paraId="7A41567D" w14:textId="77777777" w:rsidR="00060D47" w:rsidRDefault="00060D47" w:rsidP="00280822">
      <w:pPr>
        <w:pStyle w:val="Akapitzlist"/>
        <w:widowControl w:val="0"/>
        <w:numPr>
          <w:ilvl w:val="0"/>
          <w:numId w:val="7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kopie treści rozmów w komunikatorach i czatach;</w:t>
      </w:r>
    </w:p>
    <w:p w14:paraId="1048E193" w14:textId="66052FEA" w:rsidR="00060D47" w:rsidRPr="00603C32" w:rsidRDefault="00060D47" w:rsidP="00280822">
      <w:pPr>
        <w:pStyle w:val="Akapitzlist"/>
        <w:widowControl w:val="0"/>
        <w:numPr>
          <w:ilvl w:val="0"/>
          <w:numId w:val="7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zrzuty ekranu wpisów na stronach internetowych, komentarzy lub zdjęć w serwisach społecznościowych.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1DC5CF56" w14:textId="77777777" w:rsidTr="00603C32">
        <w:trPr>
          <w:trHeight w:val="1154"/>
        </w:trPr>
        <w:tc>
          <w:tcPr>
            <w:tcW w:w="1077" w:type="dxa"/>
            <w:vAlign w:val="center"/>
            <w:hideMark/>
          </w:tcPr>
          <w:p w14:paraId="57027D7F" w14:textId="01AE3F4D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15955AB7" w14:textId="77777777" w:rsidR="00060D47" w:rsidRDefault="00060D47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Gdy będziesz ustalać zasady zbierana tych dowodów – pamiętaj o poszanowaniu praw dziecka, w tym prawa do prywatności.</w:t>
            </w:r>
          </w:p>
        </w:tc>
      </w:tr>
    </w:tbl>
    <w:p w14:paraId="1D52CD11" w14:textId="77777777" w:rsidR="00060D47" w:rsidRDefault="00060D47" w:rsidP="00603C32">
      <w:pPr>
        <w:widowControl w:val="0"/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Określ również sposób opisywania tych dowodów, co ułatwi dalsze postępowanie. Opis powinien zawierać:</w:t>
      </w:r>
    </w:p>
    <w:p w14:paraId="0C91C64B" w14:textId="77777777" w:rsidR="00060D47" w:rsidRDefault="00060D47" w:rsidP="00603C32">
      <w:pPr>
        <w:pStyle w:val="Akapitzlist"/>
        <w:widowControl w:val="0"/>
        <w:numPr>
          <w:ilvl w:val="0"/>
          <w:numId w:val="8"/>
        </w:numPr>
        <w:spacing w:before="58" w:after="0" w:line="360" w:lineRule="auto"/>
        <w:rPr>
          <w:rFonts w:ascii="Lato" w:eastAsia="Lato" w:hAnsi="Lato" w:cs="Lato"/>
          <w:color w:val="333333"/>
        </w:rPr>
      </w:pPr>
      <w:r>
        <w:rPr>
          <w:rFonts w:ascii="Lato" w:eastAsia="Lato" w:hAnsi="Lato" w:cs="Lato"/>
          <w:color w:val="000000"/>
        </w:rPr>
        <w:t>datę otrzymania;</w:t>
      </w:r>
    </w:p>
    <w:p w14:paraId="4F70D8CD" w14:textId="77777777" w:rsidR="00060D47" w:rsidRDefault="00060D47" w:rsidP="00603C32">
      <w:pPr>
        <w:pStyle w:val="Akapitzlist"/>
        <w:widowControl w:val="0"/>
        <w:numPr>
          <w:ilvl w:val="0"/>
          <w:numId w:val="8"/>
        </w:numPr>
        <w:spacing w:before="58" w:after="0" w:line="360" w:lineRule="auto"/>
        <w:rPr>
          <w:rFonts w:ascii="Lato" w:eastAsia="Lato" w:hAnsi="Lato" w:cs="Lato"/>
          <w:color w:val="333333"/>
        </w:rPr>
      </w:pPr>
      <w:r>
        <w:rPr>
          <w:rFonts w:ascii="Lato" w:eastAsia="Lato" w:hAnsi="Lato" w:cs="Lato"/>
          <w:color w:val="000000"/>
        </w:rPr>
        <w:t>dane nadawcy – nazwę użytkownika, adres wiadomości email, numer telefonu;</w:t>
      </w:r>
    </w:p>
    <w:p w14:paraId="4B2E53C4" w14:textId="45C10299" w:rsidR="00060D47" w:rsidRPr="00603C32" w:rsidRDefault="00060D47" w:rsidP="00603C32">
      <w:pPr>
        <w:pStyle w:val="Akapitzlist"/>
        <w:widowControl w:val="0"/>
        <w:numPr>
          <w:ilvl w:val="0"/>
          <w:numId w:val="8"/>
        </w:numPr>
        <w:spacing w:before="58" w:line="360" w:lineRule="auto"/>
        <w:rPr>
          <w:rFonts w:ascii="Lato" w:eastAsia="Lato" w:hAnsi="Lato" w:cs="Lato"/>
          <w:color w:val="333333"/>
        </w:rPr>
      </w:pPr>
      <w:r>
        <w:rPr>
          <w:rFonts w:ascii="Lato" w:eastAsia="Lato" w:hAnsi="Lato" w:cs="Lato"/>
          <w:color w:val="000000"/>
        </w:rPr>
        <w:t>adres strony internetowej lub nazwę profilu w mediach społecznościowych.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4F995CAA" w14:textId="77777777" w:rsidTr="00603C32">
        <w:trPr>
          <w:trHeight w:val="1154"/>
        </w:trPr>
        <w:tc>
          <w:tcPr>
            <w:tcW w:w="1077" w:type="dxa"/>
            <w:vAlign w:val="center"/>
            <w:hideMark/>
          </w:tcPr>
          <w:p w14:paraId="4B505D32" w14:textId="00AEEB97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65141C95" w14:textId="77777777" w:rsidR="00060D47" w:rsidRDefault="00060D47" w:rsidP="0028082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Jeśli dowody wskazują, że zostało naruszone prawo – placówka już w tym momencie powinna powiadomić Policję.</w:t>
            </w:r>
          </w:p>
        </w:tc>
      </w:tr>
    </w:tbl>
    <w:p w14:paraId="06972CA9" w14:textId="77777777" w:rsidR="00060D47" w:rsidRDefault="00060D47" w:rsidP="00280822">
      <w:pPr>
        <w:widowControl w:val="0"/>
        <w:spacing w:before="58" w:line="360" w:lineRule="auto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Usunięcie materiałów</w:t>
      </w:r>
    </w:p>
    <w:p w14:paraId="709904BE" w14:textId="77777777" w:rsidR="00060D47" w:rsidRDefault="00060D47" w:rsidP="00603C32">
      <w:pPr>
        <w:widowControl w:val="0"/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lastRenderedPageBreak/>
        <w:t xml:space="preserve">W standardzie opisz, w jaki sposób Twoja placówka będzie wspierać opiekunów w usuwaniu nielegalnych, kompromitujących lub krzywdzących materiałów z Internetu. </w:t>
      </w:r>
    </w:p>
    <w:p w14:paraId="3957D373" w14:textId="77777777" w:rsidR="00060D47" w:rsidRDefault="00060D47" w:rsidP="00603C32">
      <w:pPr>
        <w:widowControl w:val="0"/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Opiekunowie powinni dowiedzieć się, że mogą to zrobić:</w:t>
      </w:r>
    </w:p>
    <w:p w14:paraId="7957C84D" w14:textId="77777777" w:rsidR="00060D47" w:rsidRDefault="00060D47" w:rsidP="00603C32">
      <w:pPr>
        <w:pStyle w:val="Akapitzlist"/>
        <w:widowControl w:val="0"/>
        <w:numPr>
          <w:ilvl w:val="0"/>
          <w:numId w:val="9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we współpracy z zespołem Dyżurnet.pl – ekspertami Naukowej i Akademickiej Sieci Komputerowej – Państwowy Instytut Badawczy;</w:t>
      </w:r>
    </w:p>
    <w:p w14:paraId="64C2D205" w14:textId="31D44CAF" w:rsidR="00060D47" w:rsidRPr="00603C32" w:rsidRDefault="00060D47" w:rsidP="00603C32">
      <w:pPr>
        <w:pStyle w:val="Akapitzlist"/>
        <w:widowControl w:val="0"/>
        <w:numPr>
          <w:ilvl w:val="0"/>
          <w:numId w:val="9"/>
        </w:numPr>
        <w:spacing w:before="58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samodzielnie, przez odpowiedni formularz na stronie serwisu, w którym znalazły się takie materiały. 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4CB14E2F" w14:textId="77777777" w:rsidTr="00603C32">
        <w:trPr>
          <w:trHeight w:val="1154"/>
        </w:trPr>
        <w:tc>
          <w:tcPr>
            <w:tcW w:w="1077" w:type="dxa"/>
            <w:vAlign w:val="center"/>
            <w:hideMark/>
          </w:tcPr>
          <w:p w14:paraId="20FFFA10" w14:textId="35092EE7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1728EF0A" w14:textId="77777777" w:rsidR="00060D47" w:rsidRDefault="00060D47" w:rsidP="0028082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Dodatkowego wsparcia może udzielić telefon zaufania:</w:t>
            </w:r>
          </w:p>
          <w:p w14:paraId="18670117" w14:textId="77777777" w:rsidR="00060D47" w:rsidRDefault="00060D47" w:rsidP="00280822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dla dzieci i młodzieży – 116 111</w:t>
            </w:r>
          </w:p>
          <w:p w14:paraId="42A19A82" w14:textId="77777777" w:rsidR="00060D47" w:rsidRDefault="00060D47" w:rsidP="00603C32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dla rodziców i nauczycieli – 800 100 100</w:t>
            </w:r>
          </w:p>
        </w:tc>
      </w:tr>
    </w:tbl>
    <w:p w14:paraId="354D31D6" w14:textId="6AA271F5" w:rsidR="00060D47" w:rsidRPr="00603C32" w:rsidRDefault="00060D47" w:rsidP="00603C32">
      <w:pPr>
        <w:spacing w:before="240" w:line="360" w:lineRule="auto"/>
        <w:rPr>
          <w:rFonts w:ascii="Lato" w:hAnsi="Lato"/>
        </w:rPr>
      </w:pPr>
      <w:r w:rsidRPr="00603C32">
        <w:rPr>
          <w:rFonts w:ascii="Lato" w:hAnsi="Lato"/>
        </w:rPr>
        <w:t>Podobne materiały mogą być również widoczne w wynikach wyszukiwarek internetowych, na przykład Google. W takim przypadku można skorzystać z prawa do bycia zapomnianym, które wynika z unijnego rozporządzenia.</w:t>
      </w:r>
    </w:p>
    <w:p w14:paraId="6D7DAA31" w14:textId="77777777" w:rsidR="00060D47" w:rsidRDefault="00060D47" w:rsidP="00603C32">
      <w:pPr>
        <w:widowControl w:val="0"/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Jeśli w sieci znajdują się materiały intymne opublikowane bez zgody danej osoby, w usunięciu ich pomóc mogą również rozwiązania na stronie:</w:t>
      </w:r>
    </w:p>
    <w:p w14:paraId="08F716A3" w14:textId="77777777" w:rsidR="00060D47" w:rsidRDefault="00060D47" w:rsidP="00280822">
      <w:pPr>
        <w:pStyle w:val="Akapitzlist"/>
        <w:widowControl w:val="0"/>
        <w:numPr>
          <w:ilvl w:val="0"/>
          <w:numId w:val="11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takeitdown.ncmec.org</w:t>
      </w:r>
      <w:r>
        <w:rPr>
          <w:rStyle w:val="Odwoanieprzypisudolnego"/>
          <w:rFonts w:ascii="Lato" w:eastAsia="Lato" w:hAnsi="Lato" w:cs="Lato"/>
          <w:color w:val="000000"/>
        </w:rPr>
        <w:footnoteReference w:id="7"/>
      </w:r>
    </w:p>
    <w:p w14:paraId="0A2C1002" w14:textId="77777777" w:rsidR="00060D47" w:rsidRDefault="00060D47" w:rsidP="00603C32">
      <w:pPr>
        <w:pStyle w:val="Akapitzlist"/>
        <w:widowControl w:val="0"/>
        <w:numPr>
          <w:ilvl w:val="0"/>
          <w:numId w:val="11"/>
        </w:numPr>
        <w:spacing w:before="58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stopncii.org</w:t>
      </w:r>
    </w:p>
    <w:p w14:paraId="576ED752" w14:textId="77777777" w:rsidR="00060D47" w:rsidRDefault="00060D47" w:rsidP="00280822">
      <w:pPr>
        <w:widowControl w:val="0"/>
        <w:spacing w:before="58" w:line="360" w:lineRule="auto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Monitoring po interwencji</w:t>
      </w:r>
    </w:p>
    <w:p w14:paraId="6A863EC2" w14:textId="0243CA28" w:rsidR="00280822" w:rsidRDefault="00060D47" w:rsidP="00280822">
      <w:pPr>
        <w:widowControl w:val="0"/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opisz, w jaki sposób Twoja placówka będzie monitorować rozwój zdarzenia również po jego przerwaniu. Możesz na przykład opisać kto i w jaki sposób będzie kontrolował, czy</w:t>
      </w:r>
      <w:r w:rsidR="00280822">
        <w:rPr>
          <w:rFonts w:ascii="Lato" w:eastAsia="Lato" w:hAnsi="Lato" w:cs="Lato"/>
          <w:color w:val="000000"/>
        </w:rPr>
        <w:t xml:space="preserve"> </w:t>
      </w:r>
      <w:r>
        <w:rPr>
          <w:rFonts w:ascii="Lato" w:eastAsia="Lato" w:hAnsi="Lato" w:cs="Lato"/>
          <w:color w:val="000000"/>
        </w:rPr>
        <w:t xml:space="preserve">dzieci, które uczestniczyły w tym wydarzeniu (jako </w:t>
      </w:r>
      <w:r w:rsidR="00D239DF">
        <w:rPr>
          <w:rFonts w:ascii="Lato" w:eastAsia="Lato" w:hAnsi="Lato" w:cs="Lato"/>
          <w:color w:val="000000"/>
        </w:rPr>
        <w:t>osoby pokrzywdzone</w:t>
      </w:r>
      <w:r>
        <w:rPr>
          <w:rFonts w:ascii="Lato" w:eastAsia="Lato" w:hAnsi="Lato" w:cs="Lato"/>
          <w:color w:val="000000"/>
        </w:rPr>
        <w:t xml:space="preserve">, sprawcy lub świadkowie), nie są </w:t>
      </w:r>
      <w:r w:rsidR="00D239DF">
        <w:rPr>
          <w:rFonts w:ascii="Lato" w:eastAsia="Lato" w:hAnsi="Lato" w:cs="Lato"/>
          <w:color w:val="000000"/>
        </w:rPr>
        <w:t xml:space="preserve">pokrzywdzone </w:t>
      </w:r>
      <w:r>
        <w:rPr>
          <w:rFonts w:ascii="Lato" w:eastAsia="Lato" w:hAnsi="Lato" w:cs="Lato"/>
          <w:color w:val="000000"/>
        </w:rPr>
        <w:t>dalsz</w:t>
      </w:r>
      <w:r w:rsidR="00D239DF">
        <w:rPr>
          <w:rFonts w:ascii="Lato" w:eastAsia="Lato" w:hAnsi="Lato" w:cs="Lato"/>
          <w:color w:val="000000"/>
        </w:rPr>
        <w:t>ą</w:t>
      </w:r>
      <w:r>
        <w:rPr>
          <w:rFonts w:ascii="Lato" w:eastAsia="Lato" w:hAnsi="Lato" w:cs="Lato"/>
          <w:color w:val="000000"/>
        </w:rPr>
        <w:t xml:space="preserve"> przemoc</w:t>
      </w:r>
      <w:r w:rsidR="00D239DF">
        <w:rPr>
          <w:rFonts w:ascii="Lato" w:eastAsia="Lato" w:hAnsi="Lato" w:cs="Lato"/>
          <w:color w:val="000000"/>
        </w:rPr>
        <w:t>ą</w:t>
      </w:r>
      <w:r>
        <w:rPr>
          <w:rFonts w:ascii="Lato" w:eastAsia="Lato" w:hAnsi="Lato" w:cs="Lato"/>
          <w:color w:val="000000"/>
        </w:rPr>
        <w:t>, na przykład wyśmiewani</w:t>
      </w:r>
      <w:r w:rsidR="00D239DF">
        <w:rPr>
          <w:rFonts w:ascii="Lato" w:eastAsia="Lato" w:hAnsi="Lato" w:cs="Lato"/>
          <w:color w:val="000000"/>
        </w:rPr>
        <w:t>em</w:t>
      </w:r>
      <w:r w:rsidR="00280822">
        <w:t>.</w:t>
      </w:r>
    </w:p>
    <w:p w14:paraId="4523B942" w14:textId="5BDA8DFE" w:rsidR="00060D47" w:rsidRDefault="00060D47" w:rsidP="00EC36BF">
      <w:pPr>
        <w:widowControl w:val="0"/>
        <w:spacing w:after="0" w:line="360" w:lineRule="auto"/>
        <w:rPr>
          <w:rFonts w:ascii="Lato" w:eastAsia="Aptos" w:hAnsi="Lato" w:cs="Arial"/>
          <w:b/>
          <w:color w:val="002060"/>
          <w:sz w:val="28"/>
          <w:szCs w:val="28"/>
        </w:rPr>
      </w:pPr>
      <w:r>
        <w:rPr>
          <w:rFonts w:ascii="Lato" w:eastAsia="Lato" w:hAnsi="Lato" w:cs="Lato"/>
          <w:color w:val="000000"/>
        </w:rPr>
        <w:t xml:space="preserve">Opisz również działania, które kierownik i zespół placówki powinien zaplanować, żeby uniknąć podobnych zdarzeń w przyszłości. Zaplanuj ocenę tych działań z dłuższej </w:t>
      </w:r>
      <w:r>
        <w:rPr>
          <w:rFonts w:ascii="Lato" w:eastAsia="Lato" w:hAnsi="Lato" w:cs="Lato"/>
          <w:color w:val="000000"/>
        </w:rPr>
        <w:lastRenderedPageBreak/>
        <w:t>perspektywy.</w:t>
      </w:r>
    </w:p>
    <w:p w14:paraId="0686EC00" w14:textId="77777777" w:rsidR="00060D47" w:rsidRDefault="00060D47" w:rsidP="00280822">
      <w:pPr>
        <w:pStyle w:val="Nagwek3"/>
      </w:pPr>
      <w:bookmarkStart w:id="3" w:name="_Toc166583375"/>
      <w:r>
        <w:rPr>
          <w:rFonts w:ascii="Lato" w:hAnsi="Lato"/>
          <w:color w:val="002060"/>
        </w:rPr>
        <w:t>Rola koordynatora bezpieczeństwa w sieci</w:t>
      </w:r>
      <w:bookmarkEnd w:id="3"/>
    </w:p>
    <w:p w14:paraId="0118795F" w14:textId="77777777" w:rsidR="00060D47" w:rsidRDefault="00060D47" w:rsidP="00603C32">
      <w:pPr>
        <w:spacing w:before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</w:rPr>
        <w:t xml:space="preserve">W standardzie opisz kompetencje i obowiązki </w:t>
      </w:r>
      <w:r>
        <w:rPr>
          <w:rFonts w:ascii="Lato" w:eastAsia="Lato" w:hAnsi="Lato" w:cs="Lato"/>
          <w:b/>
          <w:bCs/>
        </w:rPr>
        <w:t>koordynatora bezpieczeństwa w sieci</w:t>
      </w:r>
      <w:r>
        <w:rPr>
          <w:rFonts w:ascii="Lato" w:eastAsia="Lato" w:hAnsi="Lato" w:cs="Lato"/>
        </w:rPr>
        <w:t xml:space="preserve">. To osoba, która odpowiada za techniczne i organizacyjne przygotowanie Twojej placówki do </w:t>
      </w:r>
      <w:r>
        <w:rPr>
          <w:rFonts w:ascii="Lato" w:eastAsia="Lato" w:hAnsi="Lato" w:cs="Lato"/>
          <w:color w:val="000000"/>
        </w:rPr>
        <w:t>zapewnienia bezpiecznych warunków korzystania przez dziecko z sieci teleinformatycznych, w tym Internetu, na terenie placówki.</w:t>
      </w:r>
    </w:p>
    <w:p w14:paraId="22F4DBEC" w14:textId="77777777" w:rsidR="00060D47" w:rsidRDefault="00060D47" w:rsidP="00603C32">
      <w:pPr>
        <w:spacing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Skonsultuj wszystkie części standardu, które dotyczą bezpieczeństwa w Internecie, z koordynatorem w Twojej placówce. Dotyczy to przede wszystkim zapisów związanych z zabezpieczeniem sieci i urządzeń w placówce.</w:t>
      </w:r>
    </w:p>
    <w:p w14:paraId="26A5BF3C" w14:textId="77777777" w:rsidR="00060D47" w:rsidRDefault="00060D47" w:rsidP="00280822">
      <w:pPr>
        <w:spacing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Koordynatora bezpieczeństwa w sieci wyznacza kierownik placówki. Koordynatorem powinna zostać osoba, która:</w:t>
      </w:r>
    </w:p>
    <w:p w14:paraId="3FA61F40" w14:textId="77777777" w:rsidR="00060D47" w:rsidRDefault="00060D47" w:rsidP="00603C32">
      <w:pPr>
        <w:pStyle w:val="Akapitzlist"/>
        <w:numPr>
          <w:ilvl w:val="0"/>
          <w:numId w:val="12"/>
        </w:numPr>
        <w:spacing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ma odpowiednie kompetencje techniczne – potrafi wprowadzić zabezpieczenia informatyczne chroniące przed nielegalnymi i szkodliwymi treściami;</w:t>
      </w:r>
    </w:p>
    <w:p w14:paraId="6309B027" w14:textId="77777777" w:rsidR="00060D47" w:rsidRDefault="00060D47" w:rsidP="00603C32">
      <w:pPr>
        <w:pStyle w:val="Akapitzlist"/>
        <w:numPr>
          <w:ilvl w:val="0"/>
          <w:numId w:val="12"/>
        </w:numPr>
        <w:spacing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rozumie cyfrową rzeczywistość – zna zagrożenia technologiczne i społeczne oraz wie, jak dzieci wykorzystują Internet i technologie;</w:t>
      </w:r>
    </w:p>
    <w:p w14:paraId="05B7BEDC" w14:textId="77777777" w:rsidR="00060D47" w:rsidRDefault="00060D47" w:rsidP="00603C32">
      <w:pPr>
        <w:pStyle w:val="Akapitzlist"/>
        <w:numPr>
          <w:ilvl w:val="0"/>
          <w:numId w:val="12"/>
        </w:numPr>
        <w:spacing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regularnie szkoli się w zakresie reagowania na incydenty, na przykład na przemoc z użyciem technologii;</w:t>
      </w:r>
    </w:p>
    <w:p w14:paraId="7521A69B" w14:textId="77777777" w:rsidR="00060D47" w:rsidRDefault="00060D47" w:rsidP="00603C32">
      <w:pPr>
        <w:pStyle w:val="Akapitzlist"/>
        <w:numPr>
          <w:ilvl w:val="0"/>
          <w:numId w:val="12"/>
        </w:numPr>
        <w:spacing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potrafi wykorzystywać rozwiązania online w edukacji;</w:t>
      </w:r>
    </w:p>
    <w:p w14:paraId="7EBF93DA" w14:textId="0BACBC3F" w:rsidR="00060D47" w:rsidRPr="00603C32" w:rsidRDefault="00060D47" w:rsidP="00603C32">
      <w:pPr>
        <w:pStyle w:val="Akapitzlist"/>
        <w:numPr>
          <w:ilvl w:val="0"/>
          <w:numId w:val="12"/>
        </w:numPr>
        <w:spacing w:after="0" w:line="360" w:lineRule="auto"/>
        <w:rPr>
          <w:rFonts w:ascii="Lato" w:hAnsi="Lato"/>
          <w:color w:val="002060"/>
        </w:rPr>
      </w:pPr>
      <w:r>
        <w:rPr>
          <w:rFonts w:ascii="Lato" w:eastAsia="Lato" w:hAnsi="Lato" w:cs="Lato"/>
          <w:color w:val="000000"/>
        </w:rPr>
        <w:t>zna zasady prostej i efektywnej komunikacji – potrafi dostosować język i formę informacji do potrzeb odbiorcy.</w:t>
      </w:r>
      <w:bookmarkStart w:id="4" w:name="_Toc166583376"/>
    </w:p>
    <w:p w14:paraId="16980523" w14:textId="77777777" w:rsidR="00060D47" w:rsidRDefault="00060D47" w:rsidP="00280822">
      <w:pPr>
        <w:pStyle w:val="Nagwek3"/>
        <w:rPr>
          <w:rFonts w:ascii="Lato" w:hAnsi="Lato"/>
          <w:color w:val="002060"/>
        </w:rPr>
      </w:pPr>
      <w:r>
        <w:rPr>
          <w:rFonts w:ascii="Lato" w:hAnsi="Lato"/>
          <w:color w:val="002060"/>
        </w:rPr>
        <w:t>Zabezpieczenie sieci</w:t>
      </w:r>
      <w:bookmarkEnd w:id="4"/>
    </w:p>
    <w:p w14:paraId="6109DBC4" w14:textId="77777777" w:rsidR="00060D47" w:rsidRDefault="00060D47" w:rsidP="00280822">
      <w:pPr>
        <w:spacing w:before="240" w:line="360" w:lineRule="auto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>Blokada niebezpiecznych treści</w:t>
      </w:r>
    </w:p>
    <w:p w14:paraId="77B97269" w14:textId="65D35040" w:rsidR="00603C32" w:rsidRDefault="00060D47" w:rsidP="00280822">
      <w:p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Jeśli Twoja placówka zapewnia dzieciom dostęp do Internetu – koordynator bezpieczeństwa w sieci musi wprowadzić rozwiązania, które zablokują nielegalne i szkodliwe treści.</w:t>
      </w:r>
    </w:p>
    <w:p w14:paraId="1C60A77D" w14:textId="3D94276E" w:rsidR="00060D47" w:rsidRDefault="00060D47" w:rsidP="00280822">
      <w:p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lastRenderedPageBreak/>
        <w:t>W standardzie opisz:</w:t>
      </w:r>
    </w:p>
    <w:p w14:paraId="43061611" w14:textId="77777777" w:rsidR="00060D47" w:rsidRDefault="00060D47" w:rsidP="00280822">
      <w:pPr>
        <w:pStyle w:val="Akapitzlist"/>
        <w:numPr>
          <w:ilvl w:val="0"/>
          <w:numId w:val="13"/>
        </w:numPr>
        <w:tabs>
          <w:tab w:val="left" w:pos="298"/>
        </w:tabs>
        <w:spacing w:after="0"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jakie treści powinny być zablokowane;</w:t>
      </w:r>
    </w:p>
    <w:tbl>
      <w:tblPr>
        <w:tblStyle w:val="Tabela-Siatka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7366"/>
      </w:tblGrid>
      <w:tr w:rsidR="00060D47" w14:paraId="708EDE33" w14:textId="77777777" w:rsidTr="00603C32">
        <w:trPr>
          <w:trHeight w:val="785"/>
        </w:trPr>
        <w:tc>
          <w:tcPr>
            <w:tcW w:w="1066" w:type="dxa"/>
            <w:vAlign w:val="center"/>
            <w:hideMark/>
          </w:tcPr>
          <w:p w14:paraId="5B8951BB" w14:textId="125CE6C5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366" w:type="dxa"/>
            <w:vAlign w:val="center"/>
            <w:hideMark/>
          </w:tcPr>
          <w:p w14:paraId="3E115EAE" w14:textId="110DC3D3" w:rsidR="00060D47" w:rsidRDefault="00060D47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 xml:space="preserve">Blokady powinny dotyczyć tylko treści niebezpiecznych. Nie powinny wprowadzać nadmiernych ograniczeń w dostępie do zasobów internetowych. </w:t>
            </w:r>
            <w:r w:rsidR="00FA2C19">
              <w:rPr>
                <w:rFonts w:ascii="Lato" w:eastAsia="Lato" w:hAnsi="Lato" w:cs="Lato"/>
                <w:color w:val="000000"/>
              </w:rPr>
              <w:t>Weź</w:t>
            </w:r>
            <w:r>
              <w:rPr>
                <w:rFonts w:ascii="Lato" w:eastAsia="Lato" w:hAnsi="Lato" w:cs="Lato"/>
                <w:color w:val="000000"/>
              </w:rPr>
              <w:t xml:space="preserve"> uwagę wiek dzieci, specjalne potrzeby, język, niepełnosprawności i </w:t>
            </w:r>
            <w:proofErr w:type="spellStart"/>
            <w:r>
              <w:rPr>
                <w:rFonts w:ascii="Lato" w:eastAsia="Lato" w:hAnsi="Lato" w:cs="Lato"/>
                <w:color w:val="000000"/>
              </w:rPr>
              <w:t>neuroróżnorodność</w:t>
            </w:r>
            <w:proofErr w:type="spellEnd"/>
            <w:r>
              <w:rPr>
                <w:rFonts w:ascii="Lato" w:eastAsia="Lato" w:hAnsi="Lato" w:cs="Lato"/>
                <w:color w:val="000000"/>
              </w:rPr>
              <w:t>.</w:t>
            </w:r>
          </w:p>
          <w:p w14:paraId="3B6A1AB1" w14:textId="76BA8C2D" w:rsidR="001E3F4B" w:rsidRDefault="00060D47" w:rsidP="001E3F4B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Jednym z zadań placówki powinno być edukowanie dzieci w zakresie bezpiecznego korzystania z Internetu. Nadmierne ograniczenia mogą spowodować, że dzieci nie zdobędą takich umiejętności.</w:t>
            </w:r>
          </w:p>
        </w:tc>
      </w:tr>
    </w:tbl>
    <w:p w14:paraId="7E40B79C" w14:textId="3AA5C777" w:rsidR="00060D47" w:rsidRPr="001E3F4B" w:rsidRDefault="00060D47" w:rsidP="00EC36BF">
      <w:pPr>
        <w:pStyle w:val="Akapitzlist"/>
        <w:numPr>
          <w:ilvl w:val="0"/>
          <w:numId w:val="13"/>
        </w:numPr>
        <w:spacing w:before="240" w:line="360" w:lineRule="auto"/>
        <w:rPr>
          <w:rFonts w:ascii="Lato" w:hAnsi="Lato"/>
        </w:rPr>
      </w:pPr>
      <w:r w:rsidRPr="001E3F4B">
        <w:rPr>
          <w:rFonts w:ascii="Lato" w:hAnsi="Lato"/>
        </w:rPr>
        <w:t xml:space="preserve">konkretne oprogramowanie i funkcje – programy antywirusowe, narzędzia ochrony rodzicielskiej oraz monitorowania aktywności użytkowników, tryby bezpiecznego wyszukiwania (np. </w:t>
      </w:r>
      <w:proofErr w:type="spellStart"/>
      <w:r w:rsidRPr="001E3F4B">
        <w:rPr>
          <w:rFonts w:ascii="Lato" w:hAnsi="Lato"/>
        </w:rPr>
        <w:t>SafeSearch</w:t>
      </w:r>
      <w:proofErr w:type="spellEnd"/>
      <w:r w:rsidRPr="001E3F4B">
        <w:rPr>
          <w:rFonts w:ascii="Lato" w:hAnsi="Lato"/>
        </w:rPr>
        <w:t xml:space="preserve"> w Google)</w:t>
      </w:r>
      <w:r w:rsidR="001E3F4B" w:rsidRPr="001E3F4B">
        <w:rPr>
          <w:rFonts w:ascii="Lato" w:hAnsi="Lato"/>
        </w:rPr>
        <w:t>;</w:t>
      </w:r>
    </w:p>
    <w:p w14:paraId="13D0C6D3" w14:textId="77777777" w:rsidR="00060D47" w:rsidRDefault="00060D47" w:rsidP="00603C32">
      <w:pPr>
        <w:pStyle w:val="Akapitzlist"/>
        <w:numPr>
          <w:ilvl w:val="0"/>
          <w:numId w:val="14"/>
        </w:numPr>
        <w:spacing w:line="360" w:lineRule="auto"/>
        <w:rPr>
          <w:rFonts w:ascii="Lato" w:hAnsi="Lato"/>
        </w:rPr>
      </w:pPr>
      <w:r>
        <w:rPr>
          <w:rFonts w:ascii="Lato" w:eastAsia="Lato" w:hAnsi="Lato" w:cs="Lato"/>
          <w:color w:val="000000"/>
        </w:rPr>
        <w:t xml:space="preserve">zasady instalacji i aktualizacji  </w:t>
      </w:r>
      <w:r>
        <w:rPr>
          <w:rFonts w:ascii="Lato" w:hAnsi="Lato"/>
        </w:rPr>
        <w:t>tego oprogramowania – najlepiej przynajmniej raz w miesiącu;</w:t>
      </w:r>
    </w:p>
    <w:p w14:paraId="4B683689" w14:textId="77777777" w:rsidR="00060D47" w:rsidRDefault="00060D47" w:rsidP="00603C32">
      <w:pPr>
        <w:pStyle w:val="Akapitzlist"/>
        <w:numPr>
          <w:ilvl w:val="0"/>
          <w:numId w:val="14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zasady sprawdzania, czy oprogramowanie i zakres blokowanych treści odpowiada potrzebom dzieci i zmieniającym się zagrożeniem w Internecie  – najlepiej co najmniej raz w roku.</w:t>
      </w:r>
    </w:p>
    <w:p w14:paraId="025B2A5F" w14:textId="77777777" w:rsidR="00060D47" w:rsidRDefault="00060D47" w:rsidP="00603C32">
      <w:pPr>
        <w:spacing w:line="360" w:lineRule="auto"/>
        <w:rPr>
          <w:rFonts w:ascii="Lato" w:hAnsi="Lato"/>
        </w:rPr>
      </w:pPr>
      <w:r>
        <w:rPr>
          <w:rFonts w:ascii="Lato" w:hAnsi="Lato"/>
        </w:rPr>
        <w:t>Oprogramowanie, które wskazujesz w standardzie, powinno:</w:t>
      </w:r>
    </w:p>
    <w:p w14:paraId="7E752146" w14:textId="77777777" w:rsidR="00060D47" w:rsidRDefault="00060D47" w:rsidP="00603C3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pochodzić od sprawdzonego, godnego zaufania dostawcy – koordynator bezpieczeństwa w sieci sprawdza praktyki bezpieczeństwa, certyfikaty, historię firmy, recenzje i opinie użytkowników i ekspertów;</w:t>
      </w:r>
    </w:p>
    <w:p w14:paraId="6E8A856C" w14:textId="77777777" w:rsidR="00060D47" w:rsidRDefault="00060D47" w:rsidP="00603C3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oferować mechanizmy szyfrowania danych, szczególnie jeśli będą w nim przetwarzane dane wrażliwe;</w:t>
      </w:r>
    </w:p>
    <w:p w14:paraId="532D6EE7" w14:textId="77777777" w:rsidR="00060D47" w:rsidRDefault="00060D47" w:rsidP="00603C3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być regularnie aktualizowane przez dostawcę;</w:t>
      </w:r>
    </w:p>
    <w:p w14:paraId="110478B3" w14:textId="77777777" w:rsidR="00060D47" w:rsidRDefault="00060D47" w:rsidP="00603C3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być wspierane przez dostawcę – najlepiej, by dostawca umożliwiał zgłaszanie błędów i incydentów bezpieczeństwa oraz szybko na nie reagował;</w:t>
      </w:r>
    </w:p>
    <w:p w14:paraId="73972A44" w14:textId="77777777" w:rsidR="00060D47" w:rsidRDefault="00060D47" w:rsidP="00603C3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lastRenderedPageBreak/>
        <w:t>mieć dostępną politykę prywatności zgodną z obowiązującym prawem, na przykład RODO;</w:t>
      </w:r>
    </w:p>
    <w:p w14:paraId="093D583C" w14:textId="77777777" w:rsidR="00060D47" w:rsidRDefault="00060D47" w:rsidP="00603C3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mieć mechanizmy regularnego tworzenia kopii zapasowych (backupu).</w:t>
      </w:r>
    </w:p>
    <w:p w14:paraId="116EAE12" w14:textId="77777777" w:rsidR="00060D47" w:rsidRDefault="00060D47" w:rsidP="00603C32">
      <w:pPr>
        <w:spacing w:line="360" w:lineRule="auto"/>
        <w:rPr>
          <w:rFonts w:ascii="Lato" w:eastAsia="Lato" w:hAnsi="Lato" w:cs="Lato"/>
          <w:color w:val="000000"/>
        </w:rPr>
      </w:pPr>
      <w:r>
        <w:rPr>
          <w:rFonts w:ascii="Lato" w:hAnsi="Lato"/>
        </w:rPr>
        <w:t>Jeśli oprogramowanie będzie integrowane (łączone) z innymi systemami w placówce – integracje powinny być bezpieczne i zgodne ze standardami.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415B46F2" w14:textId="77777777" w:rsidTr="00603C32">
        <w:trPr>
          <w:trHeight w:val="1098"/>
        </w:trPr>
        <w:tc>
          <w:tcPr>
            <w:tcW w:w="1077" w:type="dxa"/>
            <w:vAlign w:val="center"/>
            <w:hideMark/>
          </w:tcPr>
          <w:p w14:paraId="5E18ABD3" w14:textId="17FA2A37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73849BD6" w14:textId="77777777" w:rsidR="00060D47" w:rsidRDefault="00060D47" w:rsidP="001E3F4B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Zalecamy, by placówki oświatowe korzystały z Ogólnopolskiej Sieci Edukacyjnej (OSE) oraz z zaawansowanych usług bezpieczeństwa OSE plus.</w:t>
            </w:r>
          </w:p>
        </w:tc>
      </w:tr>
    </w:tbl>
    <w:p w14:paraId="3242CCD3" w14:textId="77777777" w:rsidR="00060D47" w:rsidRPr="001E3F4B" w:rsidRDefault="00060D47" w:rsidP="001E3F4B">
      <w:pPr>
        <w:spacing w:before="240"/>
        <w:rPr>
          <w:rFonts w:ascii="Lato" w:hAnsi="Lato"/>
          <w:b/>
          <w:bCs/>
        </w:rPr>
      </w:pPr>
      <w:r w:rsidRPr="001E3F4B">
        <w:rPr>
          <w:rFonts w:ascii="Lato" w:hAnsi="Lato"/>
          <w:b/>
          <w:bCs/>
        </w:rPr>
        <w:t>Konfiguracja sieci wifi</w:t>
      </w:r>
    </w:p>
    <w:p w14:paraId="47B879F7" w14:textId="77777777" w:rsidR="00060D47" w:rsidRDefault="00060D47" w:rsidP="001E3F4B">
      <w:pPr>
        <w:tabs>
          <w:tab w:val="left" w:pos="298"/>
        </w:tabs>
        <w:spacing w:before="240" w:line="360" w:lineRule="auto"/>
        <w:ind w:left="360"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Jeśli placówka korzysta z sieci wifi,  w standardzie opisz zasady konfiguracji tej sieci.</w:t>
      </w:r>
    </w:p>
    <w:p w14:paraId="0B2BE53B" w14:textId="77777777" w:rsidR="00060D47" w:rsidRDefault="00060D47" w:rsidP="00280822">
      <w:pPr>
        <w:tabs>
          <w:tab w:val="left" w:pos="298"/>
        </w:tabs>
        <w:spacing w:line="360" w:lineRule="auto"/>
        <w:ind w:left="360"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Koordynator bezpieczeństwa w sieci w Twojej placówce powinien:</w:t>
      </w:r>
    </w:p>
    <w:p w14:paraId="2E05BC83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zabezpieczyć sieć silnymi hasłami;</w:t>
      </w:r>
    </w:p>
    <w:p w14:paraId="2D1DAA49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zmienić domyślne hasła administratora w routerach;</w:t>
      </w:r>
    </w:p>
    <w:p w14:paraId="661A6AF0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wyłączyć opcję zdalnego dostępu do routera;</w:t>
      </w:r>
    </w:p>
    <w:p w14:paraId="1E8570C7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regularnie aktualizować oprogramowanie routera – jeśli to możliwe, przy pomocy automatycznej aktualizacji;</w:t>
      </w:r>
    </w:p>
    <w:p w14:paraId="004431E0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korzystać ze standardu WPA3 w routerze lub – jeśli nie wszystkie urządzenia w sieci obsługują najnowsze protokołu – ustawić poziom zabezpieczeń łączący dwa protokoły (na przykład WPA2/WPA3);</w:t>
      </w:r>
    </w:p>
    <w:p w14:paraId="533A1EF6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włączyć WPS (Wifi </w:t>
      </w:r>
      <w:proofErr w:type="spellStart"/>
      <w:r>
        <w:rPr>
          <w:rFonts w:ascii="Lato" w:eastAsia="Lato" w:hAnsi="Lato" w:cs="Lato"/>
          <w:color w:val="000000"/>
        </w:rPr>
        <w:t>Protected</w:t>
      </w:r>
      <w:proofErr w:type="spellEnd"/>
      <w:r>
        <w:rPr>
          <w:rFonts w:ascii="Lato" w:eastAsia="Lato" w:hAnsi="Lato" w:cs="Lato"/>
          <w:color w:val="000000"/>
        </w:rPr>
        <w:t xml:space="preserve"> Setup) – funkcję routerów bezprzewodowych, która umożliwia łączenie urządzeń z siecią po naciśnięciu przycisku na routerze;</w:t>
      </w:r>
    </w:p>
    <w:p w14:paraId="77C2B33C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cyklicznie sprawdzać listę urządzeń podłączonych do sieci placówki i blokować nieznane urządzenia;</w:t>
      </w:r>
    </w:p>
    <w:p w14:paraId="0362F44B" w14:textId="77777777" w:rsidR="00060D47" w:rsidRDefault="00060D47" w:rsidP="0028082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lastRenderedPageBreak/>
        <w:t>skonfigurować DNS</w:t>
      </w:r>
      <w:r>
        <w:rPr>
          <w:rFonts w:ascii="Lato" w:eastAsia="Lato" w:hAnsi="Lato" w:cs="Lato"/>
          <w:color w:val="000000"/>
          <w:vertAlign w:val="superscript"/>
        </w:rPr>
        <w:footnoteReference w:id="8"/>
      </w:r>
      <w:r>
        <w:rPr>
          <w:rFonts w:ascii="Lato" w:eastAsia="Lato" w:hAnsi="Lato" w:cs="Lato"/>
          <w:color w:val="000000"/>
        </w:rPr>
        <w:t xml:space="preserve"> w routerze tak, by DNS-y blokowały domeny z nieodpowiednimi treściami</w:t>
      </w:r>
      <w:r>
        <w:rPr>
          <w:rFonts w:ascii="Lato" w:eastAsia="Lato" w:hAnsi="Lato" w:cs="Lato"/>
          <w:color w:val="000000"/>
          <w:vertAlign w:val="superscript"/>
        </w:rPr>
        <w:footnoteReference w:id="9"/>
      </w:r>
      <w:r>
        <w:rPr>
          <w:rFonts w:ascii="Lato" w:eastAsia="Lato" w:hAnsi="Lato" w:cs="Lato"/>
          <w:color w:val="000000"/>
        </w:rPr>
        <w:t>. – dzięki temu wszystkie urządzenia w sieci nie będą mogły łączyć się z takimi domenami.</w:t>
      </w:r>
    </w:p>
    <w:p w14:paraId="06429F84" w14:textId="77777777" w:rsidR="00060D47" w:rsidRDefault="00060D47" w:rsidP="00280822">
      <w:pPr>
        <w:tabs>
          <w:tab w:val="left" w:pos="298"/>
        </w:tabs>
        <w:spacing w:before="240" w:line="360" w:lineRule="auto"/>
        <w:ind w:right="19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Dostęp do sieci przez prywatne urządzenia</w:t>
      </w:r>
    </w:p>
    <w:p w14:paraId="44EE3C42" w14:textId="77777777" w:rsidR="00060D47" w:rsidRDefault="00060D47" w:rsidP="00280822">
      <w:pPr>
        <w:tabs>
          <w:tab w:val="left" w:pos="298"/>
        </w:tabs>
        <w:spacing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zasady, na jakich dzieci mogą używać prywatnych urządzeń w placówce.</w:t>
      </w:r>
    </w:p>
    <w:p w14:paraId="028A7763" w14:textId="77777777" w:rsidR="00060D47" w:rsidRDefault="00060D47" w:rsidP="00280822">
      <w:pPr>
        <w:tabs>
          <w:tab w:val="left" w:pos="298"/>
        </w:tabs>
        <w:spacing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Jeśli Twoja placówka chce zapewnić dostęp do swojej sieci wifi również z prywatnych urządzeń dzieci, w standardzie opisz również zasady używania takiej sieci. </w:t>
      </w:r>
    </w:p>
    <w:p w14:paraId="1512C86A" w14:textId="77777777" w:rsidR="00060D47" w:rsidRDefault="00060D47" w:rsidP="00280822">
      <w:pPr>
        <w:tabs>
          <w:tab w:val="left" w:pos="298"/>
        </w:tabs>
        <w:spacing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Koordynator bezpieczeństwa w sieci w Twojej placówce powinien:</w:t>
      </w:r>
    </w:p>
    <w:p w14:paraId="0C9F4DE0" w14:textId="77777777" w:rsidR="00060D47" w:rsidRDefault="00060D47" w:rsidP="00280822">
      <w:pPr>
        <w:pStyle w:val="Akapitzlist"/>
        <w:widowControl w:val="0"/>
        <w:numPr>
          <w:ilvl w:val="0"/>
          <w:numId w:val="17"/>
        </w:numPr>
        <w:tabs>
          <w:tab w:val="left" w:pos="298"/>
        </w:tabs>
        <w:spacing w:after="0"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wydzielić zamkniętą, zabezpieczoną silnym hasłem sieć dla urządzeń spoza placówki;</w:t>
      </w:r>
    </w:p>
    <w:p w14:paraId="567B39CE" w14:textId="77777777" w:rsidR="00060D47" w:rsidRDefault="00060D47" w:rsidP="00280822">
      <w:pPr>
        <w:pStyle w:val="Akapitzlist"/>
        <w:widowControl w:val="0"/>
        <w:numPr>
          <w:ilvl w:val="0"/>
          <w:numId w:val="17"/>
        </w:numPr>
        <w:tabs>
          <w:tab w:val="left" w:pos="298"/>
        </w:tabs>
        <w:spacing w:after="0"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przygotować regulamin bezpiecznego korzystania z tej sieci;</w:t>
      </w:r>
    </w:p>
    <w:p w14:paraId="50656CDA" w14:textId="77777777" w:rsidR="00060D47" w:rsidRDefault="00060D47" w:rsidP="00280822">
      <w:pPr>
        <w:pStyle w:val="Akapitzlist"/>
        <w:widowControl w:val="0"/>
        <w:numPr>
          <w:ilvl w:val="0"/>
          <w:numId w:val="17"/>
        </w:numPr>
        <w:tabs>
          <w:tab w:val="left" w:pos="298"/>
        </w:tabs>
        <w:spacing w:after="0"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wprowadzić wymóg akceptacji regulaminu przed przyłączeniem urządzenia do sieci.</w:t>
      </w:r>
    </w:p>
    <w:p w14:paraId="5E0DB8F1" w14:textId="77777777" w:rsidR="00060D47" w:rsidRDefault="00060D47" w:rsidP="00280822">
      <w:pPr>
        <w:tabs>
          <w:tab w:val="left" w:pos="298"/>
        </w:tabs>
        <w:spacing w:before="24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Twoja placówka nie może brać odpowiedzialności za zabezpieczenia prywatnych urządzeń.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0D7A32E1" w14:textId="77777777" w:rsidTr="00603C32">
        <w:trPr>
          <w:trHeight w:val="1154"/>
        </w:trPr>
        <w:tc>
          <w:tcPr>
            <w:tcW w:w="1077" w:type="dxa"/>
            <w:vAlign w:val="center"/>
            <w:hideMark/>
          </w:tcPr>
          <w:p w14:paraId="4F7CD5E8" w14:textId="69850ECF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032715C1" w14:textId="77777777" w:rsidR="00060D47" w:rsidRDefault="00060D47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Dzieci mogą korzystać z dostępu do Internetu z prywatnych urządzeń. Twoja placówka powinna promować dobre praktyki i bezpieczne zachowania również w takich przypadkach.</w:t>
            </w:r>
          </w:p>
        </w:tc>
      </w:tr>
    </w:tbl>
    <w:p w14:paraId="7BD42371" w14:textId="77777777" w:rsidR="00060D47" w:rsidRDefault="00060D47" w:rsidP="00280822">
      <w:pPr>
        <w:pStyle w:val="Nagwek4"/>
        <w:rPr>
          <w:rFonts w:ascii="Lato" w:eastAsia="Aptos" w:hAnsi="Lato" w:cs="Times New Roman"/>
          <w:color w:val="002060"/>
          <w:sz w:val="28"/>
          <w:szCs w:val="28"/>
        </w:rPr>
      </w:pPr>
      <w:r>
        <w:rPr>
          <w:rFonts w:ascii="Lato" w:eastAsia="Aptos" w:hAnsi="Lato"/>
          <w:color w:val="002060"/>
          <w:sz w:val="28"/>
          <w:szCs w:val="28"/>
        </w:rPr>
        <w:t>Zabezpieczenie urządzeń</w:t>
      </w:r>
    </w:p>
    <w:p w14:paraId="146099BE" w14:textId="77777777" w:rsidR="00060D47" w:rsidRDefault="00060D47" w:rsidP="00280822">
      <w:pPr>
        <w:tabs>
          <w:tab w:val="left" w:pos="298"/>
        </w:tabs>
        <w:spacing w:before="240"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Używanie urządzeń placówki</w:t>
      </w:r>
    </w:p>
    <w:p w14:paraId="58F6D2E2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zasady, na jakich dzieci mogą korzystać z urządzeń, które należą do Twojej placówki.</w:t>
      </w:r>
    </w:p>
    <w:p w14:paraId="1004FF2C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lastRenderedPageBreak/>
        <w:t xml:space="preserve">Urządzenia placówki powinny być podłączone do Internetu wyłącznie przez sieć tej placówki. Dzieci nie powinny podłączać tych urządzeń do innych sieci, na przykład publicznych sieci wifi albo osobistych </w:t>
      </w:r>
      <w:proofErr w:type="spellStart"/>
      <w:r>
        <w:rPr>
          <w:rFonts w:ascii="Lato" w:eastAsia="Lato" w:hAnsi="Lato" w:cs="Lato"/>
          <w:color w:val="000000"/>
        </w:rPr>
        <w:t>hotspotów</w:t>
      </w:r>
      <w:proofErr w:type="spellEnd"/>
      <w:r>
        <w:rPr>
          <w:rFonts w:ascii="Lato" w:eastAsia="Lato" w:hAnsi="Lato" w:cs="Lato"/>
          <w:color w:val="000000"/>
        </w:rPr>
        <w:t>.</w:t>
      </w:r>
    </w:p>
    <w:p w14:paraId="2ABDF102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 xml:space="preserve">Uprawnienia do urządzeń i programów </w:t>
      </w:r>
    </w:p>
    <w:p w14:paraId="53D3B224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opisz, na jakich zasadach Twoja placówka nadaje dostępy do urządzeń i oprogramowania dla dzieci i innych użytkowników, na przykład pracowników placówki.</w:t>
      </w:r>
    </w:p>
    <w:p w14:paraId="7B65F5CD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Jeśli to możliwe, zalecamy, by każdy użytkownik miał własne konto i hasło użytkownika.</w:t>
      </w:r>
    </w:p>
    <w:p w14:paraId="1193BACD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Dzieci powinny korzystać z kont o takich uprawnieniach, które są im potrzebne na co dzień. Nie powinny mieć dostępu do kont administracyjnych – te powinny być utworzone tylko dla pracowników, którzy potrzebują ich do swoich zadań.</w:t>
      </w:r>
    </w:p>
    <w:p w14:paraId="6B7211BA" w14:textId="77777777" w:rsidR="00060D47" w:rsidRDefault="00060D47" w:rsidP="0028082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Zabezpieczenie urządzeń placówki</w:t>
      </w:r>
    </w:p>
    <w:p w14:paraId="121F02CF" w14:textId="77777777" w:rsidR="00060D47" w:rsidRDefault="00060D47" w:rsidP="0028082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opisz, w jaki sposób koordynator bezpieczeństwa w sieci w Twojej placówce będzie:</w:t>
      </w:r>
    </w:p>
    <w:p w14:paraId="4ABB8AF4" w14:textId="77777777" w:rsidR="00060D47" w:rsidRDefault="00060D47" w:rsidP="00603C32">
      <w:pPr>
        <w:pStyle w:val="Akapitzlist"/>
        <w:numPr>
          <w:ilvl w:val="0"/>
          <w:numId w:val="18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oznaczać urządzenia, które należą do Twojej placówki,  prowadzić ich rejestr i zabezpieczać je przed kradzieżą;</w:t>
      </w:r>
    </w:p>
    <w:p w14:paraId="17CE7E9F" w14:textId="77777777" w:rsidR="00060D47" w:rsidRDefault="00060D47" w:rsidP="00603C32">
      <w:pPr>
        <w:pStyle w:val="Akapitzlist"/>
        <w:numPr>
          <w:ilvl w:val="0"/>
          <w:numId w:val="18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ograniczyć dostęp od pomieszczeń z urządzeniami, z których nie będą korzystać dzieci; </w:t>
      </w:r>
    </w:p>
    <w:p w14:paraId="67DC5447" w14:textId="77777777" w:rsidR="00060D47" w:rsidRDefault="00060D47" w:rsidP="00603C32">
      <w:pPr>
        <w:pStyle w:val="Akapitzlist"/>
        <w:numPr>
          <w:ilvl w:val="0"/>
          <w:numId w:val="18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aktualizować systemy operacyjne urządzeń – najlepiej co najmniej raz w miesiącu.</w:t>
      </w:r>
    </w:p>
    <w:p w14:paraId="0A9A22AE" w14:textId="77777777" w:rsidR="00060D47" w:rsidRDefault="00060D47" w:rsidP="00603C32">
      <w:pPr>
        <w:pStyle w:val="Akapitzlist"/>
        <w:numPr>
          <w:ilvl w:val="0"/>
          <w:numId w:val="18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sprawdzać, czy na urządzeniach placówki nie znajdują się nielegalne, szkodliwe i nieodpowiednie dla dzieci treści – najlepiej co najmniej raz w miesiącu.</w:t>
      </w:r>
    </w:p>
    <w:p w14:paraId="56311C7D" w14:textId="77777777" w:rsidR="00060D47" w:rsidRDefault="00060D47" w:rsidP="0028082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Zabezpieczenie danych</w:t>
      </w:r>
    </w:p>
    <w:p w14:paraId="351ED8DA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rozwiązania, które umożliwią szyfrowanie danych wrażliwych na urządzeniach Twojej placówki – na przykład danych osobowych uczniów, rodzin i pracowników placówki.</w:t>
      </w:r>
    </w:p>
    <w:p w14:paraId="7B71FD2E" w14:textId="77777777" w:rsidR="00060D47" w:rsidRDefault="00060D47" w:rsidP="00280822">
      <w:pPr>
        <w:pStyle w:val="Nagwek4"/>
        <w:rPr>
          <w:rFonts w:ascii="Lato" w:eastAsia="Aptos" w:hAnsi="Lato" w:cs="Times New Roman"/>
          <w:color w:val="002060"/>
          <w:sz w:val="28"/>
          <w:szCs w:val="28"/>
        </w:rPr>
      </w:pPr>
      <w:r>
        <w:rPr>
          <w:rFonts w:ascii="Lato" w:eastAsia="Aptos" w:hAnsi="Lato"/>
          <w:color w:val="002060"/>
          <w:sz w:val="28"/>
          <w:szCs w:val="28"/>
        </w:rPr>
        <w:lastRenderedPageBreak/>
        <w:t>Edukacja</w:t>
      </w:r>
    </w:p>
    <w:p w14:paraId="5F0AD3AE" w14:textId="77777777" w:rsidR="00060D47" w:rsidRDefault="00060D47" w:rsidP="00603C32">
      <w:pPr>
        <w:spacing w:before="240" w:after="0" w:line="360" w:lineRule="auto"/>
        <w:rPr>
          <w:rFonts w:ascii="Lato" w:eastAsia="Aptos" w:hAnsi="Lato" w:cs="Arial"/>
          <w:b/>
          <w:color w:val="002060"/>
          <w:sz w:val="24"/>
          <w:szCs w:val="24"/>
        </w:rPr>
      </w:pPr>
      <w:r>
        <w:rPr>
          <w:rFonts w:ascii="Lato" w:eastAsia="Lato" w:hAnsi="Lato" w:cs="Lato"/>
          <w:color w:val="000000"/>
        </w:rPr>
        <w:t>W standardzie opisz działania, które mogą pomóc rozwijać wiedzę i świadomość o zagrożeniach w Internecie. Kierownik Twojej placówki powinien zaplanować działania edukacyjne przy wsparciu koordynatora bezpieczeństwa w sieci.</w:t>
      </w:r>
    </w:p>
    <w:p w14:paraId="3D67B1B9" w14:textId="77777777" w:rsidR="00060D47" w:rsidRDefault="00060D47" w:rsidP="00280822">
      <w:pPr>
        <w:tabs>
          <w:tab w:val="left" w:pos="298"/>
        </w:tabs>
        <w:spacing w:before="240"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Zasady bezpieczeństwa dla osób, które korzystają z Internetu</w:t>
      </w:r>
    </w:p>
    <w:p w14:paraId="4E19D52E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Dziecko, które korzysta z Internetu, powinno wcześniej poznać zasady bezpieczeństwa w Internecie. Odpowiada za to koordynator bezpieczeństwa w sieci w Twoje placówce.  W standardzie opisz, w jaki sposób koordynator:</w:t>
      </w:r>
    </w:p>
    <w:p w14:paraId="501430C8" w14:textId="77777777" w:rsidR="00060D47" w:rsidRDefault="00060D47" w:rsidP="00603C32">
      <w:pPr>
        <w:pStyle w:val="Akapitzlist"/>
        <w:numPr>
          <w:ilvl w:val="0"/>
          <w:numId w:val="19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opracuje zbiór zasad bezpiecznego korzystania z Internetu;</w:t>
      </w:r>
    </w:p>
    <w:p w14:paraId="31A05827" w14:textId="77777777" w:rsidR="00060D47" w:rsidRDefault="00060D47" w:rsidP="00603C32">
      <w:pPr>
        <w:pStyle w:val="Akapitzlist"/>
        <w:numPr>
          <w:ilvl w:val="0"/>
          <w:numId w:val="19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przedstawi te zasady dzieciom, ich rodzicom i opiekunom oraz zespołowi placówki;</w:t>
      </w:r>
    </w:p>
    <w:p w14:paraId="6F628E6E" w14:textId="77777777" w:rsidR="00060D47" w:rsidRDefault="00060D47" w:rsidP="00603C32">
      <w:pPr>
        <w:pStyle w:val="Akapitzlist"/>
        <w:numPr>
          <w:ilvl w:val="0"/>
          <w:numId w:val="19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będzie cyklicznie spotykać się z dziećmi i rozmawiać z nimi o zasadach bezpieczeństwa w Internecie – najlepiej co najmniej raz w semestrze;</w:t>
      </w:r>
    </w:p>
    <w:p w14:paraId="32FF0FFE" w14:textId="77777777" w:rsidR="00060D47" w:rsidRDefault="00060D47" w:rsidP="00603C32">
      <w:pPr>
        <w:pStyle w:val="Akapitzlist"/>
        <w:numPr>
          <w:ilvl w:val="0"/>
          <w:numId w:val="19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przygotuje jednostronicową informację na temat zagrożeń i rozwiązań, które zapewniają bezpieczeństwo w Internecie dla rodziców i opiekunów;</w:t>
      </w:r>
    </w:p>
    <w:p w14:paraId="7E154AD4" w14:textId="5E1BE2C3" w:rsidR="00060D47" w:rsidRDefault="00060D47" w:rsidP="00603C32">
      <w:pPr>
        <w:pStyle w:val="Akapitzlist"/>
        <w:numPr>
          <w:ilvl w:val="0"/>
          <w:numId w:val="19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będzie na bieżąco informować wszystkie osoby, które korzystają z Internetu w placówce, o zmianach w zasadach bezpieczeństwa i regulaminach.</w:t>
      </w:r>
    </w:p>
    <w:p w14:paraId="11E492C4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Zakres tych zasad i sposób ich przedstawienia musi być dostosowany do wieku i potrzeb dzieci. Koordynator powinien wziąć pod uwagę różne urządzenia (na przykład laptopy, tablety, smartwatche, drukarki, skanery, kamery internetowe, monitory) i sposoby ich wykorzystywania, w tym w ramach nauki zdalnej.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1D9B8C1F" w14:textId="77777777" w:rsidTr="00603C32">
        <w:trPr>
          <w:trHeight w:val="1154"/>
        </w:trPr>
        <w:tc>
          <w:tcPr>
            <w:tcW w:w="1077" w:type="dxa"/>
            <w:vAlign w:val="center"/>
            <w:hideMark/>
          </w:tcPr>
          <w:p w14:paraId="08DF247A" w14:textId="081F21AF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7387036E" w14:textId="77777777" w:rsidR="00060D47" w:rsidRDefault="00060D47" w:rsidP="0028082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 xml:space="preserve">Polecamy materiały edukacyjne na temat bezpieczeństwa online na stronach gov.pl: </w:t>
            </w:r>
            <w:hyperlink r:id="rId14" w:history="1">
              <w:r>
                <w:rPr>
                  <w:rStyle w:val="Hipercze"/>
                  <w:rFonts w:ascii="Lato" w:eastAsia="Lato" w:hAnsi="Lato" w:cs="Lato"/>
                </w:rPr>
                <w:t>Materiały do CYBER lekcji</w:t>
              </w:r>
            </w:hyperlink>
            <w:r>
              <w:rPr>
                <w:rFonts w:ascii="Lato" w:eastAsia="Lato" w:hAnsi="Lato" w:cs="Lato"/>
                <w:color w:val="000000"/>
              </w:rPr>
              <w:t>.</w:t>
            </w:r>
          </w:p>
        </w:tc>
      </w:tr>
    </w:tbl>
    <w:p w14:paraId="111F1900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też, gdzie i w jaki sposób dzieci i rodzice będą mieć stały dostęp do materiałów o bezpieczeństwie w sieci – na przykład na stronie internetowej placówki.</w:t>
      </w:r>
    </w:p>
    <w:p w14:paraId="710EE240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Rozwój kompetencji dzieci</w:t>
      </w:r>
    </w:p>
    <w:p w14:paraId="630A9581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lastRenderedPageBreak/>
        <w:t>W standardzie opisz sposoby na rozwój innych, powiązanych kompetencji u dzieci. Poza wiedzą o zagrożeniach w Internecie, dzieci powinny rozwijać również:</w:t>
      </w:r>
    </w:p>
    <w:p w14:paraId="28165134" w14:textId="77777777" w:rsidR="00060D47" w:rsidRDefault="00060D47" w:rsidP="00603C32">
      <w:pPr>
        <w:pStyle w:val="Akapitzlist"/>
        <w:numPr>
          <w:ilvl w:val="0"/>
          <w:numId w:val="20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krytyczne myślenie;</w:t>
      </w:r>
    </w:p>
    <w:p w14:paraId="7B35FB79" w14:textId="77777777" w:rsidR="00060D47" w:rsidRDefault="00060D47" w:rsidP="00603C32">
      <w:pPr>
        <w:pStyle w:val="Akapitzlist"/>
        <w:numPr>
          <w:ilvl w:val="0"/>
          <w:numId w:val="20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miękkie kompetencje w obszarze komunikacji i emocji;</w:t>
      </w:r>
    </w:p>
    <w:p w14:paraId="60FD4B03" w14:textId="77777777" w:rsidR="00060D47" w:rsidRDefault="00060D47" w:rsidP="00603C32">
      <w:pPr>
        <w:pStyle w:val="Akapitzlist"/>
        <w:numPr>
          <w:ilvl w:val="0"/>
          <w:numId w:val="20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zdolność aktywnego poszukiwania pomocy;</w:t>
      </w:r>
    </w:p>
    <w:p w14:paraId="7033AE3E" w14:textId="77777777" w:rsidR="00060D47" w:rsidRDefault="00060D47" w:rsidP="00603C32">
      <w:pPr>
        <w:pStyle w:val="Akapitzlist"/>
        <w:numPr>
          <w:ilvl w:val="0"/>
          <w:numId w:val="20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świadomość znaczenia cyfrowej równowagi (</w:t>
      </w:r>
      <w:proofErr w:type="spellStart"/>
      <w:r>
        <w:rPr>
          <w:rFonts w:ascii="Lato" w:eastAsia="Lato" w:hAnsi="Lato" w:cs="Lato"/>
          <w:color w:val="000000"/>
        </w:rPr>
        <w:t>digital</w:t>
      </w:r>
      <w:proofErr w:type="spellEnd"/>
      <w:r>
        <w:rPr>
          <w:rFonts w:ascii="Lato" w:eastAsia="Lato" w:hAnsi="Lato" w:cs="Lato"/>
          <w:color w:val="000000"/>
        </w:rPr>
        <w:t xml:space="preserve"> </w:t>
      </w:r>
      <w:proofErr w:type="spellStart"/>
      <w:r>
        <w:rPr>
          <w:rFonts w:ascii="Lato" w:eastAsia="Lato" w:hAnsi="Lato" w:cs="Lato"/>
          <w:color w:val="000000"/>
        </w:rPr>
        <w:t>wellbeing</w:t>
      </w:r>
      <w:proofErr w:type="spellEnd"/>
      <w:r>
        <w:rPr>
          <w:rFonts w:ascii="Lato" w:eastAsia="Lato" w:hAnsi="Lato" w:cs="Lato"/>
          <w:color w:val="000000"/>
        </w:rPr>
        <w:t>);</w:t>
      </w:r>
    </w:p>
    <w:p w14:paraId="09B07FE8" w14:textId="77777777" w:rsidR="00060D47" w:rsidRDefault="00060D47" w:rsidP="00603C32">
      <w:pPr>
        <w:pStyle w:val="Akapitzlist"/>
        <w:numPr>
          <w:ilvl w:val="0"/>
          <w:numId w:val="20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wiedzę na temat innych zagrożeń prywatności.</w:t>
      </w:r>
    </w:p>
    <w:p w14:paraId="47638B73" w14:textId="77777777" w:rsidR="001E3F4B" w:rsidRDefault="001E3F4B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</w:p>
    <w:p w14:paraId="532792AA" w14:textId="4B5CEFAD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Współpraca z rodzicami i opiekunami</w:t>
      </w:r>
    </w:p>
    <w:p w14:paraId="3032641E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zasady, zgodnie z którymi Twoja placówka:</w:t>
      </w:r>
    </w:p>
    <w:p w14:paraId="18379D01" w14:textId="77777777" w:rsidR="00060D47" w:rsidRDefault="00060D47" w:rsidP="00603C32">
      <w:pPr>
        <w:pStyle w:val="Akapitzlist"/>
        <w:numPr>
          <w:ilvl w:val="0"/>
          <w:numId w:val="21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wskaże rodzicom i opiekunom  narzędzia kontroli rodzicielskiej;</w:t>
      </w:r>
    </w:p>
    <w:p w14:paraId="288EFB7E" w14:textId="77777777" w:rsidR="00060D47" w:rsidRDefault="00060D47" w:rsidP="001E3F4B">
      <w:pPr>
        <w:pStyle w:val="Akapitzlist"/>
        <w:numPr>
          <w:ilvl w:val="0"/>
          <w:numId w:val="21"/>
        </w:numPr>
        <w:tabs>
          <w:tab w:val="left" w:pos="298"/>
        </w:tabs>
        <w:spacing w:after="0"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color w:val="000000"/>
        </w:rPr>
        <w:t>będzie informować – na przykład podczas zebrań z rodzicami – dlaczego i jak z nich korzystać.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0A77B483" w14:textId="77777777" w:rsidTr="00603C32">
        <w:trPr>
          <w:trHeight w:val="1154"/>
        </w:trPr>
        <w:tc>
          <w:tcPr>
            <w:tcW w:w="1077" w:type="dxa"/>
            <w:vAlign w:val="center"/>
            <w:hideMark/>
          </w:tcPr>
          <w:p w14:paraId="1052D93B" w14:textId="37DEA109" w:rsidR="00060D47" w:rsidRPr="00603C32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  <w:sz w:val="32"/>
                <w:szCs w:val="32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556478B6" w14:textId="77777777" w:rsidR="00060D47" w:rsidRDefault="00060D47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 xml:space="preserve">Polecamy bezpłatną aplikację dla rodziców, dostępną na smartfony, tablety i komputery: </w:t>
            </w:r>
            <w:hyperlink r:id="rId15" w:history="1">
              <w:proofErr w:type="spellStart"/>
              <w:r>
                <w:rPr>
                  <w:rStyle w:val="Hipercze"/>
                  <w:rFonts w:ascii="Lato" w:eastAsia="Lato" w:hAnsi="Lato" w:cs="Lato"/>
                </w:rPr>
                <w:t>mOchrona</w:t>
              </w:r>
              <w:proofErr w:type="spellEnd"/>
              <w:r>
                <w:rPr>
                  <w:rStyle w:val="Hipercze"/>
                  <w:rFonts w:ascii="Lato" w:eastAsia="Lato" w:hAnsi="Lato" w:cs="Lato"/>
                </w:rPr>
                <w:t xml:space="preserve"> – aplikacja ochrony rodzicielskiej</w:t>
              </w:r>
            </w:hyperlink>
          </w:p>
        </w:tc>
      </w:tr>
    </w:tbl>
    <w:p w14:paraId="174E5DBF" w14:textId="77777777" w:rsidR="00060D47" w:rsidRDefault="00060D47" w:rsidP="0028082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Polityka bezpieczeństwa</w:t>
      </w:r>
    </w:p>
    <w:p w14:paraId="346F2920" w14:textId="77777777" w:rsidR="00060D47" w:rsidRDefault="00060D47" w:rsidP="00280822">
      <w:pPr>
        <w:tabs>
          <w:tab w:val="left" w:pos="298"/>
        </w:tabs>
        <w:spacing w:line="360" w:lineRule="auto"/>
        <w:ind w:right="17"/>
        <w:rPr>
          <w:rFonts w:ascii="Lato" w:eastAsia="Aptos" w:hAnsi="Lato" w:cs="Arial"/>
          <w:b/>
          <w:color w:val="002060"/>
          <w:sz w:val="24"/>
          <w:szCs w:val="24"/>
        </w:rPr>
      </w:pPr>
      <w:r>
        <w:rPr>
          <w:rFonts w:ascii="Lato" w:eastAsia="Lato" w:hAnsi="Lato" w:cs="Lato"/>
          <w:color w:val="000000"/>
        </w:rPr>
        <w:t xml:space="preserve">W standardzie określ, kto odpowiada za politykę bezpieczeństwa informatycznego placówki i gdzie jest ona opublikowana. </w:t>
      </w:r>
    </w:p>
    <w:p w14:paraId="27898811" w14:textId="77777777" w:rsidR="00060D47" w:rsidRDefault="00060D47" w:rsidP="00280822">
      <w:pPr>
        <w:pStyle w:val="Nagwek4"/>
        <w:rPr>
          <w:rFonts w:ascii="Lato" w:eastAsia="Aptos" w:hAnsi="Lato" w:cs="Times New Roman"/>
          <w:color w:val="002060"/>
          <w:sz w:val="28"/>
          <w:szCs w:val="28"/>
        </w:rPr>
      </w:pPr>
      <w:r>
        <w:rPr>
          <w:rFonts w:ascii="Lato" w:eastAsia="Aptos" w:hAnsi="Lato"/>
          <w:color w:val="002060"/>
          <w:sz w:val="28"/>
          <w:szCs w:val="28"/>
        </w:rPr>
        <w:t xml:space="preserve">Aktualizacja standardu </w:t>
      </w:r>
    </w:p>
    <w:p w14:paraId="6235CD0A" w14:textId="77777777" w:rsidR="00060D47" w:rsidRDefault="00060D47" w:rsidP="00280822">
      <w:pPr>
        <w:tabs>
          <w:tab w:val="left" w:pos="298"/>
        </w:tabs>
        <w:spacing w:before="240"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zasady i częstotliwość przeglądu i aktualizacji standardu Twojej placówki. Przy każdym przeglądzie weź pod uwagę:</w:t>
      </w:r>
    </w:p>
    <w:p w14:paraId="4507E2CE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zmiany w Internecie i technologiach;</w:t>
      </w:r>
    </w:p>
    <w:p w14:paraId="5A94E16F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ogólną sytuację i politykę placówki;</w:t>
      </w:r>
    </w:p>
    <w:p w14:paraId="1C994F0B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zadania  koordynatora bezpieczeństwa w sieci;</w:t>
      </w:r>
    </w:p>
    <w:p w14:paraId="407A2C2B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lastRenderedPageBreak/>
        <w:t>wiedzę i kompetencję personelu placówki;</w:t>
      </w:r>
    </w:p>
    <w:p w14:paraId="29FD38ED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podstawę programową;</w:t>
      </w:r>
    </w:p>
    <w:p w14:paraId="727DA4A0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aktualność i skuteczność rozwiązań technologicznych;</w:t>
      </w:r>
    </w:p>
    <w:p w14:paraId="592187BB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opinie ze strony personelu, dzieci i ich rodziców i opiekunów.</w:t>
      </w:r>
    </w:p>
    <w:p w14:paraId="766109A4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Określ też zasady ewaluację oprogramowania, która powinna być wykonywana przynajmniej raz w roku lub zawsze, gdy:</w:t>
      </w:r>
    </w:p>
    <w:p w14:paraId="03BBCA53" w14:textId="77777777" w:rsidR="00060D47" w:rsidRDefault="00060D47" w:rsidP="00280822">
      <w:pPr>
        <w:pStyle w:val="Akapitzlist"/>
        <w:numPr>
          <w:ilvl w:val="0"/>
          <w:numId w:val="23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pojawi się nowe ryzyko lub zagrożenie;</w:t>
      </w:r>
    </w:p>
    <w:p w14:paraId="564D7B70" w14:textId="77777777" w:rsidR="00060D47" w:rsidRDefault="00060D47" w:rsidP="00280822">
      <w:pPr>
        <w:pStyle w:val="Akapitzlist"/>
        <w:numPr>
          <w:ilvl w:val="0"/>
          <w:numId w:val="23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zostanie wprowadzana nowa technologia;</w:t>
      </w:r>
    </w:p>
    <w:p w14:paraId="175C9B04" w14:textId="65216C15" w:rsidR="00266F1E" w:rsidRDefault="00060D47" w:rsidP="00603C32">
      <w:pPr>
        <w:pStyle w:val="Akapitzlist"/>
        <w:numPr>
          <w:ilvl w:val="0"/>
          <w:numId w:val="23"/>
        </w:numPr>
        <w:tabs>
          <w:tab w:val="left" w:pos="298"/>
        </w:tabs>
        <w:spacing w:line="360" w:lineRule="auto"/>
        <w:ind w:right="17"/>
        <w:rPr>
          <w:rFonts w:eastAsia="Lato" w:cs="Lato"/>
        </w:rPr>
      </w:pPr>
      <w:r>
        <w:rPr>
          <w:rFonts w:ascii="Lato" w:eastAsia="Lato" w:hAnsi="Lato" w:cs="Lato"/>
          <w:color w:val="000000"/>
        </w:rPr>
        <w:t>zmieni się sposób działalności placówki.</w:t>
      </w:r>
    </w:p>
    <w:sectPr w:rsidR="00266F1E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2834" w:footer="170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4EC72" w14:textId="77777777" w:rsidR="00D9182B" w:rsidRDefault="00D9182B">
      <w:pPr>
        <w:spacing w:after="0" w:line="240" w:lineRule="auto"/>
      </w:pPr>
      <w:r>
        <w:separator/>
      </w:r>
    </w:p>
  </w:endnote>
  <w:endnote w:type="continuationSeparator" w:id="0">
    <w:p w14:paraId="38322263" w14:textId="77777777" w:rsidR="00D9182B" w:rsidRDefault="00D9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4D8B465-E49F-4159-907F-963B6527DF55}"/>
    <w:embedBold r:id="rId2" w:fontKey="{61A29D75-7B8B-4198-A367-2232D997C0F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5EBDB611-96F4-4900-AA9D-786F3E4D57F0}"/>
    <w:embedItalic r:id="rId4" w:fontKey="{C4AA696D-DA4E-4E77-B4E9-3B100AF1563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ED50BE99-6E82-40DD-80D0-22C121442FA0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3E9CF1EC-6B52-4D38-AB3B-ABDC3D622903}"/>
    <w:embedBold r:id="rId7" w:fontKey="{BC23F6F4-4886-472C-AEC9-96CBF9D445B0}"/>
    <w:embedItalic r:id="rId8" w:fontKey="{2A319F66-81B8-4FC0-9427-AE5EA2BC58F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C19225B8-CE85-4D42-A6D0-42068BA799B8}"/>
    <w:embedBold r:id="rId10" w:fontKey="{7364D292-3FE2-48ED-8F41-1A6BF6F808F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11" w:fontKey="{E3A02827-F589-484F-AE26-EBA224E327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632E7" w14:textId="77777777" w:rsidR="00266F1E" w:rsidRDefault="00455E9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rPr>
        <w:noProof/>
      </w:rPr>
      <w:drawing>
        <wp:anchor distT="0" distB="0" distL="0" distR="0" simplePos="0" relativeHeight="251660288" behindDoc="1" locked="0" layoutInCell="1" hidden="0" allowOverlap="1" wp14:anchorId="6D7A3E50" wp14:editId="05B56E10">
          <wp:simplePos x="0" y="0"/>
          <wp:positionH relativeFrom="column">
            <wp:posOffset>1047750</wp:posOffset>
          </wp:positionH>
          <wp:positionV relativeFrom="paragraph">
            <wp:posOffset>114300</wp:posOffset>
          </wp:positionV>
          <wp:extent cx="5760410" cy="137160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E7BBE" w14:textId="77777777" w:rsidR="00266F1E" w:rsidRDefault="00455E9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noProof/>
      </w:rPr>
      <w:drawing>
        <wp:anchor distT="0" distB="0" distL="0" distR="0" simplePos="0" relativeHeight="251661312" behindDoc="1" locked="0" layoutInCell="1" hidden="0" allowOverlap="1" wp14:anchorId="7CF5428B" wp14:editId="6806BFC9">
          <wp:simplePos x="0" y="0"/>
          <wp:positionH relativeFrom="column">
            <wp:posOffset>237062</wp:posOffset>
          </wp:positionH>
          <wp:positionV relativeFrom="paragraph">
            <wp:posOffset>152400</wp:posOffset>
          </wp:positionV>
          <wp:extent cx="6497113" cy="154642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7113" cy="154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06A53" w14:textId="77777777" w:rsidR="00D9182B" w:rsidRDefault="00D9182B">
      <w:pPr>
        <w:spacing w:after="0" w:line="240" w:lineRule="auto"/>
      </w:pPr>
      <w:r>
        <w:separator/>
      </w:r>
    </w:p>
  </w:footnote>
  <w:footnote w:type="continuationSeparator" w:id="0">
    <w:p w14:paraId="2015B3A1" w14:textId="77777777" w:rsidR="00D9182B" w:rsidRDefault="00D9182B">
      <w:pPr>
        <w:spacing w:after="0" w:line="240" w:lineRule="auto"/>
      </w:pPr>
      <w:r>
        <w:continuationSeparator/>
      </w:r>
    </w:p>
  </w:footnote>
  <w:footnote w:id="1">
    <w:p w14:paraId="053F043F" w14:textId="77777777" w:rsidR="00060D47" w:rsidRDefault="00060D47" w:rsidP="00FA2C19">
      <w:pPr>
        <w:spacing w:after="0" w:line="24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Art. 202 § 3, § 4, §4a, §4b Kodeksu karnego </w:t>
      </w:r>
    </w:p>
  </w:footnote>
  <w:footnote w:id="2">
    <w:p w14:paraId="5D92A3D3" w14:textId="77777777" w:rsidR="00060D47" w:rsidRDefault="00060D47" w:rsidP="00FA2C19">
      <w:pPr>
        <w:spacing w:after="0" w:line="24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Art. 202 § 3 Kodeksu karnego</w:t>
      </w:r>
    </w:p>
  </w:footnote>
  <w:footnote w:id="3">
    <w:p w14:paraId="5DA3C5AB" w14:textId="77777777" w:rsidR="00060D47" w:rsidRDefault="00060D47" w:rsidP="00FA2C19">
      <w:pPr>
        <w:spacing w:after="0" w:line="24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Art. 256 Kodeksu karnego</w:t>
      </w:r>
    </w:p>
  </w:footnote>
  <w:footnote w:id="4">
    <w:p w14:paraId="6EE3202A" w14:textId="77777777" w:rsidR="00060D47" w:rsidRDefault="00060D47" w:rsidP="00FA2C19">
      <w:pPr>
        <w:spacing w:after="0" w:line="24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Art. 200b Kodeksu karnego</w:t>
      </w:r>
    </w:p>
  </w:footnote>
  <w:footnote w:id="5">
    <w:p w14:paraId="1A55CC71" w14:textId="77777777" w:rsidR="00060D47" w:rsidRDefault="00060D47" w:rsidP="00FA2C19">
      <w:pPr>
        <w:spacing w:after="0" w:line="24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Art. 191a Kodeksu karnego</w:t>
      </w:r>
    </w:p>
  </w:footnote>
  <w:footnote w:id="6">
    <w:p w14:paraId="6890D527" w14:textId="77777777" w:rsidR="00060D47" w:rsidRDefault="00060D47" w:rsidP="00FA2C19">
      <w:pPr>
        <w:spacing w:after="0" w:line="240" w:lineRule="auto"/>
        <w:rPr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Art. 200a Kodeksu karnego</w:t>
      </w:r>
    </w:p>
  </w:footnote>
  <w:footnote w:id="7">
    <w:p w14:paraId="174E2BA9" w14:textId="77777777" w:rsidR="00060D47" w:rsidRPr="00B04852" w:rsidRDefault="00060D47" w:rsidP="00603C32">
      <w:pPr>
        <w:pStyle w:val="Tekstprzypisudolnego"/>
        <w:rPr>
          <w:rFonts w:ascii="Lato" w:hAnsi="Lato"/>
        </w:rPr>
      </w:pPr>
      <w:r w:rsidRPr="00B04852">
        <w:rPr>
          <w:rStyle w:val="Odwoanieprzypisudolnego"/>
          <w:rFonts w:ascii="Lato" w:hAnsi="Lato"/>
        </w:rPr>
        <w:footnoteRef/>
      </w:r>
      <w:r w:rsidRPr="00B04852">
        <w:rPr>
          <w:rFonts w:ascii="Lato" w:hAnsi="Lato"/>
        </w:rPr>
        <w:t>Planowane jest udostępnienie tego rozwiązania w języku polskim, więc nazwa strony internetowej może się zmienić.</w:t>
      </w:r>
    </w:p>
  </w:footnote>
  <w:footnote w:id="8">
    <w:p w14:paraId="2CEDBADA" w14:textId="4E3C5073" w:rsidR="00060D47" w:rsidRDefault="00060D47" w:rsidP="00603C32">
      <w:pPr>
        <w:spacing w:after="0" w:line="24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W przypadku korzystani</w:t>
      </w:r>
      <w:r w:rsidR="00FA2C19">
        <w:rPr>
          <w:rFonts w:ascii="Lato" w:hAnsi="Lato"/>
          <w:color w:val="000000"/>
          <w:sz w:val="20"/>
          <w:szCs w:val="20"/>
        </w:rPr>
        <w:t>a</w:t>
      </w:r>
      <w:r>
        <w:rPr>
          <w:rFonts w:ascii="Lato" w:hAnsi="Lato"/>
          <w:color w:val="000000"/>
          <w:sz w:val="20"/>
          <w:szCs w:val="20"/>
        </w:rPr>
        <w:t xml:space="preserve"> z OSE nie jest to konieczne. </w:t>
      </w:r>
    </w:p>
  </w:footnote>
  <w:footnote w:id="9">
    <w:p w14:paraId="37260979" w14:textId="7AE7180D" w:rsidR="00060D47" w:rsidRDefault="00060D47" w:rsidP="00603C32">
      <w:pPr>
        <w:spacing w:after="0" w:line="240" w:lineRule="auto"/>
        <w:rPr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N</w:t>
      </w:r>
      <w:r w:rsidR="00FA2C19">
        <w:rPr>
          <w:rFonts w:ascii="Lato" w:hAnsi="Lato"/>
          <w:color w:val="000000"/>
          <w:sz w:val="20"/>
          <w:szCs w:val="20"/>
        </w:rPr>
        <w:t>a przykład</w:t>
      </w:r>
      <w:r>
        <w:rPr>
          <w:rFonts w:ascii="Lato" w:hAnsi="Lato"/>
          <w:color w:val="000000"/>
          <w:sz w:val="20"/>
          <w:szCs w:val="20"/>
        </w:rPr>
        <w:t xml:space="preserve"> </w:t>
      </w:r>
      <w:r>
        <w:rPr>
          <w:rFonts w:ascii="Lato" w:hAnsi="Lato"/>
          <w:color w:val="000000"/>
          <w:sz w:val="20"/>
          <w:szCs w:val="20"/>
        </w:rPr>
        <w:t>Cloudflare w wersji „Family” które oprócz stron z pornografią blokują także strony ze złośliwym oprogramowaniem: 1.1.1.3 oraz 1.0.0.3.</w:t>
      </w:r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27E0C" w14:textId="77777777" w:rsidR="00266F1E" w:rsidRDefault="00455E9C">
    <w:r>
      <w:rPr>
        <w:noProof/>
      </w:rPr>
      <w:drawing>
        <wp:anchor distT="0" distB="0" distL="0" distR="0" simplePos="0" relativeHeight="251658240" behindDoc="1" locked="0" layoutInCell="1" hidden="0" allowOverlap="1" wp14:anchorId="746E5E5B" wp14:editId="4926B854">
          <wp:simplePos x="0" y="0"/>
          <wp:positionH relativeFrom="column">
            <wp:posOffset>-990598</wp:posOffset>
          </wp:positionH>
          <wp:positionV relativeFrom="paragraph">
            <wp:posOffset>-1562098</wp:posOffset>
          </wp:positionV>
          <wp:extent cx="6791642" cy="1616523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6791642" cy="1616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A1DD9" w14:textId="77777777" w:rsidR="00266F1E" w:rsidRDefault="00455E9C">
    <w:r>
      <w:rPr>
        <w:noProof/>
      </w:rPr>
      <w:drawing>
        <wp:anchor distT="0" distB="0" distL="0" distR="0" simplePos="0" relativeHeight="251659264" behindDoc="1" locked="0" layoutInCell="1" hidden="0" allowOverlap="1" wp14:anchorId="1C4C1DFA" wp14:editId="2F26C235">
          <wp:simplePos x="0" y="0"/>
          <wp:positionH relativeFrom="column">
            <wp:posOffset>-901219</wp:posOffset>
          </wp:positionH>
          <wp:positionV relativeFrom="paragraph">
            <wp:posOffset>-1724024</wp:posOffset>
          </wp:positionV>
          <wp:extent cx="7763193" cy="184364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3193" cy="1843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31E"/>
    <w:multiLevelType w:val="hybridMultilevel"/>
    <w:tmpl w:val="73C860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93B89"/>
    <w:multiLevelType w:val="hybridMultilevel"/>
    <w:tmpl w:val="7C205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D31C4"/>
    <w:multiLevelType w:val="hybridMultilevel"/>
    <w:tmpl w:val="E3E8D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864B4"/>
    <w:multiLevelType w:val="hybridMultilevel"/>
    <w:tmpl w:val="3A623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65219"/>
    <w:multiLevelType w:val="hybridMultilevel"/>
    <w:tmpl w:val="80FCC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97105"/>
    <w:multiLevelType w:val="hybridMultilevel"/>
    <w:tmpl w:val="2FE25B30"/>
    <w:styleLink w:val="Zaimportowanystyl54"/>
    <w:lvl w:ilvl="0" w:tplc="C2CA721E">
      <w:start w:val="1"/>
      <w:numFmt w:val="lowerLetter"/>
      <w:lvlText w:val="%1)"/>
      <w:lvlJc w:val="left"/>
      <w:pPr>
        <w:tabs>
          <w:tab w:val="left" w:pos="28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94B916">
      <w:start w:val="1"/>
      <w:numFmt w:val="lowerLetter"/>
      <w:lvlText w:val="%2."/>
      <w:lvlJc w:val="left"/>
      <w:pPr>
        <w:tabs>
          <w:tab w:val="left" w:pos="288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BE7764">
      <w:start w:val="1"/>
      <w:numFmt w:val="lowerRoman"/>
      <w:lvlText w:val="%3."/>
      <w:lvlJc w:val="left"/>
      <w:pPr>
        <w:tabs>
          <w:tab w:val="left" w:pos="288"/>
        </w:tabs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5E4ECC">
      <w:start w:val="1"/>
      <w:numFmt w:val="decimal"/>
      <w:lvlText w:val="%4."/>
      <w:lvlJc w:val="left"/>
      <w:pPr>
        <w:tabs>
          <w:tab w:val="left" w:pos="288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02EC80">
      <w:start w:val="1"/>
      <w:numFmt w:val="lowerLetter"/>
      <w:lvlText w:val="%5."/>
      <w:lvlJc w:val="left"/>
      <w:pPr>
        <w:tabs>
          <w:tab w:val="left" w:pos="288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D7E5E24">
      <w:start w:val="1"/>
      <w:numFmt w:val="lowerRoman"/>
      <w:lvlText w:val="%6."/>
      <w:lvlJc w:val="left"/>
      <w:pPr>
        <w:tabs>
          <w:tab w:val="left" w:pos="288"/>
        </w:tabs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56CAB8">
      <w:start w:val="1"/>
      <w:numFmt w:val="decimal"/>
      <w:lvlText w:val="%7."/>
      <w:lvlJc w:val="left"/>
      <w:pPr>
        <w:tabs>
          <w:tab w:val="left" w:pos="288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789F82">
      <w:start w:val="1"/>
      <w:numFmt w:val="lowerLetter"/>
      <w:lvlText w:val="%8."/>
      <w:lvlJc w:val="left"/>
      <w:pPr>
        <w:tabs>
          <w:tab w:val="left" w:pos="288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12C2EC">
      <w:start w:val="1"/>
      <w:numFmt w:val="lowerRoman"/>
      <w:lvlText w:val="%9."/>
      <w:lvlJc w:val="left"/>
      <w:pPr>
        <w:tabs>
          <w:tab w:val="left" w:pos="288"/>
        </w:tabs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8385ABA"/>
    <w:multiLevelType w:val="hybridMultilevel"/>
    <w:tmpl w:val="A6743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E12A4"/>
    <w:multiLevelType w:val="hybridMultilevel"/>
    <w:tmpl w:val="AFF02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B7357"/>
    <w:multiLevelType w:val="hybridMultilevel"/>
    <w:tmpl w:val="4B1A9F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A1A65"/>
    <w:multiLevelType w:val="hybridMultilevel"/>
    <w:tmpl w:val="8676F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47AA1"/>
    <w:multiLevelType w:val="hybridMultilevel"/>
    <w:tmpl w:val="9F6A1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73DFC"/>
    <w:multiLevelType w:val="hybridMultilevel"/>
    <w:tmpl w:val="5B1A6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3F11"/>
    <w:multiLevelType w:val="hybridMultilevel"/>
    <w:tmpl w:val="53205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90820"/>
    <w:multiLevelType w:val="hybridMultilevel"/>
    <w:tmpl w:val="A7168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F60F0"/>
    <w:multiLevelType w:val="hybridMultilevel"/>
    <w:tmpl w:val="4FDACA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B7829"/>
    <w:multiLevelType w:val="hybridMultilevel"/>
    <w:tmpl w:val="3EA25A7A"/>
    <w:lvl w:ilvl="0" w:tplc="04150001">
      <w:start w:val="1"/>
      <w:numFmt w:val="bullet"/>
      <w:lvlText w:val=""/>
      <w:lvlJc w:val="left"/>
      <w:pPr>
        <w:ind w:left="65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6" w15:restartNumberingAfterBreak="0">
    <w:nsid w:val="4F327173"/>
    <w:multiLevelType w:val="hybridMultilevel"/>
    <w:tmpl w:val="20187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451B4"/>
    <w:multiLevelType w:val="hybridMultilevel"/>
    <w:tmpl w:val="46EC3320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8" w15:restartNumberingAfterBreak="0">
    <w:nsid w:val="581E449D"/>
    <w:multiLevelType w:val="hybridMultilevel"/>
    <w:tmpl w:val="38069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D7F82"/>
    <w:multiLevelType w:val="hybridMultilevel"/>
    <w:tmpl w:val="E0549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21E50"/>
    <w:multiLevelType w:val="hybridMultilevel"/>
    <w:tmpl w:val="3CF4C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1C09AA"/>
    <w:multiLevelType w:val="hybridMultilevel"/>
    <w:tmpl w:val="DF2E6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F4CA5"/>
    <w:multiLevelType w:val="hybridMultilevel"/>
    <w:tmpl w:val="29527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F4339E"/>
    <w:multiLevelType w:val="hybridMultilevel"/>
    <w:tmpl w:val="63182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409319">
    <w:abstractNumId w:val="8"/>
  </w:num>
  <w:num w:numId="2" w16cid:durableId="178638603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6477974">
    <w:abstractNumId w:val="18"/>
  </w:num>
  <w:num w:numId="4" w16cid:durableId="34430058">
    <w:abstractNumId w:val="3"/>
  </w:num>
  <w:num w:numId="5" w16cid:durableId="281157704">
    <w:abstractNumId w:val="1"/>
  </w:num>
  <w:num w:numId="6" w16cid:durableId="1542940437">
    <w:abstractNumId w:val="10"/>
  </w:num>
  <w:num w:numId="7" w16cid:durableId="982582817">
    <w:abstractNumId w:val="4"/>
  </w:num>
  <w:num w:numId="8" w16cid:durableId="630019616">
    <w:abstractNumId w:val="21"/>
  </w:num>
  <w:num w:numId="9" w16cid:durableId="77214316">
    <w:abstractNumId w:val="7"/>
  </w:num>
  <w:num w:numId="10" w16cid:durableId="1269001175">
    <w:abstractNumId w:val="19"/>
  </w:num>
  <w:num w:numId="11" w16cid:durableId="1589190277">
    <w:abstractNumId w:val="16"/>
  </w:num>
  <w:num w:numId="12" w16cid:durableId="362367430">
    <w:abstractNumId w:val="9"/>
  </w:num>
  <w:num w:numId="13" w16cid:durableId="1365473726">
    <w:abstractNumId w:val="23"/>
  </w:num>
  <w:num w:numId="14" w16cid:durableId="1668901135">
    <w:abstractNumId w:val="11"/>
  </w:num>
  <w:num w:numId="15" w16cid:durableId="1632664999">
    <w:abstractNumId w:val="22"/>
  </w:num>
  <w:num w:numId="16" w16cid:durableId="1804687936">
    <w:abstractNumId w:val="0"/>
  </w:num>
  <w:num w:numId="17" w16cid:durableId="393894498">
    <w:abstractNumId w:val="15"/>
  </w:num>
  <w:num w:numId="18" w16cid:durableId="2124953986">
    <w:abstractNumId w:val="12"/>
  </w:num>
  <w:num w:numId="19" w16cid:durableId="302391890">
    <w:abstractNumId w:val="20"/>
  </w:num>
  <w:num w:numId="20" w16cid:durableId="1167668822">
    <w:abstractNumId w:val="17"/>
  </w:num>
  <w:num w:numId="21" w16cid:durableId="2146702909">
    <w:abstractNumId w:val="2"/>
  </w:num>
  <w:num w:numId="22" w16cid:durableId="964432531">
    <w:abstractNumId w:val="13"/>
  </w:num>
  <w:num w:numId="23" w16cid:durableId="256599041">
    <w:abstractNumId w:val="6"/>
  </w:num>
  <w:num w:numId="24" w16cid:durableId="1969582078">
    <w:abstractNumId w:val="14"/>
  </w:num>
  <w:num w:numId="25" w16cid:durableId="1034621970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F1E"/>
    <w:rsid w:val="000034F5"/>
    <w:rsid w:val="00060D47"/>
    <w:rsid w:val="001E3F4B"/>
    <w:rsid w:val="00266F1E"/>
    <w:rsid w:val="00280822"/>
    <w:rsid w:val="002A30CD"/>
    <w:rsid w:val="002D02A0"/>
    <w:rsid w:val="002D2AC9"/>
    <w:rsid w:val="00387D2A"/>
    <w:rsid w:val="003927CB"/>
    <w:rsid w:val="003D0909"/>
    <w:rsid w:val="00455E9C"/>
    <w:rsid w:val="00603C32"/>
    <w:rsid w:val="007F41CA"/>
    <w:rsid w:val="00807AF6"/>
    <w:rsid w:val="008471F1"/>
    <w:rsid w:val="008C092E"/>
    <w:rsid w:val="00A0212F"/>
    <w:rsid w:val="00B04852"/>
    <w:rsid w:val="00BD3390"/>
    <w:rsid w:val="00BD6180"/>
    <w:rsid w:val="00BF3FF9"/>
    <w:rsid w:val="00D239DF"/>
    <w:rsid w:val="00D9182B"/>
    <w:rsid w:val="00DB5CD4"/>
    <w:rsid w:val="00EC36BF"/>
    <w:rsid w:val="00F52EAE"/>
    <w:rsid w:val="00FA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AE2E"/>
  <w15:docId w15:val="{6A0EE58C-747B-45F2-BCD7-6E9460D2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E35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1C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1C47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A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A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A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A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A9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3FE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0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29A3"/>
  </w:style>
  <w:style w:type="paragraph" w:styleId="Stopka">
    <w:name w:val="footer"/>
    <w:basedOn w:val="Normalny"/>
    <w:link w:val="StopkaZnak"/>
    <w:uiPriority w:val="99"/>
    <w:unhideWhenUsed/>
    <w:rsid w:val="00D0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29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9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0909"/>
    <w:rPr>
      <w:sz w:val="20"/>
      <w:szCs w:val="20"/>
    </w:rPr>
  </w:style>
  <w:style w:type="paragraph" w:styleId="Bezodstpw">
    <w:name w:val="No Spacing"/>
    <w:basedOn w:val="Normalny"/>
    <w:uiPriority w:val="1"/>
    <w:qFormat/>
    <w:rsid w:val="003D0909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D0909"/>
    <w:rPr>
      <w:vertAlign w:val="superscript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60D47"/>
    <w:pPr>
      <w:tabs>
        <w:tab w:val="right" w:leader="dot" w:pos="9062"/>
      </w:tabs>
      <w:spacing w:after="100" w:line="256" w:lineRule="auto"/>
      <w:ind w:left="4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60D47"/>
    <w:pPr>
      <w:spacing w:before="240" w:after="0" w:line="256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060D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54">
    <w:name w:val="Zaimportowany styl 54"/>
    <w:rsid w:val="00DB5CD4"/>
    <w:pPr>
      <w:numPr>
        <w:numId w:val="25"/>
      </w:numPr>
    </w:pPr>
  </w:style>
  <w:style w:type="character" w:customStyle="1" w:styleId="ui-provider">
    <w:name w:val="ui-provider"/>
    <w:basedOn w:val="Domylnaczcionkaakapitu"/>
    <w:rsid w:val="00DB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\\swaisifs01.ad.ms.gov.pl\profile$\Agnieszka.Matysek2\Desktop\Wytyczne%20-%20Jak_stworzy&#263;%20_standardy_ochrony_dzieci%20-%20ochrona_dziecka_w_Internecie.docx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\\swaisifs01.ad.ms.gov.pl\profile$\Agnieszka.Matysek2\Desktop\Wytyczne%20-%20Jak_stworzy&#263;%20_standardy_ochrony_dzieci%20-%20ochrona_dziecka_w_Internecie.doc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\\swaisifs01.ad.ms.gov.pl\profile$\Agnieszka.Matysek2\Desktop\Wytyczne%20-%20Jak_stworzy&#263;%20_standardy_ochrony_dzieci%20-%20ochrona_dziecka_w_Internecie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pl/web/niezagubdzieckawsieci/aplikacja-mochrona--stworzona-dla-rodzicow-z-mysla-o-dzieciach" TargetMode="External"/><Relationship Id="rId10" Type="http://schemas.openxmlformats.org/officeDocument/2006/relationships/hyperlink" Target="file:///\\swaisifs01.ad.ms.gov.pl\profile$\Agnieszka.Matysek2\Desktop\Wytyczne%20-%20Jak_stworzy&#263;%20_standardy_ochrony_dzieci%20-%20ochrona_dziecka_w_Internecie.docx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file:///\\swaisifs01.ad.ms.gov.pl\profile$\Agnieszka.Matysek2\Desktop\Wytyczne%20-%20Jak_stworzy&#263;%20_standardy_ochrony_dzieci%20-%20ochrona_dziecka_w_Internecie.docx" TargetMode="External"/><Relationship Id="rId14" Type="http://schemas.openxmlformats.org/officeDocument/2006/relationships/hyperlink" Target="https://www.gov.pl/web/baza-wiedzy/materialy-do-cyberlekcji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34af6S7objGsBcmHIGNuICXNHw==">CgMxLjA4AHIhMUNENFJYV0tzTDdiOTVQQzJycTFPNk5Leld0TkJYc05m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0684C7F-9404-40CA-B6CF-395706A4A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2591</Words>
  <Characters>15547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Siwerska Magdalena  (BK)</cp:lastModifiedBy>
  <cp:revision>2</cp:revision>
  <dcterms:created xsi:type="dcterms:W3CDTF">2024-06-06T09:14:00Z</dcterms:created>
  <dcterms:modified xsi:type="dcterms:W3CDTF">2024-09-30T11:01:00Z</dcterms:modified>
</cp:coreProperties>
</file>