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AA0CD" w14:textId="3CC897C4" w:rsidR="00F4797C" w:rsidRPr="00F4797C" w:rsidRDefault="00F4797C" w:rsidP="00F4797C">
      <w:pPr>
        <w:spacing w:after="0" w:line="240" w:lineRule="auto"/>
        <w:jc w:val="right"/>
        <w:rPr>
          <w:rFonts w:ascii="Lato" w:hAnsi="Lato" w:cstheme="majorHAnsi"/>
        </w:rPr>
      </w:pPr>
      <w:bookmarkStart w:id="0" w:name="_Hlk192655683"/>
      <w:bookmarkStart w:id="1" w:name="_Hlk210114697"/>
      <w:bookmarkStart w:id="2" w:name="_Hlk193694327"/>
      <w:bookmarkStart w:id="3" w:name="_Hlk210045186"/>
      <w:bookmarkStart w:id="4" w:name="_Hlk212451496"/>
      <w:r w:rsidRPr="00F4797C">
        <w:rPr>
          <w:rFonts w:ascii="Lato" w:hAnsi="Lato" w:cstheme="majorHAnsi"/>
        </w:rPr>
        <w:t>Załącznik nr 2 do zaproszenia – specyfikacja techniczna</w:t>
      </w:r>
    </w:p>
    <w:p w14:paraId="1A74063C" w14:textId="528A8AC6" w:rsidR="00655A57" w:rsidRPr="00F4797C" w:rsidRDefault="00FB44E6" w:rsidP="007A02EF">
      <w:pPr>
        <w:spacing w:after="0" w:line="240" w:lineRule="auto"/>
        <w:jc w:val="center"/>
        <w:rPr>
          <w:rFonts w:ascii="Lato" w:hAnsi="Lato" w:cstheme="majorHAnsi"/>
          <w:b/>
          <w:bCs/>
        </w:rPr>
      </w:pPr>
      <w:r w:rsidRPr="00F4797C">
        <w:rPr>
          <w:rFonts w:ascii="Lato" w:hAnsi="Lato" w:cstheme="majorHAnsi"/>
          <w:b/>
          <w:bCs/>
        </w:rPr>
        <w:t>SPECYFIKACJA TECHNICZNA</w:t>
      </w:r>
      <w:r w:rsidR="0022778C" w:rsidRPr="00F4797C">
        <w:rPr>
          <w:rFonts w:ascii="Lato" w:hAnsi="Lato" w:cstheme="majorHAnsi"/>
          <w:b/>
          <w:bCs/>
        </w:rPr>
        <w:t xml:space="preserve"> </w:t>
      </w:r>
      <w:bookmarkStart w:id="5" w:name="_Hlk204942036"/>
    </w:p>
    <w:bookmarkEnd w:id="5"/>
    <w:p w14:paraId="02943ECB" w14:textId="09FE8849" w:rsidR="007A1106" w:rsidRPr="00F4797C" w:rsidRDefault="00AA3FFB" w:rsidP="007A1106">
      <w:pPr>
        <w:spacing w:after="0" w:line="360" w:lineRule="auto"/>
        <w:jc w:val="center"/>
        <w:rPr>
          <w:rFonts w:ascii="Lato" w:hAnsi="Lato" w:cstheme="majorHAnsi"/>
          <w:b/>
          <w:bCs/>
        </w:rPr>
      </w:pPr>
      <w:r w:rsidRPr="00F4797C">
        <w:rPr>
          <w:rFonts w:ascii="Lato" w:hAnsi="Lato" w:cstheme="majorHAnsi"/>
          <w:b/>
          <w:bCs/>
        </w:rPr>
        <w:t>ELEKTRYCZNY WÓZEK WIDŁOWY CZOŁOWY</w:t>
      </w:r>
    </w:p>
    <w:p w14:paraId="34431338" w14:textId="287B99AB" w:rsidR="00F4797C" w:rsidRPr="00F4797C" w:rsidRDefault="00F4797C" w:rsidP="00F4797C">
      <w:pPr>
        <w:tabs>
          <w:tab w:val="left" w:pos="284"/>
        </w:tabs>
        <w:spacing w:after="0" w:line="360" w:lineRule="auto"/>
        <w:ind w:right="-659"/>
        <w:rPr>
          <w:rFonts w:ascii="Lato" w:hAnsi="Lato" w:cstheme="majorHAnsi"/>
          <w:b/>
          <w:bCs/>
          <w:color w:val="EE0000"/>
        </w:rPr>
      </w:pPr>
      <w:r w:rsidRPr="00F4797C">
        <w:rPr>
          <w:rFonts w:ascii="Lato" w:hAnsi="Lato"/>
          <w:color w:val="EE0000"/>
          <w:u w:val="single"/>
        </w:rPr>
        <w:t>Pola w formularzu powinny być wypełnione realnymi danymi oferowanego  przedmiotu zamówienia</w:t>
      </w:r>
    </w:p>
    <w:tbl>
      <w:tblPr>
        <w:tblStyle w:val="Tabela-Siatka"/>
        <w:tblW w:w="10151" w:type="dxa"/>
        <w:tblLayout w:type="fixed"/>
        <w:tblLook w:val="04A0" w:firstRow="1" w:lastRow="0" w:firstColumn="1" w:lastColumn="0" w:noHBand="0" w:noVBand="1"/>
      </w:tblPr>
      <w:tblGrid>
        <w:gridCol w:w="562"/>
        <w:gridCol w:w="2265"/>
        <w:gridCol w:w="4539"/>
        <w:gridCol w:w="2785"/>
      </w:tblGrid>
      <w:tr w:rsidR="00F90D5C" w:rsidRPr="00F4797C" w14:paraId="35C2525B" w14:textId="77777777" w:rsidTr="00CE79C2">
        <w:tc>
          <w:tcPr>
            <w:tcW w:w="562" w:type="dxa"/>
          </w:tcPr>
          <w:p w14:paraId="0152B4AE" w14:textId="77777777" w:rsidR="0022778C" w:rsidRPr="00F4797C" w:rsidRDefault="0022778C" w:rsidP="00037D1B">
            <w:pPr>
              <w:spacing w:line="20" w:lineRule="atLeast"/>
              <w:ind w:left="-115" w:right="-108"/>
              <w:jc w:val="center"/>
              <w:rPr>
                <w:rFonts w:ascii="Lato" w:hAnsi="Lato" w:cs="Calibri"/>
                <w:b/>
                <w:bCs/>
              </w:rPr>
            </w:pPr>
            <w:r w:rsidRPr="00F4797C">
              <w:rPr>
                <w:rFonts w:ascii="Lato" w:hAnsi="Lato" w:cs="Calibri"/>
                <w:b/>
                <w:bCs/>
              </w:rPr>
              <w:t>L.p.</w:t>
            </w:r>
          </w:p>
        </w:tc>
        <w:tc>
          <w:tcPr>
            <w:tcW w:w="2265" w:type="dxa"/>
          </w:tcPr>
          <w:p w14:paraId="5CEA3327" w14:textId="77777777" w:rsidR="0022778C" w:rsidRPr="00F4797C" w:rsidRDefault="0022778C" w:rsidP="00037D1B">
            <w:pPr>
              <w:spacing w:line="20" w:lineRule="atLeast"/>
              <w:jc w:val="center"/>
              <w:rPr>
                <w:rFonts w:ascii="Lato" w:hAnsi="Lato" w:cs="Calibri"/>
                <w:b/>
                <w:bCs/>
              </w:rPr>
            </w:pPr>
            <w:r w:rsidRPr="00F4797C">
              <w:rPr>
                <w:rFonts w:ascii="Lato" w:hAnsi="Lato" w:cs="Calibri"/>
                <w:b/>
                <w:bCs/>
              </w:rPr>
              <w:t>Parametr</w:t>
            </w:r>
          </w:p>
        </w:tc>
        <w:tc>
          <w:tcPr>
            <w:tcW w:w="4539" w:type="dxa"/>
          </w:tcPr>
          <w:p w14:paraId="1FB94500" w14:textId="77777777" w:rsidR="0022778C" w:rsidRPr="00F4797C" w:rsidRDefault="0022778C" w:rsidP="00037D1B">
            <w:pPr>
              <w:spacing w:line="20" w:lineRule="atLeast"/>
              <w:jc w:val="center"/>
              <w:rPr>
                <w:rFonts w:ascii="Lato" w:hAnsi="Lato" w:cs="Calibri"/>
                <w:b/>
                <w:bCs/>
              </w:rPr>
            </w:pPr>
            <w:r w:rsidRPr="00F4797C">
              <w:rPr>
                <w:rFonts w:ascii="Lato" w:hAnsi="Lato" w:cs="Calibri"/>
                <w:b/>
                <w:bCs/>
              </w:rPr>
              <w:t>Wymagania minimalne</w:t>
            </w:r>
          </w:p>
        </w:tc>
        <w:tc>
          <w:tcPr>
            <w:tcW w:w="2785" w:type="dxa"/>
          </w:tcPr>
          <w:p w14:paraId="7D90C429" w14:textId="3A84789E" w:rsidR="0022778C" w:rsidRPr="00F4797C" w:rsidRDefault="0022778C" w:rsidP="00037D1B">
            <w:pPr>
              <w:spacing w:line="20" w:lineRule="atLeast"/>
              <w:jc w:val="center"/>
              <w:rPr>
                <w:rFonts w:ascii="Lato" w:hAnsi="Lato" w:cs="Calibri"/>
                <w:b/>
                <w:bCs/>
              </w:rPr>
            </w:pPr>
            <w:r w:rsidRPr="00F4797C">
              <w:rPr>
                <w:rFonts w:ascii="Lato" w:hAnsi="Lato" w:cs="Calibri"/>
                <w:b/>
                <w:bCs/>
              </w:rPr>
              <w:t>Parametry oferowane</w:t>
            </w:r>
          </w:p>
        </w:tc>
      </w:tr>
      <w:bookmarkEnd w:id="0"/>
      <w:bookmarkEnd w:id="1"/>
      <w:bookmarkEnd w:id="2"/>
      <w:bookmarkEnd w:id="3"/>
      <w:bookmarkEnd w:id="4"/>
      <w:tr w:rsidR="00CE79C2" w:rsidRPr="00F4797C" w14:paraId="61750867" w14:textId="77777777" w:rsidTr="00CE79C2">
        <w:trPr>
          <w:trHeight w:val="737"/>
        </w:trPr>
        <w:tc>
          <w:tcPr>
            <w:tcW w:w="562" w:type="dxa"/>
          </w:tcPr>
          <w:p w14:paraId="7ADE3177" w14:textId="00F3A1A3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391C9C37" w14:textId="1E80A526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Nazwa urządzenia</w:t>
            </w:r>
          </w:p>
        </w:tc>
        <w:tc>
          <w:tcPr>
            <w:tcW w:w="4539" w:type="dxa"/>
          </w:tcPr>
          <w:p w14:paraId="6C38B419" w14:textId="484C759A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Fabrycznie nowy elektryczny wózek widłowy czołowy przeznaczony do prac magazynowych, logistycznych, transportowych, załadunkowych i rozładunkowych realizowanych na potrzeby ochrony ludności, obrony cywilnej, zarządzania kryzysowego oraz usuwania skutków klęsk żywiołowych.</w:t>
            </w:r>
          </w:p>
        </w:tc>
        <w:tc>
          <w:tcPr>
            <w:tcW w:w="2785" w:type="dxa"/>
          </w:tcPr>
          <w:p w14:paraId="0D49C0C5" w14:textId="559FB780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56F3B0F9" w14:textId="77777777" w:rsidTr="00CE79C2">
        <w:trPr>
          <w:trHeight w:val="737"/>
        </w:trPr>
        <w:tc>
          <w:tcPr>
            <w:tcW w:w="562" w:type="dxa"/>
          </w:tcPr>
          <w:p w14:paraId="61D03228" w14:textId="1D8C9C1F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0B21011A" w14:textId="384863C5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Karta katalogowa / strona www</w:t>
            </w:r>
          </w:p>
        </w:tc>
        <w:tc>
          <w:tcPr>
            <w:tcW w:w="4539" w:type="dxa"/>
          </w:tcPr>
          <w:p w14:paraId="07E82C03" w14:textId="4C2859B4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Dołączenie karty katalogowej urządzenia lub wskazanie strony internetowej producenta z opisem oferowanego modelu.</w:t>
            </w:r>
          </w:p>
        </w:tc>
        <w:tc>
          <w:tcPr>
            <w:tcW w:w="2785" w:type="dxa"/>
          </w:tcPr>
          <w:p w14:paraId="5570798B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276622A7" w14:textId="77777777" w:rsidTr="00CE79C2">
        <w:trPr>
          <w:trHeight w:val="737"/>
        </w:trPr>
        <w:tc>
          <w:tcPr>
            <w:tcW w:w="562" w:type="dxa"/>
          </w:tcPr>
          <w:p w14:paraId="412D64A3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057A9510" w14:textId="43061FC3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Produkcja seryjna</w:t>
            </w:r>
          </w:p>
        </w:tc>
        <w:tc>
          <w:tcPr>
            <w:tcW w:w="4539" w:type="dxa"/>
          </w:tcPr>
          <w:p w14:paraId="4AB5441B" w14:textId="5CFD5FB8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Urządzenie musi pochodzić z produkcji seryjnej.</w:t>
            </w:r>
          </w:p>
        </w:tc>
        <w:tc>
          <w:tcPr>
            <w:tcW w:w="2785" w:type="dxa"/>
          </w:tcPr>
          <w:p w14:paraId="2702899D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37AA5996" w14:textId="77777777" w:rsidTr="00CE79C2">
        <w:trPr>
          <w:trHeight w:val="737"/>
        </w:trPr>
        <w:tc>
          <w:tcPr>
            <w:tcW w:w="562" w:type="dxa"/>
          </w:tcPr>
          <w:p w14:paraId="6B52AE89" w14:textId="364E03B1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5DFEAE89" w14:textId="7F4DF48D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Przeznaczenie urządzenia</w:t>
            </w:r>
          </w:p>
        </w:tc>
        <w:tc>
          <w:tcPr>
            <w:tcW w:w="4539" w:type="dxa"/>
          </w:tcPr>
          <w:p w14:paraId="0E7AA5D9" w14:textId="6CABB5D6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Prace magazynowe, logistyczne, załadunkowe, rozładunkowe, transportowe oraz składowanie materiałów na regałach magazynowych.</w:t>
            </w:r>
          </w:p>
        </w:tc>
        <w:tc>
          <w:tcPr>
            <w:tcW w:w="2785" w:type="dxa"/>
          </w:tcPr>
          <w:p w14:paraId="123934C6" w14:textId="3A347F3F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47481F54" w14:textId="77777777" w:rsidTr="00CE79C2">
        <w:trPr>
          <w:trHeight w:val="737"/>
        </w:trPr>
        <w:tc>
          <w:tcPr>
            <w:tcW w:w="562" w:type="dxa"/>
          </w:tcPr>
          <w:p w14:paraId="515769FA" w14:textId="69F065A4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21898147" w14:textId="126BD33F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Rok produkcji</w:t>
            </w:r>
          </w:p>
        </w:tc>
        <w:tc>
          <w:tcPr>
            <w:tcW w:w="4539" w:type="dxa"/>
          </w:tcPr>
          <w:p w14:paraId="33313206" w14:textId="4D93DF25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 xml:space="preserve">Nie wcześniej niż 2025 r., przy zachowaniu fabrycznej nowości i zerowego przebiegu roboczego. Dopuszczalny przebieg testowy producenta: maks. 5 </w:t>
            </w:r>
            <w:proofErr w:type="spellStart"/>
            <w:r w:rsidRPr="00F4797C">
              <w:rPr>
                <w:rFonts w:ascii="Lato" w:hAnsi="Lato"/>
              </w:rPr>
              <w:t>mth</w:t>
            </w:r>
            <w:proofErr w:type="spellEnd"/>
            <w:r w:rsidRPr="00F4797C">
              <w:rPr>
                <w:rFonts w:ascii="Lato" w:hAnsi="Lato"/>
              </w:rPr>
              <w:t>.</w:t>
            </w:r>
          </w:p>
        </w:tc>
        <w:tc>
          <w:tcPr>
            <w:tcW w:w="2785" w:type="dxa"/>
          </w:tcPr>
          <w:p w14:paraId="0158D09F" w14:textId="0B02565A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62E794D7" w14:textId="77777777" w:rsidTr="00CE79C2">
        <w:trPr>
          <w:trHeight w:val="737"/>
        </w:trPr>
        <w:tc>
          <w:tcPr>
            <w:tcW w:w="562" w:type="dxa"/>
          </w:tcPr>
          <w:p w14:paraId="5D8205EC" w14:textId="46783FE9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602A0C3F" w14:textId="3CE45E51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Typ maszyny</w:t>
            </w:r>
          </w:p>
        </w:tc>
        <w:tc>
          <w:tcPr>
            <w:tcW w:w="4539" w:type="dxa"/>
          </w:tcPr>
          <w:p w14:paraId="4824B1BD" w14:textId="20031508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Elektryczny wózek widłowy czołowy.</w:t>
            </w:r>
          </w:p>
        </w:tc>
        <w:tc>
          <w:tcPr>
            <w:tcW w:w="2785" w:type="dxa"/>
          </w:tcPr>
          <w:p w14:paraId="42C38C3B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3A7B4875" w14:textId="77777777" w:rsidTr="00CE79C2">
        <w:trPr>
          <w:trHeight w:val="737"/>
        </w:trPr>
        <w:tc>
          <w:tcPr>
            <w:tcW w:w="562" w:type="dxa"/>
          </w:tcPr>
          <w:p w14:paraId="3ED64EDB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3E9BFDA7" w14:textId="314A91F3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Maksymalny udźwig nominalny</w:t>
            </w:r>
          </w:p>
        </w:tc>
        <w:tc>
          <w:tcPr>
            <w:tcW w:w="4539" w:type="dxa"/>
          </w:tcPr>
          <w:p w14:paraId="015EBE32" w14:textId="14CDDA0B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</w:rPr>
              <w:t>Min. 2 000 kg.</w:t>
            </w:r>
          </w:p>
        </w:tc>
        <w:tc>
          <w:tcPr>
            <w:tcW w:w="2785" w:type="dxa"/>
          </w:tcPr>
          <w:p w14:paraId="2AB3456E" w14:textId="73B7729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7FD9E435" w14:textId="77777777" w:rsidTr="00CE79C2">
        <w:trPr>
          <w:trHeight w:val="737"/>
        </w:trPr>
        <w:tc>
          <w:tcPr>
            <w:tcW w:w="562" w:type="dxa"/>
          </w:tcPr>
          <w:p w14:paraId="76184EF0" w14:textId="018DF208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1D994992" w14:textId="38328567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Wysokość podnoszenia</w:t>
            </w:r>
          </w:p>
        </w:tc>
        <w:tc>
          <w:tcPr>
            <w:tcW w:w="4539" w:type="dxa"/>
          </w:tcPr>
          <w:p w14:paraId="1CA82D99" w14:textId="05349D1C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Min. 6 000 mm.</w:t>
            </w:r>
          </w:p>
        </w:tc>
        <w:tc>
          <w:tcPr>
            <w:tcW w:w="2785" w:type="dxa"/>
          </w:tcPr>
          <w:p w14:paraId="7AEA0BF6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06602EBA" w14:textId="77777777" w:rsidTr="00CE79C2">
        <w:trPr>
          <w:trHeight w:val="737"/>
        </w:trPr>
        <w:tc>
          <w:tcPr>
            <w:tcW w:w="562" w:type="dxa"/>
          </w:tcPr>
          <w:p w14:paraId="2D0B522E" w14:textId="3D8AE00B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265C7CDD" w14:textId="4E7BE2BC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Środek ciężkości ładunku</w:t>
            </w:r>
          </w:p>
        </w:tc>
        <w:tc>
          <w:tcPr>
            <w:tcW w:w="4539" w:type="dxa"/>
          </w:tcPr>
          <w:p w14:paraId="452EEF12" w14:textId="01B61C8B" w:rsidR="00CE79C2" w:rsidRPr="00F4797C" w:rsidRDefault="00CE79C2" w:rsidP="00CE79C2">
            <w:pPr>
              <w:pStyle w:val="Akapitzlist"/>
              <w:ind w:left="42"/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500 mm.</w:t>
            </w:r>
          </w:p>
        </w:tc>
        <w:tc>
          <w:tcPr>
            <w:tcW w:w="2785" w:type="dxa"/>
          </w:tcPr>
          <w:p w14:paraId="349655A3" w14:textId="574FECAB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186697D2" w14:textId="77777777" w:rsidTr="00CE79C2">
        <w:trPr>
          <w:trHeight w:val="737"/>
        </w:trPr>
        <w:tc>
          <w:tcPr>
            <w:tcW w:w="562" w:type="dxa"/>
          </w:tcPr>
          <w:p w14:paraId="56221B18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757657E2" w14:textId="4271B698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Typ masztu</w:t>
            </w:r>
          </w:p>
        </w:tc>
        <w:tc>
          <w:tcPr>
            <w:tcW w:w="4539" w:type="dxa"/>
          </w:tcPr>
          <w:p w14:paraId="58167615" w14:textId="1F76C49B" w:rsidR="00CE79C2" w:rsidRPr="00F4797C" w:rsidRDefault="00CE79C2" w:rsidP="00CE79C2">
            <w:pPr>
              <w:rPr>
                <w:rFonts w:ascii="Lato" w:hAnsi="Lato" w:cstheme="majorHAnsi"/>
              </w:rPr>
            </w:pPr>
            <w:proofErr w:type="spellStart"/>
            <w:r w:rsidRPr="00F4797C">
              <w:rPr>
                <w:rFonts w:ascii="Lato" w:hAnsi="Lato"/>
              </w:rPr>
              <w:t>Triplex</w:t>
            </w:r>
            <w:proofErr w:type="spellEnd"/>
            <w:r w:rsidRPr="00F4797C">
              <w:rPr>
                <w:rFonts w:ascii="Lato" w:hAnsi="Lato"/>
              </w:rPr>
              <w:t>.</w:t>
            </w:r>
          </w:p>
        </w:tc>
        <w:tc>
          <w:tcPr>
            <w:tcW w:w="2785" w:type="dxa"/>
          </w:tcPr>
          <w:p w14:paraId="70BCDC91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79620731" w14:textId="77777777" w:rsidTr="00CE79C2">
        <w:trPr>
          <w:trHeight w:val="737"/>
        </w:trPr>
        <w:tc>
          <w:tcPr>
            <w:tcW w:w="562" w:type="dxa"/>
          </w:tcPr>
          <w:p w14:paraId="61ED8382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6FDB0C5B" w14:textId="2A61418E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Wolny skok wideł</w:t>
            </w:r>
          </w:p>
        </w:tc>
        <w:tc>
          <w:tcPr>
            <w:tcW w:w="4539" w:type="dxa"/>
          </w:tcPr>
          <w:p w14:paraId="4176021C" w14:textId="701CB6DB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Wymagany.</w:t>
            </w:r>
          </w:p>
        </w:tc>
        <w:tc>
          <w:tcPr>
            <w:tcW w:w="2785" w:type="dxa"/>
          </w:tcPr>
          <w:p w14:paraId="673BBA2C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2FA90FD7" w14:textId="77777777" w:rsidTr="00CE79C2">
        <w:trPr>
          <w:trHeight w:val="737"/>
        </w:trPr>
        <w:tc>
          <w:tcPr>
            <w:tcW w:w="562" w:type="dxa"/>
          </w:tcPr>
          <w:p w14:paraId="596AD5EE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729DF1CF" w14:textId="189FDA56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Długość wideł</w:t>
            </w:r>
          </w:p>
        </w:tc>
        <w:tc>
          <w:tcPr>
            <w:tcW w:w="4539" w:type="dxa"/>
          </w:tcPr>
          <w:p w14:paraId="3052970C" w14:textId="4787C293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Min. 1 150 mm.</w:t>
            </w:r>
          </w:p>
        </w:tc>
        <w:tc>
          <w:tcPr>
            <w:tcW w:w="2785" w:type="dxa"/>
          </w:tcPr>
          <w:p w14:paraId="6B798325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27449A3E" w14:textId="77777777" w:rsidTr="00CE79C2">
        <w:trPr>
          <w:trHeight w:val="737"/>
        </w:trPr>
        <w:tc>
          <w:tcPr>
            <w:tcW w:w="562" w:type="dxa"/>
          </w:tcPr>
          <w:p w14:paraId="03D16614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1345BEDF" w14:textId="3E40571F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Przesuw boczny wideł</w:t>
            </w:r>
          </w:p>
        </w:tc>
        <w:tc>
          <w:tcPr>
            <w:tcW w:w="4539" w:type="dxa"/>
          </w:tcPr>
          <w:p w14:paraId="75B82DED" w14:textId="455B124F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Zintegrowany przesuw boczny wymagany.</w:t>
            </w:r>
          </w:p>
        </w:tc>
        <w:tc>
          <w:tcPr>
            <w:tcW w:w="2785" w:type="dxa"/>
          </w:tcPr>
          <w:p w14:paraId="35C6D0CA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0A84DAF9" w14:textId="77777777" w:rsidTr="00CE79C2">
        <w:trPr>
          <w:trHeight w:val="737"/>
        </w:trPr>
        <w:tc>
          <w:tcPr>
            <w:tcW w:w="562" w:type="dxa"/>
          </w:tcPr>
          <w:p w14:paraId="0DDE1398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1BA2643F" w14:textId="51DA3691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Szerokość całkowita</w:t>
            </w:r>
          </w:p>
        </w:tc>
        <w:tc>
          <w:tcPr>
            <w:tcW w:w="4539" w:type="dxa"/>
          </w:tcPr>
          <w:p w14:paraId="3FEC76F0" w14:textId="3B6C38A9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Maks. 1 200 mm.</w:t>
            </w:r>
          </w:p>
        </w:tc>
        <w:tc>
          <w:tcPr>
            <w:tcW w:w="2785" w:type="dxa"/>
          </w:tcPr>
          <w:p w14:paraId="6D9BBBE9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2012993C" w14:textId="77777777" w:rsidTr="00CE79C2">
        <w:trPr>
          <w:trHeight w:val="737"/>
        </w:trPr>
        <w:tc>
          <w:tcPr>
            <w:tcW w:w="562" w:type="dxa"/>
          </w:tcPr>
          <w:p w14:paraId="25D149B7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6905C15A" w14:textId="41C67905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Promień skrętu</w:t>
            </w:r>
          </w:p>
        </w:tc>
        <w:tc>
          <w:tcPr>
            <w:tcW w:w="4539" w:type="dxa"/>
          </w:tcPr>
          <w:p w14:paraId="1CD78BAA" w14:textId="761D958C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Maks. 2 400 mm.</w:t>
            </w:r>
          </w:p>
        </w:tc>
        <w:tc>
          <w:tcPr>
            <w:tcW w:w="2785" w:type="dxa"/>
          </w:tcPr>
          <w:p w14:paraId="1415B6CD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7D317657" w14:textId="77777777" w:rsidTr="00CE79C2">
        <w:trPr>
          <w:trHeight w:val="737"/>
        </w:trPr>
        <w:tc>
          <w:tcPr>
            <w:tcW w:w="562" w:type="dxa"/>
          </w:tcPr>
          <w:p w14:paraId="74C13786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337C1654" w14:textId="67FF08CE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Układ kierowniczy</w:t>
            </w:r>
          </w:p>
        </w:tc>
        <w:tc>
          <w:tcPr>
            <w:tcW w:w="4539" w:type="dxa"/>
          </w:tcPr>
          <w:p w14:paraId="3A7157BA" w14:textId="3E01A4DF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Wspomagany.</w:t>
            </w:r>
          </w:p>
        </w:tc>
        <w:tc>
          <w:tcPr>
            <w:tcW w:w="2785" w:type="dxa"/>
          </w:tcPr>
          <w:p w14:paraId="293F51CA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75910A37" w14:textId="77777777" w:rsidTr="00CE79C2">
        <w:trPr>
          <w:trHeight w:val="737"/>
        </w:trPr>
        <w:tc>
          <w:tcPr>
            <w:tcW w:w="562" w:type="dxa"/>
          </w:tcPr>
          <w:p w14:paraId="0F535A3C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0BB97A47" w14:textId="601ED747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Rodzaj napędu</w:t>
            </w:r>
          </w:p>
        </w:tc>
        <w:tc>
          <w:tcPr>
            <w:tcW w:w="4539" w:type="dxa"/>
          </w:tcPr>
          <w:p w14:paraId="6594BE66" w14:textId="1A359796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Elektryczny.</w:t>
            </w:r>
          </w:p>
        </w:tc>
        <w:tc>
          <w:tcPr>
            <w:tcW w:w="2785" w:type="dxa"/>
          </w:tcPr>
          <w:p w14:paraId="16592945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5485326D" w14:textId="77777777" w:rsidTr="00CE79C2">
        <w:trPr>
          <w:trHeight w:val="737"/>
        </w:trPr>
        <w:tc>
          <w:tcPr>
            <w:tcW w:w="562" w:type="dxa"/>
          </w:tcPr>
          <w:p w14:paraId="4F2D5B8A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1A1D9B65" w14:textId="15051256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Akumulator trakcyjny</w:t>
            </w:r>
          </w:p>
        </w:tc>
        <w:tc>
          <w:tcPr>
            <w:tcW w:w="4539" w:type="dxa"/>
          </w:tcPr>
          <w:p w14:paraId="7CDF387F" w14:textId="7E9D3399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Technologia Li-</w:t>
            </w:r>
            <w:proofErr w:type="spellStart"/>
            <w:r w:rsidRPr="00F4797C">
              <w:rPr>
                <w:rFonts w:ascii="Lato" w:hAnsi="Lato"/>
              </w:rPr>
              <w:t>Ion</w:t>
            </w:r>
            <w:proofErr w:type="spellEnd"/>
            <w:r w:rsidRPr="00F4797C">
              <w:rPr>
                <w:rFonts w:ascii="Lato" w:hAnsi="Lato"/>
              </w:rPr>
              <w:t>.</w:t>
            </w:r>
          </w:p>
        </w:tc>
        <w:tc>
          <w:tcPr>
            <w:tcW w:w="2785" w:type="dxa"/>
          </w:tcPr>
          <w:p w14:paraId="1A8752EE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1302C52C" w14:textId="77777777" w:rsidTr="00CE79C2">
        <w:trPr>
          <w:trHeight w:val="737"/>
        </w:trPr>
        <w:tc>
          <w:tcPr>
            <w:tcW w:w="562" w:type="dxa"/>
          </w:tcPr>
          <w:p w14:paraId="14EC61C2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4B6F0101" w14:textId="6FD163EC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Ładowarka / prostownik</w:t>
            </w:r>
          </w:p>
        </w:tc>
        <w:tc>
          <w:tcPr>
            <w:tcW w:w="4539" w:type="dxa"/>
          </w:tcPr>
          <w:p w14:paraId="7C865FAC" w14:textId="4EF351F0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 komplecie z urządzeniem, dostosowana do oferowanego akumulatora.</w:t>
            </w:r>
          </w:p>
        </w:tc>
        <w:tc>
          <w:tcPr>
            <w:tcW w:w="2785" w:type="dxa"/>
          </w:tcPr>
          <w:p w14:paraId="4A11414B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3A68350E" w14:textId="77777777" w:rsidTr="00CE79C2">
        <w:trPr>
          <w:trHeight w:val="737"/>
        </w:trPr>
        <w:tc>
          <w:tcPr>
            <w:tcW w:w="562" w:type="dxa"/>
          </w:tcPr>
          <w:p w14:paraId="26469958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7D7595D0" w14:textId="679B521B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Wskaźnik stanu naładowania akumulatora</w:t>
            </w:r>
          </w:p>
        </w:tc>
        <w:tc>
          <w:tcPr>
            <w:tcW w:w="4539" w:type="dxa"/>
          </w:tcPr>
          <w:p w14:paraId="23014C64" w14:textId="4CA9C18E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Wymagany.</w:t>
            </w:r>
          </w:p>
        </w:tc>
        <w:tc>
          <w:tcPr>
            <w:tcW w:w="2785" w:type="dxa"/>
          </w:tcPr>
          <w:p w14:paraId="03DC6DAD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6BC956B6" w14:textId="77777777" w:rsidTr="00CE79C2">
        <w:trPr>
          <w:trHeight w:val="737"/>
        </w:trPr>
        <w:tc>
          <w:tcPr>
            <w:tcW w:w="562" w:type="dxa"/>
          </w:tcPr>
          <w:p w14:paraId="46FDD366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12A3D06A" w14:textId="27734612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Oświetlenie robocze</w:t>
            </w:r>
          </w:p>
        </w:tc>
        <w:tc>
          <w:tcPr>
            <w:tcW w:w="4539" w:type="dxa"/>
          </w:tcPr>
          <w:p w14:paraId="317F3C9D" w14:textId="743133F5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Oświetlenie z przodu i z tyłu.</w:t>
            </w:r>
          </w:p>
        </w:tc>
        <w:tc>
          <w:tcPr>
            <w:tcW w:w="2785" w:type="dxa"/>
          </w:tcPr>
          <w:p w14:paraId="79451F29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51526183" w14:textId="77777777" w:rsidTr="00CE79C2">
        <w:trPr>
          <w:trHeight w:val="737"/>
        </w:trPr>
        <w:tc>
          <w:tcPr>
            <w:tcW w:w="562" w:type="dxa"/>
          </w:tcPr>
          <w:p w14:paraId="6499F50C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015AB271" w14:textId="08C83A4F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Lampa ostrzegawcza</w:t>
            </w:r>
          </w:p>
        </w:tc>
        <w:tc>
          <w:tcPr>
            <w:tcW w:w="4539" w:type="dxa"/>
          </w:tcPr>
          <w:p w14:paraId="0F7C4DCE" w14:textId="0471906A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Wymagana.</w:t>
            </w:r>
          </w:p>
        </w:tc>
        <w:tc>
          <w:tcPr>
            <w:tcW w:w="2785" w:type="dxa"/>
          </w:tcPr>
          <w:p w14:paraId="2EC18685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01C1EF91" w14:textId="77777777" w:rsidTr="00CE79C2">
        <w:trPr>
          <w:trHeight w:val="737"/>
        </w:trPr>
        <w:tc>
          <w:tcPr>
            <w:tcW w:w="562" w:type="dxa"/>
          </w:tcPr>
          <w:p w14:paraId="0441DF6B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6E24B348" w14:textId="13BDF054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Sygnał cofania</w:t>
            </w:r>
          </w:p>
        </w:tc>
        <w:tc>
          <w:tcPr>
            <w:tcW w:w="4539" w:type="dxa"/>
          </w:tcPr>
          <w:p w14:paraId="10FEBFD4" w14:textId="78B9745E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Wymagany.</w:t>
            </w:r>
          </w:p>
        </w:tc>
        <w:tc>
          <w:tcPr>
            <w:tcW w:w="2785" w:type="dxa"/>
          </w:tcPr>
          <w:p w14:paraId="1811E66F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5AE04916" w14:textId="77777777" w:rsidTr="00CE79C2">
        <w:trPr>
          <w:trHeight w:val="737"/>
        </w:trPr>
        <w:tc>
          <w:tcPr>
            <w:tcW w:w="562" w:type="dxa"/>
          </w:tcPr>
          <w:p w14:paraId="08104CD8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7460B2AA" w14:textId="7DB240A4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Dach ochronny operatora</w:t>
            </w:r>
          </w:p>
        </w:tc>
        <w:tc>
          <w:tcPr>
            <w:tcW w:w="4539" w:type="dxa"/>
          </w:tcPr>
          <w:p w14:paraId="3CB31D6F" w14:textId="3A66D594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Wymagany.</w:t>
            </w:r>
          </w:p>
        </w:tc>
        <w:tc>
          <w:tcPr>
            <w:tcW w:w="2785" w:type="dxa"/>
          </w:tcPr>
          <w:p w14:paraId="3E7CF56E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18A243C7" w14:textId="77777777" w:rsidTr="00CE79C2">
        <w:trPr>
          <w:trHeight w:val="737"/>
        </w:trPr>
        <w:tc>
          <w:tcPr>
            <w:tcW w:w="562" w:type="dxa"/>
          </w:tcPr>
          <w:p w14:paraId="0A0708EA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4AEDB600" w14:textId="161C6E4D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Pas bezpieczeństwa operatora</w:t>
            </w:r>
          </w:p>
        </w:tc>
        <w:tc>
          <w:tcPr>
            <w:tcW w:w="4539" w:type="dxa"/>
          </w:tcPr>
          <w:p w14:paraId="1C6BF24C" w14:textId="5BC04A26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Wymagany.</w:t>
            </w:r>
          </w:p>
        </w:tc>
        <w:tc>
          <w:tcPr>
            <w:tcW w:w="2785" w:type="dxa"/>
          </w:tcPr>
          <w:p w14:paraId="743B0E58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2EDFB61B" w14:textId="77777777" w:rsidTr="00CE79C2">
        <w:trPr>
          <w:trHeight w:val="737"/>
        </w:trPr>
        <w:tc>
          <w:tcPr>
            <w:tcW w:w="562" w:type="dxa"/>
          </w:tcPr>
          <w:p w14:paraId="240EDBDF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6915C4CA" w14:textId="7AE98D43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Fotel operatora</w:t>
            </w:r>
          </w:p>
        </w:tc>
        <w:tc>
          <w:tcPr>
            <w:tcW w:w="4539" w:type="dxa"/>
          </w:tcPr>
          <w:p w14:paraId="032B5DDE" w14:textId="6CDD2E09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Regulowany, amortyzowany.</w:t>
            </w:r>
          </w:p>
        </w:tc>
        <w:tc>
          <w:tcPr>
            <w:tcW w:w="2785" w:type="dxa"/>
          </w:tcPr>
          <w:p w14:paraId="31BCB104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4E40C972" w14:textId="77777777" w:rsidTr="00CE79C2">
        <w:trPr>
          <w:trHeight w:val="737"/>
        </w:trPr>
        <w:tc>
          <w:tcPr>
            <w:tcW w:w="562" w:type="dxa"/>
          </w:tcPr>
          <w:p w14:paraId="5759F782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31791DEE" w14:textId="7C3C0248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Ograniczenie prędkości podczas podnoszenia lub skrętu</w:t>
            </w:r>
          </w:p>
        </w:tc>
        <w:tc>
          <w:tcPr>
            <w:tcW w:w="4539" w:type="dxa"/>
          </w:tcPr>
          <w:p w14:paraId="0E7DF5ED" w14:textId="25307D78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Wymagane, jeżeli przewidziane przez producenta dla oferowanego modelu.</w:t>
            </w:r>
          </w:p>
        </w:tc>
        <w:tc>
          <w:tcPr>
            <w:tcW w:w="2785" w:type="dxa"/>
          </w:tcPr>
          <w:p w14:paraId="11503CFF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635259D8" w14:textId="77777777" w:rsidTr="00CE79C2">
        <w:trPr>
          <w:trHeight w:val="737"/>
        </w:trPr>
        <w:tc>
          <w:tcPr>
            <w:tcW w:w="562" w:type="dxa"/>
          </w:tcPr>
          <w:p w14:paraId="5E32D93D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5FC4E475" w14:textId="504A1B11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Oświetlenie ostrzegawcze strefy pracy</w:t>
            </w:r>
          </w:p>
        </w:tc>
        <w:tc>
          <w:tcPr>
            <w:tcW w:w="4539" w:type="dxa"/>
          </w:tcPr>
          <w:p w14:paraId="1F7D3A8B" w14:textId="45FD370A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Wymagane.</w:t>
            </w:r>
          </w:p>
        </w:tc>
        <w:tc>
          <w:tcPr>
            <w:tcW w:w="2785" w:type="dxa"/>
          </w:tcPr>
          <w:p w14:paraId="223B9867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42689E52" w14:textId="77777777" w:rsidTr="00CE79C2">
        <w:trPr>
          <w:trHeight w:val="737"/>
        </w:trPr>
        <w:tc>
          <w:tcPr>
            <w:tcW w:w="562" w:type="dxa"/>
          </w:tcPr>
          <w:p w14:paraId="694D96AC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609A3134" w14:textId="1E3548A3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Ogumienie</w:t>
            </w:r>
          </w:p>
        </w:tc>
        <w:tc>
          <w:tcPr>
            <w:tcW w:w="4539" w:type="dxa"/>
          </w:tcPr>
          <w:p w14:paraId="165E873D" w14:textId="7D304C0F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Przystosowane do pracy w magazynie oraz na utwardzonych placach magazynowych.</w:t>
            </w:r>
          </w:p>
        </w:tc>
        <w:tc>
          <w:tcPr>
            <w:tcW w:w="2785" w:type="dxa"/>
          </w:tcPr>
          <w:p w14:paraId="4376DF7D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4BDDF38C" w14:textId="77777777" w:rsidTr="00CE79C2">
        <w:trPr>
          <w:trHeight w:val="737"/>
        </w:trPr>
        <w:tc>
          <w:tcPr>
            <w:tcW w:w="562" w:type="dxa"/>
          </w:tcPr>
          <w:p w14:paraId="428E7672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6E62D844" w14:textId="40E2DA27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Oznakowanie CE</w:t>
            </w:r>
          </w:p>
        </w:tc>
        <w:tc>
          <w:tcPr>
            <w:tcW w:w="4539" w:type="dxa"/>
          </w:tcPr>
          <w:p w14:paraId="610F9546" w14:textId="59D7EA00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Wymagane.</w:t>
            </w:r>
          </w:p>
        </w:tc>
        <w:tc>
          <w:tcPr>
            <w:tcW w:w="2785" w:type="dxa"/>
          </w:tcPr>
          <w:p w14:paraId="2DDE7FEA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6A6266BC" w14:textId="77777777" w:rsidTr="00CE79C2">
        <w:trPr>
          <w:trHeight w:val="737"/>
        </w:trPr>
        <w:tc>
          <w:tcPr>
            <w:tcW w:w="562" w:type="dxa"/>
          </w:tcPr>
          <w:p w14:paraId="1CD51CE6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36C271A1" w14:textId="4B38E80D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Deklaracja zgodności UE</w:t>
            </w:r>
          </w:p>
        </w:tc>
        <w:tc>
          <w:tcPr>
            <w:tcW w:w="4539" w:type="dxa"/>
          </w:tcPr>
          <w:p w14:paraId="5C8E11AA" w14:textId="612B23B2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Wymagana.</w:t>
            </w:r>
          </w:p>
        </w:tc>
        <w:tc>
          <w:tcPr>
            <w:tcW w:w="2785" w:type="dxa"/>
          </w:tcPr>
          <w:p w14:paraId="5148A157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5A4CEAAF" w14:textId="77777777" w:rsidTr="00CE79C2">
        <w:trPr>
          <w:trHeight w:val="737"/>
        </w:trPr>
        <w:tc>
          <w:tcPr>
            <w:tcW w:w="562" w:type="dxa"/>
          </w:tcPr>
          <w:p w14:paraId="5C0C3C39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5C6F2F32" w14:textId="4F054FDC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Dokumentacja techniczna</w:t>
            </w:r>
          </w:p>
        </w:tc>
        <w:tc>
          <w:tcPr>
            <w:tcW w:w="4539" w:type="dxa"/>
          </w:tcPr>
          <w:p w14:paraId="30727EDC" w14:textId="19D58FDA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Wymagana.</w:t>
            </w:r>
          </w:p>
        </w:tc>
        <w:tc>
          <w:tcPr>
            <w:tcW w:w="2785" w:type="dxa"/>
          </w:tcPr>
          <w:p w14:paraId="337994C4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7F12441B" w14:textId="77777777" w:rsidTr="00CE79C2">
        <w:trPr>
          <w:trHeight w:val="737"/>
        </w:trPr>
        <w:tc>
          <w:tcPr>
            <w:tcW w:w="562" w:type="dxa"/>
          </w:tcPr>
          <w:p w14:paraId="53D4205A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0BEA024D" w14:textId="30FC6B5F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Instrukcja obsługi w języku polskim</w:t>
            </w:r>
          </w:p>
        </w:tc>
        <w:tc>
          <w:tcPr>
            <w:tcW w:w="4539" w:type="dxa"/>
          </w:tcPr>
          <w:p w14:paraId="2B670324" w14:textId="5EAFF8CC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Wymagana.</w:t>
            </w:r>
          </w:p>
        </w:tc>
        <w:tc>
          <w:tcPr>
            <w:tcW w:w="2785" w:type="dxa"/>
          </w:tcPr>
          <w:p w14:paraId="29F03447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0015A09C" w14:textId="77777777" w:rsidTr="00CE79C2">
        <w:trPr>
          <w:trHeight w:val="737"/>
        </w:trPr>
        <w:tc>
          <w:tcPr>
            <w:tcW w:w="562" w:type="dxa"/>
          </w:tcPr>
          <w:p w14:paraId="7ACBC879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76D6D625" w14:textId="1FE8896C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Dokumentacja dla UDT</w:t>
            </w:r>
          </w:p>
        </w:tc>
        <w:tc>
          <w:tcPr>
            <w:tcW w:w="4539" w:type="dxa"/>
          </w:tcPr>
          <w:p w14:paraId="2AE243F3" w14:textId="36ECA982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Wymagana.</w:t>
            </w:r>
          </w:p>
        </w:tc>
        <w:tc>
          <w:tcPr>
            <w:tcW w:w="2785" w:type="dxa"/>
          </w:tcPr>
          <w:p w14:paraId="45559A84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0B36D50B" w14:textId="77777777" w:rsidTr="00CE79C2">
        <w:trPr>
          <w:trHeight w:val="737"/>
        </w:trPr>
        <w:tc>
          <w:tcPr>
            <w:tcW w:w="562" w:type="dxa"/>
          </w:tcPr>
          <w:p w14:paraId="58BF2E4D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39603191" w14:textId="302FBFB0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Szkolenie użytkowników</w:t>
            </w:r>
          </w:p>
        </w:tc>
        <w:tc>
          <w:tcPr>
            <w:tcW w:w="4539" w:type="dxa"/>
          </w:tcPr>
          <w:p w14:paraId="3A5A56E0" w14:textId="32D98626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Minimum 2 osoby.</w:t>
            </w:r>
          </w:p>
        </w:tc>
        <w:tc>
          <w:tcPr>
            <w:tcW w:w="2785" w:type="dxa"/>
          </w:tcPr>
          <w:p w14:paraId="36C3A8FD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4ABFFE27" w14:textId="77777777" w:rsidTr="00CE79C2">
        <w:trPr>
          <w:trHeight w:val="737"/>
        </w:trPr>
        <w:tc>
          <w:tcPr>
            <w:tcW w:w="562" w:type="dxa"/>
          </w:tcPr>
          <w:p w14:paraId="5197C662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46A29111" w14:textId="5DFC3705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Gwarancja na wózek</w:t>
            </w:r>
          </w:p>
        </w:tc>
        <w:tc>
          <w:tcPr>
            <w:tcW w:w="4539" w:type="dxa"/>
          </w:tcPr>
          <w:p w14:paraId="65A40F7E" w14:textId="2FD7A524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 xml:space="preserve">Minimum 24 miesiące lub 2 000 </w:t>
            </w:r>
            <w:proofErr w:type="spellStart"/>
            <w:r w:rsidRPr="00F4797C">
              <w:rPr>
                <w:rFonts w:ascii="Lato" w:hAnsi="Lato"/>
              </w:rPr>
              <w:t>mth</w:t>
            </w:r>
            <w:proofErr w:type="spellEnd"/>
            <w:r w:rsidRPr="00F4797C">
              <w:rPr>
                <w:rFonts w:ascii="Lato" w:hAnsi="Lato"/>
              </w:rPr>
              <w:t>.</w:t>
            </w:r>
          </w:p>
        </w:tc>
        <w:tc>
          <w:tcPr>
            <w:tcW w:w="2785" w:type="dxa"/>
          </w:tcPr>
          <w:p w14:paraId="61F33834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30633959" w14:textId="77777777" w:rsidTr="00CE79C2">
        <w:trPr>
          <w:trHeight w:val="737"/>
        </w:trPr>
        <w:tc>
          <w:tcPr>
            <w:tcW w:w="562" w:type="dxa"/>
          </w:tcPr>
          <w:p w14:paraId="42860126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29E6E69F" w14:textId="7EE7263F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Gwarancja na akumulator Li-</w:t>
            </w:r>
            <w:proofErr w:type="spellStart"/>
            <w:r w:rsidRPr="00F4797C">
              <w:rPr>
                <w:rFonts w:ascii="Lato" w:hAnsi="Lato"/>
                <w:b/>
                <w:bCs/>
              </w:rPr>
              <w:t>Ion</w:t>
            </w:r>
            <w:proofErr w:type="spellEnd"/>
          </w:p>
        </w:tc>
        <w:tc>
          <w:tcPr>
            <w:tcW w:w="4539" w:type="dxa"/>
          </w:tcPr>
          <w:p w14:paraId="1A2A371C" w14:textId="04B34CBB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 xml:space="preserve">Minimum 60 miesięcy lub 10 000 </w:t>
            </w:r>
            <w:proofErr w:type="spellStart"/>
            <w:r w:rsidRPr="00F4797C">
              <w:rPr>
                <w:rFonts w:ascii="Lato" w:hAnsi="Lato"/>
              </w:rPr>
              <w:t>mth</w:t>
            </w:r>
            <w:proofErr w:type="spellEnd"/>
            <w:r w:rsidRPr="00F4797C">
              <w:rPr>
                <w:rFonts w:ascii="Lato" w:hAnsi="Lato"/>
              </w:rPr>
              <w:t>.</w:t>
            </w:r>
          </w:p>
        </w:tc>
        <w:tc>
          <w:tcPr>
            <w:tcW w:w="2785" w:type="dxa"/>
          </w:tcPr>
          <w:p w14:paraId="6090DC60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671F0FA6" w14:textId="77777777" w:rsidTr="00CE79C2">
        <w:trPr>
          <w:trHeight w:val="737"/>
        </w:trPr>
        <w:tc>
          <w:tcPr>
            <w:tcW w:w="562" w:type="dxa"/>
          </w:tcPr>
          <w:p w14:paraId="699BE971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1D577349" w14:textId="6D934F90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Czas reakcji serwisu</w:t>
            </w:r>
          </w:p>
        </w:tc>
        <w:tc>
          <w:tcPr>
            <w:tcW w:w="4539" w:type="dxa"/>
          </w:tcPr>
          <w:p w14:paraId="3EEE8C30" w14:textId="476038E7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Maksymalnie 48 godzin roboczych od zgłoszenia awarii.</w:t>
            </w:r>
          </w:p>
        </w:tc>
        <w:tc>
          <w:tcPr>
            <w:tcW w:w="2785" w:type="dxa"/>
          </w:tcPr>
          <w:p w14:paraId="6084F104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5123E242" w14:textId="77777777" w:rsidTr="00CE79C2">
        <w:trPr>
          <w:trHeight w:val="737"/>
        </w:trPr>
        <w:tc>
          <w:tcPr>
            <w:tcW w:w="562" w:type="dxa"/>
          </w:tcPr>
          <w:p w14:paraId="2DA85468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2DBAF259" w14:textId="5173DDD8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Serwis na terenie Polski</w:t>
            </w:r>
          </w:p>
        </w:tc>
        <w:tc>
          <w:tcPr>
            <w:tcW w:w="4539" w:type="dxa"/>
          </w:tcPr>
          <w:p w14:paraId="77F00EA1" w14:textId="65127ED5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Wymagany.</w:t>
            </w:r>
          </w:p>
        </w:tc>
        <w:tc>
          <w:tcPr>
            <w:tcW w:w="2785" w:type="dxa"/>
          </w:tcPr>
          <w:p w14:paraId="4F6E2F92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4347E0DB" w14:textId="77777777" w:rsidTr="00CE79C2">
        <w:trPr>
          <w:trHeight w:val="737"/>
        </w:trPr>
        <w:tc>
          <w:tcPr>
            <w:tcW w:w="562" w:type="dxa"/>
          </w:tcPr>
          <w:p w14:paraId="68ABDF3B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249FD1CC" w14:textId="1198A9A4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Dostępność części zamiennych</w:t>
            </w:r>
          </w:p>
        </w:tc>
        <w:tc>
          <w:tcPr>
            <w:tcW w:w="4539" w:type="dxa"/>
          </w:tcPr>
          <w:p w14:paraId="22404026" w14:textId="28B0C083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Minimum 10 lat od daty dostawy.</w:t>
            </w:r>
          </w:p>
        </w:tc>
        <w:tc>
          <w:tcPr>
            <w:tcW w:w="2785" w:type="dxa"/>
          </w:tcPr>
          <w:p w14:paraId="15E9BEC2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5BE5E0CA" w14:textId="77777777" w:rsidTr="00CE79C2">
        <w:trPr>
          <w:trHeight w:val="737"/>
        </w:trPr>
        <w:tc>
          <w:tcPr>
            <w:tcW w:w="562" w:type="dxa"/>
          </w:tcPr>
          <w:p w14:paraId="378A1D3B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48903AF2" w14:textId="1FD62374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Autoryzacja serwisu</w:t>
            </w:r>
          </w:p>
        </w:tc>
        <w:tc>
          <w:tcPr>
            <w:tcW w:w="4539" w:type="dxa"/>
          </w:tcPr>
          <w:p w14:paraId="60323FF0" w14:textId="751AE604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Producent, autoryzowany serwis producenta lub podmiot posiadający uprawnienia producenta.</w:t>
            </w:r>
          </w:p>
        </w:tc>
        <w:tc>
          <w:tcPr>
            <w:tcW w:w="2785" w:type="dxa"/>
          </w:tcPr>
          <w:p w14:paraId="02CBB4DB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4E08BCE0" w14:textId="77777777" w:rsidTr="00CE79C2">
        <w:trPr>
          <w:trHeight w:val="737"/>
        </w:trPr>
        <w:tc>
          <w:tcPr>
            <w:tcW w:w="562" w:type="dxa"/>
          </w:tcPr>
          <w:p w14:paraId="1CED9E2C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62D9C0F8" w14:textId="23F70F3B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Przygotowanie do odbioru UDT</w:t>
            </w:r>
          </w:p>
        </w:tc>
        <w:tc>
          <w:tcPr>
            <w:tcW w:w="4539" w:type="dxa"/>
          </w:tcPr>
          <w:p w14:paraId="56CCD2C4" w14:textId="581013F0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Wymagane.</w:t>
            </w:r>
          </w:p>
        </w:tc>
        <w:tc>
          <w:tcPr>
            <w:tcW w:w="2785" w:type="dxa"/>
          </w:tcPr>
          <w:p w14:paraId="0ABE9FE5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3DAF9541" w14:textId="77777777" w:rsidTr="00CE79C2">
        <w:trPr>
          <w:trHeight w:val="737"/>
        </w:trPr>
        <w:tc>
          <w:tcPr>
            <w:tcW w:w="562" w:type="dxa"/>
          </w:tcPr>
          <w:p w14:paraId="4D0D3D22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0FEF12F4" w14:textId="7BD9BF4B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Uruchomienie i przegląd zerowy</w:t>
            </w:r>
          </w:p>
        </w:tc>
        <w:tc>
          <w:tcPr>
            <w:tcW w:w="4539" w:type="dxa"/>
          </w:tcPr>
          <w:p w14:paraId="61B6C6B2" w14:textId="6B8C89AB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Wymagane.</w:t>
            </w:r>
          </w:p>
        </w:tc>
        <w:tc>
          <w:tcPr>
            <w:tcW w:w="2785" w:type="dxa"/>
          </w:tcPr>
          <w:p w14:paraId="3BF19360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  <w:tr w:rsidR="00CE79C2" w:rsidRPr="00F4797C" w14:paraId="6270A729" w14:textId="77777777" w:rsidTr="00CE79C2">
        <w:trPr>
          <w:trHeight w:val="737"/>
        </w:trPr>
        <w:tc>
          <w:tcPr>
            <w:tcW w:w="562" w:type="dxa"/>
          </w:tcPr>
          <w:p w14:paraId="49C92548" w14:textId="77777777" w:rsidR="00CE79C2" w:rsidRPr="00F4797C" w:rsidRDefault="00CE79C2" w:rsidP="00CE79C2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265" w:type="dxa"/>
          </w:tcPr>
          <w:p w14:paraId="44A80D0E" w14:textId="098A54D8" w:rsidR="00CE79C2" w:rsidRPr="00F4797C" w:rsidRDefault="00CE79C2" w:rsidP="00CE79C2">
            <w:pPr>
              <w:spacing w:line="20" w:lineRule="atLeast"/>
              <w:rPr>
                <w:rFonts w:ascii="Lato" w:hAnsi="Lato" w:cstheme="majorHAnsi"/>
                <w:b/>
                <w:bCs/>
              </w:rPr>
            </w:pPr>
            <w:r w:rsidRPr="00F4797C">
              <w:rPr>
                <w:rFonts w:ascii="Lato" w:hAnsi="Lato"/>
                <w:b/>
                <w:bCs/>
              </w:rPr>
              <w:t>Dostawa</w:t>
            </w:r>
          </w:p>
        </w:tc>
        <w:tc>
          <w:tcPr>
            <w:tcW w:w="4539" w:type="dxa"/>
          </w:tcPr>
          <w:p w14:paraId="7E099A03" w14:textId="1AE58F5A" w:rsidR="00CE79C2" w:rsidRPr="00F4797C" w:rsidRDefault="00CE79C2" w:rsidP="00CE79C2">
            <w:pPr>
              <w:rPr>
                <w:rFonts w:ascii="Lato" w:hAnsi="Lato" w:cstheme="majorHAnsi"/>
              </w:rPr>
            </w:pPr>
            <w:r w:rsidRPr="00F4797C">
              <w:rPr>
                <w:rFonts w:ascii="Lato" w:hAnsi="Lato"/>
              </w:rPr>
              <w:t>Wojewódzki Magazyn Przeciwpowodziowy w Lubieszynie.</w:t>
            </w:r>
          </w:p>
        </w:tc>
        <w:tc>
          <w:tcPr>
            <w:tcW w:w="2785" w:type="dxa"/>
          </w:tcPr>
          <w:p w14:paraId="516673AD" w14:textId="77777777" w:rsidR="00CE79C2" w:rsidRPr="00F4797C" w:rsidRDefault="00CE79C2" w:rsidP="00CE79C2">
            <w:pPr>
              <w:spacing w:line="20" w:lineRule="atLeast"/>
              <w:rPr>
                <w:rFonts w:ascii="Lato" w:hAnsi="Lato" w:cs="Calibri"/>
                <w:kern w:val="2"/>
                <w14:ligatures w14:val="standardContextual"/>
              </w:rPr>
            </w:pPr>
          </w:p>
        </w:tc>
      </w:tr>
    </w:tbl>
    <w:p w14:paraId="64530188" w14:textId="77777777" w:rsidR="00232C7A" w:rsidRPr="00F4797C" w:rsidRDefault="00232C7A" w:rsidP="00232C7A">
      <w:pPr>
        <w:pStyle w:val="Nagwek2"/>
        <w:rPr>
          <w:rFonts w:ascii="Lato" w:hAnsi="Lato"/>
          <w:color w:val="auto"/>
          <w:sz w:val="22"/>
          <w:szCs w:val="22"/>
        </w:rPr>
      </w:pPr>
      <w:r w:rsidRPr="00F4797C">
        <w:rPr>
          <w:rFonts w:ascii="Lato" w:hAnsi="Lato"/>
          <w:color w:val="auto"/>
          <w:sz w:val="22"/>
          <w:szCs w:val="22"/>
        </w:rPr>
        <w:lastRenderedPageBreak/>
        <w:t>Instrukcja do wypełnienia tabeli</w:t>
      </w:r>
    </w:p>
    <w:p w14:paraId="5F6E9F70" w14:textId="77777777" w:rsidR="00232C7A" w:rsidRPr="00F4797C" w:rsidRDefault="00232C7A" w:rsidP="00CE79C2">
      <w:pPr>
        <w:pStyle w:val="Akapitzlist"/>
        <w:numPr>
          <w:ilvl w:val="0"/>
          <w:numId w:val="37"/>
        </w:numPr>
        <w:rPr>
          <w:rFonts w:ascii="Lato" w:hAnsi="Lato"/>
        </w:rPr>
      </w:pPr>
      <w:r w:rsidRPr="00F4797C">
        <w:rPr>
          <w:rFonts w:ascii="Lato" w:hAnsi="Lato"/>
        </w:rPr>
        <w:t>W kolumnie „Parametry oferowane” Wykonawca wpisuje konkretne wartości, dane techniczne, opisy, nazwy dokumentów lub informacje potwierdzające spełnienie wymagań minimalnych.</w:t>
      </w:r>
    </w:p>
    <w:p w14:paraId="31E76E25" w14:textId="77777777" w:rsidR="00232C7A" w:rsidRPr="00F4797C" w:rsidRDefault="00232C7A" w:rsidP="00CE79C2">
      <w:pPr>
        <w:pStyle w:val="Akapitzlist"/>
        <w:numPr>
          <w:ilvl w:val="0"/>
          <w:numId w:val="37"/>
        </w:numPr>
        <w:rPr>
          <w:rFonts w:ascii="Lato" w:hAnsi="Lato"/>
        </w:rPr>
      </w:pPr>
      <w:r w:rsidRPr="00F4797C">
        <w:rPr>
          <w:rFonts w:ascii="Lato" w:hAnsi="Lato"/>
        </w:rPr>
        <w:t>W przypadku parametrów liczbowych należy podać rzeczywiste wartości oferowanego urządzenia.</w:t>
      </w:r>
    </w:p>
    <w:p w14:paraId="16794ED8" w14:textId="77777777" w:rsidR="00232C7A" w:rsidRPr="00F4797C" w:rsidRDefault="00232C7A" w:rsidP="00CE79C2">
      <w:pPr>
        <w:pStyle w:val="Akapitzlist"/>
        <w:numPr>
          <w:ilvl w:val="0"/>
          <w:numId w:val="37"/>
        </w:numPr>
        <w:rPr>
          <w:rFonts w:ascii="Lato" w:hAnsi="Lato"/>
        </w:rPr>
      </w:pPr>
      <w:r w:rsidRPr="00F4797C">
        <w:rPr>
          <w:rFonts w:ascii="Lato" w:hAnsi="Lato"/>
        </w:rPr>
        <w:t>W przypadku parametrów jakościowych należy wpisać jednoznaczną informację, np. „spełnia”, „tak”, „w standardzie” lub przedstawić krótki opis rozwiązania.</w:t>
      </w:r>
    </w:p>
    <w:p w14:paraId="46D2804C" w14:textId="77777777" w:rsidR="00232C7A" w:rsidRPr="00F4797C" w:rsidRDefault="00232C7A" w:rsidP="00CE79C2">
      <w:pPr>
        <w:pStyle w:val="Akapitzlist"/>
        <w:numPr>
          <w:ilvl w:val="0"/>
          <w:numId w:val="37"/>
        </w:numPr>
        <w:rPr>
          <w:rFonts w:ascii="Lato" w:hAnsi="Lato"/>
        </w:rPr>
      </w:pPr>
      <w:r w:rsidRPr="00F4797C">
        <w:rPr>
          <w:rFonts w:ascii="Lato" w:hAnsi="Lato"/>
        </w:rPr>
        <w:t>W przypadku gdy spełnienie wymagania wynika z załączonej dokumentacji producenta, Wykonawca powinien wskazać odpowiedni dokument.</w:t>
      </w:r>
    </w:p>
    <w:p w14:paraId="1490B68F" w14:textId="77777777" w:rsidR="00232C7A" w:rsidRPr="00F4797C" w:rsidRDefault="00232C7A" w:rsidP="00CE79C2">
      <w:pPr>
        <w:pStyle w:val="Akapitzlist"/>
        <w:numPr>
          <w:ilvl w:val="0"/>
          <w:numId w:val="37"/>
        </w:numPr>
        <w:rPr>
          <w:rFonts w:ascii="Lato" w:hAnsi="Lato"/>
        </w:rPr>
      </w:pPr>
      <w:r w:rsidRPr="00F4797C">
        <w:rPr>
          <w:rFonts w:ascii="Lato" w:hAnsi="Lato"/>
        </w:rPr>
        <w:t>Brak potwierdzenia spełnienia wymagań minimalnych może skutkować odrzuceniem oferty.</w:t>
      </w:r>
    </w:p>
    <w:p w14:paraId="0EB8425A" w14:textId="77777777" w:rsidR="00232C7A" w:rsidRPr="00F4797C" w:rsidRDefault="00232C7A" w:rsidP="00CE79C2">
      <w:pPr>
        <w:pStyle w:val="Akapitzlist"/>
        <w:numPr>
          <w:ilvl w:val="0"/>
          <w:numId w:val="37"/>
        </w:numPr>
        <w:rPr>
          <w:rFonts w:ascii="Lato" w:hAnsi="Lato"/>
        </w:rPr>
      </w:pPr>
      <w:r w:rsidRPr="00F4797C">
        <w:rPr>
          <w:rFonts w:ascii="Lato" w:hAnsi="Lato"/>
        </w:rPr>
        <w:t>Zamawiający zastrzega sobie możliwość wezwania Wykonawcy do wyjaśnienia lub uzupełnienia informacji dotyczących parametrów technicznych oferowanego urządzenia.</w:t>
      </w:r>
    </w:p>
    <w:p w14:paraId="4DD6253A" w14:textId="77777777" w:rsidR="00232C7A" w:rsidRPr="00F4797C" w:rsidRDefault="00232C7A" w:rsidP="00232C7A">
      <w:pPr>
        <w:pStyle w:val="Nagwek2"/>
        <w:rPr>
          <w:rFonts w:ascii="Lato" w:hAnsi="Lato"/>
          <w:color w:val="auto"/>
          <w:sz w:val="22"/>
          <w:szCs w:val="22"/>
        </w:rPr>
      </w:pPr>
      <w:r w:rsidRPr="00F4797C">
        <w:rPr>
          <w:rFonts w:ascii="Lato" w:hAnsi="Lato"/>
          <w:color w:val="auto"/>
          <w:sz w:val="22"/>
          <w:szCs w:val="22"/>
        </w:rPr>
        <w:t>Uwagi dodatkowe</w:t>
      </w:r>
    </w:p>
    <w:p w14:paraId="2B5EF431" w14:textId="77777777" w:rsidR="00232C7A" w:rsidRPr="00F4797C" w:rsidRDefault="00232C7A" w:rsidP="00CE79C2">
      <w:pPr>
        <w:pStyle w:val="Akapitzlist"/>
        <w:numPr>
          <w:ilvl w:val="0"/>
          <w:numId w:val="38"/>
        </w:numPr>
        <w:rPr>
          <w:rFonts w:ascii="Lato" w:hAnsi="Lato"/>
        </w:rPr>
      </w:pPr>
      <w:r w:rsidRPr="00F4797C">
        <w:rPr>
          <w:rFonts w:ascii="Lato" w:hAnsi="Lato"/>
        </w:rPr>
        <w:t>Oferowany sprzęt musi spełniać wszystkie wymagania minimalne określone w niniejszej Specyfikacji Technicznej.</w:t>
      </w:r>
    </w:p>
    <w:p w14:paraId="74CAD8A2" w14:textId="77777777" w:rsidR="00232C7A" w:rsidRPr="00F4797C" w:rsidRDefault="00232C7A" w:rsidP="00CE79C2">
      <w:pPr>
        <w:pStyle w:val="Akapitzlist"/>
        <w:numPr>
          <w:ilvl w:val="0"/>
          <w:numId w:val="38"/>
        </w:numPr>
        <w:rPr>
          <w:rFonts w:ascii="Lato" w:hAnsi="Lato"/>
        </w:rPr>
      </w:pPr>
      <w:r w:rsidRPr="00F4797C">
        <w:rPr>
          <w:rFonts w:ascii="Lato" w:hAnsi="Lato"/>
        </w:rPr>
        <w:t>Niespełnienie któregokolwiek z parametrów minimalnych skutkuje odrzuceniem oferty.</w:t>
      </w:r>
    </w:p>
    <w:p w14:paraId="24E5C114" w14:textId="77777777" w:rsidR="00232C7A" w:rsidRPr="00F4797C" w:rsidRDefault="00232C7A" w:rsidP="00CE79C2">
      <w:pPr>
        <w:pStyle w:val="Akapitzlist"/>
        <w:numPr>
          <w:ilvl w:val="0"/>
          <w:numId w:val="38"/>
        </w:numPr>
        <w:rPr>
          <w:rFonts w:ascii="Lato" w:hAnsi="Lato"/>
        </w:rPr>
      </w:pPr>
      <w:r w:rsidRPr="00F4797C">
        <w:rPr>
          <w:rFonts w:ascii="Lato" w:hAnsi="Lato"/>
        </w:rPr>
        <w:t>Wszystkie elementy wyposażenia muszą być fabrycznie nowe, kompletne oraz wolne od wad fizycznych i prawnych.</w:t>
      </w:r>
    </w:p>
    <w:p w14:paraId="1D2CEA6B" w14:textId="77777777" w:rsidR="00232C7A" w:rsidRPr="00F4797C" w:rsidRDefault="00232C7A" w:rsidP="00CE79C2">
      <w:pPr>
        <w:pStyle w:val="Akapitzlist"/>
        <w:numPr>
          <w:ilvl w:val="0"/>
          <w:numId w:val="38"/>
        </w:numPr>
        <w:rPr>
          <w:rFonts w:ascii="Lato" w:hAnsi="Lato"/>
        </w:rPr>
      </w:pPr>
      <w:r w:rsidRPr="00F4797C">
        <w:rPr>
          <w:rFonts w:ascii="Lato" w:hAnsi="Lato"/>
        </w:rPr>
        <w:t>Zamawiający dopuszcza rozwiązania równoważne pod warunkiem spełnienia wszystkich wymagań funkcjonalnych, technicznych i eksploatacyjnych określonych w OPZ i ST.</w:t>
      </w:r>
    </w:p>
    <w:p w14:paraId="5F29CFA7" w14:textId="77777777" w:rsidR="00232C7A" w:rsidRPr="00F4797C" w:rsidRDefault="00232C7A" w:rsidP="00CE79C2">
      <w:pPr>
        <w:pStyle w:val="Akapitzlist"/>
        <w:numPr>
          <w:ilvl w:val="0"/>
          <w:numId w:val="38"/>
        </w:numPr>
        <w:rPr>
          <w:rFonts w:ascii="Lato" w:hAnsi="Lato"/>
        </w:rPr>
      </w:pPr>
      <w:r w:rsidRPr="00F4797C">
        <w:rPr>
          <w:rFonts w:ascii="Lato" w:hAnsi="Lato"/>
        </w:rPr>
        <w:t>Odbiór urządzenia obejmować będzie w szczególności kontrolę dokumentacji, wyposażenia, funkcji bezpieczeństwa, działania układu podnoszenia, działania przesuwu bocznego, działania ładowarki oraz poprawności pracy urządzenia.</w:t>
      </w:r>
    </w:p>
    <w:p w14:paraId="538B4541" w14:textId="0A52E670" w:rsidR="00232C7A" w:rsidRPr="00F4797C" w:rsidRDefault="00232C7A" w:rsidP="00CE79C2">
      <w:pPr>
        <w:pStyle w:val="Akapitzlist"/>
        <w:numPr>
          <w:ilvl w:val="0"/>
          <w:numId w:val="38"/>
        </w:numPr>
        <w:rPr>
          <w:rFonts w:ascii="Lato" w:hAnsi="Lato"/>
        </w:rPr>
      </w:pPr>
      <w:r w:rsidRPr="00F4797C">
        <w:rPr>
          <w:rFonts w:ascii="Lato" w:hAnsi="Lato"/>
        </w:rPr>
        <w:t>Parametry oferowane muszą być możliwe do zweryfikowania na podstawie dokumentacji producenta lub przedstawiciela producenta.</w:t>
      </w:r>
    </w:p>
    <w:sectPr w:rsidR="00232C7A" w:rsidRPr="00F4797C" w:rsidSect="00A97C17"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3279" w14:textId="77777777" w:rsidR="00B31557" w:rsidRPr="00DB19A9" w:rsidRDefault="00B31557" w:rsidP="00C9695C">
      <w:pPr>
        <w:spacing w:after="0" w:line="240" w:lineRule="auto"/>
      </w:pPr>
      <w:r w:rsidRPr="00DB19A9">
        <w:separator/>
      </w:r>
    </w:p>
  </w:endnote>
  <w:endnote w:type="continuationSeparator" w:id="0">
    <w:p w14:paraId="428F11FE" w14:textId="77777777" w:rsidR="00B31557" w:rsidRPr="00DB19A9" w:rsidRDefault="00B31557" w:rsidP="00C9695C">
      <w:pPr>
        <w:spacing w:after="0" w:line="240" w:lineRule="auto"/>
      </w:pPr>
      <w:r w:rsidRPr="00DB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574940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p w14:paraId="6DC48AB4" w14:textId="3FE564B8" w:rsidR="0098399F" w:rsidRPr="00DB19A9" w:rsidRDefault="0098399F">
        <w:pPr>
          <w:pStyle w:val="Stopka"/>
          <w:jc w:val="right"/>
          <w:rPr>
            <w:rFonts w:ascii="Lato" w:hAnsi="Lato"/>
            <w:sz w:val="16"/>
            <w:szCs w:val="16"/>
          </w:rPr>
        </w:pPr>
        <w:r w:rsidRPr="00DB19A9">
          <w:rPr>
            <w:rFonts w:ascii="Lato" w:hAnsi="Lato"/>
            <w:sz w:val="16"/>
            <w:szCs w:val="16"/>
          </w:rPr>
          <w:fldChar w:fldCharType="begin"/>
        </w:r>
        <w:r w:rsidRPr="00DB19A9">
          <w:rPr>
            <w:rFonts w:ascii="Lato" w:hAnsi="Lato"/>
            <w:sz w:val="16"/>
            <w:szCs w:val="16"/>
          </w:rPr>
          <w:instrText>PAGE   \* MERGEFORMAT</w:instrText>
        </w:r>
        <w:r w:rsidRPr="00DB19A9">
          <w:rPr>
            <w:rFonts w:ascii="Lato" w:hAnsi="Lato"/>
            <w:sz w:val="16"/>
            <w:szCs w:val="16"/>
          </w:rPr>
          <w:fldChar w:fldCharType="separate"/>
        </w:r>
        <w:r w:rsidR="001D5B81">
          <w:rPr>
            <w:rFonts w:ascii="Lato" w:hAnsi="Lato"/>
            <w:noProof/>
            <w:sz w:val="16"/>
            <w:szCs w:val="16"/>
          </w:rPr>
          <w:t>1</w:t>
        </w:r>
        <w:r w:rsidRPr="00DB19A9">
          <w:rPr>
            <w:rFonts w:ascii="Lato" w:hAnsi="Lato"/>
            <w:sz w:val="16"/>
            <w:szCs w:val="16"/>
          </w:rPr>
          <w:fldChar w:fldCharType="end"/>
        </w:r>
      </w:p>
    </w:sdtContent>
  </w:sdt>
  <w:p w14:paraId="428C9B8C" w14:textId="6BCD3C75" w:rsidR="00C9695C" w:rsidRPr="00DB19A9" w:rsidRDefault="00C9695C">
    <w:pPr>
      <w:pStyle w:val="Stopka"/>
      <w:jc w:val="right"/>
    </w:pPr>
  </w:p>
  <w:p w14:paraId="73A37AF0" w14:textId="77777777" w:rsidR="0098399F" w:rsidRPr="00DB19A9" w:rsidRDefault="0098399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A2FE4" w14:textId="77777777" w:rsidR="00B31557" w:rsidRPr="00DB19A9" w:rsidRDefault="00B31557" w:rsidP="00C9695C">
      <w:pPr>
        <w:spacing w:after="0" w:line="240" w:lineRule="auto"/>
      </w:pPr>
      <w:r w:rsidRPr="00DB19A9">
        <w:separator/>
      </w:r>
    </w:p>
  </w:footnote>
  <w:footnote w:type="continuationSeparator" w:id="0">
    <w:p w14:paraId="0E609D26" w14:textId="77777777" w:rsidR="00B31557" w:rsidRPr="00DB19A9" w:rsidRDefault="00B31557" w:rsidP="00C9695C">
      <w:pPr>
        <w:spacing w:after="0" w:line="240" w:lineRule="auto"/>
      </w:pPr>
      <w:r w:rsidRPr="00DB19A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FA4EA2"/>
    <w:multiLevelType w:val="hybridMultilevel"/>
    <w:tmpl w:val="E9F4FB7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47B1894"/>
    <w:multiLevelType w:val="multilevel"/>
    <w:tmpl w:val="1CBCC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6D001ED"/>
    <w:multiLevelType w:val="hybridMultilevel"/>
    <w:tmpl w:val="22300302"/>
    <w:lvl w:ilvl="0" w:tplc="7604F1C8">
      <w:start w:val="1"/>
      <w:numFmt w:val="bullet"/>
      <w:lvlText w:val="-"/>
      <w:lvlJc w:val="left"/>
      <w:pPr>
        <w:ind w:left="76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9" w15:restartNumberingAfterBreak="0">
    <w:nsid w:val="0EEC2012"/>
    <w:multiLevelType w:val="hybridMultilevel"/>
    <w:tmpl w:val="AF2CC5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8F19AE"/>
    <w:multiLevelType w:val="multilevel"/>
    <w:tmpl w:val="B4EE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562167"/>
    <w:multiLevelType w:val="multilevel"/>
    <w:tmpl w:val="40741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8C6053"/>
    <w:multiLevelType w:val="hybridMultilevel"/>
    <w:tmpl w:val="AF2CC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C453F8"/>
    <w:multiLevelType w:val="hybridMultilevel"/>
    <w:tmpl w:val="AF2CC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350AAE"/>
    <w:multiLevelType w:val="hybridMultilevel"/>
    <w:tmpl w:val="C4E2AF82"/>
    <w:lvl w:ilvl="0" w:tplc="7604F1C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A46DD"/>
    <w:multiLevelType w:val="multilevel"/>
    <w:tmpl w:val="96F0E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B2212"/>
    <w:multiLevelType w:val="hybridMultilevel"/>
    <w:tmpl w:val="AF2CC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A064B3"/>
    <w:multiLevelType w:val="hybridMultilevel"/>
    <w:tmpl w:val="E892EC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715B8A"/>
    <w:multiLevelType w:val="multilevel"/>
    <w:tmpl w:val="1C32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F85F3C"/>
    <w:multiLevelType w:val="multilevel"/>
    <w:tmpl w:val="7E8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D1819"/>
    <w:multiLevelType w:val="hybridMultilevel"/>
    <w:tmpl w:val="72B2B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40176"/>
    <w:multiLevelType w:val="multilevel"/>
    <w:tmpl w:val="9276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617F36"/>
    <w:multiLevelType w:val="multilevel"/>
    <w:tmpl w:val="3BBC2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0763E9"/>
    <w:multiLevelType w:val="multilevel"/>
    <w:tmpl w:val="3D4CE3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CB2F2A"/>
    <w:multiLevelType w:val="multilevel"/>
    <w:tmpl w:val="111C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ED1002"/>
    <w:multiLevelType w:val="multilevel"/>
    <w:tmpl w:val="8196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187A2C"/>
    <w:multiLevelType w:val="hybridMultilevel"/>
    <w:tmpl w:val="75DE41AE"/>
    <w:lvl w:ilvl="0" w:tplc="7C2C41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5195D43"/>
    <w:multiLevelType w:val="hybridMultilevel"/>
    <w:tmpl w:val="439E63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F080200"/>
    <w:multiLevelType w:val="hybridMultilevel"/>
    <w:tmpl w:val="BA502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AF2DE7"/>
    <w:multiLevelType w:val="multilevel"/>
    <w:tmpl w:val="4836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627EAE"/>
    <w:multiLevelType w:val="hybridMultilevel"/>
    <w:tmpl w:val="CA9A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550BF2"/>
    <w:multiLevelType w:val="multilevel"/>
    <w:tmpl w:val="EF90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2942A8"/>
    <w:multiLevelType w:val="multilevel"/>
    <w:tmpl w:val="DBE6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4464B5"/>
    <w:multiLevelType w:val="multilevel"/>
    <w:tmpl w:val="8780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010176"/>
    <w:multiLevelType w:val="multilevel"/>
    <w:tmpl w:val="C58E7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9FF7D06"/>
    <w:multiLevelType w:val="multilevel"/>
    <w:tmpl w:val="66B6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203ABA"/>
    <w:multiLevelType w:val="hybridMultilevel"/>
    <w:tmpl w:val="AF2CC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6744888">
    <w:abstractNumId w:val="5"/>
  </w:num>
  <w:num w:numId="2" w16cid:durableId="1821726296">
    <w:abstractNumId w:val="3"/>
  </w:num>
  <w:num w:numId="3" w16cid:durableId="659114640">
    <w:abstractNumId w:val="2"/>
  </w:num>
  <w:num w:numId="4" w16cid:durableId="452873072">
    <w:abstractNumId w:val="4"/>
  </w:num>
  <w:num w:numId="5" w16cid:durableId="1696925698">
    <w:abstractNumId w:val="1"/>
  </w:num>
  <w:num w:numId="6" w16cid:durableId="367532332">
    <w:abstractNumId w:val="0"/>
  </w:num>
  <w:num w:numId="7" w16cid:durableId="1039161001">
    <w:abstractNumId w:val="34"/>
  </w:num>
  <w:num w:numId="8" w16cid:durableId="1840652698">
    <w:abstractNumId w:val="6"/>
  </w:num>
  <w:num w:numId="9" w16cid:durableId="94399336">
    <w:abstractNumId w:val="20"/>
  </w:num>
  <w:num w:numId="10" w16cid:durableId="14589112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7931189">
    <w:abstractNumId w:val="17"/>
  </w:num>
  <w:num w:numId="12" w16cid:durableId="496653712">
    <w:abstractNumId w:val="9"/>
  </w:num>
  <w:num w:numId="13" w16cid:durableId="798113316">
    <w:abstractNumId w:val="27"/>
  </w:num>
  <w:num w:numId="14" w16cid:durableId="474836383">
    <w:abstractNumId w:val="2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2744114">
    <w:abstractNumId w:val="35"/>
  </w:num>
  <w:num w:numId="16" w16cid:durableId="547229847">
    <w:abstractNumId w:val="25"/>
  </w:num>
  <w:num w:numId="17" w16cid:durableId="22094268">
    <w:abstractNumId w:val="18"/>
  </w:num>
  <w:num w:numId="18" w16cid:durableId="1089497768">
    <w:abstractNumId w:val="32"/>
  </w:num>
  <w:num w:numId="19" w16cid:durableId="634800353">
    <w:abstractNumId w:val="19"/>
  </w:num>
  <w:num w:numId="20" w16cid:durableId="311555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73405130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8713258">
    <w:abstractNumId w:val="28"/>
  </w:num>
  <w:num w:numId="23" w16cid:durableId="1852641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37011618">
    <w:abstractNumId w:val="26"/>
  </w:num>
  <w:num w:numId="25" w16cid:durableId="25028407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80773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4372426">
    <w:abstractNumId w:val="14"/>
  </w:num>
  <w:num w:numId="28" w16cid:durableId="249390650">
    <w:abstractNumId w:val="24"/>
  </w:num>
  <w:num w:numId="29" w16cid:durableId="8938507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65723011">
    <w:abstractNumId w:val="8"/>
  </w:num>
  <w:num w:numId="31" w16cid:durableId="295373275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61277792">
    <w:abstractNumId w:val="31"/>
  </w:num>
  <w:num w:numId="33" w16cid:durableId="6938445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8213696">
    <w:abstractNumId w:val="30"/>
  </w:num>
  <w:num w:numId="35" w16cid:durableId="165288644">
    <w:abstractNumId w:val="12"/>
  </w:num>
  <w:num w:numId="36" w16cid:durableId="1477407050">
    <w:abstractNumId w:val="16"/>
  </w:num>
  <w:num w:numId="37" w16cid:durableId="574433909">
    <w:abstractNumId w:val="36"/>
  </w:num>
  <w:num w:numId="38" w16cid:durableId="677345265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32E5"/>
    <w:rsid w:val="00005FC0"/>
    <w:rsid w:val="00011D25"/>
    <w:rsid w:val="0001436F"/>
    <w:rsid w:val="00015EB6"/>
    <w:rsid w:val="000270D1"/>
    <w:rsid w:val="000275AB"/>
    <w:rsid w:val="00033A8D"/>
    <w:rsid w:val="00033E50"/>
    <w:rsid w:val="00034616"/>
    <w:rsid w:val="00037D1B"/>
    <w:rsid w:val="000426F4"/>
    <w:rsid w:val="00045DBD"/>
    <w:rsid w:val="000463C1"/>
    <w:rsid w:val="00056D7B"/>
    <w:rsid w:val="0006063C"/>
    <w:rsid w:val="000609A0"/>
    <w:rsid w:val="00066ECF"/>
    <w:rsid w:val="00072B48"/>
    <w:rsid w:val="00095FCB"/>
    <w:rsid w:val="000975BA"/>
    <w:rsid w:val="000A1990"/>
    <w:rsid w:val="000A4D0A"/>
    <w:rsid w:val="000A5729"/>
    <w:rsid w:val="000A6F35"/>
    <w:rsid w:val="000B467B"/>
    <w:rsid w:val="000C460F"/>
    <w:rsid w:val="000E0050"/>
    <w:rsid w:val="001000A3"/>
    <w:rsid w:val="00114254"/>
    <w:rsid w:val="0011728C"/>
    <w:rsid w:val="00121842"/>
    <w:rsid w:val="001232D0"/>
    <w:rsid w:val="00124405"/>
    <w:rsid w:val="00134532"/>
    <w:rsid w:val="00140CA6"/>
    <w:rsid w:val="00142891"/>
    <w:rsid w:val="00142961"/>
    <w:rsid w:val="00147258"/>
    <w:rsid w:val="0015074B"/>
    <w:rsid w:val="00152A6B"/>
    <w:rsid w:val="0016789C"/>
    <w:rsid w:val="00196237"/>
    <w:rsid w:val="001979FE"/>
    <w:rsid w:val="001A0245"/>
    <w:rsid w:val="001A15BB"/>
    <w:rsid w:val="001A33D9"/>
    <w:rsid w:val="001D5B81"/>
    <w:rsid w:val="001D69F3"/>
    <w:rsid w:val="001F3186"/>
    <w:rsid w:val="00215FE5"/>
    <w:rsid w:val="00220265"/>
    <w:rsid w:val="00222D23"/>
    <w:rsid w:val="0022778C"/>
    <w:rsid w:val="0023299D"/>
    <w:rsid w:val="00232C7A"/>
    <w:rsid w:val="00240587"/>
    <w:rsid w:val="0024358C"/>
    <w:rsid w:val="00253FAB"/>
    <w:rsid w:val="002657B6"/>
    <w:rsid w:val="00265A7E"/>
    <w:rsid w:val="00267F0D"/>
    <w:rsid w:val="00276368"/>
    <w:rsid w:val="00276516"/>
    <w:rsid w:val="00287556"/>
    <w:rsid w:val="0029639D"/>
    <w:rsid w:val="002C54C2"/>
    <w:rsid w:val="002C6E60"/>
    <w:rsid w:val="002C70B0"/>
    <w:rsid w:val="002E7CF0"/>
    <w:rsid w:val="002F27CC"/>
    <w:rsid w:val="0030006F"/>
    <w:rsid w:val="00302130"/>
    <w:rsid w:val="00312A28"/>
    <w:rsid w:val="003172C3"/>
    <w:rsid w:val="003206AD"/>
    <w:rsid w:val="00326F90"/>
    <w:rsid w:val="003302C3"/>
    <w:rsid w:val="0033745D"/>
    <w:rsid w:val="0034236D"/>
    <w:rsid w:val="00351AC5"/>
    <w:rsid w:val="00356636"/>
    <w:rsid w:val="003645EC"/>
    <w:rsid w:val="00367ABF"/>
    <w:rsid w:val="003A3BA8"/>
    <w:rsid w:val="003A4F93"/>
    <w:rsid w:val="003C7920"/>
    <w:rsid w:val="0043064A"/>
    <w:rsid w:val="004310E7"/>
    <w:rsid w:val="00435DAA"/>
    <w:rsid w:val="004368C3"/>
    <w:rsid w:val="004424A2"/>
    <w:rsid w:val="00443A10"/>
    <w:rsid w:val="00450AC5"/>
    <w:rsid w:val="004534FC"/>
    <w:rsid w:val="00466178"/>
    <w:rsid w:val="0046688B"/>
    <w:rsid w:val="00470A47"/>
    <w:rsid w:val="00475189"/>
    <w:rsid w:val="004760B4"/>
    <w:rsid w:val="0048058B"/>
    <w:rsid w:val="00480BF5"/>
    <w:rsid w:val="00483AD3"/>
    <w:rsid w:val="004858B9"/>
    <w:rsid w:val="0049274C"/>
    <w:rsid w:val="00494F3B"/>
    <w:rsid w:val="00495C33"/>
    <w:rsid w:val="004B740D"/>
    <w:rsid w:val="004C75AF"/>
    <w:rsid w:val="004D1005"/>
    <w:rsid w:val="004D2BDB"/>
    <w:rsid w:val="004E35C5"/>
    <w:rsid w:val="004E71ED"/>
    <w:rsid w:val="004F3D13"/>
    <w:rsid w:val="0050172B"/>
    <w:rsid w:val="00501E52"/>
    <w:rsid w:val="00522244"/>
    <w:rsid w:val="00522BEC"/>
    <w:rsid w:val="00537438"/>
    <w:rsid w:val="00537B5E"/>
    <w:rsid w:val="005434A6"/>
    <w:rsid w:val="00545702"/>
    <w:rsid w:val="0054652F"/>
    <w:rsid w:val="00557991"/>
    <w:rsid w:val="005611E7"/>
    <w:rsid w:val="005637A8"/>
    <w:rsid w:val="00570A0A"/>
    <w:rsid w:val="005B0955"/>
    <w:rsid w:val="005B6DEB"/>
    <w:rsid w:val="005C4FCA"/>
    <w:rsid w:val="005D07D8"/>
    <w:rsid w:val="005D0CD6"/>
    <w:rsid w:val="005F27CB"/>
    <w:rsid w:val="00605AD5"/>
    <w:rsid w:val="00615673"/>
    <w:rsid w:val="0062205A"/>
    <w:rsid w:val="00631762"/>
    <w:rsid w:val="00645175"/>
    <w:rsid w:val="006525F9"/>
    <w:rsid w:val="00654897"/>
    <w:rsid w:val="00655A57"/>
    <w:rsid w:val="0066368C"/>
    <w:rsid w:val="00675BC9"/>
    <w:rsid w:val="006819B1"/>
    <w:rsid w:val="00690115"/>
    <w:rsid w:val="006926B3"/>
    <w:rsid w:val="00693897"/>
    <w:rsid w:val="006A2324"/>
    <w:rsid w:val="006B217E"/>
    <w:rsid w:val="006B5DAE"/>
    <w:rsid w:val="006C6409"/>
    <w:rsid w:val="006C64ED"/>
    <w:rsid w:val="006D73FE"/>
    <w:rsid w:val="006E7A5D"/>
    <w:rsid w:val="006F3D10"/>
    <w:rsid w:val="006F62FB"/>
    <w:rsid w:val="00701529"/>
    <w:rsid w:val="0071590E"/>
    <w:rsid w:val="00720F83"/>
    <w:rsid w:val="00723E91"/>
    <w:rsid w:val="00740176"/>
    <w:rsid w:val="00742B4B"/>
    <w:rsid w:val="00786D49"/>
    <w:rsid w:val="00793B3E"/>
    <w:rsid w:val="00795069"/>
    <w:rsid w:val="007A02EF"/>
    <w:rsid w:val="007A1106"/>
    <w:rsid w:val="007B5433"/>
    <w:rsid w:val="007D0B8B"/>
    <w:rsid w:val="007D41E8"/>
    <w:rsid w:val="007D5FAF"/>
    <w:rsid w:val="007F0678"/>
    <w:rsid w:val="007F0EA5"/>
    <w:rsid w:val="008210B9"/>
    <w:rsid w:val="008349CE"/>
    <w:rsid w:val="00836CD6"/>
    <w:rsid w:val="008467AF"/>
    <w:rsid w:val="00851598"/>
    <w:rsid w:val="00854311"/>
    <w:rsid w:val="00874BE7"/>
    <w:rsid w:val="008C2173"/>
    <w:rsid w:val="008C7AEF"/>
    <w:rsid w:val="008D6E29"/>
    <w:rsid w:val="008D72B8"/>
    <w:rsid w:val="008E139D"/>
    <w:rsid w:val="008F0751"/>
    <w:rsid w:val="008F0E65"/>
    <w:rsid w:val="008F1944"/>
    <w:rsid w:val="009014E5"/>
    <w:rsid w:val="00910F64"/>
    <w:rsid w:val="009168CD"/>
    <w:rsid w:val="00934205"/>
    <w:rsid w:val="0095331F"/>
    <w:rsid w:val="00966EA5"/>
    <w:rsid w:val="00975CDC"/>
    <w:rsid w:val="0098399F"/>
    <w:rsid w:val="00986E8C"/>
    <w:rsid w:val="009924EF"/>
    <w:rsid w:val="0099692D"/>
    <w:rsid w:val="009A70CF"/>
    <w:rsid w:val="009C60F0"/>
    <w:rsid w:val="009C793F"/>
    <w:rsid w:val="009D24B6"/>
    <w:rsid w:val="00A03809"/>
    <w:rsid w:val="00A04D63"/>
    <w:rsid w:val="00A42064"/>
    <w:rsid w:val="00A44E48"/>
    <w:rsid w:val="00A57057"/>
    <w:rsid w:val="00A57A94"/>
    <w:rsid w:val="00A90792"/>
    <w:rsid w:val="00A91BA2"/>
    <w:rsid w:val="00A92C71"/>
    <w:rsid w:val="00A97C17"/>
    <w:rsid w:val="00AA1D8D"/>
    <w:rsid w:val="00AA27AC"/>
    <w:rsid w:val="00AA3FFB"/>
    <w:rsid w:val="00AD5380"/>
    <w:rsid w:val="00AE1760"/>
    <w:rsid w:val="00AE4A93"/>
    <w:rsid w:val="00AE6124"/>
    <w:rsid w:val="00B019AB"/>
    <w:rsid w:val="00B02A94"/>
    <w:rsid w:val="00B11A2A"/>
    <w:rsid w:val="00B139F3"/>
    <w:rsid w:val="00B25B7E"/>
    <w:rsid w:val="00B27622"/>
    <w:rsid w:val="00B31557"/>
    <w:rsid w:val="00B31893"/>
    <w:rsid w:val="00B3374D"/>
    <w:rsid w:val="00B375D9"/>
    <w:rsid w:val="00B43A0C"/>
    <w:rsid w:val="00B47730"/>
    <w:rsid w:val="00B503A0"/>
    <w:rsid w:val="00B809AE"/>
    <w:rsid w:val="00B8258C"/>
    <w:rsid w:val="00B9260A"/>
    <w:rsid w:val="00B97F3F"/>
    <w:rsid w:val="00BC04F4"/>
    <w:rsid w:val="00BD0A3D"/>
    <w:rsid w:val="00BD1FE7"/>
    <w:rsid w:val="00BD6664"/>
    <w:rsid w:val="00BF5D13"/>
    <w:rsid w:val="00C0290B"/>
    <w:rsid w:val="00C1246B"/>
    <w:rsid w:val="00C16726"/>
    <w:rsid w:val="00C17AA8"/>
    <w:rsid w:val="00C214B3"/>
    <w:rsid w:val="00C21A71"/>
    <w:rsid w:val="00C3179F"/>
    <w:rsid w:val="00C344A0"/>
    <w:rsid w:val="00C53743"/>
    <w:rsid w:val="00C53E01"/>
    <w:rsid w:val="00C570E8"/>
    <w:rsid w:val="00C67BD7"/>
    <w:rsid w:val="00C75ABB"/>
    <w:rsid w:val="00C9695C"/>
    <w:rsid w:val="00CA5CE2"/>
    <w:rsid w:val="00CB0664"/>
    <w:rsid w:val="00CC351F"/>
    <w:rsid w:val="00CE2415"/>
    <w:rsid w:val="00CE79C2"/>
    <w:rsid w:val="00CF5D4D"/>
    <w:rsid w:val="00CF6A79"/>
    <w:rsid w:val="00CF6D55"/>
    <w:rsid w:val="00D025E3"/>
    <w:rsid w:val="00D169C7"/>
    <w:rsid w:val="00D16C03"/>
    <w:rsid w:val="00D2248A"/>
    <w:rsid w:val="00D27310"/>
    <w:rsid w:val="00D30295"/>
    <w:rsid w:val="00D36EC1"/>
    <w:rsid w:val="00D45D56"/>
    <w:rsid w:val="00D52612"/>
    <w:rsid w:val="00D70C08"/>
    <w:rsid w:val="00D87FFB"/>
    <w:rsid w:val="00D96D1A"/>
    <w:rsid w:val="00DB0ED9"/>
    <w:rsid w:val="00DB19A9"/>
    <w:rsid w:val="00DB5A41"/>
    <w:rsid w:val="00DC6EE4"/>
    <w:rsid w:val="00DE4852"/>
    <w:rsid w:val="00E05DC3"/>
    <w:rsid w:val="00E20505"/>
    <w:rsid w:val="00E207F0"/>
    <w:rsid w:val="00E25113"/>
    <w:rsid w:val="00E25AC0"/>
    <w:rsid w:val="00E32B40"/>
    <w:rsid w:val="00E433B9"/>
    <w:rsid w:val="00E44502"/>
    <w:rsid w:val="00E52890"/>
    <w:rsid w:val="00E61658"/>
    <w:rsid w:val="00E820CE"/>
    <w:rsid w:val="00E82AE9"/>
    <w:rsid w:val="00E85DDE"/>
    <w:rsid w:val="00E86EE8"/>
    <w:rsid w:val="00E9251F"/>
    <w:rsid w:val="00E94E4C"/>
    <w:rsid w:val="00E9611B"/>
    <w:rsid w:val="00EA0A3F"/>
    <w:rsid w:val="00EA3C66"/>
    <w:rsid w:val="00EA755A"/>
    <w:rsid w:val="00EB4F7F"/>
    <w:rsid w:val="00EB5FA7"/>
    <w:rsid w:val="00EC4CCC"/>
    <w:rsid w:val="00EE1A59"/>
    <w:rsid w:val="00EE56D5"/>
    <w:rsid w:val="00EF5B8C"/>
    <w:rsid w:val="00F2368B"/>
    <w:rsid w:val="00F30338"/>
    <w:rsid w:val="00F30C05"/>
    <w:rsid w:val="00F33CAB"/>
    <w:rsid w:val="00F40D01"/>
    <w:rsid w:val="00F4435E"/>
    <w:rsid w:val="00F4797C"/>
    <w:rsid w:val="00F63882"/>
    <w:rsid w:val="00F66C94"/>
    <w:rsid w:val="00F8628C"/>
    <w:rsid w:val="00F90D5C"/>
    <w:rsid w:val="00FB0644"/>
    <w:rsid w:val="00FB44E6"/>
    <w:rsid w:val="00FC693F"/>
    <w:rsid w:val="00FD524E"/>
    <w:rsid w:val="00FE7F33"/>
    <w:rsid w:val="00FF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8B8637"/>
  <w14:defaultImageDpi w14:val="330"/>
  <w15:docId w15:val="{45215E89-0336-3345-85A2-7CC727F3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">
    <w:name w:val="TableGrid"/>
    <w:rsid w:val="00480BF5"/>
    <w:pPr>
      <w:spacing w:after="0" w:line="240" w:lineRule="auto"/>
    </w:pPr>
    <w:rPr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9C60F0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D66CB3E58E36468D864280DADC1E88" ma:contentTypeVersion="14" ma:contentTypeDescription="Utwórz nowy dokument." ma:contentTypeScope="" ma:versionID="6ab4a68c001b58a7256a26ff1a17f9c0">
  <xsd:schema xmlns:xsd="http://www.w3.org/2001/XMLSchema" xmlns:xs="http://www.w3.org/2001/XMLSchema" xmlns:p="http://schemas.microsoft.com/office/2006/metadata/properties" xmlns:ns2="0f3c969c-3d00-4903-ac99-60471de423d7" xmlns:ns3="04602983-f14f-4e1e-b394-04f3e3caf5be" targetNamespace="http://schemas.microsoft.com/office/2006/metadata/properties" ma:root="true" ma:fieldsID="e948f101d301f33a4b70fb83e4142e23" ns2:_="" ns3:_="">
    <xsd:import namespace="0f3c969c-3d00-4903-ac99-60471de423d7"/>
    <xsd:import namespace="04602983-f14f-4e1e-b394-04f3e3caf5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969c-3d00-4903-ac99-60471de423d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0f2a5338-cadf-470a-8691-62fb0695b41e}" ma:internalName="TaxCatchAll" ma:showField="CatchAllData" ma:web="0f3c969c-3d00-4903-ac99-60471de42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02983-f14f-4e1e-b394-04f3e3caf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485a141-fc63-4850-a29f-a5705a5ab1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f3c969c-3d00-4903-ac99-60471de423d7">VPKZXERRFJRV-926627021-316444</_dlc_DocId>
    <TaxCatchAll xmlns="0f3c969c-3d00-4903-ac99-60471de423d7" xsi:nil="true"/>
    <lcf76f155ced4ddcb4097134ff3c332f xmlns="04602983-f14f-4e1e-b394-04f3e3caf5be">
      <Terms xmlns="http://schemas.microsoft.com/office/infopath/2007/PartnerControls"/>
    </lcf76f155ced4ddcb4097134ff3c332f>
    <_dlc_DocIdUrl xmlns="0f3c969c-3d00-4903-ac99-60471de423d7">
      <Url>https://profficopl.sharepoint.com/sites/Proffico.sharepoint/_layouts/15/DocIdRedir.aspx?ID=VPKZXERRFJRV-926627021-316444</Url>
      <Description>VPKZXERRFJRV-926627021-316444</Description>
    </_dlc_DocIdUrl>
  </documentManagement>
</p:properties>
</file>

<file path=customXml/itemProps1.xml><?xml version="1.0" encoding="utf-8"?>
<ds:datastoreItem xmlns:ds="http://schemas.openxmlformats.org/officeDocument/2006/customXml" ds:itemID="{3DB01308-23D8-4843-BA77-5F0096A8E6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676ACE-B38D-4D51-888E-EFC25861950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D0FC3B9-D36E-4BA5-8337-3F928CB9F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969c-3d00-4903-ac99-60471de423d7"/>
    <ds:schemaRef ds:uri="04602983-f14f-4e1e-b394-04f3e3caf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68306-4DFC-43A2-A142-21184B4B0C3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F640947-1FE0-40C6-BDD2-4FA3AF1CF718}">
  <ds:schemaRefs>
    <ds:schemaRef ds:uri="http://schemas.microsoft.com/office/2006/metadata/properties"/>
    <ds:schemaRef ds:uri="http://schemas.microsoft.com/office/infopath/2007/PartnerControls"/>
    <ds:schemaRef ds:uri="0f3c969c-3d00-4903-ac99-60471de423d7"/>
    <ds:schemaRef ds:uri="04602983-f14f-4e1e-b394-04f3e3caf5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4025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Lorenc</dc:creator>
  <cp:keywords/>
  <cp:lastModifiedBy>Zuzanna Czopek</cp:lastModifiedBy>
  <cp:revision>2</cp:revision>
  <cp:lastPrinted>2025-08-01T12:44:00Z</cp:lastPrinted>
  <dcterms:created xsi:type="dcterms:W3CDTF">2026-09-03T12:10:00Z</dcterms:created>
  <dcterms:modified xsi:type="dcterms:W3CDTF">2026-09-03T12:10:00Z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0x0101006ED66CB3E58E36468D864280DADC1E88</vt:lpwstr>
  </property>
  <property fmtid="{D5CDD505-2E9C-101B-9397-08002B2CF9AE}" pid="3" name="_dlc_DocIdItemGuid">
    <vt:lpwstr>bda496bb-d656-435e-8c01-60590a8fa98b</vt:lpwstr>
  </property>
</Properties>
</file>