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B3" w:rsidRDefault="00E34AB3" w:rsidP="00E34A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4AB3" w:rsidRPr="00A15ECD" w:rsidRDefault="00E34AB3" w:rsidP="00E34A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4AB3" w:rsidRPr="00A15ECD" w:rsidRDefault="00E34AB3" w:rsidP="00E34A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C9">
        <w:rPr>
          <w:rFonts w:ascii="Times New Roman" w:hAnsi="Times New Roman" w:cs="Times New Roman"/>
          <w:b/>
          <w:sz w:val="24"/>
          <w:szCs w:val="24"/>
          <w:u w:val="single"/>
        </w:rPr>
        <w:t>ZAWIADOMIENIE O PRZETARGU</w:t>
      </w:r>
    </w:p>
    <w:p w:rsidR="00E34AB3" w:rsidRPr="00502DC9" w:rsidRDefault="00E34AB3" w:rsidP="00E34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nr PS4.6839.3</w:t>
      </w:r>
      <w:r w:rsidRPr="00FB41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2018 z dnia 25 maja</w:t>
      </w:r>
      <w:r w:rsidRPr="00502D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02DC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E34AB3" w:rsidRPr="00F74E40" w:rsidRDefault="00E34AB3" w:rsidP="00E34A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4AB3" w:rsidRPr="00F74E40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F74E40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C9">
        <w:rPr>
          <w:rFonts w:ascii="Times New Roman" w:hAnsi="Times New Roman" w:cs="Times New Roman"/>
          <w:sz w:val="24"/>
          <w:szCs w:val="24"/>
        </w:rPr>
        <w:t>Finansów działając na podstawie art. 33 ust. 2 usta</w:t>
      </w:r>
      <w:r>
        <w:rPr>
          <w:rFonts w:ascii="Times New Roman" w:hAnsi="Times New Roman" w:cs="Times New Roman"/>
          <w:sz w:val="24"/>
          <w:szCs w:val="24"/>
        </w:rPr>
        <w:t xml:space="preserve">wy z dnia 19 listopada 2009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02DC9">
        <w:rPr>
          <w:rFonts w:ascii="Times New Roman" w:hAnsi="Times New Roman" w:cs="Times New Roman"/>
          <w:sz w:val="24"/>
          <w:szCs w:val="24"/>
        </w:rPr>
        <w:t>o grach hazardowych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2DC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502DC9">
        <w:rPr>
          <w:rFonts w:ascii="Times New Roman" w:hAnsi="Times New Roman" w:cs="Times New Roman"/>
          <w:sz w:val="24"/>
          <w:szCs w:val="24"/>
        </w:rPr>
        <w:t xml:space="preserve">) w związku z § 5 i § 1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E34AB3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C9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E34AB3" w:rsidRPr="00502DC9" w:rsidRDefault="00E34AB3" w:rsidP="00E34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C9">
        <w:rPr>
          <w:rFonts w:ascii="Times New Roman" w:hAnsi="Times New Roman" w:cs="Times New Roman"/>
          <w:b/>
          <w:sz w:val="24"/>
          <w:szCs w:val="24"/>
        </w:rPr>
        <w:t>PRZETARG NA PROWADZENIE KASYNA GRY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D9123C" w:rsidRDefault="00E34AB3" w:rsidP="00E34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3C">
        <w:rPr>
          <w:rFonts w:ascii="Times New Roman" w:hAnsi="Times New Roman" w:cs="Times New Roman"/>
          <w:sz w:val="24"/>
          <w:szCs w:val="24"/>
        </w:rPr>
        <w:t>Przedm</w:t>
      </w:r>
      <w:r>
        <w:rPr>
          <w:rFonts w:ascii="Times New Roman" w:hAnsi="Times New Roman" w:cs="Times New Roman"/>
          <w:sz w:val="24"/>
          <w:szCs w:val="24"/>
        </w:rPr>
        <w:t>iotem przetargu jest udzielenie</w:t>
      </w:r>
      <w:r w:rsidRPr="00D9123C">
        <w:rPr>
          <w:rFonts w:ascii="Times New Roman" w:hAnsi="Times New Roman" w:cs="Times New Roman"/>
          <w:sz w:val="24"/>
          <w:szCs w:val="24"/>
        </w:rPr>
        <w:t xml:space="preserve"> koncesji na prowadzenie kasyna gry </w:t>
      </w:r>
      <w:r w:rsidRPr="00D9123C">
        <w:rPr>
          <w:rFonts w:ascii="Times New Roman" w:hAnsi="Times New Roman" w:cs="Times New Roman"/>
          <w:b/>
          <w:sz w:val="24"/>
          <w:szCs w:val="24"/>
        </w:rPr>
        <w:t xml:space="preserve">w województwie </w:t>
      </w:r>
      <w:r w:rsidR="00B30CD6">
        <w:rPr>
          <w:rFonts w:ascii="Times New Roman" w:hAnsi="Times New Roman" w:cs="Times New Roman"/>
          <w:b/>
          <w:sz w:val="24"/>
          <w:szCs w:val="24"/>
        </w:rPr>
        <w:t>lubuskim</w:t>
      </w:r>
      <w:r w:rsidRPr="00D9123C">
        <w:rPr>
          <w:rFonts w:ascii="Times New Roman" w:hAnsi="Times New Roman" w:cs="Times New Roman"/>
          <w:sz w:val="24"/>
          <w:szCs w:val="24"/>
        </w:rPr>
        <w:t>.</w:t>
      </w: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Wymagana treść ofert: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 xml:space="preserve">dokumenty określone w art. 35 ustawy z dnia 19 listopada 2009 r. o </w:t>
      </w:r>
      <w:r>
        <w:rPr>
          <w:rFonts w:ascii="Times New Roman" w:hAnsi="Times New Roman" w:cs="Times New Roman"/>
          <w:sz w:val="24"/>
          <w:szCs w:val="24"/>
        </w:rPr>
        <w:t>grach hazardowych (Dz. U. z 2018</w:t>
      </w:r>
      <w:r w:rsidRPr="00502DC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502DC9">
        <w:rPr>
          <w:rFonts w:ascii="Times New Roman" w:hAnsi="Times New Roman" w:cs="Times New Roman"/>
          <w:sz w:val="24"/>
          <w:szCs w:val="24"/>
        </w:rPr>
        <w:t>),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502DC9">
        <w:rPr>
          <w:rFonts w:ascii="Times New Roman" w:hAnsi="Times New Roman" w:cs="Times New Roman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Times New Roman" w:hAnsi="Times New Roman" w:cs="Times New Roman"/>
          <w:sz w:val="24"/>
          <w:szCs w:val="24"/>
        </w:rPr>
        <w:br/>
      </w:r>
      <w:r w:rsidRPr="00502DC9">
        <w:rPr>
          <w:rFonts w:ascii="Times New Roman" w:hAnsi="Times New Roman" w:cs="Times New Roman"/>
          <w:sz w:val="24"/>
          <w:szCs w:val="24"/>
        </w:rPr>
        <w:t xml:space="preserve">do niniejszego zawiadomienia, 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III.</w:t>
      </w:r>
      <w:r w:rsidRPr="00502DC9">
        <w:rPr>
          <w:rFonts w:ascii="Times New Roman" w:hAnsi="Times New Roman" w:cs="Times New Roman"/>
          <w:sz w:val="24"/>
          <w:szCs w:val="24"/>
        </w:rPr>
        <w:tab/>
        <w:t>oświadczenia dotyczące zadeklarowania uzyskania określonej podstawy opodatkowania podatkiem od gier.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Dokumenty, o których mowa w pkt I-III winny być składan</w:t>
      </w:r>
      <w:r>
        <w:rPr>
          <w:rFonts w:ascii="Times New Roman" w:hAnsi="Times New Roman" w:cs="Times New Roman"/>
          <w:sz w:val="24"/>
          <w:szCs w:val="24"/>
        </w:rPr>
        <w:t xml:space="preserve">e w oryginale lub poświadczone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502DC9">
        <w:rPr>
          <w:rFonts w:ascii="Times New Roman" w:hAnsi="Times New Roman" w:cs="Times New Roman"/>
          <w:sz w:val="24"/>
          <w:szCs w:val="24"/>
        </w:rPr>
        <w:t>za zgodność z oryginałem notarialnie lub przez adwokata bądź radcę prawnego.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 xml:space="preserve">Oferty winny być spięte </w:t>
      </w:r>
      <w:r>
        <w:rPr>
          <w:rFonts w:ascii="Times New Roman" w:hAnsi="Times New Roman" w:cs="Times New Roman"/>
          <w:sz w:val="24"/>
          <w:szCs w:val="24"/>
        </w:rPr>
        <w:t>i zawierać ponumerowane strony.</w:t>
      </w:r>
    </w:p>
    <w:p w:rsidR="00E34AB3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Default="00E34AB3" w:rsidP="00E34AB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0A5">
        <w:rPr>
          <w:rFonts w:ascii="Times New Roman" w:hAnsi="Times New Roman" w:cs="Times New Roman"/>
          <w:sz w:val="24"/>
          <w:szCs w:val="24"/>
        </w:rPr>
        <w:t xml:space="preserve">Podmioty zainteresowane przetargiem składają swoją ofertę w formie pisemnej, </w:t>
      </w:r>
      <w:r w:rsidRPr="000720A5">
        <w:rPr>
          <w:rFonts w:ascii="Times New Roman" w:hAnsi="Times New Roman" w:cs="Times New Roman"/>
          <w:sz w:val="24"/>
          <w:szCs w:val="24"/>
        </w:rPr>
        <w:br/>
        <w:t xml:space="preserve">w zalakowanej lub zaplombowanej kopercie zawierającej dane identyfikujące oferenta,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A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A5">
        <w:rPr>
          <w:rFonts w:ascii="Times New Roman" w:hAnsi="Times New Roman" w:cs="Times New Roman"/>
          <w:b/>
          <w:sz w:val="24"/>
          <w:szCs w:val="24"/>
        </w:rPr>
        <w:t xml:space="preserve">siedzibie Ministerstwa Finansów: Warszawa, ulica Świętokrzyska 12,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720A5">
        <w:rPr>
          <w:rFonts w:ascii="Times New Roman" w:hAnsi="Times New Roman" w:cs="Times New Roman"/>
          <w:b/>
          <w:sz w:val="24"/>
          <w:szCs w:val="24"/>
        </w:rPr>
        <w:t xml:space="preserve">w sekretariacie Departamentu Podatków Sektorowych, Lokalnych oraz Podatku </w:t>
      </w:r>
      <w:r w:rsidRPr="000720A5">
        <w:rPr>
          <w:rFonts w:ascii="Times New Roman" w:hAnsi="Times New Roman" w:cs="Times New Roman"/>
          <w:b/>
          <w:sz w:val="24"/>
          <w:szCs w:val="24"/>
        </w:rPr>
        <w:br/>
        <w:t>od Gier (PS)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A5">
        <w:rPr>
          <w:rFonts w:ascii="Times New Roman" w:hAnsi="Times New Roman" w:cs="Times New Roman"/>
          <w:b/>
          <w:sz w:val="24"/>
          <w:szCs w:val="24"/>
        </w:rPr>
        <w:t xml:space="preserve">terminie do </w:t>
      </w:r>
      <w:r w:rsidRPr="009E6BB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B30CD6">
        <w:rPr>
          <w:rFonts w:ascii="Times New Roman" w:hAnsi="Times New Roman" w:cs="Times New Roman"/>
          <w:b/>
          <w:sz w:val="24"/>
          <w:szCs w:val="24"/>
        </w:rPr>
        <w:t>25</w:t>
      </w:r>
      <w:r w:rsidRPr="009E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D6">
        <w:rPr>
          <w:rFonts w:ascii="Times New Roman" w:hAnsi="Times New Roman" w:cs="Times New Roman"/>
          <w:b/>
          <w:sz w:val="24"/>
          <w:szCs w:val="24"/>
        </w:rPr>
        <w:t>czerwca</w:t>
      </w:r>
      <w:r w:rsidRPr="009E6BB8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0720A5">
        <w:rPr>
          <w:rFonts w:ascii="Times New Roman" w:hAnsi="Times New Roman" w:cs="Times New Roman"/>
          <w:b/>
          <w:sz w:val="24"/>
          <w:szCs w:val="24"/>
        </w:rPr>
        <w:t xml:space="preserve"> do godz. 14.30</w:t>
      </w:r>
      <w:r w:rsidRPr="000720A5">
        <w:rPr>
          <w:rFonts w:ascii="Times New Roman" w:hAnsi="Times New Roman" w:cs="Times New Roman"/>
          <w:sz w:val="24"/>
          <w:szCs w:val="24"/>
        </w:rPr>
        <w:t>. Oznaczenie oferty powinno zawierać nazwę podmiotu, siedzibę i przedmiot przetargu. W celu potwierdzenia złożenia oferty, podmiot składający ofertę, zobowiązany jest uzyskać poświadczenie jej złożenia w postaci pieczęci sekretariatu Departamentu PS.</w:t>
      </w:r>
    </w:p>
    <w:p w:rsidR="00E34AB3" w:rsidRPr="000720A5" w:rsidRDefault="00E34AB3" w:rsidP="00E34AB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E324C5" w:rsidRDefault="00E34AB3" w:rsidP="00E34AB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4C5">
        <w:rPr>
          <w:rFonts w:ascii="Times New Roman" w:hAnsi="Times New Roman" w:cs="Times New Roman"/>
          <w:sz w:val="24"/>
          <w:szCs w:val="24"/>
        </w:rPr>
        <w:t xml:space="preserve">Rozpoczęcie przetargu i otwarcie ofert nastąpi w siedzibie Ministerstwa Finansów </w:t>
      </w:r>
      <w:r w:rsidRPr="00E324C5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B30CD6">
        <w:rPr>
          <w:rFonts w:ascii="Times New Roman" w:hAnsi="Times New Roman" w:cs="Times New Roman"/>
          <w:sz w:val="24"/>
          <w:szCs w:val="24"/>
        </w:rPr>
        <w:t>2</w:t>
      </w:r>
      <w:r w:rsidRPr="009E6BB8">
        <w:rPr>
          <w:rFonts w:ascii="Times New Roman" w:hAnsi="Times New Roman" w:cs="Times New Roman"/>
          <w:sz w:val="24"/>
          <w:szCs w:val="24"/>
        </w:rPr>
        <w:t xml:space="preserve">7 </w:t>
      </w:r>
      <w:r w:rsidR="00B30CD6">
        <w:rPr>
          <w:rFonts w:ascii="Times New Roman" w:hAnsi="Times New Roman" w:cs="Times New Roman"/>
          <w:sz w:val="24"/>
          <w:szCs w:val="24"/>
        </w:rPr>
        <w:t>czerwca</w:t>
      </w:r>
      <w:r w:rsidRPr="009E6BB8">
        <w:rPr>
          <w:rFonts w:ascii="Times New Roman" w:hAnsi="Times New Roman" w:cs="Times New Roman"/>
          <w:sz w:val="24"/>
          <w:szCs w:val="24"/>
        </w:rPr>
        <w:t xml:space="preserve"> 2018 r.</w:t>
      </w:r>
      <w:r w:rsidRPr="00E324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24C5">
        <w:rPr>
          <w:rFonts w:ascii="Times New Roman" w:hAnsi="Times New Roman" w:cs="Times New Roman"/>
          <w:sz w:val="24"/>
          <w:szCs w:val="24"/>
        </w:rPr>
        <w:t>o godzinie 10.00.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5.</w:t>
      </w:r>
      <w:r w:rsidRPr="00502DC9">
        <w:rPr>
          <w:rFonts w:ascii="Times New Roman" w:hAnsi="Times New Roman" w:cs="Times New Roman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6.</w:t>
      </w:r>
      <w:r w:rsidRPr="00502DC9">
        <w:rPr>
          <w:rFonts w:ascii="Times New Roman" w:hAnsi="Times New Roman" w:cs="Times New Roman"/>
          <w:sz w:val="24"/>
          <w:szCs w:val="24"/>
        </w:rPr>
        <w:tab/>
        <w:t>Przy ocenianiu ofert będą brane pod uwagę: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502DC9">
        <w:rPr>
          <w:rFonts w:ascii="Times New Roman" w:hAnsi="Times New Roman" w:cs="Times New Roman"/>
          <w:sz w:val="24"/>
          <w:szCs w:val="24"/>
        </w:rPr>
        <w:tab/>
        <w:t>spełnienie warunków określonych w ustawie o grach hazardowych,</w:t>
      </w: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502DC9">
        <w:rPr>
          <w:rFonts w:ascii="Times New Roman" w:hAnsi="Times New Roman" w:cs="Times New Roman"/>
          <w:sz w:val="24"/>
          <w:szCs w:val="24"/>
        </w:rPr>
        <w:t>kryteria do oceny ofert określone w ww. rozporząd</w:t>
      </w:r>
      <w:r>
        <w:rPr>
          <w:rFonts w:ascii="Times New Roman" w:hAnsi="Times New Roman" w:cs="Times New Roman"/>
          <w:sz w:val="24"/>
          <w:szCs w:val="24"/>
        </w:rPr>
        <w:t xml:space="preserve">zeniu Ministra Finansów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02DC9">
        <w:rPr>
          <w:rFonts w:ascii="Times New Roman" w:hAnsi="Times New Roman" w:cs="Times New Roman"/>
          <w:sz w:val="24"/>
          <w:szCs w:val="24"/>
        </w:rPr>
        <w:t>27 sierpnia 2010 r. oraz w załączniku do niniejszego zawiadomienia o przetargu.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7.</w:t>
      </w:r>
      <w:r w:rsidRPr="00502DC9">
        <w:rPr>
          <w:rFonts w:ascii="Times New Roman" w:hAnsi="Times New Roman" w:cs="Times New Roman"/>
          <w:sz w:val="24"/>
          <w:szCs w:val="24"/>
        </w:rPr>
        <w:tab/>
        <w:t>Zgodnie z § 6 ust. 2 pkt 1 i ust. 3 pkt 1 lit. a) i b) ww. rozporządzenia, komisja przetargowa odrzuca oferty złożone po wyznaczonym terminie oraz nies</w:t>
      </w:r>
      <w:r>
        <w:rPr>
          <w:rFonts w:ascii="Times New Roman" w:hAnsi="Times New Roman" w:cs="Times New Roman"/>
          <w:sz w:val="24"/>
          <w:szCs w:val="24"/>
        </w:rPr>
        <w:t xml:space="preserve">pełniające wymagań określonych </w:t>
      </w:r>
      <w:r w:rsidRPr="00502DC9">
        <w:rPr>
          <w:rFonts w:ascii="Times New Roman" w:hAnsi="Times New Roman" w:cs="Times New Roman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8.</w:t>
      </w:r>
      <w:r w:rsidRPr="00502DC9">
        <w:rPr>
          <w:rFonts w:ascii="Times New Roman" w:hAnsi="Times New Roman" w:cs="Times New Roman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E34AB3" w:rsidRPr="00502DC9" w:rsidRDefault="00E34AB3" w:rsidP="00E34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>9.</w:t>
      </w:r>
      <w:r w:rsidRPr="00502DC9">
        <w:rPr>
          <w:rFonts w:ascii="Times New Roman" w:hAnsi="Times New Roman" w:cs="Times New Roman"/>
          <w:sz w:val="24"/>
          <w:szCs w:val="24"/>
        </w:rPr>
        <w:tab/>
        <w:t>Przekazanie protokołu ministrowi właściwemu do spraw finansów publicznych kończy postępowanie przetargowe.</w:t>
      </w:r>
    </w:p>
    <w:p w:rsidR="00E34AB3" w:rsidRPr="00502DC9" w:rsidRDefault="00E34AB3" w:rsidP="00E34AB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AB3" w:rsidRDefault="00E34AB3" w:rsidP="00E34AB3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DC9">
        <w:rPr>
          <w:rFonts w:ascii="Times New Roman" w:hAnsi="Times New Roman" w:cs="Times New Roman"/>
          <w:sz w:val="24"/>
          <w:szCs w:val="24"/>
        </w:rPr>
        <w:t xml:space="preserve">10. Rozstrzygnięcie przetargu i ogłoszenie wyników przetargu nastąpi w terminie 3 dni roboczych po przekazaniu ministrowi właściwemu do spraw </w:t>
      </w:r>
      <w:r>
        <w:rPr>
          <w:rFonts w:ascii="Times New Roman" w:hAnsi="Times New Roman" w:cs="Times New Roman"/>
          <w:sz w:val="24"/>
          <w:szCs w:val="24"/>
        </w:rPr>
        <w:t xml:space="preserve">finansów publicznych protokołu </w:t>
      </w:r>
      <w:r w:rsidRPr="00502DC9">
        <w:rPr>
          <w:rFonts w:ascii="Times New Roman" w:hAnsi="Times New Roman" w:cs="Times New Roman"/>
          <w:sz w:val="24"/>
          <w:szCs w:val="24"/>
        </w:rPr>
        <w:t>z przetargu, poprzez umieszczenie informacji w Bi</w:t>
      </w:r>
      <w:r>
        <w:rPr>
          <w:rFonts w:ascii="Times New Roman" w:hAnsi="Times New Roman" w:cs="Times New Roman"/>
          <w:sz w:val="24"/>
          <w:szCs w:val="24"/>
        </w:rPr>
        <w:t xml:space="preserve">uletynie Informacji Publicznej </w:t>
      </w:r>
      <w:r w:rsidRPr="00502DC9">
        <w:rPr>
          <w:rFonts w:ascii="Times New Roman" w:hAnsi="Times New Roman" w:cs="Times New Roman"/>
          <w:sz w:val="24"/>
          <w:szCs w:val="24"/>
        </w:rPr>
        <w:t>na stronie podmiotowej ministra właściwego do spraw finansów publicznych.</w:t>
      </w:r>
    </w:p>
    <w:p w:rsidR="00EB50F7" w:rsidRDefault="00B30CD6"/>
    <w:sectPr w:rsidR="00EB50F7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3"/>
    <w:rsid w:val="0001400E"/>
    <w:rsid w:val="000C6FC2"/>
    <w:rsid w:val="00B30CD6"/>
    <w:rsid w:val="00E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2987-1E22-42D0-A55A-2C1EBEA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3063</Characters>
  <Application>Microsoft Office Word</Application>
  <DocSecurity>0</DocSecurity>
  <Lines>25</Lines>
  <Paragraphs>7</Paragraphs>
  <ScaleCrop>false</ScaleCrop>
  <Company>Ministerstwo Finansów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Budnicka Larysa</dc:creator>
  <cp:keywords/>
  <dc:description/>
  <cp:lastModifiedBy>Budnicka Larysa</cp:lastModifiedBy>
  <cp:revision>2</cp:revision>
  <dcterms:created xsi:type="dcterms:W3CDTF">2018-05-24T10:39:00Z</dcterms:created>
  <dcterms:modified xsi:type="dcterms:W3CDTF">2018-05-24T10:45:00Z</dcterms:modified>
</cp:coreProperties>
</file>