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>, ma na celu ułatwienie osobom, które będą przeprowadzały badanie,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iż trafnie opisują poznawcze i psychologiczne podłoże podejmowania zadań związanych z 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 osobę wymagającą monitoringu i asekuracji, natomiast przez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największym stopniu obciążonych sprawowaniem opieki, gdzie zostaną uwzględnione potrzeby oopekunów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79" w:rsidRDefault="00F92379" w:rsidP="007533E8">
      <w:pPr>
        <w:spacing w:after="0" w:line="240" w:lineRule="auto"/>
      </w:pPr>
      <w:r>
        <w:separator/>
      </w:r>
    </w:p>
  </w:endnote>
  <w:endnote w:type="continuationSeparator" w:id="0">
    <w:p w:rsidR="00F92379" w:rsidRDefault="00F92379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79" w:rsidRDefault="00F92379" w:rsidP="007533E8">
      <w:pPr>
        <w:spacing w:after="0" w:line="240" w:lineRule="auto"/>
      </w:pPr>
      <w:r>
        <w:separator/>
      </w:r>
    </w:p>
  </w:footnote>
  <w:footnote w:type="continuationSeparator" w:id="0">
    <w:p w:rsidR="00F92379" w:rsidRDefault="00F92379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0"/>
    <w:rsid w:val="00004897"/>
    <w:rsid w:val="0006103D"/>
    <w:rsid w:val="0007134A"/>
    <w:rsid w:val="00097656"/>
    <w:rsid w:val="001740BC"/>
    <w:rsid w:val="00202E8C"/>
    <w:rsid w:val="00221E72"/>
    <w:rsid w:val="00264923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76B0F"/>
    <w:rsid w:val="00A0210E"/>
    <w:rsid w:val="00A61A3C"/>
    <w:rsid w:val="00A959D7"/>
    <w:rsid w:val="00AA3795"/>
    <w:rsid w:val="00B50241"/>
    <w:rsid w:val="00B71654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F15BA1"/>
    <w:rsid w:val="00F3452A"/>
    <w:rsid w:val="00F71C41"/>
    <w:rsid w:val="00F92379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Elżbieta Gimlewicz</cp:lastModifiedBy>
  <cp:revision>3</cp:revision>
  <dcterms:created xsi:type="dcterms:W3CDTF">2020-09-01T06:38:00Z</dcterms:created>
  <dcterms:modified xsi:type="dcterms:W3CDTF">2020-09-01T06:38:00Z</dcterms:modified>
</cp:coreProperties>
</file>