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710411CD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 xml:space="preserve">KP PSP w </w:t>
      </w:r>
      <w:r w:rsidR="007167EE">
        <w:rPr>
          <w:bCs/>
          <w:sz w:val="20"/>
          <w:szCs w:val="20"/>
        </w:rPr>
        <w:t>Sławnie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5A8E3E72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</w:t>
      </w:r>
      <w:r w:rsidR="00B63C1D">
        <w:rPr>
          <w:sz w:val="24"/>
          <w:szCs w:val="24"/>
          <w:lang w:eastAsia="en-US"/>
        </w:rPr>
        <w:t>2022 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6EA69F3D" w14:textId="53DBD96F" w:rsidR="00D5365A" w:rsidRPr="007D053C" w:rsidRDefault="00D5365A" w:rsidP="004F3739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BA4285A" w14:textId="77777777" w:rsidR="00B674FC" w:rsidRPr="00B674FC" w:rsidRDefault="00B674FC" w:rsidP="00B674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74FC">
        <w:rPr>
          <w:rFonts w:ascii="Times New Roman" w:hAnsi="Times New Roman" w:cs="Times New Roman"/>
          <w:sz w:val="24"/>
          <w:szCs w:val="24"/>
          <w:lang w:eastAsia="pl-PL"/>
        </w:rPr>
        <w:t>prawo jazdy kat. C+E – 10 punktów;</w:t>
      </w:r>
    </w:p>
    <w:p w14:paraId="13ACF71D" w14:textId="281585DC" w:rsidR="00B674FC" w:rsidRPr="00B674FC" w:rsidRDefault="00B674FC" w:rsidP="00B674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74FC">
        <w:rPr>
          <w:rFonts w:ascii="Times New Roman" w:hAnsi="Times New Roman" w:cs="Times New Roman"/>
          <w:sz w:val="24"/>
          <w:szCs w:val="24"/>
          <w:lang w:eastAsia="pl-PL"/>
        </w:rPr>
        <w:t>uprawnienia do obsługi urządzeń transportu bliskiego – podesty ruchome przejezdne: samojezdne montowane na pojeździe – wydane przez Urząd Dozoru Technicznego</w:t>
      </w:r>
      <w:r w:rsidRPr="00B674FC">
        <w:rPr>
          <w:rFonts w:ascii="Times New Roman" w:eastAsia="TimesNewRoman" w:hAnsi="Times New Roman" w:cs="Times New Roman"/>
          <w:lang w:eastAsia="pl-PL"/>
        </w:rPr>
        <w:t xml:space="preserve"> </w:t>
      </w: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C72AC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 punkty;</w:t>
      </w:r>
    </w:p>
    <w:p w14:paraId="6D90D518" w14:textId="598D6254" w:rsidR="00B674FC" w:rsidRPr="00B674FC" w:rsidRDefault="00B674FC" w:rsidP="00B674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uprawnienia do obsługi agregatów prądotwórczych – </w:t>
      </w:r>
      <w:r w:rsidR="008C72AC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 punkty;</w:t>
      </w:r>
    </w:p>
    <w:p w14:paraId="684BF772" w14:textId="441EED9F" w:rsidR="00B674FC" w:rsidRPr="00B674FC" w:rsidRDefault="00B674FC" w:rsidP="00B674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74FC">
        <w:rPr>
          <w:rFonts w:ascii="Times New Roman" w:hAnsi="Times New Roman" w:cs="Times New Roman"/>
          <w:sz w:val="24"/>
          <w:szCs w:val="24"/>
          <w:lang w:eastAsia="pl-PL"/>
        </w:rPr>
        <w:t>uprawnienia do obsługi i napełniania zbiorników przenośnych przeznaczonych do aparatów oddechowych – 3 punkty;</w:t>
      </w:r>
    </w:p>
    <w:p w14:paraId="2D051C86" w14:textId="0B42807D" w:rsidR="00B674FC" w:rsidRPr="00B674FC" w:rsidRDefault="00B674FC" w:rsidP="00B674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B674FC">
        <w:rPr>
          <w:rFonts w:ascii="Times New Roman" w:hAnsi="Times New Roman" w:cs="Times New Roman"/>
          <w:sz w:val="24"/>
          <w:szCs w:val="24"/>
          <w:lang w:eastAsia="pl-PL"/>
        </w:rPr>
        <w:t>pa</w:t>
      </w: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tent sternika motorowodnego lub stermotorzysty – </w:t>
      </w:r>
      <w:r w:rsidR="008C72AC">
        <w:rPr>
          <w:rFonts w:ascii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 punkty.</w:t>
      </w:r>
    </w:p>
    <w:p w14:paraId="3823FA4D" w14:textId="77777777" w:rsidR="00B674FC" w:rsidRPr="00B674FC" w:rsidRDefault="00B674FC" w:rsidP="00B674FC">
      <w:pPr>
        <w:spacing w:after="0" w:line="240" w:lineRule="auto"/>
        <w:jc w:val="both"/>
        <w:rPr>
          <w:color w:val="FF0000"/>
          <w:sz w:val="24"/>
          <w:szCs w:val="24"/>
          <w:lang w:eastAsia="pl-PL"/>
        </w:rPr>
      </w:pPr>
    </w:p>
    <w:p w14:paraId="0C499253" w14:textId="7D7F4142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2C64B636" w14:textId="77777777" w:rsidR="007167EE" w:rsidRPr="00AC6054" w:rsidRDefault="007167EE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174483EB" w14:textId="77777777" w:rsidR="00B674FC" w:rsidRDefault="00B674FC" w:rsidP="0078060C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55C06131" w14:textId="40CD18FD" w:rsidR="00D5365A" w:rsidRPr="0078060C" w:rsidRDefault="00B674FC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</w:t>
      </w:r>
      <w:r w:rsidR="00D5365A" w:rsidRPr="005E46B7">
        <w:rPr>
          <w:b/>
          <w:sz w:val="24"/>
          <w:szCs w:val="24"/>
        </w:rPr>
        <w:t>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6C7220B4" w14:textId="73E04E03" w:rsidR="00D5365A" w:rsidRPr="00EF3F94" w:rsidRDefault="00D5365A" w:rsidP="00EF3F94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 xml:space="preserve">za kwalifikacje wymienione w pkt 7 – 10 przyznaje się punkty jedynie w przypadku potwierdzenia przez właściwego dla działalności ochotniczej straży pożarnej komendanta powiatowego (miejskiego) Państwowej Straży Pożarnej aktywnego członkostwa </w:t>
      </w:r>
      <w:r w:rsidR="003C47DE">
        <w:rPr>
          <w:rFonts w:ascii="Times New Roman" w:hAnsi="Times New Roman" w:cs="Times New Roman"/>
          <w:sz w:val="24"/>
          <w:szCs w:val="24"/>
        </w:rPr>
        <w:br/>
      </w:r>
      <w:r w:rsidRPr="0043581B">
        <w:rPr>
          <w:rFonts w:ascii="Times New Roman" w:hAnsi="Times New Roman" w:cs="Times New Roman"/>
          <w:sz w:val="24"/>
          <w:szCs w:val="24"/>
        </w:rPr>
        <w:t>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EF3F94">
        <w:rPr>
          <w:rFonts w:ascii="Times New Roman" w:hAnsi="Times New Roman" w:cs="Times New Roman"/>
          <w:sz w:val="24"/>
          <w:szCs w:val="24"/>
        </w:rPr>
        <w:t>.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3C1AE80E" w:rsidR="00D5365A" w:rsidRPr="00B674FC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E20EE8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7A4702FD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3682E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0ABF0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D71D7" w14:textId="77777777" w:rsidR="00B674FC" w:rsidRPr="00157599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674FC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</w:p>
    <w:p w14:paraId="46D779C7" w14:textId="03FD26A4" w:rsidR="00D5365A" w:rsidRPr="007F4208" w:rsidRDefault="00D5365A" w:rsidP="009A3F2C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AD68C" w14:textId="77777777" w:rsidR="00A74A54" w:rsidRDefault="00A74A54">
      <w:r>
        <w:separator/>
      </w:r>
    </w:p>
  </w:endnote>
  <w:endnote w:type="continuationSeparator" w:id="0">
    <w:p w14:paraId="275514B6" w14:textId="77777777" w:rsidR="00A74A54" w:rsidRDefault="00A7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D74E2" w14:textId="77777777" w:rsidR="00A74A54" w:rsidRDefault="00A74A54">
      <w:r>
        <w:separator/>
      </w:r>
    </w:p>
  </w:footnote>
  <w:footnote w:type="continuationSeparator" w:id="0">
    <w:p w14:paraId="76D5B837" w14:textId="77777777" w:rsidR="00A74A54" w:rsidRDefault="00A7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4"/>
  </w:num>
  <w:num w:numId="7">
    <w:abstractNumId w:val="15"/>
  </w:num>
  <w:num w:numId="8">
    <w:abstractNumId w:val="32"/>
  </w:num>
  <w:num w:numId="9">
    <w:abstractNumId w:val="26"/>
  </w:num>
  <w:num w:numId="10">
    <w:abstractNumId w:val="37"/>
  </w:num>
  <w:num w:numId="11">
    <w:abstractNumId w:val="12"/>
  </w:num>
  <w:num w:numId="12">
    <w:abstractNumId w:val="36"/>
  </w:num>
  <w:num w:numId="13">
    <w:abstractNumId w:val="29"/>
  </w:num>
  <w:num w:numId="14">
    <w:abstractNumId w:val="1"/>
  </w:num>
  <w:num w:numId="15">
    <w:abstractNumId w:val="24"/>
  </w:num>
  <w:num w:numId="16">
    <w:abstractNumId w:val="38"/>
  </w:num>
  <w:num w:numId="17">
    <w:abstractNumId w:val="20"/>
  </w:num>
  <w:num w:numId="18">
    <w:abstractNumId w:val="3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C47DE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3739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A5B83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3EE5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56DE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A35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67EE"/>
    <w:rsid w:val="00717ADA"/>
    <w:rsid w:val="0072026E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C72AC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272E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F2C"/>
    <w:rsid w:val="009A55B7"/>
    <w:rsid w:val="009A768E"/>
    <w:rsid w:val="009A7A23"/>
    <w:rsid w:val="009B2228"/>
    <w:rsid w:val="009B2D86"/>
    <w:rsid w:val="009B3609"/>
    <w:rsid w:val="009B7576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6F36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4A54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1569"/>
    <w:rsid w:val="00B56059"/>
    <w:rsid w:val="00B61A9C"/>
    <w:rsid w:val="00B63C1D"/>
    <w:rsid w:val="00B65857"/>
    <w:rsid w:val="00B674FC"/>
    <w:rsid w:val="00B70C4D"/>
    <w:rsid w:val="00B70EF5"/>
    <w:rsid w:val="00B71BE3"/>
    <w:rsid w:val="00B72145"/>
    <w:rsid w:val="00B7557F"/>
    <w:rsid w:val="00B804AE"/>
    <w:rsid w:val="00B8120F"/>
    <w:rsid w:val="00B83C10"/>
    <w:rsid w:val="00B8482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628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00DB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1B4"/>
    <w:rsid w:val="00D23851"/>
    <w:rsid w:val="00D255BD"/>
    <w:rsid w:val="00D25F53"/>
    <w:rsid w:val="00D25F57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4A9F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0EE8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3F94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J.Wójcik (KP Sławno)</cp:lastModifiedBy>
  <cp:revision>220</cp:revision>
  <cp:lastPrinted>2024-01-11T11:51:00Z</cp:lastPrinted>
  <dcterms:created xsi:type="dcterms:W3CDTF">2018-09-26T11:37:00Z</dcterms:created>
  <dcterms:modified xsi:type="dcterms:W3CDTF">2024-04-22T12:21:00Z</dcterms:modified>
</cp:coreProperties>
</file>