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5AE5" w14:textId="77777777" w:rsidR="002C5784" w:rsidRPr="00186715" w:rsidRDefault="002C5784" w:rsidP="00186715">
      <w:pPr>
        <w:rPr>
          <w:b/>
          <w:bCs/>
          <w:sz w:val="24"/>
          <w:szCs w:val="24"/>
        </w:rPr>
      </w:pPr>
    </w:p>
    <w:p w14:paraId="129F788B" w14:textId="77777777" w:rsidR="00877174" w:rsidRDefault="00877174" w:rsidP="00877174">
      <w:pPr>
        <w:spacing w:line="256" w:lineRule="auto"/>
        <w:jc w:val="center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>KLAUZULA INFORMACYJNA O PRZETWARZANIU DANYCH OSOBOWYCH</w:t>
      </w:r>
    </w:p>
    <w:p w14:paraId="4AA9F0A0" w14:textId="77777777" w:rsidR="00564DC7" w:rsidRDefault="00877174" w:rsidP="00877174">
      <w:pPr>
        <w:jc w:val="center"/>
        <w:rPr>
          <w:rFonts w:eastAsia="Calibri"/>
          <w:b/>
          <w:bCs/>
          <w:kern w:val="2"/>
          <w:sz w:val="24"/>
          <w:szCs w:val="24"/>
          <w:lang w:eastAsia="en-US"/>
        </w:rPr>
      </w:pPr>
      <w:bookmarkStart w:id="0" w:name="_Hlk136001672"/>
      <w:r w:rsidRPr="00877174">
        <w:rPr>
          <w:rFonts w:eastAsia="Calibri"/>
          <w:b/>
          <w:bCs/>
          <w:kern w:val="2"/>
          <w:sz w:val="24"/>
          <w:szCs w:val="24"/>
          <w:lang w:eastAsia="en-US"/>
        </w:rPr>
        <w:t>W PROCESIE UBIEGANIA SIĘ O WYDANIE ZAŚWIADCZENIA</w:t>
      </w:r>
      <w:r w:rsidR="00564DC7">
        <w:rPr>
          <w:rFonts w:eastAsia="Calibri"/>
          <w:b/>
          <w:bCs/>
          <w:kern w:val="2"/>
          <w:sz w:val="24"/>
          <w:szCs w:val="24"/>
          <w:lang w:eastAsia="en-US"/>
        </w:rPr>
        <w:t xml:space="preserve"> </w:t>
      </w:r>
    </w:p>
    <w:p w14:paraId="0AE031F5" w14:textId="4770BA5A" w:rsidR="00877174" w:rsidRPr="00877174" w:rsidRDefault="00564DC7" w:rsidP="00877174">
      <w:pPr>
        <w:jc w:val="center"/>
        <w:rPr>
          <w:rFonts w:eastAsia="Calibri"/>
          <w:b/>
          <w:bCs/>
          <w:kern w:val="2"/>
          <w:sz w:val="24"/>
          <w:szCs w:val="24"/>
          <w:u w:val="single"/>
          <w:lang w:eastAsia="en-US"/>
        </w:rPr>
      </w:pPr>
      <w:r>
        <w:rPr>
          <w:rFonts w:eastAsia="Calibri"/>
          <w:b/>
          <w:bCs/>
          <w:kern w:val="2"/>
          <w:sz w:val="24"/>
          <w:szCs w:val="24"/>
          <w:lang w:eastAsia="en-US"/>
        </w:rPr>
        <w:t>NA PODSTAWIE ART. 217 KPA</w:t>
      </w:r>
    </w:p>
    <w:bookmarkEnd w:id="0"/>
    <w:p w14:paraId="5CB08EB9" w14:textId="77777777" w:rsidR="00564DC7" w:rsidRDefault="00564DC7" w:rsidP="00F07037">
      <w:pPr>
        <w:ind w:left="2832" w:firstLine="708"/>
        <w:rPr>
          <w:rFonts w:eastAsia="Calibri"/>
          <w:kern w:val="2"/>
          <w:sz w:val="24"/>
          <w:szCs w:val="24"/>
          <w:lang w:eastAsia="en-US"/>
        </w:rPr>
      </w:pPr>
    </w:p>
    <w:p w14:paraId="55E94617" w14:textId="0AF7BA3E" w:rsidR="00877174" w:rsidRPr="00F07037" w:rsidRDefault="00F07037" w:rsidP="00F07037">
      <w:pPr>
        <w:ind w:left="2832" w:firstLine="708"/>
        <w:rPr>
          <w:rFonts w:eastAsia="Calibri"/>
          <w:kern w:val="2"/>
          <w:sz w:val="24"/>
          <w:szCs w:val="24"/>
          <w:lang w:eastAsia="en-US"/>
        </w:rPr>
      </w:pPr>
      <w:r w:rsidRPr="00F07037">
        <w:rPr>
          <w:rFonts w:eastAsia="Calibri"/>
          <w:kern w:val="2"/>
          <w:sz w:val="24"/>
          <w:szCs w:val="24"/>
          <w:lang w:eastAsia="en-US"/>
        </w:rPr>
        <w:t>(</w:t>
      </w:r>
      <w:r>
        <w:rPr>
          <w:rFonts w:eastAsia="Calibri"/>
          <w:kern w:val="2"/>
          <w:sz w:val="24"/>
          <w:szCs w:val="24"/>
          <w:lang w:eastAsia="en-US"/>
        </w:rPr>
        <w:t>a</w:t>
      </w:r>
      <w:r w:rsidRPr="00F07037">
        <w:rPr>
          <w:rFonts w:eastAsia="Calibri"/>
          <w:kern w:val="2"/>
          <w:sz w:val="24"/>
          <w:szCs w:val="24"/>
          <w:lang w:eastAsia="en-US"/>
        </w:rPr>
        <w:t>rt. 13 ust. 1 i 2 RODO*)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77174" w14:paraId="434E9421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32C222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Administrator Danych Osobowych i kontakt:</w:t>
            </w:r>
          </w:p>
        </w:tc>
      </w:tr>
      <w:tr w:rsidR="00877174" w14:paraId="5A71241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808B" w14:textId="3053D4B3" w:rsidR="00877174" w:rsidRDefault="00EB22A5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 xml:space="preserve">Komendant Powiatowy Państwowej Straży Pożarnej w Trzebnicy; </w:t>
            </w:r>
            <w:r>
              <w:rPr>
                <w:sz w:val="24"/>
                <w:szCs w:val="24"/>
              </w:rPr>
              <w:br/>
              <w:t xml:space="preserve">ul. Głowackiego 12, 55-100 Trzebnica, tel. 71 3120788, e-mail: </w:t>
            </w:r>
            <w:hyperlink r:id="rId5" w:history="1">
              <w:r>
                <w:rPr>
                  <w:rStyle w:val="Hipercze"/>
                </w:rPr>
                <w:t>kptrzebnica</w:t>
              </w:r>
              <w:r>
                <w:rPr>
                  <w:rStyle w:val="Hipercze"/>
                  <w:sz w:val="24"/>
                  <w:szCs w:val="24"/>
                </w:rPr>
                <w:t>@kwpsp.wroc.pl</w:t>
              </w:r>
            </w:hyperlink>
          </w:p>
        </w:tc>
      </w:tr>
      <w:tr w:rsidR="00877174" w14:paraId="2462C161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819CA2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Dane kontaktowe Inspektora Ochrony Danych:</w:t>
            </w:r>
          </w:p>
        </w:tc>
      </w:tr>
      <w:tr w:rsidR="00877174" w14:paraId="7A0C7B5A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677F" w14:textId="77777777" w:rsidR="00877174" w:rsidRDefault="00877174">
            <w:pPr>
              <w:jc w:val="both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W celu zapewnienia bezpieczeństwa przetwarzania danych osobowych oraz ułatwienia kontaktu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w zakresie realizacji praw osób, których dane dotyczą może Pani/Pan skontaktować się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z wyznaczonym przez Administratora Inspektorem Ochrony Danych  telefonicznie pod nr tel. 71 3682213, e-mail: </w:t>
            </w:r>
            <w:hyperlink r:id="rId6" w:history="1">
              <w:r>
                <w:rPr>
                  <w:rStyle w:val="Hipercze"/>
                  <w:rFonts w:eastAsia="Calibri"/>
                  <w:color w:val="0563C1"/>
                  <w:kern w:val="2"/>
                  <w:sz w:val="22"/>
                  <w:szCs w:val="22"/>
                  <w:lang w:eastAsia="en-US"/>
                </w:rPr>
                <w:t>iod@kwpsp.wroc.pl</w:t>
              </w:r>
            </w:hyperlink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. lub listownie na adres: Komenda Wojewódzka PSP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we Wrocławiu, ul. Borowska 138, 50-552 Wrocław</w:t>
            </w:r>
          </w:p>
        </w:tc>
      </w:tr>
      <w:tr w:rsidR="00877174" w14:paraId="331F594D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E53497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Cele i podstawy prawne przetwarzania danych osobowych:</w:t>
            </w:r>
          </w:p>
        </w:tc>
      </w:tr>
      <w:tr w:rsidR="00877174" w14:paraId="3F5F8881" w14:textId="77777777" w:rsidTr="00877174">
        <w:trPr>
          <w:trHeight w:val="92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ADA5" w14:textId="141894BC" w:rsidR="00877174" w:rsidRDefault="0087717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bookmarkStart w:id="1" w:name="_Hlk139020548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Pani/Pana dane osobowe będą przetwarzane w celu</w:t>
            </w:r>
            <w:r w:rsidR="00564DC7">
              <w:t xml:space="preserve"> </w:t>
            </w:r>
            <w:r w:rsidR="00564DC7" w:rsidRP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wypełnienia obowiązku prawnego ciążącego na Administratorze, w zakresie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564DC7" w:rsidRPr="00564DC7"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:lang w:eastAsia="en-US"/>
              </w:rPr>
              <w:t>r</w:t>
            </w:r>
            <w:r w:rsidRPr="00564DC7"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:lang w:eastAsia="en-US"/>
              </w:rPr>
              <w:t>ozpatrzenia wniosku o wydanie zaświadczenia na żądanie osoby ubiegającej się o zaświadczenie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, na podstawie Działu VI</w:t>
            </w:r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I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Kodeksu postępowania administracyjnego, w myśl art. 6 ust. 1 lit. c RODO</w:t>
            </w:r>
            <w:bookmarkEnd w:id="1"/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</w:tr>
      <w:tr w:rsidR="00877174" w14:paraId="7E0DA97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04967A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Odbiorcy danych osobowych:</w:t>
            </w:r>
          </w:p>
        </w:tc>
      </w:tr>
      <w:tr w:rsidR="00877174" w14:paraId="1377DCA9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8687" w14:textId="77777777" w:rsidR="00877174" w:rsidRDefault="0087717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877174" w14:paraId="08FC9495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58FD5B" w14:textId="77777777" w:rsidR="00877174" w:rsidRDefault="00877174">
            <w:pP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Obowiązek podania danych osobowych:</w:t>
            </w:r>
          </w:p>
        </w:tc>
      </w:tr>
      <w:tr w:rsidR="00877174" w14:paraId="1D36CE16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C9CE" w14:textId="2E37DB3B" w:rsidR="00877174" w:rsidRDefault="00877174">
            <w:pPr>
              <w:jc w:val="both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Podanie przez Panią/Pana danych osobowych jest obowiązkowe, w sytuacji gdy przesłankę przetwarzania danych osobowych stanowi przepis prawa. </w:t>
            </w:r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Konsekwencją n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iepodani</w:t>
            </w:r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a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przez Panią/Pana danych osobowych będzie brak możliwości realizacji wskazanego celu. </w:t>
            </w:r>
          </w:p>
        </w:tc>
      </w:tr>
      <w:tr w:rsidR="00877174" w14:paraId="6B27C8C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8CEB32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Prawa związane z przetwarzaniem danych osobowych:</w:t>
            </w:r>
          </w:p>
        </w:tc>
      </w:tr>
      <w:tr w:rsidR="00877174" w14:paraId="700E01D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B462" w14:textId="7C6043DE" w:rsidR="00877174" w:rsidRDefault="00877174">
            <w:pPr>
              <w:jc w:val="both"/>
              <w:rPr>
                <w:rFonts w:eastAsia="Calibri"/>
                <w:i/>
                <w:i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>Posiada Pani/Pan prawo żądania dostępu do treści swoich danych, a także prawo ich sprostowania (poprawiania)</w:t>
            </w:r>
            <w:bookmarkStart w:id="2" w:name="__DdeLink__4297_275676422"/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, żądania usunięcia, ograniczenia przetwarzania, prawo do przenoszenia danych, prawo wniesienia sprzeciwu, a także prawo wniesienia skargi do organu nadzorczego -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Prezesa UODO</w:t>
            </w:r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lang w:eastAsia="en-US"/>
              </w:rPr>
              <w:t>(ul. Stawki 2, 00-193 Warszawa)</w:t>
            </w: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. Wymienione prawa mogą być ograniczone, </w:t>
            </w:r>
            <w:bookmarkEnd w:id="2"/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877174" w14:paraId="2032C9CE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68B69E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bidi="hi-IN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Prawo do sprzeciwu:</w:t>
            </w:r>
          </w:p>
        </w:tc>
      </w:tr>
      <w:tr w:rsidR="00877174" w14:paraId="31532D6A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A7B8" w14:textId="0C0D134A" w:rsidR="00877174" w:rsidRDefault="00F07037">
            <w:pPr>
              <w:jc w:val="both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02635">
              <w:rPr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F02635">
              <w:rPr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877174" w14:paraId="6AE34C91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0200BD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Okres przechowywania danych osobowych:</w:t>
            </w:r>
          </w:p>
        </w:tc>
      </w:tr>
      <w:tr w:rsidR="00877174" w14:paraId="0B4606BB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44D2" w14:textId="4E396580" w:rsidR="00877174" w:rsidRDefault="0087717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Dane osobowe będą przechowywane przez okres niezbędny do realizacji celu, dla którego zostały zebrane, a po jego upływie w celach </w:t>
            </w:r>
            <w:r w:rsidR="00127AA7">
              <w:rPr>
                <w:rFonts w:eastAsia="Calibri"/>
                <w:kern w:val="2"/>
                <w:sz w:val="22"/>
                <w:szCs w:val="22"/>
                <w:lang w:bidi="hi-IN"/>
              </w:rPr>
              <w:t>archiwizacyjnych</w:t>
            </w: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 zgodnie z okresem przewidzianym </w:t>
            </w: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br/>
              <w:t>w "Jednolitym rzeczowym wykazie akt Państwowej Straży Pożarnej"</w:t>
            </w:r>
            <w:r w:rsidR="00564DC7">
              <w:rPr>
                <w:rFonts w:eastAsia="Calibri"/>
                <w:kern w:val="2"/>
                <w:sz w:val="22"/>
                <w:szCs w:val="22"/>
                <w:lang w:bidi="hi-IN"/>
              </w:rPr>
              <w:t>,</w:t>
            </w:r>
            <w:r w:rsidR="00564DC7">
              <w:t xml:space="preserve"> </w:t>
            </w:r>
            <w:r w:rsidR="00564DC7" w:rsidRPr="00564DC7">
              <w:rPr>
                <w:rFonts w:eastAsia="Calibri"/>
                <w:kern w:val="2"/>
                <w:sz w:val="22"/>
                <w:szCs w:val="22"/>
                <w:lang w:bidi="hi-IN"/>
              </w:rPr>
              <w:t>tj. przez okres 5 lat od zakończenia sprawy. Po upływie okresu przechowywania dokumentacja niearchiwalna podlega brakowaniu.</w:t>
            </w:r>
          </w:p>
        </w:tc>
      </w:tr>
    </w:tbl>
    <w:p w14:paraId="187CF0A1" w14:textId="77777777" w:rsidR="00877174" w:rsidRDefault="00877174" w:rsidP="00877174">
      <w:pPr>
        <w:jc w:val="both"/>
        <w:rPr>
          <w:rFonts w:eastAsia="Calibri"/>
          <w:i/>
          <w:iCs/>
          <w:kern w:val="2"/>
          <w:lang w:eastAsia="en-US"/>
        </w:rPr>
      </w:pPr>
      <w:r>
        <w:rPr>
          <w:rFonts w:eastAsia="Calibri"/>
          <w:i/>
          <w:iCs/>
          <w:kern w:val="2"/>
          <w:lang w:eastAsia="en-US"/>
        </w:rPr>
        <w:t>*RODO - rozporządzenie Parlamentu Europejskiego i Rady (UE) 2016/679 z 27 kwietnia 2016 r. w sprawie ochrony osób fizycznych w związku z przetwarzaniem danych osobowych i w</w:t>
      </w:r>
      <w:r>
        <w:rPr>
          <w:rFonts w:eastAsia="Calibri"/>
          <w:i/>
          <w:iCs/>
          <w:kern w:val="2"/>
          <w:sz w:val="24"/>
          <w:szCs w:val="24"/>
          <w:lang w:eastAsia="en-US"/>
        </w:rPr>
        <w:t xml:space="preserve"> sprawie swobodnego </w:t>
      </w:r>
      <w:r>
        <w:rPr>
          <w:rFonts w:eastAsia="Calibri"/>
          <w:i/>
          <w:iCs/>
          <w:kern w:val="2"/>
          <w:lang w:eastAsia="en-US"/>
        </w:rPr>
        <w:t>przepływu takich danych oraz uchylenia dyrektywy 95/46/WE (ogólne rozporządzenie o ochronie danych)</w:t>
      </w:r>
    </w:p>
    <w:p w14:paraId="0C2808EA" w14:textId="77777777" w:rsidR="00877174" w:rsidRDefault="00877174" w:rsidP="00877174">
      <w:pPr>
        <w:spacing w:line="360" w:lineRule="auto"/>
        <w:jc w:val="both"/>
        <w:rPr>
          <w:sz w:val="24"/>
        </w:rPr>
      </w:pPr>
    </w:p>
    <w:p w14:paraId="4CB2067E" w14:textId="76D2DE1A" w:rsidR="000255B3" w:rsidRDefault="000255B3" w:rsidP="00877174">
      <w:pPr>
        <w:jc w:val="center"/>
        <w:rPr>
          <w:i/>
          <w:iCs/>
        </w:rPr>
      </w:pPr>
    </w:p>
    <w:sectPr w:rsidR="000255B3" w:rsidSect="00684EB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27AA7"/>
    <w:rsid w:val="0014697C"/>
    <w:rsid w:val="00186715"/>
    <w:rsid w:val="001D1034"/>
    <w:rsid w:val="001E53A9"/>
    <w:rsid w:val="002111F2"/>
    <w:rsid w:val="002334DA"/>
    <w:rsid w:val="00236703"/>
    <w:rsid w:val="00287BB1"/>
    <w:rsid w:val="002A0DBA"/>
    <w:rsid w:val="002C5784"/>
    <w:rsid w:val="002F5336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64DC7"/>
    <w:rsid w:val="00581E93"/>
    <w:rsid w:val="00585F63"/>
    <w:rsid w:val="005B18E4"/>
    <w:rsid w:val="006024DC"/>
    <w:rsid w:val="0064358A"/>
    <w:rsid w:val="00653668"/>
    <w:rsid w:val="006749EE"/>
    <w:rsid w:val="00676BE1"/>
    <w:rsid w:val="006837DA"/>
    <w:rsid w:val="00684EB5"/>
    <w:rsid w:val="006A59C7"/>
    <w:rsid w:val="00706159"/>
    <w:rsid w:val="00740817"/>
    <w:rsid w:val="00740B23"/>
    <w:rsid w:val="00741849"/>
    <w:rsid w:val="00751827"/>
    <w:rsid w:val="007A4176"/>
    <w:rsid w:val="007B2FE7"/>
    <w:rsid w:val="00831CA5"/>
    <w:rsid w:val="00834004"/>
    <w:rsid w:val="00877174"/>
    <w:rsid w:val="00893B40"/>
    <w:rsid w:val="008A7FCB"/>
    <w:rsid w:val="008D5444"/>
    <w:rsid w:val="00900D10"/>
    <w:rsid w:val="00960B0A"/>
    <w:rsid w:val="009842C4"/>
    <w:rsid w:val="00986905"/>
    <w:rsid w:val="009A354E"/>
    <w:rsid w:val="009E46DC"/>
    <w:rsid w:val="00A13D3B"/>
    <w:rsid w:val="00A22B00"/>
    <w:rsid w:val="00A40CE9"/>
    <w:rsid w:val="00AC0511"/>
    <w:rsid w:val="00AC6037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B22A5"/>
    <w:rsid w:val="00EE4648"/>
    <w:rsid w:val="00EE5C79"/>
    <w:rsid w:val="00F06EF2"/>
    <w:rsid w:val="00F07037"/>
    <w:rsid w:val="00F16DE7"/>
    <w:rsid w:val="00F37914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1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ind w:left="720"/>
      <w:contextualSpacing/>
    </w:pPr>
    <w:rPr>
      <w:rFonts w:ascii="Arial" w:hAnsi="Arial"/>
      <w:sz w:val="24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trzebnic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Paula Szczepańska</cp:lastModifiedBy>
  <cp:revision>111</cp:revision>
  <cp:lastPrinted>2023-12-20T11:37:00Z</cp:lastPrinted>
  <dcterms:created xsi:type="dcterms:W3CDTF">2023-04-17T09:57:00Z</dcterms:created>
  <dcterms:modified xsi:type="dcterms:W3CDTF">2024-03-12T08:47:00Z</dcterms:modified>
</cp:coreProperties>
</file>