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CFF9A" w14:textId="503E4697" w:rsidR="006246C5" w:rsidRPr="003D5DA8" w:rsidRDefault="004D6B93" w:rsidP="004D6B93">
      <w:pPr>
        <w:spacing w:after="0" w:line="240" w:lineRule="auto"/>
        <w:jc w:val="right"/>
        <w:rPr>
          <w:rFonts w:ascii="Lato" w:hAnsi="Lato" w:cstheme="majorHAnsi"/>
        </w:rPr>
      </w:pPr>
      <w:bookmarkStart w:id="0" w:name="_Hlk192655683"/>
      <w:bookmarkStart w:id="1" w:name="_Hlk210114697"/>
      <w:bookmarkStart w:id="2" w:name="_Hlk193694327"/>
      <w:bookmarkStart w:id="3" w:name="_Hlk210045186"/>
      <w:r w:rsidRPr="003D5DA8">
        <w:rPr>
          <w:rFonts w:ascii="Lato" w:hAnsi="Lato" w:cstheme="majorHAnsi"/>
          <w:b/>
          <w:bCs/>
        </w:rPr>
        <w:t>Załącznik nr 2 do zaproszenia – specyfikacja techniczna</w:t>
      </w:r>
    </w:p>
    <w:p w14:paraId="0325D154" w14:textId="77777777" w:rsidR="000A0BB0" w:rsidRPr="003D5DA8" w:rsidRDefault="000A0BB0" w:rsidP="000A0BB0">
      <w:pPr>
        <w:spacing w:after="0" w:line="240" w:lineRule="auto"/>
        <w:jc w:val="center"/>
        <w:rPr>
          <w:rFonts w:ascii="Lato" w:hAnsi="Lato" w:cstheme="majorHAnsi"/>
          <w:b/>
          <w:bCs/>
        </w:rPr>
      </w:pPr>
      <w:r w:rsidRPr="003D5DA8">
        <w:rPr>
          <w:rFonts w:ascii="Lato" w:hAnsi="Lato" w:cstheme="majorHAnsi"/>
          <w:b/>
          <w:bCs/>
        </w:rPr>
        <w:t>SPECYFIKACJA TECHNICZNA</w:t>
      </w:r>
    </w:p>
    <w:p w14:paraId="041F0E0A" w14:textId="77777777" w:rsidR="005673E4" w:rsidRPr="003D5DA8" w:rsidRDefault="005673E4" w:rsidP="000A0BB0">
      <w:pPr>
        <w:spacing w:after="0" w:line="240" w:lineRule="auto"/>
        <w:jc w:val="center"/>
        <w:rPr>
          <w:rFonts w:ascii="Lato" w:hAnsi="Lato" w:cstheme="majorHAnsi"/>
          <w:b/>
          <w:bCs/>
        </w:rPr>
      </w:pPr>
    </w:p>
    <w:p w14:paraId="3248149F" w14:textId="77DE5415" w:rsidR="005673E4" w:rsidRPr="003D5DA8" w:rsidRDefault="00B90918" w:rsidP="00395786">
      <w:pPr>
        <w:spacing w:after="0" w:line="240" w:lineRule="auto"/>
        <w:jc w:val="center"/>
        <w:rPr>
          <w:rFonts w:ascii="Lato" w:hAnsi="Lato"/>
          <w:b/>
          <w:bCs/>
        </w:rPr>
      </w:pPr>
      <w:r w:rsidRPr="003D5DA8">
        <w:rPr>
          <w:rFonts w:ascii="Lato" w:hAnsi="Lato"/>
          <w:b/>
          <w:bCs/>
        </w:rPr>
        <w:t xml:space="preserve">przedłużacze kablowe o długości 50 m </w:t>
      </w:r>
    </w:p>
    <w:p w14:paraId="7935E294" w14:textId="77777777" w:rsidR="00B90918" w:rsidRPr="003D5DA8" w:rsidRDefault="00B90918" w:rsidP="00395786">
      <w:pPr>
        <w:spacing w:after="0" w:line="240" w:lineRule="auto"/>
        <w:jc w:val="center"/>
        <w:rPr>
          <w:rFonts w:ascii="Lato" w:hAnsi="Lato" w:cstheme="majorHAnsi"/>
          <w:b/>
          <w:bCs/>
        </w:rPr>
      </w:pPr>
    </w:p>
    <w:tbl>
      <w:tblPr>
        <w:tblStyle w:val="Tabela-Siatka"/>
        <w:tblW w:w="9776" w:type="dxa"/>
        <w:tblLook w:val="04A0" w:firstRow="1" w:lastRow="0" w:firstColumn="1" w:lastColumn="0" w:noHBand="0" w:noVBand="1"/>
      </w:tblPr>
      <w:tblGrid>
        <w:gridCol w:w="562"/>
        <w:gridCol w:w="2265"/>
        <w:gridCol w:w="4256"/>
        <w:gridCol w:w="2693"/>
      </w:tblGrid>
      <w:tr w:rsidR="00F90D5C" w:rsidRPr="003D5DA8" w14:paraId="35C2525B" w14:textId="77777777" w:rsidTr="00763266">
        <w:tc>
          <w:tcPr>
            <w:tcW w:w="562" w:type="dxa"/>
            <w:vAlign w:val="center"/>
          </w:tcPr>
          <w:p w14:paraId="0152B4AE" w14:textId="77777777" w:rsidR="0022778C" w:rsidRPr="003D5DA8" w:rsidRDefault="0022778C" w:rsidP="008B26D2">
            <w:pPr>
              <w:spacing w:line="20" w:lineRule="atLeast"/>
              <w:ind w:left="-115" w:right="-108"/>
              <w:jc w:val="center"/>
              <w:rPr>
                <w:rFonts w:ascii="Lato" w:hAnsi="Lato" w:cs="Calibri"/>
                <w:b/>
                <w:bCs/>
              </w:rPr>
            </w:pPr>
            <w:r w:rsidRPr="003D5DA8">
              <w:rPr>
                <w:rFonts w:ascii="Lato" w:hAnsi="Lato" w:cs="Calibri"/>
                <w:b/>
                <w:bCs/>
              </w:rPr>
              <w:t>L.p.</w:t>
            </w:r>
          </w:p>
        </w:tc>
        <w:tc>
          <w:tcPr>
            <w:tcW w:w="2265" w:type="dxa"/>
            <w:vAlign w:val="center"/>
          </w:tcPr>
          <w:p w14:paraId="5CEA3327" w14:textId="77777777" w:rsidR="0022778C" w:rsidRPr="003D5DA8" w:rsidRDefault="0022778C" w:rsidP="008B26D2">
            <w:pPr>
              <w:spacing w:line="20" w:lineRule="atLeast"/>
              <w:jc w:val="center"/>
              <w:rPr>
                <w:rFonts w:ascii="Lato" w:hAnsi="Lato" w:cs="Calibri"/>
                <w:b/>
                <w:bCs/>
              </w:rPr>
            </w:pPr>
            <w:r w:rsidRPr="003D5DA8">
              <w:rPr>
                <w:rFonts w:ascii="Lato" w:hAnsi="Lato" w:cs="Calibri"/>
                <w:b/>
                <w:bCs/>
              </w:rPr>
              <w:t>Parametr</w:t>
            </w:r>
          </w:p>
        </w:tc>
        <w:tc>
          <w:tcPr>
            <w:tcW w:w="4256" w:type="dxa"/>
            <w:vAlign w:val="center"/>
          </w:tcPr>
          <w:p w14:paraId="1FB94500" w14:textId="77777777" w:rsidR="0022778C" w:rsidRPr="003D5DA8" w:rsidRDefault="0022778C" w:rsidP="008B26D2">
            <w:pPr>
              <w:spacing w:line="20" w:lineRule="atLeast"/>
              <w:jc w:val="center"/>
              <w:rPr>
                <w:rFonts w:ascii="Lato" w:hAnsi="Lato" w:cs="Calibri"/>
                <w:b/>
                <w:bCs/>
              </w:rPr>
            </w:pPr>
            <w:r w:rsidRPr="003D5DA8">
              <w:rPr>
                <w:rFonts w:ascii="Lato" w:hAnsi="Lato" w:cs="Calibri"/>
                <w:b/>
                <w:bCs/>
              </w:rPr>
              <w:t>Wymagania minimalne</w:t>
            </w:r>
          </w:p>
        </w:tc>
        <w:tc>
          <w:tcPr>
            <w:tcW w:w="2693" w:type="dxa"/>
          </w:tcPr>
          <w:p w14:paraId="7D90C429" w14:textId="3A84789E" w:rsidR="0022778C" w:rsidRPr="003D5DA8" w:rsidRDefault="0022778C" w:rsidP="006F3D10">
            <w:pPr>
              <w:spacing w:line="20" w:lineRule="atLeast"/>
              <w:jc w:val="center"/>
              <w:rPr>
                <w:rFonts w:ascii="Lato" w:hAnsi="Lato" w:cs="Calibri"/>
                <w:b/>
                <w:bCs/>
              </w:rPr>
            </w:pPr>
            <w:r w:rsidRPr="003D5DA8">
              <w:rPr>
                <w:rFonts w:ascii="Lato" w:hAnsi="Lato" w:cs="Calibri"/>
                <w:b/>
                <w:bCs/>
              </w:rPr>
              <w:t>Parametry oferowane</w:t>
            </w:r>
          </w:p>
        </w:tc>
      </w:tr>
      <w:bookmarkEnd w:id="0"/>
      <w:tr w:rsidR="00C64B5B" w:rsidRPr="003D5DA8" w14:paraId="1CB48D32" w14:textId="77777777" w:rsidTr="00763266">
        <w:trPr>
          <w:trHeight w:val="567"/>
        </w:trPr>
        <w:tc>
          <w:tcPr>
            <w:tcW w:w="562" w:type="dxa"/>
          </w:tcPr>
          <w:p w14:paraId="4230AA49" w14:textId="77777777" w:rsidR="00C64B5B" w:rsidRPr="003D5DA8" w:rsidRDefault="00C64B5B" w:rsidP="00C64B5B">
            <w:pPr>
              <w:pStyle w:val="Akapitzlist"/>
              <w:numPr>
                <w:ilvl w:val="0"/>
                <w:numId w:val="12"/>
              </w:numPr>
              <w:spacing w:line="20" w:lineRule="atLeast"/>
              <w:rPr>
                <w:rFonts w:ascii="Lato" w:hAnsi="Lato" w:cs="Calibri"/>
                <w:b/>
                <w:bCs/>
              </w:rPr>
            </w:pPr>
          </w:p>
        </w:tc>
        <w:tc>
          <w:tcPr>
            <w:tcW w:w="2265" w:type="dxa"/>
          </w:tcPr>
          <w:p w14:paraId="60017C06" w14:textId="12880DFB" w:rsidR="00C64B5B" w:rsidRPr="003D5DA8" w:rsidRDefault="00C64B5B" w:rsidP="00C64B5B">
            <w:pPr>
              <w:spacing w:line="20" w:lineRule="atLeast"/>
              <w:rPr>
                <w:rFonts w:ascii="Lato" w:hAnsi="Lato"/>
                <w:b/>
                <w:bCs/>
                <w:kern w:val="2"/>
                <w14:ligatures w14:val="standardContextual"/>
              </w:rPr>
            </w:pPr>
            <w:r w:rsidRPr="003D5DA8">
              <w:rPr>
                <w:rFonts w:ascii="Lato" w:hAnsi="Lato"/>
                <w:b/>
                <w:bCs/>
                <w:kern w:val="2"/>
                <w14:ligatures w14:val="standardContextual"/>
              </w:rPr>
              <w:t>Nazwa urządzenia</w:t>
            </w:r>
          </w:p>
        </w:tc>
        <w:tc>
          <w:tcPr>
            <w:tcW w:w="4256" w:type="dxa"/>
          </w:tcPr>
          <w:p w14:paraId="33FFD34A" w14:textId="4CAF0575" w:rsidR="00C64B5B" w:rsidRPr="003D5DA8" w:rsidRDefault="00776045" w:rsidP="00C64B5B">
            <w:pPr>
              <w:tabs>
                <w:tab w:val="num" w:pos="1440"/>
              </w:tabs>
              <w:spacing w:line="20" w:lineRule="atLeast"/>
              <w:rPr>
                <w:rFonts w:ascii="Lato" w:hAnsi="Lato"/>
                <w:kern w:val="2"/>
                <w14:ligatures w14:val="standardContextual"/>
              </w:rPr>
            </w:pPr>
            <w:r w:rsidRPr="003D5DA8">
              <w:rPr>
                <w:rFonts w:ascii="Lato" w:hAnsi="Lato"/>
              </w:rPr>
              <w:t xml:space="preserve">Przedłużacze </w:t>
            </w:r>
            <w:r w:rsidR="005673E4" w:rsidRPr="003D5DA8">
              <w:rPr>
                <w:rFonts w:ascii="Lato" w:hAnsi="Lato"/>
              </w:rPr>
              <w:t xml:space="preserve">kablowe </w:t>
            </w:r>
            <w:r w:rsidRPr="003D5DA8">
              <w:rPr>
                <w:rFonts w:ascii="Lato" w:hAnsi="Lato"/>
              </w:rPr>
              <w:t xml:space="preserve">50m </w:t>
            </w:r>
          </w:p>
        </w:tc>
        <w:tc>
          <w:tcPr>
            <w:tcW w:w="2693" w:type="dxa"/>
          </w:tcPr>
          <w:p w14:paraId="785980F1" w14:textId="77777777" w:rsidR="00C64B5B" w:rsidRPr="003D5DA8" w:rsidRDefault="00C64B5B" w:rsidP="00C64B5B">
            <w:pPr>
              <w:spacing w:line="20" w:lineRule="atLeast"/>
              <w:rPr>
                <w:rFonts w:ascii="Lato" w:hAnsi="Lato" w:cs="Calibri"/>
                <w:kern w:val="2"/>
                <w14:ligatures w14:val="standardContextual"/>
              </w:rPr>
            </w:pPr>
          </w:p>
        </w:tc>
      </w:tr>
      <w:tr w:rsidR="00BC026A" w:rsidRPr="003D5DA8" w14:paraId="648B8D6C" w14:textId="77777777" w:rsidTr="00763266">
        <w:trPr>
          <w:trHeight w:val="567"/>
        </w:trPr>
        <w:tc>
          <w:tcPr>
            <w:tcW w:w="562" w:type="dxa"/>
          </w:tcPr>
          <w:p w14:paraId="6740B7B0" w14:textId="77777777" w:rsidR="00BC026A" w:rsidRPr="003D5DA8" w:rsidRDefault="00BC026A" w:rsidP="00C64B5B">
            <w:pPr>
              <w:pStyle w:val="Akapitzlist"/>
              <w:numPr>
                <w:ilvl w:val="0"/>
                <w:numId w:val="12"/>
              </w:numPr>
              <w:spacing w:line="20" w:lineRule="atLeast"/>
              <w:rPr>
                <w:rFonts w:ascii="Lato" w:hAnsi="Lato" w:cs="Calibri"/>
                <w:b/>
                <w:bCs/>
              </w:rPr>
            </w:pPr>
          </w:p>
        </w:tc>
        <w:tc>
          <w:tcPr>
            <w:tcW w:w="2265" w:type="dxa"/>
          </w:tcPr>
          <w:p w14:paraId="714EB10B" w14:textId="77777777" w:rsidR="00BC026A" w:rsidRPr="003D5DA8" w:rsidRDefault="00BC026A" w:rsidP="00BC026A">
            <w:pPr>
              <w:spacing w:line="20" w:lineRule="atLeast"/>
              <w:rPr>
                <w:rFonts w:ascii="Lato" w:hAnsi="Lato"/>
                <w:b/>
                <w:bCs/>
                <w:kern w:val="2"/>
                <w14:ligatures w14:val="standardContextual"/>
              </w:rPr>
            </w:pPr>
            <w:r w:rsidRPr="003D5DA8">
              <w:rPr>
                <w:rFonts w:ascii="Lato" w:hAnsi="Lato"/>
                <w:b/>
                <w:bCs/>
                <w:kern w:val="2"/>
                <w14:ligatures w14:val="standardContextual"/>
              </w:rPr>
              <w:t>Producent i identyfikacja wyrobu</w:t>
            </w:r>
          </w:p>
          <w:p w14:paraId="38D3D8F8" w14:textId="77777777" w:rsidR="00BC026A" w:rsidRPr="003D5DA8" w:rsidRDefault="00BC026A" w:rsidP="00C64B5B">
            <w:pPr>
              <w:spacing w:line="20" w:lineRule="atLeast"/>
              <w:rPr>
                <w:rFonts w:ascii="Lato" w:hAnsi="Lato"/>
                <w:b/>
                <w:bCs/>
                <w:kern w:val="2"/>
                <w14:ligatures w14:val="standardContextual"/>
              </w:rPr>
            </w:pPr>
          </w:p>
        </w:tc>
        <w:tc>
          <w:tcPr>
            <w:tcW w:w="4256" w:type="dxa"/>
          </w:tcPr>
          <w:p w14:paraId="32376980" w14:textId="6DF577D1" w:rsidR="00BC026A" w:rsidRPr="003D5DA8" w:rsidRDefault="00BC026A" w:rsidP="00C64B5B">
            <w:pPr>
              <w:tabs>
                <w:tab w:val="num" w:pos="1440"/>
              </w:tabs>
              <w:spacing w:line="20" w:lineRule="atLeast"/>
              <w:rPr>
                <w:rFonts w:ascii="Lato" w:hAnsi="Lato"/>
              </w:rPr>
            </w:pPr>
            <w:r w:rsidRPr="003D5DA8">
              <w:rPr>
                <w:rFonts w:ascii="Lato" w:hAnsi="Lato" w:cs="Calibri"/>
                <w:color w:val="000000"/>
              </w:rPr>
              <w:t>Dla każdego oferowanego rodzaju przedłużacza Wykonawca poda producenta, model (typ), symbol katalogowy lub inne oznaczenie handlowe umożliwiające jednoznaczną identyfikację oferowanego wyrobu. Jeżeli producent nie stosuje symbolu katalogowego, należy podać inne oznaczenie pozwalające na identyfikację oferowanego wyrobu.</w:t>
            </w:r>
          </w:p>
        </w:tc>
        <w:tc>
          <w:tcPr>
            <w:tcW w:w="2693" w:type="dxa"/>
          </w:tcPr>
          <w:p w14:paraId="12D73150" w14:textId="77777777" w:rsidR="00BC026A" w:rsidRPr="003D5DA8" w:rsidRDefault="00BC026A" w:rsidP="00C64B5B">
            <w:pPr>
              <w:spacing w:line="20" w:lineRule="atLeast"/>
              <w:rPr>
                <w:rFonts w:ascii="Lato" w:hAnsi="Lato" w:cs="Calibri"/>
                <w:kern w:val="2"/>
                <w14:ligatures w14:val="standardContextual"/>
              </w:rPr>
            </w:pPr>
          </w:p>
        </w:tc>
      </w:tr>
      <w:tr w:rsidR="00C64B5B" w:rsidRPr="003D5DA8" w14:paraId="36AD1C2D" w14:textId="77777777" w:rsidTr="00763266">
        <w:trPr>
          <w:trHeight w:val="567"/>
        </w:trPr>
        <w:tc>
          <w:tcPr>
            <w:tcW w:w="562" w:type="dxa"/>
          </w:tcPr>
          <w:p w14:paraId="474A93EB" w14:textId="77777777" w:rsidR="00C64B5B" w:rsidRPr="003D5DA8" w:rsidRDefault="00C64B5B" w:rsidP="00C64B5B">
            <w:pPr>
              <w:pStyle w:val="Akapitzlist"/>
              <w:numPr>
                <w:ilvl w:val="0"/>
                <w:numId w:val="12"/>
              </w:numPr>
              <w:spacing w:line="20" w:lineRule="atLeast"/>
              <w:rPr>
                <w:rFonts w:ascii="Lato" w:hAnsi="Lato" w:cs="Calibri"/>
                <w:b/>
                <w:bCs/>
              </w:rPr>
            </w:pPr>
          </w:p>
        </w:tc>
        <w:tc>
          <w:tcPr>
            <w:tcW w:w="2265" w:type="dxa"/>
          </w:tcPr>
          <w:p w14:paraId="131980E8" w14:textId="52CBBF17" w:rsidR="00C64B5B" w:rsidRPr="003D5DA8" w:rsidRDefault="00C64B5B" w:rsidP="00C64B5B">
            <w:pPr>
              <w:spacing w:line="20" w:lineRule="atLeast"/>
              <w:rPr>
                <w:rFonts w:ascii="Lato" w:hAnsi="Lato"/>
                <w:b/>
                <w:bCs/>
                <w:kern w:val="2"/>
                <w14:ligatures w14:val="standardContextual"/>
              </w:rPr>
            </w:pPr>
            <w:r w:rsidRPr="003D5DA8">
              <w:rPr>
                <w:rFonts w:ascii="Lato" w:hAnsi="Lato"/>
                <w:b/>
                <w:bCs/>
                <w:kern w:val="2"/>
                <w14:ligatures w14:val="standardContextual"/>
              </w:rPr>
              <w:t>Przeznaczenie</w:t>
            </w:r>
          </w:p>
        </w:tc>
        <w:tc>
          <w:tcPr>
            <w:tcW w:w="4256" w:type="dxa"/>
          </w:tcPr>
          <w:p w14:paraId="5472F249" w14:textId="715F475F" w:rsidR="00C64B5B" w:rsidRPr="003D5DA8" w:rsidRDefault="00776045" w:rsidP="00C64B5B">
            <w:pPr>
              <w:tabs>
                <w:tab w:val="num" w:pos="1440"/>
              </w:tabs>
              <w:spacing w:line="20" w:lineRule="atLeast"/>
              <w:rPr>
                <w:rFonts w:ascii="Lato" w:hAnsi="Lato"/>
                <w:kern w:val="2"/>
                <w14:ligatures w14:val="standardContextual"/>
              </w:rPr>
            </w:pPr>
            <w:r w:rsidRPr="003D5DA8">
              <w:rPr>
                <w:rFonts w:ascii="Lato" w:hAnsi="Lato"/>
              </w:rPr>
              <w:t>Tymczasowe doprowadzenie i rozprowadzenie zasilania elektrycznego podczas działań ratowniczych i sytuacji kryzysowych</w:t>
            </w:r>
          </w:p>
        </w:tc>
        <w:tc>
          <w:tcPr>
            <w:tcW w:w="2693" w:type="dxa"/>
          </w:tcPr>
          <w:p w14:paraId="58C5C897" w14:textId="77777777" w:rsidR="00C64B5B" w:rsidRPr="003D5DA8" w:rsidRDefault="00C64B5B" w:rsidP="00C64B5B">
            <w:pPr>
              <w:spacing w:line="20" w:lineRule="atLeast"/>
              <w:rPr>
                <w:rFonts w:ascii="Lato" w:hAnsi="Lato" w:cs="Calibri"/>
                <w:kern w:val="2"/>
                <w14:ligatures w14:val="standardContextual"/>
              </w:rPr>
            </w:pPr>
          </w:p>
        </w:tc>
      </w:tr>
      <w:tr w:rsidR="00C64B5B" w:rsidRPr="003D5DA8" w14:paraId="61750867" w14:textId="77777777" w:rsidTr="00763266">
        <w:trPr>
          <w:trHeight w:val="567"/>
        </w:trPr>
        <w:tc>
          <w:tcPr>
            <w:tcW w:w="562" w:type="dxa"/>
          </w:tcPr>
          <w:p w14:paraId="7ADE3177" w14:textId="00F3A1A3" w:rsidR="00C64B5B" w:rsidRPr="003D5DA8" w:rsidRDefault="00C64B5B" w:rsidP="00C64B5B">
            <w:pPr>
              <w:pStyle w:val="Akapitzlist"/>
              <w:numPr>
                <w:ilvl w:val="0"/>
                <w:numId w:val="12"/>
              </w:numPr>
              <w:spacing w:line="20" w:lineRule="atLeast"/>
              <w:rPr>
                <w:rFonts w:ascii="Lato" w:hAnsi="Lato" w:cs="Calibri"/>
                <w:b/>
                <w:bCs/>
              </w:rPr>
            </w:pPr>
            <w:bookmarkStart w:id="4" w:name="_Hlk214338860"/>
          </w:p>
        </w:tc>
        <w:tc>
          <w:tcPr>
            <w:tcW w:w="2265" w:type="dxa"/>
          </w:tcPr>
          <w:p w14:paraId="391C9C37" w14:textId="48B454D0" w:rsidR="00C64B5B" w:rsidRPr="003D5DA8" w:rsidRDefault="00C64B5B" w:rsidP="00C64B5B">
            <w:pPr>
              <w:spacing w:line="20" w:lineRule="atLeast"/>
              <w:rPr>
                <w:rFonts w:ascii="Lato" w:hAnsi="Lato"/>
                <w:b/>
                <w:bCs/>
                <w:kern w:val="2"/>
                <w14:ligatures w14:val="standardContextual"/>
              </w:rPr>
            </w:pPr>
            <w:r w:rsidRPr="003D5DA8">
              <w:rPr>
                <w:rFonts w:ascii="Lato" w:hAnsi="Lato"/>
                <w:b/>
                <w:bCs/>
                <w:kern w:val="2"/>
                <w14:ligatures w14:val="standardContextual"/>
              </w:rPr>
              <w:t>Rok produkcji</w:t>
            </w:r>
          </w:p>
        </w:tc>
        <w:tc>
          <w:tcPr>
            <w:tcW w:w="4256" w:type="dxa"/>
          </w:tcPr>
          <w:p w14:paraId="6C38B419" w14:textId="49268667" w:rsidR="00C64B5B" w:rsidRPr="003D5DA8" w:rsidRDefault="00C64B5B" w:rsidP="00C64B5B">
            <w:pPr>
              <w:tabs>
                <w:tab w:val="num" w:pos="1440"/>
              </w:tabs>
              <w:spacing w:line="20" w:lineRule="atLeast"/>
              <w:rPr>
                <w:rFonts w:ascii="Lato" w:hAnsi="Lato"/>
                <w:kern w:val="2"/>
                <w14:ligatures w14:val="standardContextual"/>
              </w:rPr>
            </w:pPr>
            <w:r w:rsidRPr="003D5DA8">
              <w:rPr>
                <w:rFonts w:ascii="Lato" w:hAnsi="Lato"/>
              </w:rPr>
              <w:t>2025 lub nowszy</w:t>
            </w:r>
          </w:p>
        </w:tc>
        <w:tc>
          <w:tcPr>
            <w:tcW w:w="2693" w:type="dxa"/>
          </w:tcPr>
          <w:p w14:paraId="0D49C0C5" w14:textId="559FB780" w:rsidR="00C64B5B" w:rsidRPr="003D5DA8" w:rsidRDefault="00C64B5B" w:rsidP="00C64B5B">
            <w:pPr>
              <w:spacing w:line="20" w:lineRule="atLeast"/>
              <w:rPr>
                <w:rFonts w:ascii="Lato" w:hAnsi="Lato" w:cs="Calibri"/>
                <w:kern w:val="2"/>
                <w14:ligatures w14:val="standardContextual"/>
              </w:rPr>
            </w:pPr>
          </w:p>
        </w:tc>
      </w:tr>
      <w:bookmarkEnd w:id="4"/>
      <w:tr w:rsidR="00C64B5B" w:rsidRPr="003D5DA8" w14:paraId="56F3B0F9" w14:textId="77777777" w:rsidTr="00763266">
        <w:trPr>
          <w:trHeight w:val="567"/>
        </w:trPr>
        <w:tc>
          <w:tcPr>
            <w:tcW w:w="562" w:type="dxa"/>
          </w:tcPr>
          <w:p w14:paraId="61D03228" w14:textId="1D8C9C1F" w:rsidR="00C64B5B" w:rsidRPr="003D5DA8" w:rsidRDefault="00C64B5B" w:rsidP="00C64B5B">
            <w:pPr>
              <w:pStyle w:val="Akapitzlist"/>
              <w:numPr>
                <w:ilvl w:val="0"/>
                <w:numId w:val="12"/>
              </w:numPr>
              <w:spacing w:line="20" w:lineRule="atLeast"/>
              <w:rPr>
                <w:rFonts w:ascii="Lato" w:hAnsi="Lato" w:cs="Calibri"/>
                <w:b/>
                <w:bCs/>
              </w:rPr>
            </w:pPr>
          </w:p>
        </w:tc>
        <w:tc>
          <w:tcPr>
            <w:tcW w:w="2265" w:type="dxa"/>
          </w:tcPr>
          <w:p w14:paraId="0B21011A" w14:textId="65FF0B43" w:rsidR="00C64B5B" w:rsidRPr="003D5DA8" w:rsidRDefault="00C64B5B" w:rsidP="00C64B5B">
            <w:pPr>
              <w:spacing w:line="20" w:lineRule="atLeast"/>
              <w:rPr>
                <w:rFonts w:ascii="Lato" w:hAnsi="Lato"/>
                <w:b/>
                <w:bCs/>
                <w:kern w:val="2"/>
                <w14:ligatures w14:val="standardContextual"/>
              </w:rPr>
            </w:pPr>
            <w:r w:rsidRPr="003D5DA8">
              <w:rPr>
                <w:rFonts w:ascii="Lato" w:hAnsi="Lato"/>
                <w:b/>
                <w:bCs/>
                <w:kern w:val="2"/>
                <w14:ligatures w14:val="standardContextual"/>
              </w:rPr>
              <w:t>Zakres rzeczowy</w:t>
            </w:r>
          </w:p>
        </w:tc>
        <w:tc>
          <w:tcPr>
            <w:tcW w:w="4256" w:type="dxa"/>
          </w:tcPr>
          <w:p w14:paraId="6E398B2F" w14:textId="4690D1D6" w:rsidR="00776045" w:rsidRPr="003D5DA8" w:rsidRDefault="00776045" w:rsidP="00776045">
            <w:pPr>
              <w:tabs>
                <w:tab w:val="num" w:pos="1440"/>
              </w:tabs>
              <w:spacing w:line="20" w:lineRule="atLeast"/>
              <w:rPr>
                <w:rFonts w:ascii="Lato" w:hAnsi="Lato"/>
              </w:rPr>
            </w:pPr>
            <w:r w:rsidRPr="003D5DA8">
              <w:rPr>
                <w:rFonts w:ascii="Lato" w:hAnsi="Lato"/>
              </w:rPr>
              <w:t xml:space="preserve">Przedłużacze 50mb 18 </w:t>
            </w:r>
            <w:proofErr w:type="spellStart"/>
            <w:r w:rsidRPr="003D5DA8">
              <w:rPr>
                <w:rFonts w:ascii="Lato" w:hAnsi="Lato"/>
              </w:rPr>
              <w:t>szt</w:t>
            </w:r>
            <w:proofErr w:type="spellEnd"/>
            <w:r w:rsidRPr="003D5DA8">
              <w:rPr>
                <w:rFonts w:ascii="Lato" w:hAnsi="Lato"/>
              </w:rPr>
              <w:t>:</w:t>
            </w:r>
          </w:p>
          <w:p w14:paraId="367680BC" w14:textId="19D75F89" w:rsidR="00776045" w:rsidRPr="003D5DA8" w:rsidRDefault="00776045" w:rsidP="00776045">
            <w:pPr>
              <w:pStyle w:val="Akapitzlist"/>
              <w:numPr>
                <w:ilvl w:val="0"/>
                <w:numId w:val="39"/>
              </w:numPr>
              <w:tabs>
                <w:tab w:val="num" w:pos="1440"/>
              </w:tabs>
              <w:spacing w:line="20" w:lineRule="atLeast"/>
              <w:rPr>
                <w:rFonts w:ascii="Lato" w:hAnsi="Lato"/>
              </w:rPr>
            </w:pPr>
            <w:r w:rsidRPr="003D5DA8">
              <w:rPr>
                <w:rFonts w:ascii="Lato" w:hAnsi="Lato"/>
              </w:rPr>
              <w:t xml:space="preserve">Kabel 3x2.5 </w:t>
            </w:r>
            <w:r w:rsidR="00804356" w:rsidRPr="003D5DA8">
              <w:rPr>
                <w:rFonts w:ascii="Lato" w:hAnsi="Lato"/>
              </w:rPr>
              <w:t xml:space="preserve">mm² </w:t>
            </w:r>
            <w:r w:rsidRPr="003D5DA8">
              <w:rPr>
                <w:rFonts w:ascii="Lato" w:hAnsi="Lato"/>
              </w:rPr>
              <w:t xml:space="preserve">na bębnie – 12szt </w:t>
            </w:r>
          </w:p>
          <w:p w14:paraId="7B357A25" w14:textId="7678D7DE" w:rsidR="00776045" w:rsidRPr="003D5DA8" w:rsidRDefault="00776045" w:rsidP="00776045">
            <w:pPr>
              <w:pStyle w:val="Akapitzlist"/>
              <w:numPr>
                <w:ilvl w:val="0"/>
                <w:numId w:val="39"/>
              </w:numPr>
              <w:tabs>
                <w:tab w:val="num" w:pos="1440"/>
              </w:tabs>
              <w:spacing w:line="20" w:lineRule="atLeast"/>
              <w:rPr>
                <w:rFonts w:ascii="Lato" w:hAnsi="Lato"/>
              </w:rPr>
            </w:pPr>
            <w:r w:rsidRPr="003D5DA8">
              <w:rPr>
                <w:rFonts w:ascii="Lato" w:hAnsi="Lato"/>
              </w:rPr>
              <w:t xml:space="preserve">Kabel 5x2.5 </w:t>
            </w:r>
            <w:r w:rsidR="00804356" w:rsidRPr="003D5DA8">
              <w:rPr>
                <w:rFonts w:ascii="Lato" w:hAnsi="Lato"/>
              </w:rPr>
              <w:t xml:space="preserve">mm² </w:t>
            </w:r>
            <w:r w:rsidRPr="003D5DA8">
              <w:rPr>
                <w:rFonts w:ascii="Lato" w:hAnsi="Lato"/>
              </w:rPr>
              <w:t xml:space="preserve">16A na bębnie – 5 </w:t>
            </w:r>
            <w:proofErr w:type="spellStart"/>
            <w:r w:rsidRPr="003D5DA8">
              <w:rPr>
                <w:rFonts w:ascii="Lato" w:hAnsi="Lato"/>
              </w:rPr>
              <w:t>szt</w:t>
            </w:r>
            <w:proofErr w:type="spellEnd"/>
          </w:p>
          <w:p w14:paraId="07E82C03" w14:textId="14FE5C55" w:rsidR="00C64B5B" w:rsidRPr="003D5DA8" w:rsidRDefault="00776045" w:rsidP="00C64B5B">
            <w:pPr>
              <w:pStyle w:val="Akapitzlist"/>
              <w:numPr>
                <w:ilvl w:val="0"/>
                <w:numId w:val="39"/>
              </w:numPr>
              <w:tabs>
                <w:tab w:val="num" w:pos="1440"/>
              </w:tabs>
              <w:spacing w:line="20" w:lineRule="atLeast"/>
              <w:rPr>
                <w:rFonts w:ascii="Lato" w:hAnsi="Lato"/>
              </w:rPr>
            </w:pPr>
            <w:r w:rsidRPr="003D5DA8">
              <w:rPr>
                <w:rFonts w:ascii="Lato" w:hAnsi="Lato"/>
              </w:rPr>
              <w:t xml:space="preserve">Kabel 5x10 </w:t>
            </w:r>
            <w:r w:rsidR="00804356" w:rsidRPr="003D5DA8">
              <w:rPr>
                <w:rFonts w:ascii="Lato" w:hAnsi="Lato"/>
              </w:rPr>
              <w:t xml:space="preserve">mm² </w:t>
            </w:r>
            <w:r w:rsidR="00A60407" w:rsidRPr="003D5DA8">
              <w:rPr>
                <w:rFonts w:ascii="Lato" w:hAnsi="Lato"/>
              </w:rPr>
              <w:t>63</w:t>
            </w:r>
            <w:r w:rsidRPr="003D5DA8">
              <w:rPr>
                <w:rFonts w:ascii="Lato" w:hAnsi="Lato"/>
              </w:rPr>
              <w:t xml:space="preserve">A – 1 </w:t>
            </w:r>
            <w:proofErr w:type="spellStart"/>
            <w:r w:rsidRPr="003D5DA8">
              <w:rPr>
                <w:rFonts w:ascii="Lato" w:hAnsi="Lato"/>
              </w:rPr>
              <w:t>szt</w:t>
            </w:r>
            <w:proofErr w:type="spellEnd"/>
          </w:p>
        </w:tc>
        <w:tc>
          <w:tcPr>
            <w:tcW w:w="2693" w:type="dxa"/>
          </w:tcPr>
          <w:p w14:paraId="5570798B" w14:textId="77777777" w:rsidR="00C64B5B" w:rsidRPr="003D5DA8" w:rsidRDefault="00C64B5B" w:rsidP="00C64B5B">
            <w:pPr>
              <w:spacing w:line="20" w:lineRule="atLeast"/>
              <w:rPr>
                <w:rFonts w:ascii="Lato" w:hAnsi="Lato" w:cs="Calibri"/>
                <w:kern w:val="2"/>
                <w14:ligatures w14:val="standardContextual"/>
              </w:rPr>
            </w:pPr>
          </w:p>
        </w:tc>
      </w:tr>
      <w:tr w:rsidR="00C64B5B" w:rsidRPr="003D5DA8" w14:paraId="0D805E1D" w14:textId="77777777" w:rsidTr="00763266">
        <w:trPr>
          <w:trHeight w:val="567"/>
        </w:trPr>
        <w:tc>
          <w:tcPr>
            <w:tcW w:w="562" w:type="dxa"/>
          </w:tcPr>
          <w:p w14:paraId="119B881D" w14:textId="77777777" w:rsidR="00C64B5B" w:rsidRPr="003D5DA8" w:rsidRDefault="00C64B5B" w:rsidP="00C64B5B">
            <w:pPr>
              <w:pStyle w:val="Akapitzlist"/>
              <w:numPr>
                <w:ilvl w:val="0"/>
                <w:numId w:val="12"/>
              </w:numPr>
              <w:spacing w:line="20" w:lineRule="atLeast"/>
              <w:rPr>
                <w:rFonts w:ascii="Lato" w:hAnsi="Lato" w:cs="Calibri"/>
                <w:b/>
                <w:bCs/>
              </w:rPr>
            </w:pPr>
          </w:p>
        </w:tc>
        <w:tc>
          <w:tcPr>
            <w:tcW w:w="2265" w:type="dxa"/>
          </w:tcPr>
          <w:p w14:paraId="16C16A93" w14:textId="6F3EDA80" w:rsidR="00C64B5B" w:rsidRPr="003D5DA8" w:rsidRDefault="00C64B5B" w:rsidP="00C64B5B">
            <w:pPr>
              <w:spacing w:line="20" w:lineRule="atLeast"/>
              <w:rPr>
                <w:rFonts w:ascii="Lato" w:hAnsi="Lato"/>
                <w:b/>
                <w:bCs/>
                <w:kern w:val="2"/>
                <w14:ligatures w14:val="standardContextual"/>
              </w:rPr>
            </w:pPr>
            <w:r w:rsidRPr="003D5DA8">
              <w:rPr>
                <w:rFonts w:ascii="Lato" w:hAnsi="Lato"/>
                <w:b/>
                <w:bCs/>
                <w:kern w:val="2"/>
                <w14:ligatures w14:val="standardContextual"/>
              </w:rPr>
              <w:t>Typ urządzenia</w:t>
            </w:r>
          </w:p>
        </w:tc>
        <w:tc>
          <w:tcPr>
            <w:tcW w:w="4256" w:type="dxa"/>
          </w:tcPr>
          <w:p w14:paraId="1522390F" w14:textId="597205A7" w:rsidR="00C64B5B" w:rsidRPr="003D5DA8" w:rsidRDefault="00776045" w:rsidP="00C64B5B">
            <w:pPr>
              <w:tabs>
                <w:tab w:val="num" w:pos="1440"/>
              </w:tabs>
              <w:spacing w:line="20" w:lineRule="atLeast"/>
              <w:rPr>
                <w:rFonts w:ascii="Lato" w:hAnsi="Lato"/>
              </w:rPr>
            </w:pPr>
            <w:r w:rsidRPr="003D5DA8">
              <w:rPr>
                <w:rFonts w:ascii="Lato" w:hAnsi="Lato"/>
              </w:rPr>
              <w:t>Przedłużacz</w:t>
            </w:r>
            <w:r w:rsidR="00BC026A" w:rsidRPr="003D5DA8">
              <w:rPr>
                <w:rFonts w:ascii="Lato" w:hAnsi="Lato"/>
              </w:rPr>
              <w:t>e</w:t>
            </w:r>
            <w:r w:rsidRPr="003D5DA8">
              <w:rPr>
                <w:rFonts w:ascii="Lato" w:hAnsi="Lato"/>
              </w:rPr>
              <w:t xml:space="preserve"> kablow</w:t>
            </w:r>
            <w:r w:rsidR="00BC026A" w:rsidRPr="003D5DA8">
              <w:rPr>
                <w:rFonts w:ascii="Lato" w:hAnsi="Lato"/>
              </w:rPr>
              <w:t>e przeznaczone do użytkowania wewnątrz i na zewnątrz obiektów, odporne na typowe warunki eksploatacji terenowej oraz transport</w:t>
            </w:r>
          </w:p>
        </w:tc>
        <w:tc>
          <w:tcPr>
            <w:tcW w:w="2693" w:type="dxa"/>
          </w:tcPr>
          <w:p w14:paraId="5CF3BC01" w14:textId="77777777" w:rsidR="00C64B5B" w:rsidRPr="003D5DA8" w:rsidRDefault="00C64B5B" w:rsidP="00C64B5B">
            <w:pPr>
              <w:spacing w:line="20" w:lineRule="atLeast"/>
              <w:rPr>
                <w:rFonts w:ascii="Lato" w:hAnsi="Lato" w:cs="Calibri"/>
                <w:kern w:val="2"/>
                <w14:ligatures w14:val="standardContextual"/>
              </w:rPr>
            </w:pPr>
          </w:p>
        </w:tc>
      </w:tr>
      <w:tr w:rsidR="00C64B5B" w:rsidRPr="003D5DA8" w14:paraId="1A1910C5" w14:textId="77777777" w:rsidTr="00763266">
        <w:trPr>
          <w:trHeight w:val="567"/>
        </w:trPr>
        <w:tc>
          <w:tcPr>
            <w:tcW w:w="562" w:type="dxa"/>
          </w:tcPr>
          <w:p w14:paraId="28060326" w14:textId="77777777" w:rsidR="00C64B5B" w:rsidRPr="003D5DA8" w:rsidRDefault="00C64B5B" w:rsidP="00C64B5B">
            <w:pPr>
              <w:pStyle w:val="Akapitzlist"/>
              <w:numPr>
                <w:ilvl w:val="0"/>
                <w:numId w:val="12"/>
              </w:numPr>
              <w:spacing w:line="20" w:lineRule="atLeast"/>
              <w:rPr>
                <w:rFonts w:ascii="Lato" w:hAnsi="Lato" w:cs="Calibri"/>
                <w:b/>
                <w:bCs/>
              </w:rPr>
            </w:pPr>
          </w:p>
        </w:tc>
        <w:tc>
          <w:tcPr>
            <w:tcW w:w="2265" w:type="dxa"/>
          </w:tcPr>
          <w:p w14:paraId="09B390E4" w14:textId="3B94DD47" w:rsidR="00C64B5B" w:rsidRPr="003D5DA8" w:rsidRDefault="00776045" w:rsidP="00C64B5B">
            <w:pPr>
              <w:spacing w:line="20" w:lineRule="atLeast"/>
              <w:rPr>
                <w:rFonts w:ascii="Lato" w:hAnsi="Lato"/>
                <w:b/>
                <w:bCs/>
                <w:kern w:val="2"/>
                <w14:ligatures w14:val="standardContextual"/>
              </w:rPr>
            </w:pPr>
            <w:r w:rsidRPr="003D5DA8">
              <w:rPr>
                <w:rFonts w:ascii="Lato" w:hAnsi="Lato"/>
                <w:b/>
                <w:bCs/>
                <w:kern w:val="2"/>
                <w14:ligatures w14:val="standardContextual"/>
              </w:rPr>
              <w:t>długość</w:t>
            </w:r>
          </w:p>
        </w:tc>
        <w:tc>
          <w:tcPr>
            <w:tcW w:w="4256" w:type="dxa"/>
          </w:tcPr>
          <w:p w14:paraId="48CA2443" w14:textId="0AB83852" w:rsidR="00C64B5B" w:rsidRPr="003D5DA8" w:rsidRDefault="00776045" w:rsidP="00C64B5B">
            <w:pPr>
              <w:tabs>
                <w:tab w:val="num" w:pos="1440"/>
              </w:tabs>
              <w:spacing w:line="20" w:lineRule="atLeast"/>
              <w:rPr>
                <w:rFonts w:ascii="Lato" w:hAnsi="Lato"/>
              </w:rPr>
            </w:pPr>
            <w:r w:rsidRPr="003D5DA8">
              <w:rPr>
                <w:rFonts w:ascii="Lato" w:hAnsi="Lato"/>
              </w:rPr>
              <w:t>50 m</w:t>
            </w:r>
          </w:p>
        </w:tc>
        <w:tc>
          <w:tcPr>
            <w:tcW w:w="2693" w:type="dxa"/>
          </w:tcPr>
          <w:p w14:paraId="0DDE0957" w14:textId="77777777" w:rsidR="00C64B5B" w:rsidRPr="003D5DA8" w:rsidRDefault="00C64B5B" w:rsidP="00C64B5B">
            <w:pPr>
              <w:spacing w:line="20" w:lineRule="atLeast"/>
              <w:rPr>
                <w:rFonts w:ascii="Lato" w:hAnsi="Lato" w:cs="Calibri"/>
                <w:kern w:val="2"/>
                <w14:ligatures w14:val="standardContextual"/>
              </w:rPr>
            </w:pPr>
          </w:p>
        </w:tc>
      </w:tr>
      <w:tr w:rsidR="00C64B5B" w:rsidRPr="003D5DA8" w14:paraId="75071619" w14:textId="77777777" w:rsidTr="00763266">
        <w:trPr>
          <w:trHeight w:val="567"/>
        </w:trPr>
        <w:tc>
          <w:tcPr>
            <w:tcW w:w="562" w:type="dxa"/>
          </w:tcPr>
          <w:p w14:paraId="077F548A" w14:textId="77777777" w:rsidR="00C64B5B" w:rsidRPr="003D5DA8" w:rsidRDefault="00C64B5B" w:rsidP="00C64B5B">
            <w:pPr>
              <w:pStyle w:val="Akapitzlist"/>
              <w:numPr>
                <w:ilvl w:val="0"/>
                <w:numId w:val="12"/>
              </w:numPr>
              <w:spacing w:line="20" w:lineRule="atLeast"/>
              <w:rPr>
                <w:rFonts w:ascii="Lato" w:hAnsi="Lato" w:cs="Calibri"/>
                <w:b/>
                <w:bCs/>
              </w:rPr>
            </w:pPr>
          </w:p>
        </w:tc>
        <w:tc>
          <w:tcPr>
            <w:tcW w:w="2265" w:type="dxa"/>
          </w:tcPr>
          <w:p w14:paraId="3ADAE503" w14:textId="40C5AD13" w:rsidR="00C64B5B" w:rsidRPr="003D5DA8" w:rsidRDefault="005673E4" w:rsidP="00C64B5B">
            <w:pPr>
              <w:spacing w:line="20" w:lineRule="atLeast"/>
              <w:rPr>
                <w:rFonts w:ascii="Lato" w:hAnsi="Lato"/>
                <w:b/>
                <w:bCs/>
                <w:kern w:val="2"/>
                <w14:ligatures w14:val="standardContextual"/>
              </w:rPr>
            </w:pPr>
            <w:r w:rsidRPr="003D5DA8">
              <w:rPr>
                <w:rFonts w:ascii="Lato" w:hAnsi="Lato"/>
                <w:b/>
                <w:bCs/>
                <w:kern w:val="2"/>
                <w14:ligatures w14:val="standardContextual"/>
              </w:rPr>
              <w:t>Przedłużacz kablowy 3x2,5 50m na bębnie</w:t>
            </w:r>
          </w:p>
        </w:tc>
        <w:tc>
          <w:tcPr>
            <w:tcW w:w="4256" w:type="dxa"/>
          </w:tcPr>
          <w:p w14:paraId="1235B4FD" w14:textId="69B27D23" w:rsidR="005673E4" w:rsidRPr="003D5DA8" w:rsidRDefault="005673E4" w:rsidP="005673E4">
            <w:pPr>
              <w:pStyle w:val="Akapitzlist"/>
              <w:numPr>
                <w:ilvl w:val="0"/>
                <w:numId w:val="39"/>
              </w:numPr>
              <w:tabs>
                <w:tab w:val="num" w:pos="1440"/>
              </w:tabs>
              <w:spacing w:line="20" w:lineRule="atLeast"/>
              <w:rPr>
                <w:rFonts w:ascii="Lato" w:hAnsi="Lato"/>
              </w:rPr>
            </w:pPr>
            <w:r w:rsidRPr="003D5DA8">
              <w:rPr>
                <w:rFonts w:ascii="Lato" w:hAnsi="Lato"/>
              </w:rPr>
              <w:t>Długość przewodu: 50 m</w:t>
            </w:r>
          </w:p>
          <w:p w14:paraId="316CFF97" w14:textId="2A75141A" w:rsidR="005673E4" w:rsidRPr="003D5DA8" w:rsidRDefault="005673E4" w:rsidP="005673E4">
            <w:pPr>
              <w:pStyle w:val="Akapitzlist"/>
              <w:numPr>
                <w:ilvl w:val="0"/>
                <w:numId w:val="39"/>
              </w:numPr>
              <w:tabs>
                <w:tab w:val="num" w:pos="1440"/>
              </w:tabs>
              <w:spacing w:line="20" w:lineRule="atLeast"/>
              <w:rPr>
                <w:rFonts w:ascii="Lato" w:hAnsi="Lato"/>
              </w:rPr>
            </w:pPr>
            <w:r w:rsidRPr="003D5DA8">
              <w:rPr>
                <w:rFonts w:ascii="Lato" w:hAnsi="Lato"/>
              </w:rPr>
              <w:t>Typ przewodu: H07RN-F 3</w:t>
            </w:r>
            <w:r w:rsidR="00804356" w:rsidRPr="003D5DA8">
              <w:rPr>
                <w:rFonts w:ascii="Lato" w:hAnsi="Lato"/>
              </w:rPr>
              <w:t>G</w:t>
            </w:r>
            <w:r w:rsidRPr="003D5DA8">
              <w:rPr>
                <w:rFonts w:ascii="Lato" w:hAnsi="Lato"/>
              </w:rPr>
              <w:t>×2,5 mm² lub równoważny</w:t>
            </w:r>
          </w:p>
          <w:p w14:paraId="3D9607BE" w14:textId="12862F31" w:rsidR="005673E4" w:rsidRPr="003D5DA8" w:rsidRDefault="005673E4" w:rsidP="005673E4">
            <w:pPr>
              <w:pStyle w:val="Akapitzlist"/>
              <w:numPr>
                <w:ilvl w:val="0"/>
                <w:numId w:val="39"/>
              </w:numPr>
              <w:tabs>
                <w:tab w:val="num" w:pos="1440"/>
              </w:tabs>
              <w:spacing w:line="20" w:lineRule="atLeast"/>
              <w:rPr>
                <w:rFonts w:ascii="Lato" w:hAnsi="Lato"/>
              </w:rPr>
            </w:pPr>
            <w:r w:rsidRPr="003D5DA8">
              <w:rPr>
                <w:rFonts w:ascii="Lato" w:hAnsi="Lato"/>
              </w:rPr>
              <w:t>Napięcie znamionowe</w:t>
            </w:r>
            <w:r w:rsidR="00804356" w:rsidRPr="003D5DA8">
              <w:rPr>
                <w:rFonts w:ascii="Lato" w:hAnsi="Lato"/>
              </w:rPr>
              <w:t xml:space="preserve"> przewodu</w:t>
            </w:r>
            <w:r w:rsidRPr="003D5DA8">
              <w:rPr>
                <w:rFonts w:ascii="Lato" w:hAnsi="Lato"/>
              </w:rPr>
              <w:t xml:space="preserve">: </w:t>
            </w:r>
            <w:r w:rsidR="00804356" w:rsidRPr="003D5DA8">
              <w:rPr>
                <w:rFonts w:ascii="Lato" w:hAnsi="Lato"/>
              </w:rPr>
              <w:t>450/750 V</w:t>
            </w:r>
          </w:p>
          <w:p w14:paraId="784A3F8C" w14:textId="3EBCDB08" w:rsidR="00804356" w:rsidRPr="003D5DA8" w:rsidRDefault="00804356" w:rsidP="005673E4">
            <w:pPr>
              <w:pStyle w:val="Akapitzlist"/>
              <w:numPr>
                <w:ilvl w:val="0"/>
                <w:numId w:val="39"/>
              </w:numPr>
              <w:tabs>
                <w:tab w:val="num" w:pos="1440"/>
              </w:tabs>
              <w:spacing w:line="20" w:lineRule="atLeast"/>
              <w:rPr>
                <w:rFonts w:ascii="Lato" w:hAnsi="Lato"/>
              </w:rPr>
            </w:pPr>
            <w:r w:rsidRPr="003D5DA8">
              <w:rPr>
                <w:rFonts w:ascii="Lato" w:hAnsi="Lato"/>
              </w:rPr>
              <w:t>Napięcie znamionowe instalacji: 230 V</w:t>
            </w:r>
          </w:p>
          <w:p w14:paraId="639E51B4" w14:textId="4A93E55E" w:rsidR="00804356" w:rsidRPr="003D5DA8" w:rsidRDefault="00804356" w:rsidP="005673E4">
            <w:pPr>
              <w:pStyle w:val="Akapitzlist"/>
              <w:numPr>
                <w:ilvl w:val="0"/>
                <w:numId w:val="39"/>
              </w:numPr>
              <w:tabs>
                <w:tab w:val="num" w:pos="1440"/>
              </w:tabs>
              <w:spacing w:line="20" w:lineRule="atLeast"/>
              <w:rPr>
                <w:rFonts w:ascii="Lato" w:hAnsi="Lato"/>
              </w:rPr>
            </w:pPr>
            <w:r w:rsidRPr="003D5DA8">
              <w:rPr>
                <w:rFonts w:ascii="Lato" w:hAnsi="Lato"/>
              </w:rPr>
              <w:t>Prąd znamionowy: 16 A</w:t>
            </w:r>
          </w:p>
          <w:p w14:paraId="3FB3CD3B" w14:textId="08A9F7D5" w:rsidR="005673E4" w:rsidRPr="003D5DA8" w:rsidRDefault="005673E4" w:rsidP="005673E4">
            <w:pPr>
              <w:pStyle w:val="Akapitzlist"/>
              <w:numPr>
                <w:ilvl w:val="0"/>
                <w:numId w:val="39"/>
              </w:numPr>
              <w:tabs>
                <w:tab w:val="num" w:pos="1440"/>
              </w:tabs>
              <w:spacing w:line="20" w:lineRule="atLeast"/>
              <w:rPr>
                <w:rFonts w:ascii="Lato" w:hAnsi="Lato"/>
              </w:rPr>
            </w:pPr>
            <w:r w:rsidRPr="003D5DA8">
              <w:rPr>
                <w:rFonts w:ascii="Lato" w:hAnsi="Lato"/>
              </w:rPr>
              <w:t>Stopień ochrony: min. IP44</w:t>
            </w:r>
          </w:p>
          <w:p w14:paraId="7AFEEF1A" w14:textId="77777777" w:rsidR="00804356" w:rsidRPr="003D5DA8" w:rsidRDefault="00804356" w:rsidP="005673E4">
            <w:pPr>
              <w:pStyle w:val="Akapitzlist"/>
              <w:numPr>
                <w:ilvl w:val="0"/>
                <w:numId w:val="40"/>
              </w:numPr>
              <w:tabs>
                <w:tab w:val="num" w:pos="1440"/>
              </w:tabs>
              <w:spacing w:line="20" w:lineRule="atLeast"/>
              <w:rPr>
                <w:rFonts w:ascii="Lato" w:hAnsi="Lato" w:cs="Calibri"/>
                <w:color w:val="000000"/>
              </w:rPr>
            </w:pPr>
            <w:r w:rsidRPr="003D5DA8">
              <w:rPr>
                <w:rFonts w:ascii="Lato" w:hAnsi="Lato"/>
              </w:rPr>
              <w:t xml:space="preserve">Bęben wyposażony w uchwyt transportowy </w:t>
            </w:r>
          </w:p>
          <w:p w14:paraId="3CE45EBA" w14:textId="77777777" w:rsidR="00C64B5B" w:rsidRPr="003D5DA8" w:rsidRDefault="00804356" w:rsidP="005673E4">
            <w:pPr>
              <w:pStyle w:val="Akapitzlist"/>
              <w:numPr>
                <w:ilvl w:val="0"/>
                <w:numId w:val="40"/>
              </w:numPr>
              <w:tabs>
                <w:tab w:val="num" w:pos="1440"/>
              </w:tabs>
              <w:spacing w:line="20" w:lineRule="atLeast"/>
              <w:rPr>
                <w:rFonts w:ascii="Lato" w:hAnsi="Lato" w:cs="Calibri"/>
                <w:color w:val="000000"/>
              </w:rPr>
            </w:pPr>
            <w:r w:rsidRPr="003D5DA8">
              <w:rPr>
                <w:rFonts w:ascii="Lato" w:hAnsi="Lato"/>
              </w:rPr>
              <w:lastRenderedPageBreak/>
              <w:t>Zabezpieczenie przed przeciążeniem - termiczne z możliwością resetowania</w:t>
            </w:r>
          </w:p>
          <w:p w14:paraId="318BB16F" w14:textId="15F522B8" w:rsidR="00804356" w:rsidRPr="003D5DA8" w:rsidRDefault="00804356" w:rsidP="00804356">
            <w:pPr>
              <w:pStyle w:val="Akapitzlist"/>
              <w:numPr>
                <w:ilvl w:val="0"/>
                <w:numId w:val="40"/>
              </w:numPr>
              <w:tabs>
                <w:tab w:val="num" w:pos="1440"/>
              </w:tabs>
              <w:spacing w:line="20" w:lineRule="atLeast"/>
              <w:rPr>
                <w:rFonts w:ascii="Lato" w:hAnsi="Lato" w:cs="Calibri"/>
                <w:color w:val="000000"/>
              </w:rPr>
            </w:pPr>
            <w:r w:rsidRPr="003D5DA8">
              <w:rPr>
                <w:rFonts w:ascii="Lato" w:hAnsi="Lato" w:cs="Calibri"/>
                <w:color w:val="000000"/>
              </w:rPr>
              <w:t xml:space="preserve">Przewód przeznaczony do zastosowań przenośnych i tymczasowych, również w warunkach zewnętrznych </w:t>
            </w:r>
          </w:p>
          <w:p w14:paraId="5722AF50" w14:textId="5F83B62B" w:rsidR="00804356" w:rsidRPr="003D5DA8" w:rsidRDefault="00804356" w:rsidP="00804356">
            <w:pPr>
              <w:pStyle w:val="Akapitzlist"/>
              <w:numPr>
                <w:ilvl w:val="0"/>
                <w:numId w:val="40"/>
              </w:numPr>
              <w:tabs>
                <w:tab w:val="num" w:pos="1440"/>
              </w:tabs>
              <w:spacing w:line="20" w:lineRule="atLeast"/>
              <w:rPr>
                <w:rFonts w:ascii="Lato" w:hAnsi="Lato" w:cs="Calibri"/>
                <w:color w:val="000000"/>
              </w:rPr>
            </w:pPr>
            <w:r w:rsidRPr="003D5DA8">
              <w:rPr>
                <w:rFonts w:ascii="Lato" w:hAnsi="Lato" w:cs="Calibri"/>
                <w:color w:val="000000"/>
              </w:rPr>
              <w:t xml:space="preserve">Przewód odporny na warunki atmosferyczne, promieniowanie UV oraz typowe oddziaływania mechaniczne występujące podczas użytkowania przenośnego </w:t>
            </w:r>
          </w:p>
          <w:p w14:paraId="7A906460" w14:textId="63BCDE04" w:rsidR="00804356" w:rsidRPr="003D5DA8" w:rsidRDefault="00804356" w:rsidP="00804356">
            <w:pPr>
              <w:pStyle w:val="Akapitzlist"/>
              <w:numPr>
                <w:ilvl w:val="0"/>
                <w:numId w:val="40"/>
              </w:numPr>
              <w:tabs>
                <w:tab w:val="num" w:pos="1440"/>
              </w:tabs>
              <w:spacing w:line="20" w:lineRule="atLeast"/>
              <w:rPr>
                <w:rFonts w:ascii="Lato" w:hAnsi="Lato" w:cs="Calibri"/>
                <w:color w:val="000000"/>
              </w:rPr>
            </w:pPr>
            <w:r w:rsidRPr="003D5DA8">
              <w:rPr>
                <w:rFonts w:ascii="Lato" w:hAnsi="Lato" w:cs="Calibri"/>
                <w:color w:val="000000"/>
              </w:rPr>
              <w:t>Przeznaczenie: zasilanie urządzeń elektrycznych, elektronarzędzi, oświetlenia i innych odbiorników jednofazowych 230 V podczas działań terenowych i sytuacji kryzysowych.</w:t>
            </w:r>
          </w:p>
        </w:tc>
        <w:tc>
          <w:tcPr>
            <w:tcW w:w="2693" w:type="dxa"/>
          </w:tcPr>
          <w:p w14:paraId="1067B13C" w14:textId="77777777" w:rsidR="00C64B5B" w:rsidRPr="003D5DA8" w:rsidRDefault="00C64B5B" w:rsidP="00C64B5B">
            <w:pPr>
              <w:spacing w:line="20" w:lineRule="atLeast"/>
              <w:rPr>
                <w:rFonts w:ascii="Lato" w:hAnsi="Lato" w:cs="Calibri"/>
                <w:kern w:val="2"/>
                <w14:ligatures w14:val="standardContextual"/>
              </w:rPr>
            </w:pPr>
          </w:p>
        </w:tc>
      </w:tr>
      <w:tr w:rsidR="00C64B5B" w:rsidRPr="003D5DA8" w14:paraId="03FA8243" w14:textId="77777777" w:rsidTr="00763266">
        <w:trPr>
          <w:trHeight w:val="567"/>
        </w:trPr>
        <w:tc>
          <w:tcPr>
            <w:tcW w:w="562" w:type="dxa"/>
          </w:tcPr>
          <w:p w14:paraId="0B1325E1" w14:textId="77777777" w:rsidR="00C64B5B" w:rsidRPr="003D5DA8" w:rsidRDefault="00C64B5B" w:rsidP="00C64B5B">
            <w:pPr>
              <w:pStyle w:val="Akapitzlist"/>
              <w:numPr>
                <w:ilvl w:val="0"/>
                <w:numId w:val="12"/>
              </w:numPr>
              <w:spacing w:line="20" w:lineRule="atLeast"/>
              <w:rPr>
                <w:rFonts w:ascii="Lato" w:hAnsi="Lato" w:cs="Calibri"/>
                <w:b/>
                <w:bCs/>
              </w:rPr>
            </w:pPr>
          </w:p>
        </w:tc>
        <w:tc>
          <w:tcPr>
            <w:tcW w:w="2265" w:type="dxa"/>
          </w:tcPr>
          <w:p w14:paraId="78A0D0F9" w14:textId="00B16439" w:rsidR="00C64B5B" w:rsidRPr="003D5DA8" w:rsidRDefault="005673E4" w:rsidP="00C64B5B">
            <w:pPr>
              <w:spacing w:line="20" w:lineRule="atLeast"/>
              <w:rPr>
                <w:rFonts w:ascii="Lato" w:hAnsi="Lato"/>
                <w:b/>
                <w:bCs/>
                <w:kern w:val="2"/>
                <w14:ligatures w14:val="standardContextual"/>
              </w:rPr>
            </w:pPr>
            <w:r w:rsidRPr="003D5DA8">
              <w:rPr>
                <w:rFonts w:ascii="Lato" w:hAnsi="Lato"/>
                <w:b/>
                <w:bCs/>
                <w:kern w:val="2"/>
                <w14:ligatures w14:val="standardContextual"/>
              </w:rPr>
              <w:t>Przedłużacz kablowy 5x2,5</w:t>
            </w:r>
            <w:r w:rsidR="00A061A1" w:rsidRPr="003D5DA8">
              <w:rPr>
                <w:rFonts w:ascii="Lato" w:hAnsi="Lato"/>
                <w:b/>
                <w:bCs/>
                <w:kern w:val="2"/>
                <w14:ligatures w14:val="standardContextual"/>
              </w:rPr>
              <w:t xml:space="preserve"> mm²</w:t>
            </w:r>
            <w:r w:rsidRPr="003D5DA8">
              <w:rPr>
                <w:rFonts w:ascii="Lato" w:hAnsi="Lato"/>
                <w:b/>
                <w:bCs/>
                <w:kern w:val="2"/>
                <w14:ligatures w14:val="standardContextual"/>
              </w:rPr>
              <w:t xml:space="preserve"> 50m na bębnie z kółkami</w:t>
            </w:r>
          </w:p>
        </w:tc>
        <w:tc>
          <w:tcPr>
            <w:tcW w:w="4256" w:type="dxa"/>
          </w:tcPr>
          <w:p w14:paraId="1B5B2F1E" w14:textId="71CF4061" w:rsidR="005673E4" w:rsidRPr="003D5DA8" w:rsidRDefault="005673E4" w:rsidP="005673E4">
            <w:pPr>
              <w:pStyle w:val="Akapitzlist"/>
              <w:numPr>
                <w:ilvl w:val="0"/>
                <w:numId w:val="40"/>
              </w:numPr>
              <w:tabs>
                <w:tab w:val="num" w:pos="1440"/>
              </w:tabs>
              <w:spacing w:line="20" w:lineRule="atLeast"/>
              <w:rPr>
                <w:rFonts w:ascii="Lato" w:hAnsi="Lato"/>
              </w:rPr>
            </w:pPr>
            <w:r w:rsidRPr="003D5DA8">
              <w:rPr>
                <w:rFonts w:ascii="Lato" w:hAnsi="Lato"/>
              </w:rPr>
              <w:t>Długość przewodu: 50 m</w:t>
            </w:r>
          </w:p>
          <w:p w14:paraId="142B4CCC" w14:textId="68DE1E87" w:rsidR="005673E4" w:rsidRPr="003D5DA8" w:rsidRDefault="005673E4" w:rsidP="005673E4">
            <w:pPr>
              <w:pStyle w:val="Akapitzlist"/>
              <w:numPr>
                <w:ilvl w:val="0"/>
                <w:numId w:val="40"/>
              </w:numPr>
              <w:tabs>
                <w:tab w:val="num" w:pos="1440"/>
              </w:tabs>
              <w:spacing w:line="20" w:lineRule="atLeast"/>
              <w:rPr>
                <w:rFonts w:ascii="Lato" w:hAnsi="Lato"/>
              </w:rPr>
            </w:pPr>
            <w:r w:rsidRPr="003D5DA8">
              <w:rPr>
                <w:rFonts w:ascii="Lato" w:hAnsi="Lato"/>
              </w:rPr>
              <w:t xml:space="preserve">Typ przewodu: </w:t>
            </w:r>
            <w:r w:rsidR="00A061A1" w:rsidRPr="003D5DA8">
              <w:rPr>
                <w:rFonts w:ascii="Lato" w:hAnsi="Lato"/>
              </w:rPr>
              <w:t>H07RN-F 5G2,5 mm² lub równoważny.</w:t>
            </w:r>
          </w:p>
          <w:p w14:paraId="5C2DD8BE" w14:textId="70483D52" w:rsidR="005673E4" w:rsidRPr="003D5DA8" w:rsidRDefault="005673E4" w:rsidP="005673E4">
            <w:pPr>
              <w:pStyle w:val="Akapitzlist"/>
              <w:numPr>
                <w:ilvl w:val="0"/>
                <w:numId w:val="40"/>
              </w:numPr>
              <w:tabs>
                <w:tab w:val="num" w:pos="1440"/>
              </w:tabs>
              <w:spacing w:line="20" w:lineRule="atLeast"/>
              <w:rPr>
                <w:rFonts w:ascii="Lato" w:hAnsi="Lato"/>
              </w:rPr>
            </w:pPr>
            <w:r w:rsidRPr="003D5DA8">
              <w:rPr>
                <w:rFonts w:ascii="Lato" w:hAnsi="Lato"/>
              </w:rPr>
              <w:t xml:space="preserve">Napięcie znamionowe: </w:t>
            </w:r>
            <w:r w:rsidR="00A061A1" w:rsidRPr="003D5DA8">
              <w:rPr>
                <w:rFonts w:ascii="Lato" w:hAnsi="Lato"/>
              </w:rPr>
              <w:t>450/750 V.</w:t>
            </w:r>
          </w:p>
          <w:p w14:paraId="594B34DE" w14:textId="77777777" w:rsidR="00804356" w:rsidRPr="003D5DA8" w:rsidRDefault="00804356" w:rsidP="005673E4">
            <w:pPr>
              <w:pStyle w:val="Akapitzlist"/>
              <w:numPr>
                <w:ilvl w:val="0"/>
                <w:numId w:val="40"/>
              </w:numPr>
              <w:tabs>
                <w:tab w:val="num" w:pos="1440"/>
              </w:tabs>
              <w:spacing w:line="20" w:lineRule="atLeast"/>
              <w:rPr>
                <w:rFonts w:ascii="Lato" w:hAnsi="Lato"/>
              </w:rPr>
            </w:pPr>
            <w:r w:rsidRPr="003D5DA8">
              <w:rPr>
                <w:rFonts w:ascii="Lato" w:hAnsi="Lato"/>
              </w:rPr>
              <w:t>Bęben: wyposażony w kółka transportowe oraz uchwyt ułatwiający przemieszczanie.</w:t>
            </w:r>
          </w:p>
          <w:p w14:paraId="453973BD" w14:textId="77777777" w:rsidR="00804356" w:rsidRPr="003D5DA8" w:rsidRDefault="00804356" w:rsidP="005673E4">
            <w:pPr>
              <w:pStyle w:val="Akapitzlist"/>
              <w:numPr>
                <w:ilvl w:val="0"/>
                <w:numId w:val="40"/>
              </w:numPr>
              <w:tabs>
                <w:tab w:val="num" w:pos="1440"/>
              </w:tabs>
              <w:spacing w:line="20" w:lineRule="atLeast"/>
              <w:rPr>
                <w:rFonts w:ascii="Lato" w:hAnsi="Lato"/>
              </w:rPr>
            </w:pPr>
            <w:r w:rsidRPr="003D5DA8">
              <w:rPr>
                <w:rFonts w:ascii="Lato" w:hAnsi="Lato"/>
              </w:rPr>
              <w:t>Wyposażenie: gniazda CEE 16 A / 400 V / 5P oraz gniazda 230 V, zgodnie z konfiguracją urządzenia.</w:t>
            </w:r>
          </w:p>
          <w:p w14:paraId="4A825EEA" w14:textId="77777777" w:rsidR="00804356" w:rsidRPr="003D5DA8" w:rsidRDefault="00804356" w:rsidP="005673E4">
            <w:pPr>
              <w:pStyle w:val="Akapitzlist"/>
              <w:numPr>
                <w:ilvl w:val="0"/>
                <w:numId w:val="40"/>
              </w:numPr>
              <w:tabs>
                <w:tab w:val="num" w:pos="1440"/>
              </w:tabs>
              <w:spacing w:line="20" w:lineRule="atLeast"/>
              <w:rPr>
                <w:rFonts w:ascii="Lato" w:hAnsi="Lato"/>
              </w:rPr>
            </w:pPr>
            <w:r w:rsidRPr="003D5DA8">
              <w:rPr>
                <w:rFonts w:ascii="Lato" w:hAnsi="Lato"/>
              </w:rPr>
              <w:t>Stopień ochrony: min. IP67 dla kompletnego urządzenia lub odpowiednio dla elementów narażonych na warunki zewnętrzne.</w:t>
            </w:r>
          </w:p>
          <w:p w14:paraId="59B1EC5E" w14:textId="77777777" w:rsidR="00C64B5B" w:rsidRPr="003D5DA8" w:rsidRDefault="00804356" w:rsidP="005673E4">
            <w:pPr>
              <w:pStyle w:val="Akapitzlist"/>
              <w:numPr>
                <w:ilvl w:val="0"/>
                <w:numId w:val="40"/>
              </w:numPr>
              <w:tabs>
                <w:tab w:val="num" w:pos="1440"/>
              </w:tabs>
              <w:spacing w:line="20" w:lineRule="atLeast"/>
              <w:rPr>
                <w:rFonts w:ascii="Lato" w:hAnsi="Lato"/>
              </w:rPr>
            </w:pPr>
            <w:r w:rsidRPr="003D5DA8">
              <w:rPr>
                <w:rFonts w:ascii="Lato" w:hAnsi="Lato"/>
              </w:rPr>
              <w:t>zabezpieczenie termiczne przed przeciążeniem oraz odpowiednie zabezpieczenie obwodów wyjściowych.</w:t>
            </w:r>
          </w:p>
          <w:p w14:paraId="3B26821A" w14:textId="6DA11055" w:rsidR="00804356" w:rsidRPr="003D5DA8" w:rsidRDefault="00804356" w:rsidP="00804356">
            <w:pPr>
              <w:pStyle w:val="Akapitzlist"/>
              <w:numPr>
                <w:ilvl w:val="0"/>
                <w:numId w:val="40"/>
              </w:numPr>
              <w:tabs>
                <w:tab w:val="num" w:pos="1440"/>
              </w:tabs>
              <w:spacing w:line="20" w:lineRule="atLeast"/>
              <w:rPr>
                <w:rFonts w:ascii="Lato" w:hAnsi="Lato"/>
              </w:rPr>
            </w:pPr>
            <w:r w:rsidRPr="003D5DA8">
              <w:rPr>
                <w:rFonts w:ascii="Lato" w:hAnsi="Lato"/>
              </w:rPr>
              <w:t xml:space="preserve">Przystosowanie do pracy wewnątrz i na zewnątrz, w warunkach suchych, wilgotnych i mokrych. </w:t>
            </w:r>
          </w:p>
          <w:p w14:paraId="4F59FF6E" w14:textId="5BCCFE4B" w:rsidR="00804356" w:rsidRPr="003D5DA8" w:rsidRDefault="00804356" w:rsidP="00804356">
            <w:pPr>
              <w:pStyle w:val="Akapitzlist"/>
              <w:numPr>
                <w:ilvl w:val="0"/>
                <w:numId w:val="40"/>
              </w:numPr>
              <w:tabs>
                <w:tab w:val="num" w:pos="1440"/>
              </w:tabs>
              <w:spacing w:line="20" w:lineRule="atLeast"/>
              <w:rPr>
                <w:rFonts w:ascii="Lato" w:hAnsi="Lato"/>
              </w:rPr>
            </w:pPr>
            <w:r w:rsidRPr="003D5DA8">
              <w:rPr>
                <w:rFonts w:ascii="Lato" w:hAnsi="Lato"/>
              </w:rPr>
              <w:t>Odporność przewodu</w:t>
            </w:r>
            <w:r w:rsidRPr="003D5DA8">
              <w:rPr>
                <w:rFonts w:ascii="Lato" w:hAnsi="Lato"/>
                <w:b/>
                <w:bCs/>
              </w:rPr>
              <w:t xml:space="preserve"> </w:t>
            </w:r>
            <w:r w:rsidRPr="003D5DA8">
              <w:rPr>
                <w:rFonts w:ascii="Lato" w:hAnsi="Lato"/>
              </w:rPr>
              <w:t xml:space="preserve">na działanie warunków atmosferycznych, promieniowania UV, olejów oraz typowe oddziaływania mechaniczne występujące podczas użytkowania przenośnego. </w:t>
            </w:r>
          </w:p>
          <w:p w14:paraId="4AA8EC96" w14:textId="479D7EDF" w:rsidR="00804356" w:rsidRPr="003D5DA8" w:rsidRDefault="00804356" w:rsidP="00804356">
            <w:pPr>
              <w:pStyle w:val="Akapitzlist"/>
              <w:numPr>
                <w:ilvl w:val="0"/>
                <w:numId w:val="40"/>
              </w:numPr>
              <w:tabs>
                <w:tab w:val="num" w:pos="1440"/>
              </w:tabs>
              <w:spacing w:line="20" w:lineRule="atLeast"/>
              <w:rPr>
                <w:rFonts w:ascii="Lato" w:hAnsi="Lato"/>
              </w:rPr>
            </w:pPr>
            <w:r w:rsidRPr="003D5DA8">
              <w:rPr>
                <w:rFonts w:ascii="Lato" w:hAnsi="Lato"/>
              </w:rPr>
              <w:lastRenderedPageBreak/>
              <w:t xml:space="preserve">Przeznaczenie: zasilanie odbiorników elektrycznych, elektronarzędzi, urządzeń przenośnych oraz rozdzielnic tymczasowych podczas działań terenowych i sytuacji kryzysowych. </w:t>
            </w:r>
          </w:p>
          <w:p w14:paraId="4C7DCF0D" w14:textId="2F6D6DEE" w:rsidR="00804356" w:rsidRPr="003D5DA8" w:rsidRDefault="00804356" w:rsidP="00804356">
            <w:pPr>
              <w:pStyle w:val="Akapitzlist"/>
              <w:numPr>
                <w:ilvl w:val="0"/>
                <w:numId w:val="40"/>
              </w:numPr>
              <w:tabs>
                <w:tab w:val="num" w:pos="1440"/>
              </w:tabs>
              <w:spacing w:line="20" w:lineRule="atLeast"/>
              <w:rPr>
                <w:rFonts w:ascii="Lato" w:hAnsi="Lato"/>
              </w:rPr>
            </w:pPr>
            <w:r w:rsidRPr="003D5DA8">
              <w:rPr>
                <w:rFonts w:ascii="Lato" w:hAnsi="Lato"/>
              </w:rPr>
              <w:t>Przewód przystosowany do wielokrotnego rozwijania i zwijania.</w:t>
            </w:r>
          </w:p>
        </w:tc>
        <w:tc>
          <w:tcPr>
            <w:tcW w:w="2693" w:type="dxa"/>
          </w:tcPr>
          <w:p w14:paraId="117D0376" w14:textId="77777777" w:rsidR="00C64B5B" w:rsidRPr="003D5DA8" w:rsidRDefault="00C64B5B" w:rsidP="00C64B5B">
            <w:pPr>
              <w:spacing w:line="20" w:lineRule="atLeast"/>
              <w:rPr>
                <w:rFonts w:ascii="Lato" w:hAnsi="Lato" w:cs="Calibri"/>
                <w:kern w:val="2"/>
                <w14:ligatures w14:val="standardContextual"/>
              </w:rPr>
            </w:pPr>
          </w:p>
        </w:tc>
      </w:tr>
      <w:tr w:rsidR="00C64B5B" w:rsidRPr="003D5DA8" w14:paraId="1272CEF5" w14:textId="77777777" w:rsidTr="00763266">
        <w:trPr>
          <w:trHeight w:val="567"/>
        </w:trPr>
        <w:tc>
          <w:tcPr>
            <w:tcW w:w="562" w:type="dxa"/>
          </w:tcPr>
          <w:p w14:paraId="2F8357B4" w14:textId="77777777" w:rsidR="00C64B5B" w:rsidRPr="003D5DA8" w:rsidRDefault="00C64B5B" w:rsidP="00C64B5B">
            <w:pPr>
              <w:pStyle w:val="Akapitzlist"/>
              <w:numPr>
                <w:ilvl w:val="0"/>
                <w:numId w:val="12"/>
              </w:numPr>
              <w:spacing w:line="20" w:lineRule="atLeast"/>
              <w:rPr>
                <w:rFonts w:ascii="Lato" w:hAnsi="Lato" w:cs="Calibri"/>
                <w:b/>
                <w:bCs/>
              </w:rPr>
            </w:pPr>
          </w:p>
        </w:tc>
        <w:tc>
          <w:tcPr>
            <w:tcW w:w="2265" w:type="dxa"/>
          </w:tcPr>
          <w:p w14:paraId="5CC85E0B" w14:textId="1B81AAD0" w:rsidR="00C64B5B" w:rsidRPr="003D5DA8" w:rsidRDefault="005673E4" w:rsidP="00C64B5B">
            <w:pPr>
              <w:spacing w:line="20" w:lineRule="atLeast"/>
              <w:rPr>
                <w:rFonts w:ascii="Lato" w:hAnsi="Lato"/>
                <w:b/>
                <w:bCs/>
                <w:kern w:val="2"/>
                <w14:ligatures w14:val="standardContextual"/>
              </w:rPr>
            </w:pPr>
            <w:r w:rsidRPr="003D5DA8">
              <w:rPr>
                <w:rFonts w:ascii="Lato" w:hAnsi="Lato"/>
                <w:b/>
                <w:bCs/>
                <w:kern w:val="2"/>
                <w14:ligatures w14:val="standardContextual"/>
              </w:rPr>
              <w:t xml:space="preserve">Przedłużacz kablowy 5x10 </w:t>
            </w:r>
            <w:r w:rsidR="00A061A1" w:rsidRPr="003D5DA8">
              <w:rPr>
                <w:rFonts w:ascii="Lato" w:hAnsi="Lato"/>
                <w:b/>
                <w:bCs/>
                <w:kern w:val="2"/>
                <w14:ligatures w14:val="standardContextual"/>
              </w:rPr>
              <w:t xml:space="preserve">mm² </w:t>
            </w:r>
            <w:r w:rsidRPr="003D5DA8">
              <w:rPr>
                <w:rFonts w:ascii="Lato" w:hAnsi="Lato"/>
                <w:b/>
                <w:bCs/>
                <w:kern w:val="2"/>
                <w14:ligatures w14:val="standardContextual"/>
              </w:rPr>
              <w:t>50m</w:t>
            </w:r>
          </w:p>
        </w:tc>
        <w:tc>
          <w:tcPr>
            <w:tcW w:w="4256" w:type="dxa"/>
          </w:tcPr>
          <w:p w14:paraId="1C42731F" w14:textId="5A928E92" w:rsidR="005673E4" w:rsidRPr="003D5DA8" w:rsidRDefault="005673E4" w:rsidP="005673E4">
            <w:pPr>
              <w:pStyle w:val="Akapitzlist"/>
              <w:numPr>
                <w:ilvl w:val="0"/>
                <w:numId w:val="40"/>
              </w:numPr>
              <w:tabs>
                <w:tab w:val="num" w:pos="1440"/>
              </w:tabs>
              <w:spacing w:line="20" w:lineRule="atLeast"/>
              <w:rPr>
                <w:rFonts w:ascii="Lato" w:hAnsi="Lato"/>
              </w:rPr>
            </w:pPr>
            <w:r w:rsidRPr="003D5DA8">
              <w:rPr>
                <w:rFonts w:ascii="Lato" w:hAnsi="Lato"/>
              </w:rPr>
              <w:t>Długość przewodu: 50 m</w:t>
            </w:r>
          </w:p>
          <w:p w14:paraId="3C47219C" w14:textId="60AFED71" w:rsidR="005673E4" w:rsidRPr="003D5DA8" w:rsidRDefault="005673E4" w:rsidP="005673E4">
            <w:pPr>
              <w:pStyle w:val="Akapitzlist"/>
              <w:numPr>
                <w:ilvl w:val="0"/>
                <w:numId w:val="40"/>
              </w:numPr>
              <w:tabs>
                <w:tab w:val="num" w:pos="1440"/>
              </w:tabs>
              <w:spacing w:line="20" w:lineRule="atLeast"/>
              <w:rPr>
                <w:rFonts w:ascii="Lato" w:hAnsi="Lato"/>
              </w:rPr>
            </w:pPr>
            <w:r w:rsidRPr="003D5DA8">
              <w:rPr>
                <w:rFonts w:ascii="Lato" w:hAnsi="Lato"/>
              </w:rPr>
              <w:t xml:space="preserve">Typ przewodu: </w:t>
            </w:r>
            <w:r w:rsidR="00A60407" w:rsidRPr="003D5DA8">
              <w:rPr>
                <w:rFonts w:ascii="Lato" w:hAnsi="Lato"/>
              </w:rPr>
              <w:t>H07RN-F, 5×10 mm² Cu, przewód giętki, wielodrutowy, w izolacji i powłoce gumowej, lub równoważny</w:t>
            </w:r>
          </w:p>
          <w:p w14:paraId="0A54C955" w14:textId="5E13E6EB" w:rsidR="00A60407" w:rsidRPr="003D5DA8" w:rsidRDefault="00A60407" w:rsidP="005673E4">
            <w:pPr>
              <w:pStyle w:val="Akapitzlist"/>
              <w:numPr>
                <w:ilvl w:val="0"/>
                <w:numId w:val="40"/>
              </w:numPr>
              <w:tabs>
                <w:tab w:val="num" w:pos="1440"/>
              </w:tabs>
              <w:spacing w:line="20" w:lineRule="atLeast"/>
              <w:rPr>
                <w:rFonts w:ascii="Lato" w:hAnsi="Lato"/>
              </w:rPr>
            </w:pPr>
            <w:r w:rsidRPr="003D5DA8">
              <w:rPr>
                <w:rFonts w:ascii="Lato" w:hAnsi="Lato"/>
              </w:rPr>
              <w:t>Napięcie znamionowe: 450/750 V</w:t>
            </w:r>
          </w:p>
          <w:p w14:paraId="0FE1441A" w14:textId="57CAC7F8" w:rsidR="005673E4" w:rsidRPr="003D5DA8" w:rsidRDefault="005673E4" w:rsidP="005673E4">
            <w:pPr>
              <w:pStyle w:val="Akapitzlist"/>
              <w:numPr>
                <w:ilvl w:val="0"/>
                <w:numId w:val="40"/>
              </w:numPr>
              <w:tabs>
                <w:tab w:val="num" w:pos="1440"/>
              </w:tabs>
              <w:spacing w:line="20" w:lineRule="atLeast"/>
              <w:rPr>
                <w:rFonts w:ascii="Lato" w:hAnsi="Lato"/>
              </w:rPr>
            </w:pPr>
            <w:r w:rsidRPr="003D5DA8">
              <w:rPr>
                <w:rFonts w:ascii="Lato" w:hAnsi="Lato"/>
              </w:rPr>
              <w:t xml:space="preserve">Wtyczka: </w:t>
            </w:r>
            <w:r w:rsidR="00A60407" w:rsidRPr="003D5DA8">
              <w:rPr>
                <w:rFonts w:ascii="Lato" w:hAnsi="Lato"/>
              </w:rPr>
              <w:t>CEE 63 A / 400 V / 5P, min. IP67</w:t>
            </w:r>
          </w:p>
          <w:p w14:paraId="4FFE5889" w14:textId="59EEB2B8" w:rsidR="005673E4" w:rsidRPr="003D5DA8" w:rsidRDefault="005673E4" w:rsidP="005673E4">
            <w:pPr>
              <w:pStyle w:val="Akapitzlist"/>
              <w:numPr>
                <w:ilvl w:val="0"/>
                <w:numId w:val="40"/>
              </w:numPr>
              <w:tabs>
                <w:tab w:val="num" w:pos="1440"/>
              </w:tabs>
              <w:spacing w:line="20" w:lineRule="atLeast"/>
              <w:rPr>
                <w:rFonts w:ascii="Lato" w:hAnsi="Lato"/>
              </w:rPr>
            </w:pPr>
            <w:r w:rsidRPr="003D5DA8">
              <w:rPr>
                <w:rFonts w:ascii="Lato" w:hAnsi="Lato"/>
              </w:rPr>
              <w:t xml:space="preserve">Gniazdo: </w:t>
            </w:r>
            <w:r w:rsidR="00A60407" w:rsidRPr="003D5DA8">
              <w:rPr>
                <w:rFonts w:ascii="Lato" w:hAnsi="Lato"/>
              </w:rPr>
              <w:t>CEE 63 A / 400 V / 5P, min. IP67</w:t>
            </w:r>
          </w:p>
          <w:p w14:paraId="1CF44BAD" w14:textId="77777777" w:rsidR="00A60407" w:rsidRPr="003D5DA8" w:rsidRDefault="00A60407" w:rsidP="005673E4">
            <w:pPr>
              <w:pStyle w:val="Akapitzlist"/>
              <w:numPr>
                <w:ilvl w:val="0"/>
                <w:numId w:val="40"/>
              </w:numPr>
              <w:tabs>
                <w:tab w:val="num" w:pos="1440"/>
              </w:tabs>
              <w:spacing w:line="20" w:lineRule="atLeast"/>
              <w:rPr>
                <w:rFonts w:ascii="Lato" w:hAnsi="Lato"/>
              </w:rPr>
            </w:pPr>
            <w:r w:rsidRPr="003D5DA8">
              <w:rPr>
                <w:rFonts w:ascii="Lato" w:hAnsi="Lato"/>
              </w:rPr>
              <w:t xml:space="preserve">zasilania odbiorników trójfazowych, rozdzielnic budowlanych i tymczasowych oraz urządzeń stosowanych w warunkach terenowych i podczas działań kryzysowych. </w:t>
            </w:r>
          </w:p>
          <w:p w14:paraId="428A883E" w14:textId="1C8DBEFC" w:rsidR="00A60407" w:rsidRPr="003D5DA8" w:rsidRDefault="00A60407" w:rsidP="005673E4">
            <w:pPr>
              <w:pStyle w:val="Akapitzlist"/>
              <w:numPr>
                <w:ilvl w:val="0"/>
                <w:numId w:val="40"/>
              </w:numPr>
              <w:tabs>
                <w:tab w:val="num" w:pos="1440"/>
              </w:tabs>
              <w:spacing w:line="20" w:lineRule="atLeast"/>
              <w:rPr>
                <w:rFonts w:ascii="Lato" w:hAnsi="Lato"/>
              </w:rPr>
            </w:pPr>
            <w:r w:rsidRPr="003D5DA8">
              <w:rPr>
                <w:rFonts w:ascii="Lato" w:hAnsi="Lato"/>
              </w:rPr>
              <w:t>Przystosowanie do pracy wewnątrz i na zewnątrz, w warunkach suchych i mokrych</w:t>
            </w:r>
          </w:p>
          <w:p w14:paraId="62E301F6" w14:textId="77777777" w:rsidR="00C64B5B" w:rsidRPr="003D5DA8" w:rsidRDefault="00A60407" w:rsidP="005673E4">
            <w:pPr>
              <w:pStyle w:val="Akapitzlist"/>
              <w:numPr>
                <w:ilvl w:val="0"/>
                <w:numId w:val="40"/>
              </w:numPr>
              <w:tabs>
                <w:tab w:val="num" w:pos="1440"/>
              </w:tabs>
              <w:spacing w:line="20" w:lineRule="atLeast"/>
              <w:rPr>
                <w:rFonts w:ascii="Lato" w:hAnsi="Lato"/>
              </w:rPr>
            </w:pPr>
            <w:r w:rsidRPr="003D5DA8">
              <w:rPr>
                <w:rFonts w:ascii="Lato" w:hAnsi="Lato"/>
              </w:rPr>
              <w:t>Odporność na działanie warunków atmosferycznych, olejów oraz typowe oddziaływania mechaniczne występujące podczas użytkowania przenośnego</w:t>
            </w:r>
          </w:p>
          <w:p w14:paraId="0DCCBB0B" w14:textId="4D9EE301" w:rsidR="00A60407" w:rsidRPr="003D5DA8" w:rsidRDefault="00A60407" w:rsidP="005673E4">
            <w:pPr>
              <w:pStyle w:val="Akapitzlist"/>
              <w:numPr>
                <w:ilvl w:val="0"/>
                <w:numId w:val="40"/>
              </w:numPr>
              <w:tabs>
                <w:tab w:val="num" w:pos="1440"/>
              </w:tabs>
              <w:spacing w:line="20" w:lineRule="atLeast"/>
              <w:rPr>
                <w:rFonts w:ascii="Lato" w:hAnsi="Lato"/>
              </w:rPr>
            </w:pPr>
            <w:r w:rsidRPr="003D5DA8">
              <w:rPr>
                <w:rFonts w:ascii="Lato" w:hAnsi="Lato"/>
              </w:rPr>
              <w:t>Przewód giętki, przeznaczony do wielokrotnego rozwijania i zwijania oraz użytkowania w instalacjach tymczasowych.</w:t>
            </w:r>
          </w:p>
        </w:tc>
        <w:tc>
          <w:tcPr>
            <w:tcW w:w="2693" w:type="dxa"/>
          </w:tcPr>
          <w:p w14:paraId="02304FD2" w14:textId="77777777" w:rsidR="00C64B5B" w:rsidRPr="003D5DA8" w:rsidRDefault="00C64B5B" w:rsidP="00C64B5B">
            <w:pPr>
              <w:spacing w:line="20" w:lineRule="atLeast"/>
              <w:rPr>
                <w:rFonts w:ascii="Lato" w:hAnsi="Lato" w:cs="Calibri"/>
                <w:kern w:val="2"/>
                <w14:ligatures w14:val="standardContextual"/>
              </w:rPr>
            </w:pPr>
          </w:p>
        </w:tc>
      </w:tr>
      <w:tr w:rsidR="00BC026A" w:rsidRPr="003D5DA8" w14:paraId="123F4A91" w14:textId="77777777" w:rsidTr="00763266">
        <w:trPr>
          <w:trHeight w:val="567"/>
        </w:trPr>
        <w:tc>
          <w:tcPr>
            <w:tcW w:w="562" w:type="dxa"/>
          </w:tcPr>
          <w:p w14:paraId="212D23E2" w14:textId="77777777" w:rsidR="00BC026A" w:rsidRPr="003D5DA8" w:rsidRDefault="00BC026A" w:rsidP="00BC026A">
            <w:pPr>
              <w:pStyle w:val="Akapitzlist"/>
              <w:numPr>
                <w:ilvl w:val="0"/>
                <w:numId w:val="12"/>
              </w:numPr>
              <w:spacing w:line="20" w:lineRule="atLeast"/>
              <w:rPr>
                <w:rFonts w:ascii="Lato" w:hAnsi="Lato" w:cs="Calibri"/>
                <w:b/>
                <w:bCs/>
              </w:rPr>
            </w:pPr>
          </w:p>
        </w:tc>
        <w:tc>
          <w:tcPr>
            <w:tcW w:w="2265" w:type="dxa"/>
          </w:tcPr>
          <w:p w14:paraId="5BC64FFE" w14:textId="1B4449D2" w:rsidR="00BC026A" w:rsidRPr="003D5DA8" w:rsidRDefault="00BC026A" w:rsidP="00BC026A">
            <w:pPr>
              <w:spacing w:line="20" w:lineRule="atLeast"/>
              <w:rPr>
                <w:rFonts w:ascii="Lato" w:hAnsi="Lato"/>
                <w:b/>
                <w:bCs/>
                <w:kern w:val="2"/>
                <w14:ligatures w14:val="standardContextual"/>
              </w:rPr>
            </w:pPr>
            <w:r w:rsidRPr="003D5DA8">
              <w:rPr>
                <w:rFonts w:ascii="Lato" w:hAnsi="Lato"/>
                <w:b/>
                <w:bCs/>
              </w:rPr>
              <w:t>Dokumentacja</w:t>
            </w:r>
          </w:p>
        </w:tc>
        <w:tc>
          <w:tcPr>
            <w:tcW w:w="4256" w:type="dxa"/>
          </w:tcPr>
          <w:p w14:paraId="61F7BAA2" w14:textId="39B2F6C8" w:rsidR="00BC026A" w:rsidRPr="003D5DA8" w:rsidRDefault="00BC026A" w:rsidP="00BC026A">
            <w:pPr>
              <w:tabs>
                <w:tab w:val="num" w:pos="1440"/>
              </w:tabs>
              <w:spacing w:line="20" w:lineRule="atLeast"/>
              <w:rPr>
                <w:rFonts w:ascii="Lato" w:hAnsi="Lato" w:cs="Calibri"/>
                <w:color w:val="000000"/>
              </w:rPr>
            </w:pPr>
            <w:r w:rsidRPr="003D5DA8">
              <w:rPr>
                <w:rFonts w:ascii="Lato" w:hAnsi="Lato"/>
              </w:rPr>
              <w:t xml:space="preserve">Instrukcja obsługi w języku polskim (jeżeli producent ją przewiduje), dokument gwarancyjny (jeżeli jest wydawany przez producenta), deklaracja zgodności UE (CE) lub dokument równoważny oraz </w:t>
            </w:r>
            <w:r w:rsidR="00FF3EAB" w:rsidRPr="003D5DA8">
              <w:rPr>
                <w:rFonts w:ascii="Lato" w:hAnsi="Lato"/>
              </w:rPr>
              <w:t>karta katalogowa producenta lub inny dokument umożliwiający potwierdzenie zgodności oferowanego wyrobu z wymaganiami ST.</w:t>
            </w:r>
          </w:p>
        </w:tc>
        <w:tc>
          <w:tcPr>
            <w:tcW w:w="2693" w:type="dxa"/>
          </w:tcPr>
          <w:p w14:paraId="77BFC040" w14:textId="77777777" w:rsidR="00BC026A" w:rsidRPr="003D5DA8" w:rsidRDefault="00BC026A" w:rsidP="00BC026A">
            <w:pPr>
              <w:spacing w:line="20" w:lineRule="atLeast"/>
              <w:rPr>
                <w:rFonts w:ascii="Lato" w:hAnsi="Lato" w:cs="Calibri"/>
                <w:kern w:val="2"/>
                <w14:ligatures w14:val="standardContextual"/>
              </w:rPr>
            </w:pPr>
          </w:p>
        </w:tc>
      </w:tr>
      <w:tr w:rsidR="00BC026A" w:rsidRPr="003D5DA8" w14:paraId="48B14139" w14:textId="77777777" w:rsidTr="00763266">
        <w:trPr>
          <w:trHeight w:val="567"/>
        </w:trPr>
        <w:tc>
          <w:tcPr>
            <w:tcW w:w="562" w:type="dxa"/>
          </w:tcPr>
          <w:p w14:paraId="3AE56FB7" w14:textId="77777777" w:rsidR="00BC026A" w:rsidRPr="003D5DA8" w:rsidRDefault="00BC026A" w:rsidP="00BC026A">
            <w:pPr>
              <w:pStyle w:val="Akapitzlist"/>
              <w:numPr>
                <w:ilvl w:val="0"/>
                <w:numId w:val="12"/>
              </w:numPr>
              <w:spacing w:line="20" w:lineRule="atLeast"/>
              <w:rPr>
                <w:rFonts w:ascii="Lato" w:hAnsi="Lato" w:cs="Calibri"/>
                <w:b/>
                <w:bCs/>
              </w:rPr>
            </w:pPr>
          </w:p>
        </w:tc>
        <w:tc>
          <w:tcPr>
            <w:tcW w:w="2265" w:type="dxa"/>
          </w:tcPr>
          <w:p w14:paraId="0EFB8445" w14:textId="4865E586" w:rsidR="00BC026A" w:rsidRPr="003D5DA8" w:rsidRDefault="00BC026A" w:rsidP="00BC026A">
            <w:pPr>
              <w:spacing w:line="20" w:lineRule="atLeast"/>
              <w:rPr>
                <w:rFonts w:ascii="Lato" w:hAnsi="Lato"/>
                <w:b/>
                <w:bCs/>
                <w:kern w:val="2"/>
                <w14:ligatures w14:val="standardContextual"/>
              </w:rPr>
            </w:pPr>
            <w:r w:rsidRPr="003D5DA8">
              <w:rPr>
                <w:rFonts w:ascii="Lato" w:hAnsi="Lato"/>
                <w:b/>
                <w:bCs/>
                <w:kern w:val="2"/>
                <w14:ligatures w14:val="standardContextual"/>
              </w:rPr>
              <w:t>Gwarancja</w:t>
            </w:r>
          </w:p>
        </w:tc>
        <w:tc>
          <w:tcPr>
            <w:tcW w:w="4256" w:type="dxa"/>
          </w:tcPr>
          <w:p w14:paraId="620DF4CD" w14:textId="08232571" w:rsidR="00BC026A" w:rsidRPr="003D5DA8" w:rsidRDefault="00BC026A" w:rsidP="00BC026A">
            <w:pPr>
              <w:tabs>
                <w:tab w:val="num" w:pos="1440"/>
              </w:tabs>
              <w:spacing w:line="20" w:lineRule="atLeast"/>
              <w:rPr>
                <w:rFonts w:ascii="Lato" w:hAnsi="Lato" w:cs="Calibri"/>
                <w:color w:val="000000"/>
              </w:rPr>
            </w:pPr>
            <w:r w:rsidRPr="003D5DA8">
              <w:rPr>
                <w:rFonts w:ascii="Lato" w:hAnsi="Lato"/>
              </w:rPr>
              <w:t>Minimum 24 miesiące</w:t>
            </w:r>
          </w:p>
        </w:tc>
        <w:tc>
          <w:tcPr>
            <w:tcW w:w="2693" w:type="dxa"/>
          </w:tcPr>
          <w:p w14:paraId="4C753CFB" w14:textId="77777777" w:rsidR="00BC026A" w:rsidRPr="003D5DA8" w:rsidRDefault="00BC026A" w:rsidP="00BC026A">
            <w:pPr>
              <w:spacing w:line="20" w:lineRule="atLeast"/>
              <w:rPr>
                <w:rFonts w:ascii="Lato" w:hAnsi="Lato" w:cs="Calibri"/>
                <w:kern w:val="2"/>
                <w14:ligatures w14:val="standardContextual"/>
              </w:rPr>
            </w:pPr>
          </w:p>
        </w:tc>
      </w:tr>
    </w:tbl>
    <w:p w14:paraId="3A4C370A" w14:textId="77777777" w:rsidR="0068760D" w:rsidRPr="003D5DA8" w:rsidRDefault="001F3186" w:rsidP="008B26D2">
      <w:pPr>
        <w:pStyle w:val="Akapitzlist"/>
        <w:numPr>
          <w:ilvl w:val="0"/>
          <w:numId w:val="22"/>
        </w:numPr>
        <w:spacing w:before="120" w:after="0" w:line="240" w:lineRule="auto"/>
        <w:ind w:left="284" w:hanging="284"/>
        <w:jc w:val="both"/>
        <w:rPr>
          <w:rFonts w:ascii="Lato" w:hAnsi="Lato"/>
          <w:b/>
          <w:bCs/>
        </w:rPr>
      </w:pPr>
      <w:r w:rsidRPr="003D5DA8">
        <w:rPr>
          <w:rFonts w:ascii="Lato" w:hAnsi="Lato"/>
          <w:b/>
          <w:bCs/>
        </w:rPr>
        <w:t>Instrukcja do wypełnienia tabeli:</w:t>
      </w:r>
    </w:p>
    <w:p w14:paraId="1F9C4063" w14:textId="20B55C09" w:rsidR="00A401EB" w:rsidRPr="003D5DA8" w:rsidRDefault="00C64B5B" w:rsidP="00A401EB">
      <w:pPr>
        <w:spacing w:before="120" w:after="0" w:line="240" w:lineRule="auto"/>
        <w:ind w:left="284"/>
        <w:jc w:val="both"/>
        <w:rPr>
          <w:rFonts w:ascii="Lato" w:hAnsi="Lato"/>
        </w:rPr>
      </w:pPr>
      <w:r w:rsidRPr="003D5DA8">
        <w:rPr>
          <w:rFonts w:ascii="Lato" w:hAnsi="Lato"/>
        </w:rPr>
        <w:t>W kolumnie „Parametry oferowane” Wykonawca wpisuje konkretne parametry techniczne oferowanego urządzenia lub potwierdza spełnienie wymagań minimalnych poprzez wpisanie „spełnia”. W przypadku parametrów liczbowych należy podać oferowaną wartość</w:t>
      </w:r>
      <w:r w:rsidR="00A401EB" w:rsidRPr="003D5DA8">
        <w:rPr>
          <w:rFonts w:ascii="Lato" w:hAnsi="Lato"/>
        </w:rPr>
        <w:t>.</w:t>
      </w:r>
    </w:p>
    <w:p w14:paraId="2093845B" w14:textId="7B0BDB8F" w:rsidR="001F3186" w:rsidRPr="003D5DA8" w:rsidRDefault="001F3186" w:rsidP="00A401EB">
      <w:pPr>
        <w:pStyle w:val="Akapitzlist"/>
        <w:numPr>
          <w:ilvl w:val="0"/>
          <w:numId w:val="22"/>
        </w:numPr>
        <w:spacing w:before="120" w:after="0" w:line="240" w:lineRule="auto"/>
        <w:ind w:left="284" w:hanging="284"/>
        <w:jc w:val="both"/>
        <w:rPr>
          <w:rFonts w:ascii="Lato" w:hAnsi="Lato"/>
          <w:b/>
          <w:bCs/>
        </w:rPr>
      </w:pPr>
      <w:r w:rsidRPr="003D5DA8">
        <w:rPr>
          <w:rFonts w:ascii="Lato" w:hAnsi="Lato"/>
          <w:b/>
          <w:bCs/>
        </w:rPr>
        <w:t xml:space="preserve">Uwagi dodatkowe: </w:t>
      </w:r>
    </w:p>
    <w:bookmarkEnd w:id="1"/>
    <w:bookmarkEnd w:id="2"/>
    <w:bookmarkEnd w:id="3"/>
    <w:p w14:paraId="4BF69AF6" w14:textId="674BDA3A" w:rsidR="00C64B5B" w:rsidRPr="003D5DA8" w:rsidRDefault="004A72C5" w:rsidP="00C64B5B">
      <w:pPr>
        <w:numPr>
          <w:ilvl w:val="0"/>
          <w:numId w:val="28"/>
        </w:numPr>
        <w:tabs>
          <w:tab w:val="clear" w:pos="1156"/>
        </w:tabs>
        <w:spacing w:before="120" w:after="0" w:line="240" w:lineRule="auto"/>
        <w:ind w:left="709"/>
        <w:jc w:val="both"/>
        <w:rPr>
          <w:rFonts w:ascii="Lato" w:hAnsi="Lato"/>
        </w:rPr>
      </w:pPr>
      <w:r w:rsidRPr="003D5DA8">
        <w:rPr>
          <w:rFonts w:ascii="Lato" w:hAnsi="Lato"/>
        </w:rPr>
        <w:t xml:space="preserve">Miejsce </w:t>
      </w:r>
      <w:r w:rsidR="00C64B5B" w:rsidRPr="003D5DA8">
        <w:rPr>
          <w:rFonts w:ascii="Lato" w:hAnsi="Lato"/>
        </w:rPr>
        <w:t>dostawy: Wojewódzki Magazyn Przeciwpowodziowy w Lubieszynie, Lubieszyn 10H, 72-002 Dołuje.</w:t>
      </w:r>
    </w:p>
    <w:p w14:paraId="4EA3ACA7" w14:textId="77777777" w:rsidR="00C64B5B" w:rsidRPr="003D5DA8" w:rsidRDefault="00C64B5B" w:rsidP="00C64B5B">
      <w:pPr>
        <w:numPr>
          <w:ilvl w:val="0"/>
          <w:numId w:val="28"/>
        </w:numPr>
        <w:tabs>
          <w:tab w:val="clear" w:pos="1156"/>
        </w:tabs>
        <w:spacing w:before="120" w:after="0" w:line="240" w:lineRule="auto"/>
        <w:ind w:left="709"/>
        <w:jc w:val="both"/>
        <w:rPr>
          <w:rFonts w:ascii="Lato" w:hAnsi="Lato"/>
        </w:rPr>
      </w:pPr>
      <w:r w:rsidRPr="003D5DA8">
        <w:rPr>
          <w:rFonts w:ascii="Lato" w:hAnsi="Lato"/>
        </w:rPr>
        <w:t>Odbiór przedmiotu zamówienia nastąpi na podstawie protokołu zdawczo-odbiorczego (ilościowo-jakościowego) podpisanego przez przedstawicieli Zamawiającego i Wykonawcy.</w:t>
      </w:r>
    </w:p>
    <w:p w14:paraId="782361F9" w14:textId="77777777" w:rsidR="00C64B5B" w:rsidRPr="003D5DA8" w:rsidRDefault="00C64B5B" w:rsidP="00C64B5B">
      <w:pPr>
        <w:numPr>
          <w:ilvl w:val="0"/>
          <w:numId w:val="28"/>
        </w:numPr>
        <w:tabs>
          <w:tab w:val="clear" w:pos="1156"/>
        </w:tabs>
        <w:spacing w:before="120" w:after="0" w:line="240" w:lineRule="auto"/>
        <w:ind w:left="709"/>
        <w:jc w:val="both"/>
        <w:rPr>
          <w:rFonts w:ascii="Lato" w:hAnsi="Lato"/>
        </w:rPr>
      </w:pPr>
      <w:r w:rsidRPr="003D5DA8">
        <w:rPr>
          <w:rFonts w:ascii="Lato" w:hAnsi="Lato"/>
        </w:rPr>
        <w:t>W ramach odbioru Zamawiający dokona weryfikacji: – kompletności dostawy, – zgodności dostarczonych urządzeń z niniejszą Specyfikacją Techniczną, – zgodności parametrów oferowanych z parametrami zadeklarowanymi w ofercie, – poprawności działania urządzeń, – kompletności dokumentacji technicznej i gwarancyjnej.</w:t>
      </w:r>
    </w:p>
    <w:p w14:paraId="00728F76" w14:textId="3F673F20" w:rsidR="00C64B5B" w:rsidRPr="003D5DA8" w:rsidRDefault="00C64B5B" w:rsidP="00C64B5B">
      <w:pPr>
        <w:numPr>
          <w:ilvl w:val="0"/>
          <w:numId w:val="28"/>
        </w:numPr>
        <w:tabs>
          <w:tab w:val="clear" w:pos="1156"/>
        </w:tabs>
        <w:spacing w:before="120" w:after="0" w:line="240" w:lineRule="auto"/>
        <w:ind w:left="709"/>
        <w:jc w:val="both"/>
        <w:rPr>
          <w:rFonts w:ascii="Lato" w:hAnsi="Lato"/>
        </w:rPr>
      </w:pPr>
      <w:r w:rsidRPr="003D5DA8">
        <w:rPr>
          <w:rFonts w:ascii="Lato" w:hAnsi="Lato"/>
        </w:rPr>
        <w:t>W trakcie odbioru Wykonawca przeprowadzi uruchomienie wszystkich dostarczonych urządzeń</w:t>
      </w:r>
      <w:r w:rsidR="00AF0199" w:rsidRPr="003D5DA8">
        <w:rPr>
          <w:rFonts w:ascii="Lato" w:hAnsi="Lato"/>
        </w:rPr>
        <w:t>.</w:t>
      </w:r>
    </w:p>
    <w:p w14:paraId="45F65B0A" w14:textId="77777777" w:rsidR="00C64B5B" w:rsidRPr="003D5DA8" w:rsidRDefault="00C64B5B" w:rsidP="00C64B5B">
      <w:pPr>
        <w:numPr>
          <w:ilvl w:val="0"/>
          <w:numId w:val="28"/>
        </w:numPr>
        <w:tabs>
          <w:tab w:val="clear" w:pos="1156"/>
        </w:tabs>
        <w:spacing w:before="120" w:after="0" w:line="240" w:lineRule="auto"/>
        <w:ind w:left="709"/>
        <w:jc w:val="both"/>
        <w:rPr>
          <w:rFonts w:ascii="Lato" w:hAnsi="Lato"/>
        </w:rPr>
      </w:pPr>
      <w:r w:rsidRPr="003D5DA8">
        <w:rPr>
          <w:rFonts w:ascii="Lato" w:hAnsi="Lato"/>
        </w:rPr>
        <w:t>W przypadku stwierdzenia niezgodności, braków lub wad Zamawiający zastrzega sobie prawo odmowy podpisania protokołu odbioru do czasu ich usunięcia.</w:t>
      </w:r>
    </w:p>
    <w:p w14:paraId="170F58D1" w14:textId="77777777" w:rsidR="00C64B5B" w:rsidRPr="003D5DA8" w:rsidRDefault="00C64B5B" w:rsidP="00C64B5B">
      <w:pPr>
        <w:numPr>
          <w:ilvl w:val="0"/>
          <w:numId w:val="28"/>
        </w:numPr>
        <w:tabs>
          <w:tab w:val="clear" w:pos="1156"/>
        </w:tabs>
        <w:spacing w:before="120" w:after="0" w:line="240" w:lineRule="auto"/>
        <w:ind w:left="709"/>
        <w:jc w:val="both"/>
        <w:rPr>
          <w:rFonts w:ascii="Lato" w:hAnsi="Lato"/>
        </w:rPr>
      </w:pPr>
      <w:r w:rsidRPr="003D5DA8">
        <w:rPr>
          <w:rFonts w:ascii="Lato" w:hAnsi="Lato"/>
        </w:rPr>
        <w:t>Wykonawca zobowiązany jest do przekazania instrukcji obsługi w języku polskim, dokumentów gwarancyjnych, deklaracji zgodności UE (CE) lub dokumentów równoważnych oraz podstawowej dokumentacji technicznej oferowanego urządzenia.</w:t>
      </w:r>
    </w:p>
    <w:p w14:paraId="720CDF35" w14:textId="33F2F0F0" w:rsidR="008A517B" w:rsidRPr="003D5DA8" w:rsidRDefault="00C64B5B" w:rsidP="00C64B5B">
      <w:pPr>
        <w:numPr>
          <w:ilvl w:val="0"/>
          <w:numId w:val="28"/>
        </w:numPr>
        <w:tabs>
          <w:tab w:val="clear" w:pos="1156"/>
        </w:tabs>
        <w:spacing w:before="120" w:after="0" w:line="240" w:lineRule="auto"/>
        <w:ind w:left="709"/>
        <w:jc w:val="both"/>
        <w:rPr>
          <w:rFonts w:ascii="Lato" w:hAnsi="Lato"/>
        </w:rPr>
      </w:pPr>
      <w:r w:rsidRPr="003D5DA8">
        <w:rPr>
          <w:rFonts w:ascii="Lato" w:hAnsi="Lato"/>
        </w:rPr>
        <w:t>Dopuszcza się rozwiązania równoważne, pod warunkiem spełnienia wszystkich wymagań funkcjonalnych i technicznych określonych w niniejszej Specyfikacji Technicznej</w:t>
      </w:r>
      <w:r w:rsidR="009312F8" w:rsidRPr="003D5DA8">
        <w:rPr>
          <w:rFonts w:ascii="Lato" w:hAnsi="Lato"/>
        </w:rPr>
        <w:t>.</w:t>
      </w:r>
    </w:p>
    <w:sectPr w:rsidR="008A517B" w:rsidRPr="003D5DA8" w:rsidSect="00A97C17">
      <w:footerReference w:type="default" r:id="rId12"/>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D32BF" w14:textId="77777777" w:rsidR="004C3B4E" w:rsidRPr="00DB19A9" w:rsidRDefault="004C3B4E" w:rsidP="00C9695C">
      <w:pPr>
        <w:spacing w:after="0" w:line="240" w:lineRule="auto"/>
      </w:pPr>
      <w:r w:rsidRPr="00DB19A9">
        <w:separator/>
      </w:r>
    </w:p>
  </w:endnote>
  <w:endnote w:type="continuationSeparator" w:id="0">
    <w:p w14:paraId="5270A71E" w14:textId="77777777" w:rsidR="004C3B4E" w:rsidRPr="00DB19A9" w:rsidRDefault="004C3B4E" w:rsidP="00C9695C">
      <w:pPr>
        <w:spacing w:after="0" w:line="240" w:lineRule="auto"/>
      </w:pPr>
      <w:r w:rsidRPr="00DB1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74940"/>
      <w:docPartObj>
        <w:docPartGallery w:val="Page Numbers (Bottom of Page)"/>
        <w:docPartUnique/>
      </w:docPartObj>
    </w:sdtPr>
    <w:sdtEndPr>
      <w:rPr>
        <w:rFonts w:ascii="Lato" w:hAnsi="Lato"/>
        <w:sz w:val="16"/>
        <w:szCs w:val="16"/>
      </w:rPr>
    </w:sdtEndPr>
    <w:sdtContent>
      <w:p w14:paraId="6DC48AB4" w14:textId="3FE564B8" w:rsidR="0098399F" w:rsidRPr="00DB19A9" w:rsidRDefault="0098399F">
        <w:pPr>
          <w:pStyle w:val="Stopka"/>
          <w:jc w:val="right"/>
          <w:rPr>
            <w:rFonts w:ascii="Lato" w:hAnsi="Lato"/>
            <w:sz w:val="16"/>
            <w:szCs w:val="16"/>
          </w:rPr>
        </w:pPr>
        <w:r w:rsidRPr="00DB19A9">
          <w:rPr>
            <w:rFonts w:ascii="Lato" w:hAnsi="Lato"/>
            <w:sz w:val="16"/>
            <w:szCs w:val="16"/>
          </w:rPr>
          <w:fldChar w:fldCharType="begin"/>
        </w:r>
        <w:r w:rsidRPr="00DB19A9">
          <w:rPr>
            <w:rFonts w:ascii="Lato" w:hAnsi="Lato"/>
            <w:sz w:val="16"/>
            <w:szCs w:val="16"/>
          </w:rPr>
          <w:instrText>PAGE   \* MERGEFORMAT</w:instrText>
        </w:r>
        <w:r w:rsidRPr="00DB19A9">
          <w:rPr>
            <w:rFonts w:ascii="Lato" w:hAnsi="Lato"/>
            <w:sz w:val="16"/>
            <w:szCs w:val="16"/>
          </w:rPr>
          <w:fldChar w:fldCharType="separate"/>
        </w:r>
        <w:r w:rsidRPr="00DB19A9">
          <w:rPr>
            <w:rFonts w:ascii="Lato" w:hAnsi="Lato"/>
            <w:sz w:val="16"/>
            <w:szCs w:val="16"/>
          </w:rPr>
          <w:t>2</w:t>
        </w:r>
        <w:r w:rsidRPr="00DB19A9">
          <w:rPr>
            <w:rFonts w:ascii="Lato" w:hAnsi="Lato"/>
            <w:sz w:val="16"/>
            <w:szCs w:val="16"/>
          </w:rPr>
          <w:fldChar w:fldCharType="end"/>
        </w:r>
      </w:p>
    </w:sdtContent>
  </w:sdt>
  <w:p w14:paraId="428C9B8C" w14:textId="6BCD3C75" w:rsidR="00C9695C" w:rsidRPr="00DB19A9" w:rsidRDefault="00C9695C">
    <w:pPr>
      <w:pStyle w:val="Stopka"/>
      <w:jc w:val="right"/>
    </w:pPr>
  </w:p>
  <w:p w14:paraId="73A37AF0" w14:textId="77777777" w:rsidR="0098399F" w:rsidRPr="00DB19A9" w:rsidRDefault="0098399F">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613F8" w14:textId="77777777" w:rsidR="004C3B4E" w:rsidRPr="00DB19A9" w:rsidRDefault="004C3B4E" w:rsidP="00C9695C">
      <w:pPr>
        <w:spacing w:after="0" w:line="240" w:lineRule="auto"/>
      </w:pPr>
      <w:r w:rsidRPr="00DB19A9">
        <w:separator/>
      </w:r>
    </w:p>
  </w:footnote>
  <w:footnote w:type="continuationSeparator" w:id="0">
    <w:p w14:paraId="2A0C3380" w14:textId="77777777" w:rsidR="004C3B4E" w:rsidRPr="00DB19A9" w:rsidRDefault="004C3B4E" w:rsidP="00C9695C">
      <w:pPr>
        <w:spacing w:after="0" w:line="240" w:lineRule="auto"/>
      </w:pPr>
      <w:r w:rsidRPr="00DB19A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numerowana3"/>
      <w:lvlText w:val="%1."/>
      <w:lvlJc w:val="left"/>
      <w:pPr>
        <w:tabs>
          <w:tab w:val="num" w:pos="1363"/>
        </w:tabs>
        <w:ind w:left="1363" w:hanging="360"/>
      </w:pPr>
    </w:lvl>
  </w:abstractNum>
  <w:abstractNum w:abstractNumId="1"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3FA4EA2"/>
    <w:multiLevelType w:val="hybridMultilevel"/>
    <w:tmpl w:val="E9F4FB7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05C879A9"/>
    <w:multiLevelType w:val="hybridMultilevel"/>
    <w:tmpl w:val="FAEE4250"/>
    <w:lvl w:ilvl="0" w:tplc="FFFFFFFF">
      <w:start w:val="1"/>
      <w:numFmt w:val="decimal"/>
      <w:lvlText w:val="%1."/>
      <w:lvlJc w:val="left"/>
      <w:pPr>
        <w:ind w:left="720" w:hanging="360"/>
      </w:pPr>
      <w:rPr>
        <w:rFonts w:ascii="Lato" w:hAnsi="Lato" w:hint="default"/>
        <w:b w:val="0"/>
        <w:i w:val="0"/>
        <w:sz w:val="24"/>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EC2012"/>
    <w:multiLevelType w:val="hybridMultilevel"/>
    <w:tmpl w:val="6596B4D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68F19AE"/>
    <w:multiLevelType w:val="multilevel"/>
    <w:tmpl w:val="B4EE90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84E1786"/>
    <w:multiLevelType w:val="hybridMultilevel"/>
    <w:tmpl w:val="3E3CEECE"/>
    <w:lvl w:ilvl="0" w:tplc="F82E99D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B7C1A14"/>
    <w:multiLevelType w:val="hybridMultilevel"/>
    <w:tmpl w:val="FAEE4250"/>
    <w:lvl w:ilvl="0" w:tplc="FFFFFFFF">
      <w:start w:val="1"/>
      <w:numFmt w:val="decimal"/>
      <w:lvlText w:val="%1."/>
      <w:lvlJc w:val="left"/>
      <w:pPr>
        <w:ind w:left="720" w:hanging="360"/>
      </w:pPr>
      <w:rPr>
        <w:rFonts w:ascii="Lato" w:hAnsi="Lato" w:hint="default"/>
        <w:b w:val="0"/>
        <w:i w:val="0"/>
        <w:sz w:val="24"/>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AD7AE8"/>
    <w:multiLevelType w:val="hybridMultilevel"/>
    <w:tmpl w:val="FAEE4250"/>
    <w:lvl w:ilvl="0" w:tplc="FFFFFFFF">
      <w:start w:val="1"/>
      <w:numFmt w:val="decimal"/>
      <w:lvlText w:val="%1."/>
      <w:lvlJc w:val="left"/>
      <w:pPr>
        <w:ind w:left="720" w:hanging="360"/>
      </w:pPr>
      <w:rPr>
        <w:rFonts w:ascii="Lato" w:hAnsi="Lato" w:hint="default"/>
        <w:b w:val="0"/>
        <w:i w:val="0"/>
        <w:sz w:val="24"/>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C8457F"/>
    <w:multiLevelType w:val="multilevel"/>
    <w:tmpl w:val="B36472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4837BC7"/>
    <w:multiLevelType w:val="hybridMultilevel"/>
    <w:tmpl w:val="FAEE4250"/>
    <w:lvl w:ilvl="0" w:tplc="FFFFFFFF">
      <w:start w:val="1"/>
      <w:numFmt w:val="decimal"/>
      <w:lvlText w:val="%1."/>
      <w:lvlJc w:val="left"/>
      <w:pPr>
        <w:ind w:left="720" w:hanging="360"/>
      </w:pPr>
      <w:rPr>
        <w:rFonts w:ascii="Lato" w:hAnsi="Lato" w:hint="default"/>
        <w:b w:val="0"/>
        <w:i w:val="0"/>
        <w:sz w:val="24"/>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CC6520"/>
    <w:multiLevelType w:val="multilevel"/>
    <w:tmpl w:val="805A6BEA"/>
    <w:lvl w:ilvl="0">
      <w:start w:val="1"/>
      <w:numFmt w:val="decimal"/>
      <w:lvlText w:val="%1)"/>
      <w:lvlJc w:val="left"/>
      <w:pPr>
        <w:tabs>
          <w:tab w:val="num" w:pos="1156"/>
        </w:tabs>
        <w:ind w:left="1116" w:hanging="396"/>
      </w:pPr>
      <w:rPr>
        <w:rFonts w:ascii="Lato" w:hAnsi="Lato" w:hint="default"/>
        <w:b w:val="0"/>
        <w:i w:val="0"/>
        <w:sz w:val="22"/>
        <w:szCs w:val="22"/>
      </w:rPr>
    </w:lvl>
    <w:lvl w:ilvl="1">
      <w:start w:val="1"/>
      <w:numFmt w:val="bullet"/>
      <w:lvlText w:val="o"/>
      <w:lvlJc w:val="left"/>
      <w:pPr>
        <w:tabs>
          <w:tab w:val="num" w:pos="1876"/>
        </w:tabs>
        <w:ind w:left="1876" w:hanging="360"/>
      </w:pPr>
      <w:rPr>
        <w:rFonts w:ascii="Courier New" w:hAnsi="Courier New" w:cs="Times New Roman" w:hint="default"/>
        <w:sz w:val="20"/>
      </w:rPr>
    </w:lvl>
    <w:lvl w:ilvl="2">
      <w:start w:val="1"/>
      <w:numFmt w:val="decimal"/>
      <w:lvlText w:val="%3."/>
      <w:lvlJc w:val="left"/>
      <w:pPr>
        <w:tabs>
          <w:tab w:val="num" w:pos="2596"/>
        </w:tabs>
        <w:ind w:left="2596" w:hanging="360"/>
      </w:pPr>
      <w:rPr>
        <w:rFonts w:hint="default"/>
      </w:rPr>
    </w:lvl>
    <w:lvl w:ilvl="3">
      <w:start w:val="1"/>
      <w:numFmt w:val="decimal"/>
      <w:lvlText w:val="%4."/>
      <w:lvlJc w:val="left"/>
      <w:pPr>
        <w:tabs>
          <w:tab w:val="num" w:pos="3316"/>
        </w:tabs>
        <w:ind w:left="3316" w:hanging="360"/>
      </w:pPr>
      <w:rPr>
        <w:rFonts w:hint="default"/>
      </w:rPr>
    </w:lvl>
    <w:lvl w:ilvl="4">
      <w:start w:val="1"/>
      <w:numFmt w:val="decimal"/>
      <w:lvlText w:val="%5."/>
      <w:lvlJc w:val="left"/>
      <w:pPr>
        <w:tabs>
          <w:tab w:val="num" w:pos="4036"/>
        </w:tabs>
        <w:ind w:left="4036" w:hanging="360"/>
      </w:pPr>
      <w:rPr>
        <w:rFonts w:hint="default"/>
      </w:rPr>
    </w:lvl>
    <w:lvl w:ilvl="5">
      <w:start w:val="1"/>
      <w:numFmt w:val="decimal"/>
      <w:lvlText w:val="%6."/>
      <w:lvlJc w:val="left"/>
      <w:pPr>
        <w:tabs>
          <w:tab w:val="num" w:pos="4756"/>
        </w:tabs>
        <w:ind w:left="4756" w:hanging="360"/>
      </w:pPr>
      <w:rPr>
        <w:rFonts w:hint="default"/>
      </w:rPr>
    </w:lvl>
    <w:lvl w:ilvl="6">
      <w:start w:val="1"/>
      <w:numFmt w:val="decimal"/>
      <w:lvlText w:val="%7."/>
      <w:lvlJc w:val="left"/>
      <w:pPr>
        <w:tabs>
          <w:tab w:val="num" w:pos="5476"/>
        </w:tabs>
        <w:ind w:left="5476" w:hanging="360"/>
      </w:pPr>
      <w:rPr>
        <w:rFonts w:hint="default"/>
      </w:rPr>
    </w:lvl>
    <w:lvl w:ilvl="7">
      <w:start w:val="1"/>
      <w:numFmt w:val="decimal"/>
      <w:lvlText w:val="%8."/>
      <w:lvlJc w:val="left"/>
      <w:pPr>
        <w:tabs>
          <w:tab w:val="num" w:pos="6196"/>
        </w:tabs>
        <w:ind w:left="6196" w:hanging="360"/>
      </w:pPr>
      <w:rPr>
        <w:rFonts w:hint="default"/>
      </w:rPr>
    </w:lvl>
    <w:lvl w:ilvl="8">
      <w:start w:val="1"/>
      <w:numFmt w:val="decimal"/>
      <w:lvlText w:val="%9."/>
      <w:lvlJc w:val="left"/>
      <w:pPr>
        <w:tabs>
          <w:tab w:val="num" w:pos="6916"/>
        </w:tabs>
        <w:ind w:left="6916" w:hanging="360"/>
      </w:pPr>
      <w:rPr>
        <w:rFonts w:hint="default"/>
      </w:rPr>
    </w:lvl>
  </w:abstractNum>
  <w:abstractNum w:abstractNumId="16" w15:restartNumberingAfterBreak="0">
    <w:nsid w:val="30764CA6"/>
    <w:multiLevelType w:val="hybridMultilevel"/>
    <w:tmpl w:val="FAEE4250"/>
    <w:lvl w:ilvl="0" w:tplc="6D76A2A6">
      <w:start w:val="1"/>
      <w:numFmt w:val="decimal"/>
      <w:lvlText w:val="%1."/>
      <w:lvlJc w:val="left"/>
      <w:pPr>
        <w:ind w:left="720" w:hanging="360"/>
      </w:pPr>
      <w:rPr>
        <w:rFonts w:ascii="Lato" w:hAnsi="Lato" w:hint="default"/>
        <w:b w:val="0"/>
        <w:i w:val="0"/>
        <w:sz w:val="24"/>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AA46DD"/>
    <w:multiLevelType w:val="multilevel"/>
    <w:tmpl w:val="96F0E2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DA064B3"/>
    <w:multiLevelType w:val="hybridMultilevel"/>
    <w:tmpl w:val="E892EC26"/>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9" w15:restartNumberingAfterBreak="0">
    <w:nsid w:val="41715B8A"/>
    <w:multiLevelType w:val="multilevel"/>
    <w:tmpl w:val="1C32E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82795A"/>
    <w:multiLevelType w:val="hybridMultilevel"/>
    <w:tmpl w:val="FAEE4250"/>
    <w:lvl w:ilvl="0" w:tplc="FFFFFFFF">
      <w:start w:val="1"/>
      <w:numFmt w:val="decimal"/>
      <w:lvlText w:val="%1."/>
      <w:lvlJc w:val="left"/>
      <w:pPr>
        <w:ind w:left="720" w:hanging="360"/>
      </w:pPr>
      <w:rPr>
        <w:rFonts w:ascii="Lato" w:hAnsi="Lato" w:hint="default"/>
        <w:b w:val="0"/>
        <w:i w:val="0"/>
        <w:sz w:val="24"/>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4D5BED"/>
    <w:multiLevelType w:val="hybridMultilevel"/>
    <w:tmpl w:val="00CCEA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6F85F3C"/>
    <w:multiLevelType w:val="multilevel"/>
    <w:tmpl w:val="7E889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2D1819"/>
    <w:multiLevelType w:val="hybridMultilevel"/>
    <w:tmpl w:val="72B2B9D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4B617F36"/>
    <w:multiLevelType w:val="multilevel"/>
    <w:tmpl w:val="3BBC23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229487D"/>
    <w:multiLevelType w:val="multilevel"/>
    <w:tmpl w:val="511E69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2ED1002"/>
    <w:multiLevelType w:val="multilevel"/>
    <w:tmpl w:val="8196CD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187A2C"/>
    <w:multiLevelType w:val="hybridMultilevel"/>
    <w:tmpl w:val="75DE41AE"/>
    <w:lvl w:ilvl="0" w:tplc="7C2C410A">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8" w15:restartNumberingAfterBreak="0">
    <w:nsid w:val="55195D43"/>
    <w:multiLevelType w:val="hybridMultilevel"/>
    <w:tmpl w:val="439E6308"/>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9" w15:restartNumberingAfterBreak="0">
    <w:nsid w:val="5C90500C"/>
    <w:multiLevelType w:val="hybridMultilevel"/>
    <w:tmpl w:val="642C77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F080200"/>
    <w:multiLevelType w:val="hybridMultilevel"/>
    <w:tmpl w:val="BA5025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2AF2DE7"/>
    <w:multiLevelType w:val="multilevel"/>
    <w:tmpl w:val="4836CD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C2942A8"/>
    <w:multiLevelType w:val="multilevel"/>
    <w:tmpl w:val="DBE69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4464B5"/>
    <w:multiLevelType w:val="multilevel"/>
    <w:tmpl w:val="8780A0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5852DFF"/>
    <w:multiLevelType w:val="hybridMultilevel"/>
    <w:tmpl w:val="99AE23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7AE15EF"/>
    <w:multiLevelType w:val="hybridMultilevel"/>
    <w:tmpl w:val="F3FEE9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8010176"/>
    <w:multiLevelType w:val="multilevel"/>
    <w:tmpl w:val="C58E7FEC"/>
    <w:lvl w:ilvl="0">
      <w:start w:val="1"/>
      <w:numFmt w:val="decimal"/>
      <w:lvlText w:val="%1."/>
      <w:lvlJc w:val="left"/>
      <w:pPr>
        <w:tabs>
          <w:tab w:val="num" w:pos="720"/>
        </w:tabs>
        <w:ind w:left="720" w:hanging="360"/>
      </w:pPr>
      <w:rPr>
        <w:rFonts w:hint="default"/>
        <w:b/>
        <w:i w:val="0"/>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79FF7D06"/>
    <w:multiLevelType w:val="multilevel"/>
    <w:tmpl w:val="66B6D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0025E6"/>
    <w:multiLevelType w:val="multilevel"/>
    <w:tmpl w:val="5268E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82558147">
    <w:abstractNumId w:val="5"/>
  </w:num>
  <w:num w:numId="2" w16cid:durableId="597104151">
    <w:abstractNumId w:val="3"/>
  </w:num>
  <w:num w:numId="3" w16cid:durableId="1607149442">
    <w:abstractNumId w:val="2"/>
  </w:num>
  <w:num w:numId="4" w16cid:durableId="583077738">
    <w:abstractNumId w:val="4"/>
  </w:num>
  <w:num w:numId="5" w16cid:durableId="706100748">
    <w:abstractNumId w:val="1"/>
  </w:num>
  <w:num w:numId="6" w16cid:durableId="2067099645">
    <w:abstractNumId w:val="0"/>
  </w:num>
  <w:num w:numId="7" w16cid:durableId="1364401650">
    <w:abstractNumId w:val="36"/>
  </w:num>
  <w:num w:numId="8" w16cid:durableId="170605608">
    <w:abstractNumId w:val="6"/>
  </w:num>
  <w:num w:numId="9" w16cid:durableId="1449425243">
    <w:abstractNumId w:val="23"/>
  </w:num>
  <w:num w:numId="10" w16cid:durableId="6387248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8562912">
    <w:abstractNumId w:val="18"/>
  </w:num>
  <w:num w:numId="12" w16cid:durableId="257640275">
    <w:abstractNumId w:val="8"/>
  </w:num>
  <w:num w:numId="13" w16cid:durableId="1518348429">
    <w:abstractNumId w:val="28"/>
  </w:num>
  <w:num w:numId="14" w16cid:durableId="162821502">
    <w:abstractNumId w:val="3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0695970">
    <w:abstractNumId w:val="37"/>
  </w:num>
  <w:num w:numId="16" w16cid:durableId="1214585848">
    <w:abstractNumId w:val="26"/>
  </w:num>
  <w:num w:numId="17" w16cid:durableId="1807041582">
    <w:abstractNumId w:val="19"/>
  </w:num>
  <w:num w:numId="18" w16cid:durableId="1634434779">
    <w:abstractNumId w:val="32"/>
  </w:num>
  <w:num w:numId="19" w16cid:durableId="664404407">
    <w:abstractNumId w:val="22"/>
  </w:num>
  <w:num w:numId="20" w16cid:durableId="5262116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8386772">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9490658">
    <w:abstractNumId w:val="30"/>
  </w:num>
  <w:num w:numId="23" w16cid:durableId="17770954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1938543">
    <w:abstractNumId w:val="27"/>
  </w:num>
  <w:num w:numId="25" w16cid:durableId="85033908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94382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212338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61972133">
    <w:abstractNumId w:val="15"/>
  </w:num>
  <w:num w:numId="29" w16cid:durableId="20393562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0632349">
    <w:abstractNumId w:val="10"/>
  </w:num>
  <w:num w:numId="31" w16cid:durableId="223564342">
    <w:abstractNumId w:val="16"/>
  </w:num>
  <w:num w:numId="32" w16cid:durableId="735781724">
    <w:abstractNumId w:val="11"/>
  </w:num>
  <w:num w:numId="33" w16cid:durableId="1176459068">
    <w:abstractNumId w:val="14"/>
  </w:num>
  <w:num w:numId="34" w16cid:durableId="460617354">
    <w:abstractNumId w:val="7"/>
  </w:num>
  <w:num w:numId="35" w16cid:durableId="1329332639">
    <w:abstractNumId w:val="20"/>
  </w:num>
  <w:num w:numId="36" w16cid:durableId="1876772172">
    <w:abstractNumId w:val="12"/>
  </w:num>
  <w:num w:numId="37" w16cid:durableId="569654551">
    <w:abstractNumId w:val="29"/>
  </w:num>
  <w:num w:numId="38" w16cid:durableId="1251234149">
    <w:abstractNumId w:val="21"/>
  </w:num>
  <w:num w:numId="39" w16cid:durableId="1353342774">
    <w:abstractNumId w:val="34"/>
  </w:num>
  <w:num w:numId="40" w16cid:durableId="1542591988">
    <w:abstractNumId w:val="3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2E5"/>
    <w:rsid w:val="00011D25"/>
    <w:rsid w:val="0001436F"/>
    <w:rsid w:val="00015EB6"/>
    <w:rsid w:val="000275AB"/>
    <w:rsid w:val="00033A8D"/>
    <w:rsid w:val="00033E50"/>
    <w:rsid w:val="00034616"/>
    <w:rsid w:val="000426F4"/>
    <w:rsid w:val="0004395C"/>
    <w:rsid w:val="000463C1"/>
    <w:rsid w:val="00056D7B"/>
    <w:rsid w:val="0006063C"/>
    <w:rsid w:val="00061B2D"/>
    <w:rsid w:val="00061C5D"/>
    <w:rsid w:val="00063338"/>
    <w:rsid w:val="00066ECF"/>
    <w:rsid w:val="00072119"/>
    <w:rsid w:val="00072B48"/>
    <w:rsid w:val="000832D0"/>
    <w:rsid w:val="00093BF8"/>
    <w:rsid w:val="00095FCB"/>
    <w:rsid w:val="000A0BB0"/>
    <w:rsid w:val="000A4D0A"/>
    <w:rsid w:val="000A5729"/>
    <w:rsid w:val="000A6F35"/>
    <w:rsid w:val="000C460F"/>
    <w:rsid w:val="000C720E"/>
    <w:rsid w:val="000E0050"/>
    <w:rsid w:val="00114254"/>
    <w:rsid w:val="0011728C"/>
    <w:rsid w:val="001232D0"/>
    <w:rsid w:val="00124405"/>
    <w:rsid w:val="00134532"/>
    <w:rsid w:val="00135274"/>
    <w:rsid w:val="00142891"/>
    <w:rsid w:val="00142961"/>
    <w:rsid w:val="00147258"/>
    <w:rsid w:val="0015074B"/>
    <w:rsid w:val="00152A6B"/>
    <w:rsid w:val="00155231"/>
    <w:rsid w:val="0016448D"/>
    <w:rsid w:val="00167467"/>
    <w:rsid w:val="0016789C"/>
    <w:rsid w:val="00196237"/>
    <w:rsid w:val="001A0245"/>
    <w:rsid w:val="001A78E5"/>
    <w:rsid w:val="001D1E3F"/>
    <w:rsid w:val="001F3186"/>
    <w:rsid w:val="002016C4"/>
    <w:rsid w:val="00215FE5"/>
    <w:rsid w:val="00220265"/>
    <w:rsid w:val="00220717"/>
    <w:rsid w:val="0022778C"/>
    <w:rsid w:val="00232751"/>
    <w:rsid w:val="0023299D"/>
    <w:rsid w:val="00240587"/>
    <w:rsid w:val="00241525"/>
    <w:rsid w:val="0024358C"/>
    <w:rsid w:val="00253FAB"/>
    <w:rsid w:val="002657B6"/>
    <w:rsid w:val="00265A7E"/>
    <w:rsid w:val="002720EE"/>
    <w:rsid w:val="00287556"/>
    <w:rsid w:val="0029639D"/>
    <w:rsid w:val="0029703C"/>
    <w:rsid w:val="002C057C"/>
    <w:rsid w:val="002C54C2"/>
    <w:rsid w:val="002C6E60"/>
    <w:rsid w:val="002C70B0"/>
    <w:rsid w:val="002C7784"/>
    <w:rsid w:val="002F27CC"/>
    <w:rsid w:val="00307911"/>
    <w:rsid w:val="00312A28"/>
    <w:rsid w:val="00312F11"/>
    <w:rsid w:val="003172C3"/>
    <w:rsid w:val="00326F90"/>
    <w:rsid w:val="0034236D"/>
    <w:rsid w:val="00351AC5"/>
    <w:rsid w:val="00356025"/>
    <w:rsid w:val="00356636"/>
    <w:rsid w:val="003645EC"/>
    <w:rsid w:val="00367ABF"/>
    <w:rsid w:val="00395786"/>
    <w:rsid w:val="003A3BA8"/>
    <w:rsid w:val="003A4F93"/>
    <w:rsid w:val="003C3DF2"/>
    <w:rsid w:val="003C613C"/>
    <w:rsid w:val="003D5DA8"/>
    <w:rsid w:val="003F089C"/>
    <w:rsid w:val="0043064A"/>
    <w:rsid w:val="004310E7"/>
    <w:rsid w:val="00435900"/>
    <w:rsid w:val="00435DAA"/>
    <w:rsid w:val="004368C3"/>
    <w:rsid w:val="004424A2"/>
    <w:rsid w:val="00443A10"/>
    <w:rsid w:val="00450AC5"/>
    <w:rsid w:val="004534FC"/>
    <w:rsid w:val="0046688B"/>
    <w:rsid w:val="004679C7"/>
    <w:rsid w:val="00470A47"/>
    <w:rsid w:val="0048058B"/>
    <w:rsid w:val="00480BF5"/>
    <w:rsid w:val="00483AD3"/>
    <w:rsid w:val="004858B9"/>
    <w:rsid w:val="0049274C"/>
    <w:rsid w:val="00494F3B"/>
    <w:rsid w:val="00495C33"/>
    <w:rsid w:val="004A14E7"/>
    <w:rsid w:val="004A253E"/>
    <w:rsid w:val="004A72C5"/>
    <w:rsid w:val="004B1F47"/>
    <w:rsid w:val="004C3B4E"/>
    <w:rsid w:val="004D6B93"/>
    <w:rsid w:val="004E35C5"/>
    <w:rsid w:val="004E71ED"/>
    <w:rsid w:val="004F3D13"/>
    <w:rsid w:val="0050172B"/>
    <w:rsid w:val="00501E52"/>
    <w:rsid w:val="00511772"/>
    <w:rsid w:val="005162AE"/>
    <w:rsid w:val="00522244"/>
    <w:rsid w:val="00522BEC"/>
    <w:rsid w:val="00534588"/>
    <w:rsid w:val="00535754"/>
    <w:rsid w:val="00537438"/>
    <w:rsid w:val="00537B5E"/>
    <w:rsid w:val="005434A6"/>
    <w:rsid w:val="00545702"/>
    <w:rsid w:val="0054652F"/>
    <w:rsid w:val="00557991"/>
    <w:rsid w:val="005611E7"/>
    <w:rsid w:val="005637A8"/>
    <w:rsid w:val="00566606"/>
    <w:rsid w:val="00566A70"/>
    <w:rsid w:val="005673E4"/>
    <w:rsid w:val="00592478"/>
    <w:rsid w:val="005A072D"/>
    <w:rsid w:val="005B0955"/>
    <w:rsid w:val="005B6DEB"/>
    <w:rsid w:val="005C1662"/>
    <w:rsid w:val="005C4FCA"/>
    <w:rsid w:val="005D07D8"/>
    <w:rsid w:val="005D0CD6"/>
    <w:rsid w:val="005F27CB"/>
    <w:rsid w:val="005F2B01"/>
    <w:rsid w:val="005F5100"/>
    <w:rsid w:val="00605AD5"/>
    <w:rsid w:val="00615673"/>
    <w:rsid w:val="0062205A"/>
    <w:rsid w:val="006246C5"/>
    <w:rsid w:val="00631762"/>
    <w:rsid w:val="00641006"/>
    <w:rsid w:val="00650947"/>
    <w:rsid w:val="006525F9"/>
    <w:rsid w:val="00654897"/>
    <w:rsid w:val="00655A57"/>
    <w:rsid w:val="0066368C"/>
    <w:rsid w:val="00675BC9"/>
    <w:rsid w:val="0068745D"/>
    <w:rsid w:val="0068760D"/>
    <w:rsid w:val="00690115"/>
    <w:rsid w:val="006926B3"/>
    <w:rsid w:val="006972AA"/>
    <w:rsid w:val="006A2324"/>
    <w:rsid w:val="006B075D"/>
    <w:rsid w:val="006B217E"/>
    <w:rsid w:val="006B5DAE"/>
    <w:rsid w:val="006C182C"/>
    <w:rsid w:val="006C6409"/>
    <w:rsid w:val="006C64ED"/>
    <w:rsid w:val="006D73FE"/>
    <w:rsid w:val="006E6CE0"/>
    <w:rsid w:val="006E7A5D"/>
    <w:rsid w:val="006F1962"/>
    <w:rsid w:val="006F3D10"/>
    <w:rsid w:val="006F62FB"/>
    <w:rsid w:val="00701529"/>
    <w:rsid w:val="0071590E"/>
    <w:rsid w:val="00720F83"/>
    <w:rsid w:val="00740176"/>
    <w:rsid w:val="00742730"/>
    <w:rsid w:val="00742B4B"/>
    <w:rsid w:val="00763266"/>
    <w:rsid w:val="00774DEB"/>
    <w:rsid w:val="00776045"/>
    <w:rsid w:val="00785629"/>
    <w:rsid w:val="00786D49"/>
    <w:rsid w:val="00793B3E"/>
    <w:rsid w:val="007A02EF"/>
    <w:rsid w:val="007C4331"/>
    <w:rsid w:val="007D0B8B"/>
    <w:rsid w:val="007D41E8"/>
    <w:rsid w:val="007D5FAF"/>
    <w:rsid w:val="00804356"/>
    <w:rsid w:val="008210B9"/>
    <w:rsid w:val="00831D63"/>
    <w:rsid w:val="008349CE"/>
    <w:rsid w:val="008467AF"/>
    <w:rsid w:val="008502B9"/>
    <w:rsid w:val="00851598"/>
    <w:rsid w:val="00854311"/>
    <w:rsid w:val="00863226"/>
    <w:rsid w:val="00873140"/>
    <w:rsid w:val="00874BE7"/>
    <w:rsid w:val="00893D91"/>
    <w:rsid w:val="00895DD1"/>
    <w:rsid w:val="00896CD0"/>
    <w:rsid w:val="008A517B"/>
    <w:rsid w:val="008B0EB7"/>
    <w:rsid w:val="008B26D2"/>
    <w:rsid w:val="008C2173"/>
    <w:rsid w:val="008C7AEF"/>
    <w:rsid w:val="008D6E29"/>
    <w:rsid w:val="008D72B8"/>
    <w:rsid w:val="008F0751"/>
    <w:rsid w:val="008F1944"/>
    <w:rsid w:val="009014E5"/>
    <w:rsid w:val="00910F64"/>
    <w:rsid w:val="009168CD"/>
    <w:rsid w:val="009312F8"/>
    <w:rsid w:val="0095331F"/>
    <w:rsid w:val="00961E1A"/>
    <w:rsid w:val="00973CE8"/>
    <w:rsid w:val="00975CDC"/>
    <w:rsid w:val="0098399F"/>
    <w:rsid w:val="009A70CF"/>
    <w:rsid w:val="009B48B7"/>
    <w:rsid w:val="009C3548"/>
    <w:rsid w:val="009D0956"/>
    <w:rsid w:val="00A03809"/>
    <w:rsid w:val="00A04D63"/>
    <w:rsid w:val="00A061A1"/>
    <w:rsid w:val="00A1230B"/>
    <w:rsid w:val="00A23262"/>
    <w:rsid w:val="00A30DBD"/>
    <w:rsid w:val="00A401EB"/>
    <w:rsid w:val="00A42064"/>
    <w:rsid w:val="00A507F5"/>
    <w:rsid w:val="00A55B3D"/>
    <w:rsid w:val="00A57057"/>
    <w:rsid w:val="00A60407"/>
    <w:rsid w:val="00A91BA2"/>
    <w:rsid w:val="00A92C71"/>
    <w:rsid w:val="00A97C17"/>
    <w:rsid w:val="00AA1D8D"/>
    <w:rsid w:val="00AA27AC"/>
    <w:rsid w:val="00AB55EB"/>
    <w:rsid w:val="00AD5380"/>
    <w:rsid w:val="00AE4A93"/>
    <w:rsid w:val="00AE6124"/>
    <w:rsid w:val="00AF0199"/>
    <w:rsid w:val="00B019AB"/>
    <w:rsid w:val="00B11A2A"/>
    <w:rsid w:val="00B11F2A"/>
    <w:rsid w:val="00B139F3"/>
    <w:rsid w:val="00B25B7E"/>
    <w:rsid w:val="00B27622"/>
    <w:rsid w:val="00B31893"/>
    <w:rsid w:val="00B3374D"/>
    <w:rsid w:val="00B33DFB"/>
    <w:rsid w:val="00B375D9"/>
    <w:rsid w:val="00B43610"/>
    <w:rsid w:val="00B43A0C"/>
    <w:rsid w:val="00B47730"/>
    <w:rsid w:val="00B503A0"/>
    <w:rsid w:val="00B8258C"/>
    <w:rsid w:val="00B85DC6"/>
    <w:rsid w:val="00B90918"/>
    <w:rsid w:val="00B9260A"/>
    <w:rsid w:val="00B94DE6"/>
    <w:rsid w:val="00B97F3F"/>
    <w:rsid w:val="00BC026A"/>
    <w:rsid w:val="00BC04F4"/>
    <w:rsid w:val="00BC08C4"/>
    <w:rsid w:val="00BC2FE9"/>
    <w:rsid w:val="00BC34CF"/>
    <w:rsid w:val="00BD0A3D"/>
    <w:rsid w:val="00BD1FE7"/>
    <w:rsid w:val="00BD52CC"/>
    <w:rsid w:val="00BD6664"/>
    <w:rsid w:val="00BE755D"/>
    <w:rsid w:val="00BF5D13"/>
    <w:rsid w:val="00C0290B"/>
    <w:rsid w:val="00C07747"/>
    <w:rsid w:val="00C1246B"/>
    <w:rsid w:val="00C17AA8"/>
    <w:rsid w:val="00C214B3"/>
    <w:rsid w:val="00C21A71"/>
    <w:rsid w:val="00C2570F"/>
    <w:rsid w:val="00C26A72"/>
    <w:rsid w:val="00C344A0"/>
    <w:rsid w:val="00C45FAD"/>
    <w:rsid w:val="00C53743"/>
    <w:rsid w:val="00C53E01"/>
    <w:rsid w:val="00C570E8"/>
    <w:rsid w:val="00C64B5B"/>
    <w:rsid w:val="00C811B3"/>
    <w:rsid w:val="00C93982"/>
    <w:rsid w:val="00C9695C"/>
    <w:rsid w:val="00CA0102"/>
    <w:rsid w:val="00CB0664"/>
    <w:rsid w:val="00CC351F"/>
    <w:rsid w:val="00CD57A8"/>
    <w:rsid w:val="00CE2415"/>
    <w:rsid w:val="00CF6A79"/>
    <w:rsid w:val="00CF6D55"/>
    <w:rsid w:val="00D025E3"/>
    <w:rsid w:val="00D114D8"/>
    <w:rsid w:val="00D1478D"/>
    <w:rsid w:val="00D169C7"/>
    <w:rsid w:val="00D16C03"/>
    <w:rsid w:val="00D2248A"/>
    <w:rsid w:val="00D23CE1"/>
    <w:rsid w:val="00D27310"/>
    <w:rsid w:val="00D30295"/>
    <w:rsid w:val="00D36EC1"/>
    <w:rsid w:val="00D45D56"/>
    <w:rsid w:val="00D52612"/>
    <w:rsid w:val="00D56E2E"/>
    <w:rsid w:val="00D77812"/>
    <w:rsid w:val="00D84B0B"/>
    <w:rsid w:val="00D87FFB"/>
    <w:rsid w:val="00D920B9"/>
    <w:rsid w:val="00D94949"/>
    <w:rsid w:val="00D96D1A"/>
    <w:rsid w:val="00DA6BA0"/>
    <w:rsid w:val="00DB0ED9"/>
    <w:rsid w:val="00DB19A9"/>
    <w:rsid w:val="00DB5A41"/>
    <w:rsid w:val="00DC6EE4"/>
    <w:rsid w:val="00DE0CFE"/>
    <w:rsid w:val="00DE22F9"/>
    <w:rsid w:val="00DF353E"/>
    <w:rsid w:val="00DF7625"/>
    <w:rsid w:val="00E20505"/>
    <w:rsid w:val="00E25AC0"/>
    <w:rsid w:val="00E32B40"/>
    <w:rsid w:val="00E37CAF"/>
    <w:rsid w:val="00E40487"/>
    <w:rsid w:val="00E44502"/>
    <w:rsid w:val="00E52890"/>
    <w:rsid w:val="00E61658"/>
    <w:rsid w:val="00E820CE"/>
    <w:rsid w:val="00E82AE9"/>
    <w:rsid w:val="00E85DDE"/>
    <w:rsid w:val="00E86EE8"/>
    <w:rsid w:val="00E9251F"/>
    <w:rsid w:val="00E94E4C"/>
    <w:rsid w:val="00EA3C66"/>
    <w:rsid w:val="00EA755A"/>
    <w:rsid w:val="00EC4CCC"/>
    <w:rsid w:val="00EE1A59"/>
    <w:rsid w:val="00EE56D5"/>
    <w:rsid w:val="00EF460B"/>
    <w:rsid w:val="00EF53B5"/>
    <w:rsid w:val="00EF5B8C"/>
    <w:rsid w:val="00F20761"/>
    <w:rsid w:val="00F219F6"/>
    <w:rsid w:val="00F2368B"/>
    <w:rsid w:val="00F30338"/>
    <w:rsid w:val="00F30C05"/>
    <w:rsid w:val="00F40D01"/>
    <w:rsid w:val="00F4435E"/>
    <w:rsid w:val="00F44AA2"/>
    <w:rsid w:val="00F61B9E"/>
    <w:rsid w:val="00F63882"/>
    <w:rsid w:val="00F66C94"/>
    <w:rsid w:val="00F90D5C"/>
    <w:rsid w:val="00FA2BA8"/>
    <w:rsid w:val="00FB0644"/>
    <w:rsid w:val="00FB44E6"/>
    <w:rsid w:val="00FC693F"/>
    <w:rsid w:val="00FD524E"/>
    <w:rsid w:val="00FE2F61"/>
    <w:rsid w:val="00FE7F33"/>
    <w:rsid w:val="00FF3EAB"/>
    <w:rsid w:val="00FF4D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8B8637"/>
  <w14:defaultImageDpi w14:val="330"/>
  <w15:docId w15:val="{45215E89-0336-3345-85A2-7CC727F3F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lang w:val="pl-PL"/>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
    <w:name w:val="TableGrid"/>
    <w:rsid w:val="00480BF5"/>
    <w:pPr>
      <w:spacing w:after="0" w:line="240" w:lineRule="auto"/>
    </w:pPr>
    <w:rPr>
      <w:kern w:val="2"/>
      <w:sz w:val="24"/>
      <w:szCs w:val="24"/>
      <w:lang w:val="pl-PL" w:eastAsia="pl-PL"/>
      <w14:ligatures w14:val="standardContextual"/>
    </w:rPr>
    <w:tblPr>
      <w:tblCellMar>
        <w:top w:w="0" w:type="dxa"/>
        <w:left w:w="0" w:type="dxa"/>
        <w:bottom w:w="0" w:type="dxa"/>
        <w:right w:w="0" w:type="dxa"/>
      </w:tblCellMar>
    </w:tblPr>
  </w:style>
  <w:style w:type="paragraph" w:styleId="NormalnyWeb">
    <w:name w:val="Normal (Web)"/>
    <w:basedOn w:val="Normalny"/>
    <w:uiPriority w:val="99"/>
    <w:semiHidden/>
    <w:unhideWhenUsed/>
    <w:rsid w:val="00BE755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8642">
      <w:bodyDiv w:val="1"/>
      <w:marLeft w:val="0"/>
      <w:marRight w:val="0"/>
      <w:marTop w:val="0"/>
      <w:marBottom w:val="0"/>
      <w:divBdr>
        <w:top w:val="none" w:sz="0" w:space="0" w:color="auto"/>
        <w:left w:val="none" w:sz="0" w:space="0" w:color="auto"/>
        <w:bottom w:val="none" w:sz="0" w:space="0" w:color="auto"/>
        <w:right w:val="none" w:sz="0" w:space="0" w:color="auto"/>
      </w:divBdr>
    </w:div>
    <w:div w:id="18549938">
      <w:bodyDiv w:val="1"/>
      <w:marLeft w:val="0"/>
      <w:marRight w:val="0"/>
      <w:marTop w:val="0"/>
      <w:marBottom w:val="0"/>
      <w:divBdr>
        <w:top w:val="none" w:sz="0" w:space="0" w:color="auto"/>
        <w:left w:val="none" w:sz="0" w:space="0" w:color="auto"/>
        <w:bottom w:val="none" w:sz="0" w:space="0" w:color="auto"/>
        <w:right w:val="none" w:sz="0" w:space="0" w:color="auto"/>
      </w:divBdr>
    </w:div>
    <w:div w:id="35279848">
      <w:bodyDiv w:val="1"/>
      <w:marLeft w:val="0"/>
      <w:marRight w:val="0"/>
      <w:marTop w:val="0"/>
      <w:marBottom w:val="0"/>
      <w:divBdr>
        <w:top w:val="none" w:sz="0" w:space="0" w:color="auto"/>
        <w:left w:val="none" w:sz="0" w:space="0" w:color="auto"/>
        <w:bottom w:val="none" w:sz="0" w:space="0" w:color="auto"/>
        <w:right w:val="none" w:sz="0" w:space="0" w:color="auto"/>
      </w:divBdr>
    </w:div>
    <w:div w:id="44959464">
      <w:bodyDiv w:val="1"/>
      <w:marLeft w:val="0"/>
      <w:marRight w:val="0"/>
      <w:marTop w:val="0"/>
      <w:marBottom w:val="0"/>
      <w:divBdr>
        <w:top w:val="none" w:sz="0" w:space="0" w:color="auto"/>
        <w:left w:val="none" w:sz="0" w:space="0" w:color="auto"/>
        <w:bottom w:val="none" w:sz="0" w:space="0" w:color="auto"/>
        <w:right w:val="none" w:sz="0" w:space="0" w:color="auto"/>
      </w:divBdr>
    </w:div>
    <w:div w:id="56633910">
      <w:bodyDiv w:val="1"/>
      <w:marLeft w:val="0"/>
      <w:marRight w:val="0"/>
      <w:marTop w:val="0"/>
      <w:marBottom w:val="0"/>
      <w:divBdr>
        <w:top w:val="none" w:sz="0" w:space="0" w:color="auto"/>
        <w:left w:val="none" w:sz="0" w:space="0" w:color="auto"/>
        <w:bottom w:val="none" w:sz="0" w:space="0" w:color="auto"/>
        <w:right w:val="none" w:sz="0" w:space="0" w:color="auto"/>
      </w:divBdr>
    </w:div>
    <w:div w:id="63988522">
      <w:bodyDiv w:val="1"/>
      <w:marLeft w:val="0"/>
      <w:marRight w:val="0"/>
      <w:marTop w:val="0"/>
      <w:marBottom w:val="0"/>
      <w:divBdr>
        <w:top w:val="none" w:sz="0" w:space="0" w:color="auto"/>
        <w:left w:val="none" w:sz="0" w:space="0" w:color="auto"/>
        <w:bottom w:val="none" w:sz="0" w:space="0" w:color="auto"/>
        <w:right w:val="none" w:sz="0" w:space="0" w:color="auto"/>
      </w:divBdr>
    </w:div>
    <w:div w:id="74519717">
      <w:bodyDiv w:val="1"/>
      <w:marLeft w:val="0"/>
      <w:marRight w:val="0"/>
      <w:marTop w:val="0"/>
      <w:marBottom w:val="0"/>
      <w:divBdr>
        <w:top w:val="none" w:sz="0" w:space="0" w:color="auto"/>
        <w:left w:val="none" w:sz="0" w:space="0" w:color="auto"/>
        <w:bottom w:val="none" w:sz="0" w:space="0" w:color="auto"/>
        <w:right w:val="none" w:sz="0" w:space="0" w:color="auto"/>
      </w:divBdr>
    </w:div>
    <w:div w:id="102382883">
      <w:bodyDiv w:val="1"/>
      <w:marLeft w:val="0"/>
      <w:marRight w:val="0"/>
      <w:marTop w:val="0"/>
      <w:marBottom w:val="0"/>
      <w:divBdr>
        <w:top w:val="none" w:sz="0" w:space="0" w:color="auto"/>
        <w:left w:val="none" w:sz="0" w:space="0" w:color="auto"/>
        <w:bottom w:val="none" w:sz="0" w:space="0" w:color="auto"/>
        <w:right w:val="none" w:sz="0" w:space="0" w:color="auto"/>
      </w:divBdr>
    </w:div>
    <w:div w:id="135464097">
      <w:bodyDiv w:val="1"/>
      <w:marLeft w:val="0"/>
      <w:marRight w:val="0"/>
      <w:marTop w:val="0"/>
      <w:marBottom w:val="0"/>
      <w:divBdr>
        <w:top w:val="none" w:sz="0" w:space="0" w:color="auto"/>
        <w:left w:val="none" w:sz="0" w:space="0" w:color="auto"/>
        <w:bottom w:val="none" w:sz="0" w:space="0" w:color="auto"/>
        <w:right w:val="none" w:sz="0" w:space="0" w:color="auto"/>
      </w:divBdr>
    </w:div>
    <w:div w:id="141312660">
      <w:bodyDiv w:val="1"/>
      <w:marLeft w:val="0"/>
      <w:marRight w:val="0"/>
      <w:marTop w:val="0"/>
      <w:marBottom w:val="0"/>
      <w:divBdr>
        <w:top w:val="none" w:sz="0" w:space="0" w:color="auto"/>
        <w:left w:val="none" w:sz="0" w:space="0" w:color="auto"/>
        <w:bottom w:val="none" w:sz="0" w:space="0" w:color="auto"/>
        <w:right w:val="none" w:sz="0" w:space="0" w:color="auto"/>
      </w:divBdr>
    </w:div>
    <w:div w:id="143396817">
      <w:bodyDiv w:val="1"/>
      <w:marLeft w:val="0"/>
      <w:marRight w:val="0"/>
      <w:marTop w:val="0"/>
      <w:marBottom w:val="0"/>
      <w:divBdr>
        <w:top w:val="none" w:sz="0" w:space="0" w:color="auto"/>
        <w:left w:val="none" w:sz="0" w:space="0" w:color="auto"/>
        <w:bottom w:val="none" w:sz="0" w:space="0" w:color="auto"/>
        <w:right w:val="none" w:sz="0" w:space="0" w:color="auto"/>
      </w:divBdr>
    </w:div>
    <w:div w:id="143668727">
      <w:bodyDiv w:val="1"/>
      <w:marLeft w:val="0"/>
      <w:marRight w:val="0"/>
      <w:marTop w:val="0"/>
      <w:marBottom w:val="0"/>
      <w:divBdr>
        <w:top w:val="none" w:sz="0" w:space="0" w:color="auto"/>
        <w:left w:val="none" w:sz="0" w:space="0" w:color="auto"/>
        <w:bottom w:val="none" w:sz="0" w:space="0" w:color="auto"/>
        <w:right w:val="none" w:sz="0" w:space="0" w:color="auto"/>
      </w:divBdr>
    </w:div>
    <w:div w:id="150367864">
      <w:bodyDiv w:val="1"/>
      <w:marLeft w:val="0"/>
      <w:marRight w:val="0"/>
      <w:marTop w:val="0"/>
      <w:marBottom w:val="0"/>
      <w:divBdr>
        <w:top w:val="none" w:sz="0" w:space="0" w:color="auto"/>
        <w:left w:val="none" w:sz="0" w:space="0" w:color="auto"/>
        <w:bottom w:val="none" w:sz="0" w:space="0" w:color="auto"/>
        <w:right w:val="none" w:sz="0" w:space="0" w:color="auto"/>
      </w:divBdr>
    </w:div>
    <w:div w:id="155922955">
      <w:bodyDiv w:val="1"/>
      <w:marLeft w:val="0"/>
      <w:marRight w:val="0"/>
      <w:marTop w:val="0"/>
      <w:marBottom w:val="0"/>
      <w:divBdr>
        <w:top w:val="none" w:sz="0" w:space="0" w:color="auto"/>
        <w:left w:val="none" w:sz="0" w:space="0" w:color="auto"/>
        <w:bottom w:val="none" w:sz="0" w:space="0" w:color="auto"/>
        <w:right w:val="none" w:sz="0" w:space="0" w:color="auto"/>
      </w:divBdr>
    </w:div>
    <w:div w:id="163907461">
      <w:bodyDiv w:val="1"/>
      <w:marLeft w:val="0"/>
      <w:marRight w:val="0"/>
      <w:marTop w:val="0"/>
      <w:marBottom w:val="0"/>
      <w:divBdr>
        <w:top w:val="none" w:sz="0" w:space="0" w:color="auto"/>
        <w:left w:val="none" w:sz="0" w:space="0" w:color="auto"/>
        <w:bottom w:val="none" w:sz="0" w:space="0" w:color="auto"/>
        <w:right w:val="none" w:sz="0" w:space="0" w:color="auto"/>
      </w:divBdr>
    </w:div>
    <w:div w:id="167452558">
      <w:bodyDiv w:val="1"/>
      <w:marLeft w:val="0"/>
      <w:marRight w:val="0"/>
      <w:marTop w:val="0"/>
      <w:marBottom w:val="0"/>
      <w:divBdr>
        <w:top w:val="none" w:sz="0" w:space="0" w:color="auto"/>
        <w:left w:val="none" w:sz="0" w:space="0" w:color="auto"/>
        <w:bottom w:val="none" w:sz="0" w:space="0" w:color="auto"/>
        <w:right w:val="none" w:sz="0" w:space="0" w:color="auto"/>
      </w:divBdr>
    </w:div>
    <w:div w:id="190807403">
      <w:bodyDiv w:val="1"/>
      <w:marLeft w:val="0"/>
      <w:marRight w:val="0"/>
      <w:marTop w:val="0"/>
      <w:marBottom w:val="0"/>
      <w:divBdr>
        <w:top w:val="none" w:sz="0" w:space="0" w:color="auto"/>
        <w:left w:val="none" w:sz="0" w:space="0" w:color="auto"/>
        <w:bottom w:val="none" w:sz="0" w:space="0" w:color="auto"/>
        <w:right w:val="none" w:sz="0" w:space="0" w:color="auto"/>
      </w:divBdr>
    </w:div>
    <w:div w:id="194277603">
      <w:bodyDiv w:val="1"/>
      <w:marLeft w:val="0"/>
      <w:marRight w:val="0"/>
      <w:marTop w:val="0"/>
      <w:marBottom w:val="0"/>
      <w:divBdr>
        <w:top w:val="none" w:sz="0" w:space="0" w:color="auto"/>
        <w:left w:val="none" w:sz="0" w:space="0" w:color="auto"/>
        <w:bottom w:val="none" w:sz="0" w:space="0" w:color="auto"/>
        <w:right w:val="none" w:sz="0" w:space="0" w:color="auto"/>
      </w:divBdr>
    </w:div>
    <w:div w:id="198053229">
      <w:bodyDiv w:val="1"/>
      <w:marLeft w:val="0"/>
      <w:marRight w:val="0"/>
      <w:marTop w:val="0"/>
      <w:marBottom w:val="0"/>
      <w:divBdr>
        <w:top w:val="none" w:sz="0" w:space="0" w:color="auto"/>
        <w:left w:val="none" w:sz="0" w:space="0" w:color="auto"/>
        <w:bottom w:val="none" w:sz="0" w:space="0" w:color="auto"/>
        <w:right w:val="none" w:sz="0" w:space="0" w:color="auto"/>
      </w:divBdr>
    </w:div>
    <w:div w:id="241910550">
      <w:bodyDiv w:val="1"/>
      <w:marLeft w:val="0"/>
      <w:marRight w:val="0"/>
      <w:marTop w:val="0"/>
      <w:marBottom w:val="0"/>
      <w:divBdr>
        <w:top w:val="none" w:sz="0" w:space="0" w:color="auto"/>
        <w:left w:val="none" w:sz="0" w:space="0" w:color="auto"/>
        <w:bottom w:val="none" w:sz="0" w:space="0" w:color="auto"/>
        <w:right w:val="none" w:sz="0" w:space="0" w:color="auto"/>
      </w:divBdr>
    </w:div>
    <w:div w:id="248001540">
      <w:bodyDiv w:val="1"/>
      <w:marLeft w:val="0"/>
      <w:marRight w:val="0"/>
      <w:marTop w:val="0"/>
      <w:marBottom w:val="0"/>
      <w:divBdr>
        <w:top w:val="none" w:sz="0" w:space="0" w:color="auto"/>
        <w:left w:val="none" w:sz="0" w:space="0" w:color="auto"/>
        <w:bottom w:val="none" w:sz="0" w:space="0" w:color="auto"/>
        <w:right w:val="none" w:sz="0" w:space="0" w:color="auto"/>
      </w:divBdr>
    </w:div>
    <w:div w:id="266085778">
      <w:bodyDiv w:val="1"/>
      <w:marLeft w:val="0"/>
      <w:marRight w:val="0"/>
      <w:marTop w:val="0"/>
      <w:marBottom w:val="0"/>
      <w:divBdr>
        <w:top w:val="none" w:sz="0" w:space="0" w:color="auto"/>
        <w:left w:val="none" w:sz="0" w:space="0" w:color="auto"/>
        <w:bottom w:val="none" w:sz="0" w:space="0" w:color="auto"/>
        <w:right w:val="none" w:sz="0" w:space="0" w:color="auto"/>
      </w:divBdr>
    </w:div>
    <w:div w:id="276955658">
      <w:bodyDiv w:val="1"/>
      <w:marLeft w:val="0"/>
      <w:marRight w:val="0"/>
      <w:marTop w:val="0"/>
      <w:marBottom w:val="0"/>
      <w:divBdr>
        <w:top w:val="none" w:sz="0" w:space="0" w:color="auto"/>
        <w:left w:val="none" w:sz="0" w:space="0" w:color="auto"/>
        <w:bottom w:val="none" w:sz="0" w:space="0" w:color="auto"/>
        <w:right w:val="none" w:sz="0" w:space="0" w:color="auto"/>
      </w:divBdr>
    </w:div>
    <w:div w:id="283930192">
      <w:bodyDiv w:val="1"/>
      <w:marLeft w:val="0"/>
      <w:marRight w:val="0"/>
      <w:marTop w:val="0"/>
      <w:marBottom w:val="0"/>
      <w:divBdr>
        <w:top w:val="none" w:sz="0" w:space="0" w:color="auto"/>
        <w:left w:val="none" w:sz="0" w:space="0" w:color="auto"/>
        <w:bottom w:val="none" w:sz="0" w:space="0" w:color="auto"/>
        <w:right w:val="none" w:sz="0" w:space="0" w:color="auto"/>
      </w:divBdr>
    </w:div>
    <w:div w:id="288511935">
      <w:bodyDiv w:val="1"/>
      <w:marLeft w:val="0"/>
      <w:marRight w:val="0"/>
      <w:marTop w:val="0"/>
      <w:marBottom w:val="0"/>
      <w:divBdr>
        <w:top w:val="none" w:sz="0" w:space="0" w:color="auto"/>
        <w:left w:val="none" w:sz="0" w:space="0" w:color="auto"/>
        <w:bottom w:val="none" w:sz="0" w:space="0" w:color="auto"/>
        <w:right w:val="none" w:sz="0" w:space="0" w:color="auto"/>
      </w:divBdr>
    </w:div>
    <w:div w:id="327830008">
      <w:bodyDiv w:val="1"/>
      <w:marLeft w:val="0"/>
      <w:marRight w:val="0"/>
      <w:marTop w:val="0"/>
      <w:marBottom w:val="0"/>
      <w:divBdr>
        <w:top w:val="none" w:sz="0" w:space="0" w:color="auto"/>
        <w:left w:val="none" w:sz="0" w:space="0" w:color="auto"/>
        <w:bottom w:val="none" w:sz="0" w:space="0" w:color="auto"/>
        <w:right w:val="none" w:sz="0" w:space="0" w:color="auto"/>
      </w:divBdr>
    </w:div>
    <w:div w:id="331035483">
      <w:bodyDiv w:val="1"/>
      <w:marLeft w:val="0"/>
      <w:marRight w:val="0"/>
      <w:marTop w:val="0"/>
      <w:marBottom w:val="0"/>
      <w:divBdr>
        <w:top w:val="none" w:sz="0" w:space="0" w:color="auto"/>
        <w:left w:val="none" w:sz="0" w:space="0" w:color="auto"/>
        <w:bottom w:val="none" w:sz="0" w:space="0" w:color="auto"/>
        <w:right w:val="none" w:sz="0" w:space="0" w:color="auto"/>
      </w:divBdr>
    </w:div>
    <w:div w:id="346249639">
      <w:bodyDiv w:val="1"/>
      <w:marLeft w:val="0"/>
      <w:marRight w:val="0"/>
      <w:marTop w:val="0"/>
      <w:marBottom w:val="0"/>
      <w:divBdr>
        <w:top w:val="none" w:sz="0" w:space="0" w:color="auto"/>
        <w:left w:val="none" w:sz="0" w:space="0" w:color="auto"/>
        <w:bottom w:val="none" w:sz="0" w:space="0" w:color="auto"/>
        <w:right w:val="none" w:sz="0" w:space="0" w:color="auto"/>
      </w:divBdr>
    </w:div>
    <w:div w:id="360128998">
      <w:bodyDiv w:val="1"/>
      <w:marLeft w:val="0"/>
      <w:marRight w:val="0"/>
      <w:marTop w:val="0"/>
      <w:marBottom w:val="0"/>
      <w:divBdr>
        <w:top w:val="none" w:sz="0" w:space="0" w:color="auto"/>
        <w:left w:val="none" w:sz="0" w:space="0" w:color="auto"/>
        <w:bottom w:val="none" w:sz="0" w:space="0" w:color="auto"/>
        <w:right w:val="none" w:sz="0" w:space="0" w:color="auto"/>
      </w:divBdr>
    </w:div>
    <w:div w:id="392628705">
      <w:bodyDiv w:val="1"/>
      <w:marLeft w:val="0"/>
      <w:marRight w:val="0"/>
      <w:marTop w:val="0"/>
      <w:marBottom w:val="0"/>
      <w:divBdr>
        <w:top w:val="none" w:sz="0" w:space="0" w:color="auto"/>
        <w:left w:val="none" w:sz="0" w:space="0" w:color="auto"/>
        <w:bottom w:val="none" w:sz="0" w:space="0" w:color="auto"/>
        <w:right w:val="none" w:sz="0" w:space="0" w:color="auto"/>
      </w:divBdr>
    </w:div>
    <w:div w:id="398407870">
      <w:bodyDiv w:val="1"/>
      <w:marLeft w:val="0"/>
      <w:marRight w:val="0"/>
      <w:marTop w:val="0"/>
      <w:marBottom w:val="0"/>
      <w:divBdr>
        <w:top w:val="none" w:sz="0" w:space="0" w:color="auto"/>
        <w:left w:val="none" w:sz="0" w:space="0" w:color="auto"/>
        <w:bottom w:val="none" w:sz="0" w:space="0" w:color="auto"/>
        <w:right w:val="none" w:sz="0" w:space="0" w:color="auto"/>
      </w:divBdr>
    </w:div>
    <w:div w:id="414328904">
      <w:bodyDiv w:val="1"/>
      <w:marLeft w:val="0"/>
      <w:marRight w:val="0"/>
      <w:marTop w:val="0"/>
      <w:marBottom w:val="0"/>
      <w:divBdr>
        <w:top w:val="none" w:sz="0" w:space="0" w:color="auto"/>
        <w:left w:val="none" w:sz="0" w:space="0" w:color="auto"/>
        <w:bottom w:val="none" w:sz="0" w:space="0" w:color="auto"/>
        <w:right w:val="none" w:sz="0" w:space="0" w:color="auto"/>
      </w:divBdr>
    </w:div>
    <w:div w:id="435905733">
      <w:bodyDiv w:val="1"/>
      <w:marLeft w:val="0"/>
      <w:marRight w:val="0"/>
      <w:marTop w:val="0"/>
      <w:marBottom w:val="0"/>
      <w:divBdr>
        <w:top w:val="none" w:sz="0" w:space="0" w:color="auto"/>
        <w:left w:val="none" w:sz="0" w:space="0" w:color="auto"/>
        <w:bottom w:val="none" w:sz="0" w:space="0" w:color="auto"/>
        <w:right w:val="none" w:sz="0" w:space="0" w:color="auto"/>
      </w:divBdr>
    </w:div>
    <w:div w:id="440026995">
      <w:bodyDiv w:val="1"/>
      <w:marLeft w:val="0"/>
      <w:marRight w:val="0"/>
      <w:marTop w:val="0"/>
      <w:marBottom w:val="0"/>
      <w:divBdr>
        <w:top w:val="none" w:sz="0" w:space="0" w:color="auto"/>
        <w:left w:val="none" w:sz="0" w:space="0" w:color="auto"/>
        <w:bottom w:val="none" w:sz="0" w:space="0" w:color="auto"/>
        <w:right w:val="none" w:sz="0" w:space="0" w:color="auto"/>
      </w:divBdr>
    </w:div>
    <w:div w:id="446437299">
      <w:bodyDiv w:val="1"/>
      <w:marLeft w:val="0"/>
      <w:marRight w:val="0"/>
      <w:marTop w:val="0"/>
      <w:marBottom w:val="0"/>
      <w:divBdr>
        <w:top w:val="none" w:sz="0" w:space="0" w:color="auto"/>
        <w:left w:val="none" w:sz="0" w:space="0" w:color="auto"/>
        <w:bottom w:val="none" w:sz="0" w:space="0" w:color="auto"/>
        <w:right w:val="none" w:sz="0" w:space="0" w:color="auto"/>
      </w:divBdr>
    </w:div>
    <w:div w:id="452099322">
      <w:bodyDiv w:val="1"/>
      <w:marLeft w:val="0"/>
      <w:marRight w:val="0"/>
      <w:marTop w:val="0"/>
      <w:marBottom w:val="0"/>
      <w:divBdr>
        <w:top w:val="none" w:sz="0" w:space="0" w:color="auto"/>
        <w:left w:val="none" w:sz="0" w:space="0" w:color="auto"/>
        <w:bottom w:val="none" w:sz="0" w:space="0" w:color="auto"/>
        <w:right w:val="none" w:sz="0" w:space="0" w:color="auto"/>
      </w:divBdr>
    </w:div>
    <w:div w:id="460422387">
      <w:bodyDiv w:val="1"/>
      <w:marLeft w:val="0"/>
      <w:marRight w:val="0"/>
      <w:marTop w:val="0"/>
      <w:marBottom w:val="0"/>
      <w:divBdr>
        <w:top w:val="none" w:sz="0" w:space="0" w:color="auto"/>
        <w:left w:val="none" w:sz="0" w:space="0" w:color="auto"/>
        <w:bottom w:val="none" w:sz="0" w:space="0" w:color="auto"/>
        <w:right w:val="none" w:sz="0" w:space="0" w:color="auto"/>
      </w:divBdr>
    </w:div>
    <w:div w:id="465121051">
      <w:bodyDiv w:val="1"/>
      <w:marLeft w:val="0"/>
      <w:marRight w:val="0"/>
      <w:marTop w:val="0"/>
      <w:marBottom w:val="0"/>
      <w:divBdr>
        <w:top w:val="none" w:sz="0" w:space="0" w:color="auto"/>
        <w:left w:val="none" w:sz="0" w:space="0" w:color="auto"/>
        <w:bottom w:val="none" w:sz="0" w:space="0" w:color="auto"/>
        <w:right w:val="none" w:sz="0" w:space="0" w:color="auto"/>
      </w:divBdr>
    </w:div>
    <w:div w:id="473526650">
      <w:bodyDiv w:val="1"/>
      <w:marLeft w:val="0"/>
      <w:marRight w:val="0"/>
      <w:marTop w:val="0"/>
      <w:marBottom w:val="0"/>
      <w:divBdr>
        <w:top w:val="none" w:sz="0" w:space="0" w:color="auto"/>
        <w:left w:val="none" w:sz="0" w:space="0" w:color="auto"/>
        <w:bottom w:val="none" w:sz="0" w:space="0" w:color="auto"/>
        <w:right w:val="none" w:sz="0" w:space="0" w:color="auto"/>
      </w:divBdr>
    </w:div>
    <w:div w:id="487015723">
      <w:bodyDiv w:val="1"/>
      <w:marLeft w:val="0"/>
      <w:marRight w:val="0"/>
      <w:marTop w:val="0"/>
      <w:marBottom w:val="0"/>
      <w:divBdr>
        <w:top w:val="none" w:sz="0" w:space="0" w:color="auto"/>
        <w:left w:val="none" w:sz="0" w:space="0" w:color="auto"/>
        <w:bottom w:val="none" w:sz="0" w:space="0" w:color="auto"/>
        <w:right w:val="none" w:sz="0" w:space="0" w:color="auto"/>
      </w:divBdr>
    </w:div>
    <w:div w:id="502475464">
      <w:bodyDiv w:val="1"/>
      <w:marLeft w:val="0"/>
      <w:marRight w:val="0"/>
      <w:marTop w:val="0"/>
      <w:marBottom w:val="0"/>
      <w:divBdr>
        <w:top w:val="none" w:sz="0" w:space="0" w:color="auto"/>
        <w:left w:val="none" w:sz="0" w:space="0" w:color="auto"/>
        <w:bottom w:val="none" w:sz="0" w:space="0" w:color="auto"/>
        <w:right w:val="none" w:sz="0" w:space="0" w:color="auto"/>
      </w:divBdr>
    </w:div>
    <w:div w:id="507251162">
      <w:bodyDiv w:val="1"/>
      <w:marLeft w:val="0"/>
      <w:marRight w:val="0"/>
      <w:marTop w:val="0"/>
      <w:marBottom w:val="0"/>
      <w:divBdr>
        <w:top w:val="none" w:sz="0" w:space="0" w:color="auto"/>
        <w:left w:val="none" w:sz="0" w:space="0" w:color="auto"/>
        <w:bottom w:val="none" w:sz="0" w:space="0" w:color="auto"/>
        <w:right w:val="none" w:sz="0" w:space="0" w:color="auto"/>
      </w:divBdr>
    </w:div>
    <w:div w:id="519777974">
      <w:bodyDiv w:val="1"/>
      <w:marLeft w:val="0"/>
      <w:marRight w:val="0"/>
      <w:marTop w:val="0"/>
      <w:marBottom w:val="0"/>
      <w:divBdr>
        <w:top w:val="none" w:sz="0" w:space="0" w:color="auto"/>
        <w:left w:val="none" w:sz="0" w:space="0" w:color="auto"/>
        <w:bottom w:val="none" w:sz="0" w:space="0" w:color="auto"/>
        <w:right w:val="none" w:sz="0" w:space="0" w:color="auto"/>
      </w:divBdr>
    </w:div>
    <w:div w:id="521434110">
      <w:bodyDiv w:val="1"/>
      <w:marLeft w:val="0"/>
      <w:marRight w:val="0"/>
      <w:marTop w:val="0"/>
      <w:marBottom w:val="0"/>
      <w:divBdr>
        <w:top w:val="none" w:sz="0" w:space="0" w:color="auto"/>
        <w:left w:val="none" w:sz="0" w:space="0" w:color="auto"/>
        <w:bottom w:val="none" w:sz="0" w:space="0" w:color="auto"/>
        <w:right w:val="none" w:sz="0" w:space="0" w:color="auto"/>
      </w:divBdr>
    </w:div>
    <w:div w:id="535653929">
      <w:bodyDiv w:val="1"/>
      <w:marLeft w:val="0"/>
      <w:marRight w:val="0"/>
      <w:marTop w:val="0"/>
      <w:marBottom w:val="0"/>
      <w:divBdr>
        <w:top w:val="none" w:sz="0" w:space="0" w:color="auto"/>
        <w:left w:val="none" w:sz="0" w:space="0" w:color="auto"/>
        <w:bottom w:val="none" w:sz="0" w:space="0" w:color="auto"/>
        <w:right w:val="none" w:sz="0" w:space="0" w:color="auto"/>
      </w:divBdr>
    </w:div>
    <w:div w:id="560478562">
      <w:bodyDiv w:val="1"/>
      <w:marLeft w:val="0"/>
      <w:marRight w:val="0"/>
      <w:marTop w:val="0"/>
      <w:marBottom w:val="0"/>
      <w:divBdr>
        <w:top w:val="none" w:sz="0" w:space="0" w:color="auto"/>
        <w:left w:val="none" w:sz="0" w:space="0" w:color="auto"/>
        <w:bottom w:val="none" w:sz="0" w:space="0" w:color="auto"/>
        <w:right w:val="none" w:sz="0" w:space="0" w:color="auto"/>
      </w:divBdr>
    </w:div>
    <w:div w:id="563570039">
      <w:bodyDiv w:val="1"/>
      <w:marLeft w:val="0"/>
      <w:marRight w:val="0"/>
      <w:marTop w:val="0"/>
      <w:marBottom w:val="0"/>
      <w:divBdr>
        <w:top w:val="none" w:sz="0" w:space="0" w:color="auto"/>
        <w:left w:val="none" w:sz="0" w:space="0" w:color="auto"/>
        <w:bottom w:val="none" w:sz="0" w:space="0" w:color="auto"/>
        <w:right w:val="none" w:sz="0" w:space="0" w:color="auto"/>
      </w:divBdr>
    </w:div>
    <w:div w:id="572588320">
      <w:bodyDiv w:val="1"/>
      <w:marLeft w:val="0"/>
      <w:marRight w:val="0"/>
      <w:marTop w:val="0"/>
      <w:marBottom w:val="0"/>
      <w:divBdr>
        <w:top w:val="none" w:sz="0" w:space="0" w:color="auto"/>
        <w:left w:val="none" w:sz="0" w:space="0" w:color="auto"/>
        <w:bottom w:val="none" w:sz="0" w:space="0" w:color="auto"/>
        <w:right w:val="none" w:sz="0" w:space="0" w:color="auto"/>
      </w:divBdr>
    </w:div>
    <w:div w:id="585383048">
      <w:bodyDiv w:val="1"/>
      <w:marLeft w:val="0"/>
      <w:marRight w:val="0"/>
      <w:marTop w:val="0"/>
      <w:marBottom w:val="0"/>
      <w:divBdr>
        <w:top w:val="none" w:sz="0" w:space="0" w:color="auto"/>
        <w:left w:val="none" w:sz="0" w:space="0" w:color="auto"/>
        <w:bottom w:val="none" w:sz="0" w:space="0" w:color="auto"/>
        <w:right w:val="none" w:sz="0" w:space="0" w:color="auto"/>
      </w:divBdr>
    </w:div>
    <w:div w:id="593901076">
      <w:bodyDiv w:val="1"/>
      <w:marLeft w:val="0"/>
      <w:marRight w:val="0"/>
      <w:marTop w:val="0"/>
      <w:marBottom w:val="0"/>
      <w:divBdr>
        <w:top w:val="none" w:sz="0" w:space="0" w:color="auto"/>
        <w:left w:val="none" w:sz="0" w:space="0" w:color="auto"/>
        <w:bottom w:val="none" w:sz="0" w:space="0" w:color="auto"/>
        <w:right w:val="none" w:sz="0" w:space="0" w:color="auto"/>
      </w:divBdr>
    </w:div>
    <w:div w:id="622542624">
      <w:bodyDiv w:val="1"/>
      <w:marLeft w:val="0"/>
      <w:marRight w:val="0"/>
      <w:marTop w:val="0"/>
      <w:marBottom w:val="0"/>
      <w:divBdr>
        <w:top w:val="none" w:sz="0" w:space="0" w:color="auto"/>
        <w:left w:val="none" w:sz="0" w:space="0" w:color="auto"/>
        <w:bottom w:val="none" w:sz="0" w:space="0" w:color="auto"/>
        <w:right w:val="none" w:sz="0" w:space="0" w:color="auto"/>
      </w:divBdr>
    </w:div>
    <w:div w:id="628362091">
      <w:bodyDiv w:val="1"/>
      <w:marLeft w:val="0"/>
      <w:marRight w:val="0"/>
      <w:marTop w:val="0"/>
      <w:marBottom w:val="0"/>
      <w:divBdr>
        <w:top w:val="none" w:sz="0" w:space="0" w:color="auto"/>
        <w:left w:val="none" w:sz="0" w:space="0" w:color="auto"/>
        <w:bottom w:val="none" w:sz="0" w:space="0" w:color="auto"/>
        <w:right w:val="none" w:sz="0" w:space="0" w:color="auto"/>
      </w:divBdr>
    </w:div>
    <w:div w:id="640841701">
      <w:bodyDiv w:val="1"/>
      <w:marLeft w:val="0"/>
      <w:marRight w:val="0"/>
      <w:marTop w:val="0"/>
      <w:marBottom w:val="0"/>
      <w:divBdr>
        <w:top w:val="none" w:sz="0" w:space="0" w:color="auto"/>
        <w:left w:val="none" w:sz="0" w:space="0" w:color="auto"/>
        <w:bottom w:val="none" w:sz="0" w:space="0" w:color="auto"/>
        <w:right w:val="none" w:sz="0" w:space="0" w:color="auto"/>
      </w:divBdr>
    </w:div>
    <w:div w:id="644089402">
      <w:bodyDiv w:val="1"/>
      <w:marLeft w:val="0"/>
      <w:marRight w:val="0"/>
      <w:marTop w:val="0"/>
      <w:marBottom w:val="0"/>
      <w:divBdr>
        <w:top w:val="none" w:sz="0" w:space="0" w:color="auto"/>
        <w:left w:val="none" w:sz="0" w:space="0" w:color="auto"/>
        <w:bottom w:val="none" w:sz="0" w:space="0" w:color="auto"/>
        <w:right w:val="none" w:sz="0" w:space="0" w:color="auto"/>
      </w:divBdr>
    </w:div>
    <w:div w:id="664632250">
      <w:bodyDiv w:val="1"/>
      <w:marLeft w:val="0"/>
      <w:marRight w:val="0"/>
      <w:marTop w:val="0"/>
      <w:marBottom w:val="0"/>
      <w:divBdr>
        <w:top w:val="none" w:sz="0" w:space="0" w:color="auto"/>
        <w:left w:val="none" w:sz="0" w:space="0" w:color="auto"/>
        <w:bottom w:val="none" w:sz="0" w:space="0" w:color="auto"/>
        <w:right w:val="none" w:sz="0" w:space="0" w:color="auto"/>
      </w:divBdr>
    </w:div>
    <w:div w:id="695540419">
      <w:bodyDiv w:val="1"/>
      <w:marLeft w:val="0"/>
      <w:marRight w:val="0"/>
      <w:marTop w:val="0"/>
      <w:marBottom w:val="0"/>
      <w:divBdr>
        <w:top w:val="none" w:sz="0" w:space="0" w:color="auto"/>
        <w:left w:val="none" w:sz="0" w:space="0" w:color="auto"/>
        <w:bottom w:val="none" w:sz="0" w:space="0" w:color="auto"/>
        <w:right w:val="none" w:sz="0" w:space="0" w:color="auto"/>
      </w:divBdr>
    </w:div>
    <w:div w:id="698824810">
      <w:bodyDiv w:val="1"/>
      <w:marLeft w:val="0"/>
      <w:marRight w:val="0"/>
      <w:marTop w:val="0"/>
      <w:marBottom w:val="0"/>
      <w:divBdr>
        <w:top w:val="none" w:sz="0" w:space="0" w:color="auto"/>
        <w:left w:val="none" w:sz="0" w:space="0" w:color="auto"/>
        <w:bottom w:val="none" w:sz="0" w:space="0" w:color="auto"/>
        <w:right w:val="none" w:sz="0" w:space="0" w:color="auto"/>
      </w:divBdr>
    </w:div>
    <w:div w:id="708458047">
      <w:bodyDiv w:val="1"/>
      <w:marLeft w:val="0"/>
      <w:marRight w:val="0"/>
      <w:marTop w:val="0"/>
      <w:marBottom w:val="0"/>
      <w:divBdr>
        <w:top w:val="none" w:sz="0" w:space="0" w:color="auto"/>
        <w:left w:val="none" w:sz="0" w:space="0" w:color="auto"/>
        <w:bottom w:val="none" w:sz="0" w:space="0" w:color="auto"/>
        <w:right w:val="none" w:sz="0" w:space="0" w:color="auto"/>
      </w:divBdr>
    </w:div>
    <w:div w:id="733358260">
      <w:bodyDiv w:val="1"/>
      <w:marLeft w:val="0"/>
      <w:marRight w:val="0"/>
      <w:marTop w:val="0"/>
      <w:marBottom w:val="0"/>
      <w:divBdr>
        <w:top w:val="none" w:sz="0" w:space="0" w:color="auto"/>
        <w:left w:val="none" w:sz="0" w:space="0" w:color="auto"/>
        <w:bottom w:val="none" w:sz="0" w:space="0" w:color="auto"/>
        <w:right w:val="none" w:sz="0" w:space="0" w:color="auto"/>
      </w:divBdr>
    </w:div>
    <w:div w:id="738288598">
      <w:bodyDiv w:val="1"/>
      <w:marLeft w:val="0"/>
      <w:marRight w:val="0"/>
      <w:marTop w:val="0"/>
      <w:marBottom w:val="0"/>
      <w:divBdr>
        <w:top w:val="none" w:sz="0" w:space="0" w:color="auto"/>
        <w:left w:val="none" w:sz="0" w:space="0" w:color="auto"/>
        <w:bottom w:val="none" w:sz="0" w:space="0" w:color="auto"/>
        <w:right w:val="none" w:sz="0" w:space="0" w:color="auto"/>
      </w:divBdr>
    </w:div>
    <w:div w:id="742338161">
      <w:bodyDiv w:val="1"/>
      <w:marLeft w:val="0"/>
      <w:marRight w:val="0"/>
      <w:marTop w:val="0"/>
      <w:marBottom w:val="0"/>
      <w:divBdr>
        <w:top w:val="none" w:sz="0" w:space="0" w:color="auto"/>
        <w:left w:val="none" w:sz="0" w:space="0" w:color="auto"/>
        <w:bottom w:val="none" w:sz="0" w:space="0" w:color="auto"/>
        <w:right w:val="none" w:sz="0" w:space="0" w:color="auto"/>
      </w:divBdr>
    </w:div>
    <w:div w:id="791368400">
      <w:bodyDiv w:val="1"/>
      <w:marLeft w:val="0"/>
      <w:marRight w:val="0"/>
      <w:marTop w:val="0"/>
      <w:marBottom w:val="0"/>
      <w:divBdr>
        <w:top w:val="none" w:sz="0" w:space="0" w:color="auto"/>
        <w:left w:val="none" w:sz="0" w:space="0" w:color="auto"/>
        <w:bottom w:val="none" w:sz="0" w:space="0" w:color="auto"/>
        <w:right w:val="none" w:sz="0" w:space="0" w:color="auto"/>
      </w:divBdr>
    </w:div>
    <w:div w:id="798038731">
      <w:bodyDiv w:val="1"/>
      <w:marLeft w:val="0"/>
      <w:marRight w:val="0"/>
      <w:marTop w:val="0"/>
      <w:marBottom w:val="0"/>
      <w:divBdr>
        <w:top w:val="none" w:sz="0" w:space="0" w:color="auto"/>
        <w:left w:val="none" w:sz="0" w:space="0" w:color="auto"/>
        <w:bottom w:val="none" w:sz="0" w:space="0" w:color="auto"/>
        <w:right w:val="none" w:sz="0" w:space="0" w:color="auto"/>
      </w:divBdr>
    </w:div>
    <w:div w:id="806974610">
      <w:bodyDiv w:val="1"/>
      <w:marLeft w:val="0"/>
      <w:marRight w:val="0"/>
      <w:marTop w:val="0"/>
      <w:marBottom w:val="0"/>
      <w:divBdr>
        <w:top w:val="none" w:sz="0" w:space="0" w:color="auto"/>
        <w:left w:val="none" w:sz="0" w:space="0" w:color="auto"/>
        <w:bottom w:val="none" w:sz="0" w:space="0" w:color="auto"/>
        <w:right w:val="none" w:sz="0" w:space="0" w:color="auto"/>
      </w:divBdr>
    </w:div>
    <w:div w:id="851990650">
      <w:bodyDiv w:val="1"/>
      <w:marLeft w:val="0"/>
      <w:marRight w:val="0"/>
      <w:marTop w:val="0"/>
      <w:marBottom w:val="0"/>
      <w:divBdr>
        <w:top w:val="none" w:sz="0" w:space="0" w:color="auto"/>
        <w:left w:val="none" w:sz="0" w:space="0" w:color="auto"/>
        <w:bottom w:val="none" w:sz="0" w:space="0" w:color="auto"/>
        <w:right w:val="none" w:sz="0" w:space="0" w:color="auto"/>
      </w:divBdr>
    </w:div>
    <w:div w:id="868224646">
      <w:bodyDiv w:val="1"/>
      <w:marLeft w:val="0"/>
      <w:marRight w:val="0"/>
      <w:marTop w:val="0"/>
      <w:marBottom w:val="0"/>
      <w:divBdr>
        <w:top w:val="none" w:sz="0" w:space="0" w:color="auto"/>
        <w:left w:val="none" w:sz="0" w:space="0" w:color="auto"/>
        <w:bottom w:val="none" w:sz="0" w:space="0" w:color="auto"/>
        <w:right w:val="none" w:sz="0" w:space="0" w:color="auto"/>
      </w:divBdr>
    </w:div>
    <w:div w:id="875459968">
      <w:bodyDiv w:val="1"/>
      <w:marLeft w:val="0"/>
      <w:marRight w:val="0"/>
      <w:marTop w:val="0"/>
      <w:marBottom w:val="0"/>
      <w:divBdr>
        <w:top w:val="none" w:sz="0" w:space="0" w:color="auto"/>
        <w:left w:val="none" w:sz="0" w:space="0" w:color="auto"/>
        <w:bottom w:val="none" w:sz="0" w:space="0" w:color="auto"/>
        <w:right w:val="none" w:sz="0" w:space="0" w:color="auto"/>
      </w:divBdr>
    </w:div>
    <w:div w:id="906917129">
      <w:bodyDiv w:val="1"/>
      <w:marLeft w:val="0"/>
      <w:marRight w:val="0"/>
      <w:marTop w:val="0"/>
      <w:marBottom w:val="0"/>
      <w:divBdr>
        <w:top w:val="none" w:sz="0" w:space="0" w:color="auto"/>
        <w:left w:val="none" w:sz="0" w:space="0" w:color="auto"/>
        <w:bottom w:val="none" w:sz="0" w:space="0" w:color="auto"/>
        <w:right w:val="none" w:sz="0" w:space="0" w:color="auto"/>
      </w:divBdr>
    </w:div>
    <w:div w:id="926228739">
      <w:bodyDiv w:val="1"/>
      <w:marLeft w:val="0"/>
      <w:marRight w:val="0"/>
      <w:marTop w:val="0"/>
      <w:marBottom w:val="0"/>
      <w:divBdr>
        <w:top w:val="none" w:sz="0" w:space="0" w:color="auto"/>
        <w:left w:val="none" w:sz="0" w:space="0" w:color="auto"/>
        <w:bottom w:val="none" w:sz="0" w:space="0" w:color="auto"/>
        <w:right w:val="none" w:sz="0" w:space="0" w:color="auto"/>
      </w:divBdr>
    </w:div>
    <w:div w:id="938563053">
      <w:bodyDiv w:val="1"/>
      <w:marLeft w:val="0"/>
      <w:marRight w:val="0"/>
      <w:marTop w:val="0"/>
      <w:marBottom w:val="0"/>
      <w:divBdr>
        <w:top w:val="none" w:sz="0" w:space="0" w:color="auto"/>
        <w:left w:val="none" w:sz="0" w:space="0" w:color="auto"/>
        <w:bottom w:val="none" w:sz="0" w:space="0" w:color="auto"/>
        <w:right w:val="none" w:sz="0" w:space="0" w:color="auto"/>
      </w:divBdr>
    </w:div>
    <w:div w:id="947543517">
      <w:bodyDiv w:val="1"/>
      <w:marLeft w:val="0"/>
      <w:marRight w:val="0"/>
      <w:marTop w:val="0"/>
      <w:marBottom w:val="0"/>
      <w:divBdr>
        <w:top w:val="none" w:sz="0" w:space="0" w:color="auto"/>
        <w:left w:val="none" w:sz="0" w:space="0" w:color="auto"/>
        <w:bottom w:val="none" w:sz="0" w:space="0" w:color="auto"/>
        <w:right w:val="none" w:sz="0" w:space="0" w:color="auto"/>
      </w:divBdr>
    </w:div>
    <w:div w:id="952587909">
      <w:bodyDiv w:val="1"/>
      <w:marLeft w:val="0"/>
      <w:marRight w:val="0"/>
      <w:marTop w:val="0"/>
      <w:marBottom w:val="0"/>
      <w:divBdr>
        <w:top w:val="none" w:sz="0" w:space="0" w:color="auto"/>
        <w:left w:val="none" w:sz="0" w:space="0" w:color="auto"/>
        <w:bottom w:val="none" w:sz="0" w:space="0" w:color="auto"/>
        <w:right w:val="none" w:sz="0" w:space="0" w:color="auto"/>
      </w:divBdr>
    </w:div>
    <w:div w:id="1007945414">
      <w:bodyDiv w:val="1"/>
      <w:marLeft w:val="0"/>
      <w:marRight w:val="0"/>
      <w:marTop w:val="0"/>
      <w:marBottom w:val="0"/>
      <w:divBdr>
        <w:top w:val="none" w:sz="0" w:space="0" w:color="auto"/>
        <w:left w:val="none" w:sz="0" w:space="0" w:color="auto"/>
        <w:bottom w:val="none" w:sz="0" w:space="0" w:color="auto"/>
        <w:right w:val="none" w:sz="0" w:space="0" w:color="auto"/>
      </w:divBdr>
    </w:div>
    <w:div w:id="1013148385">
      <w:bodyDiv w:val="1"/>
      <w:marLeft w:val="0"/>
      <w:marRight w:val="0"/>
      <w:marTop w:val="0"/>
      <w:marBottom w:val="0"/>
      <w:divBdr>
        <w:top w:val="none" w:sz="0" w:space="0" w:color="auto"/>
        <w:left w:val="none" w:sz="0" w:space="0" w:color="auto"/>
        <w:bottom w:val="none" w:sz="0" w:space="0" w:color="auto"/>
        <w:right w:val="none" w:sz="0" w:space="0" w:color="auto"/>
      </w:divBdr>
    </w:div>
    <w:div w:id="1013340046">
      <w:bodyDiv w:val="1"/>
      <w:marLeft w:val="0"/>
      <w:marRight w:val="0"/>
      <w:marTop w:val="0"/>
      <w:marBottom w:val="0"/>
      <w:divBdr>
        <w:top w:val="none" w:sz="0" w:space="0" w:color="auto"/>
        <w:left w:val="none" w:sz="0" w:space="0" w:color="auto"/>
        <w:bottom w:val="none" w:sz="0" w:space="0" w:color="auto"/>
        <w:right w:val="none" w:sz="0" w:space="0" w:color="auto"/>
      </w:divBdr>
    </w:div>
    <w:div w:id="1015575729">
      <w:bodyDiv w:val="1"/>
      <w:marLeft w:val="0"/>
      <w:marRight w:val="0"/>
      <w:marTop w:val="0"/>
      <w:marBottom w:val="0"/>
      <w:divBdr>
        <w:top w:val="none" w:sz="0" w:space="0" w:color="auto"/>
        <w:left w:val="none" w:sz="0" w:space="0" w:color="auto"/>
        <w:bottom w:val="none" w:sz="0" w:space="0" w:color="auto"/>
        <w:right w:val="none" w:sz="0" w:space="0" w:color="auto"/>
      </w:divBdr>
    </w:div>
    <w:div w:id="1019430095">
      <w:bodyDiv w:val="1"/>
      <w:marLeft w:val="0"/>
      <w:marRight w:val="0"/>
      <w:marTop w:val="0"/>
      <w:marBottom w:val="0"/>
      <w:divBdr>
        <w:top w:val="none" w:sz="0" w:space="0" w:color="auto"/>
        <w:left w:val="none" w:sz="0" w:space="0" w:color="auto"/>
        <w:bottom w:val="none" w:sz="0" w:space="0" w:color="auto"/>
        <w:right w:val="none" w:sz="0" w:space="0" w:color="auto"/>
      </w:divBdr>
    </w:div>
    <w:div w:id="1044135648">
      <w:bodyDiv w:val="1"/>
      <w:marLeft w:val="0"/>
      <w:marRight w:val="0"/>
      <w:marTop w:val="0"/>
      <w:marBottom w:val="0"/>
      <w:divBdr>
        <w:top w:val="none" w:sz="0" w:space="0" w:color="auto"/>
        <w:left w:val="none" w:sz="0" w:space="0" w:color="auto"/>
        <w:bottom w:val="none" w:sz="0" w:space="0" w:color="auto"/>
        <w:right w:val="none" w:sz="0" w:space="0" w:color="auto"/>
      </w:divBdr>
    </w:div>
    <w:div w:id="1056705201">
      <w:bodyDiv w:val="1"/>
      <w:marLeft w:val="0"/>
      <w:marRight w:val="0"/>
      <w:marTop w:val="0"/>
      <w:marBottom w:val="0"/>
      <w:divBdr>
        <w:top w:val="none" w:sz="0" w:space="0" w:color="auto"/>
        <w:left w:val="none" w:sz="0" w:space="0" w:color="auto"/>
        <w:bottom w:val="none" w:sz="0" w:space="0" w:color="auto"/>
        <w:right w:val="none" w:sz="0" w:space="0" w:color="auto"/>
      </w:divBdr>
    </w:div>
    <w:div w:id="1057431832">
      <w:bodyDiv w:val="1"/>
      <w:marLeft w:val="0"/>
      <w:marRight w:val="0"/>
      <w:marTop w:val="0"/>
      <w:marBottom w:val="0"/>
      <w:divBdr>
        <w:top w:val="none" w:sz="0" w:space="0" w:color="auto"/>
        <w:left w:val="none" w:sz="0" w:space="0" w:color="auto"/>
        <w:bottom w:val="none" w:sz="0" w:space="0" w:color="auto"/>
        <w:right w:val="none" w:sz="0" w:space="0" w:color="auto"/>
      </w:divBdr>
    </w:div>
    <w:div w:id="1096098862">
      <w:bodyDiv w:val="1"/>
      <w:marLeft w:val="0"/>
      <w:marRight w:val="0"/>
      <w:marTop w:val="0"/>
      <w:marBottom w:val="0"/>
      <w:divBdr>
        <w:top w:val="none" w:sz="0" w:space="0" w:color="auto"/>
        <w:left w:val="none" w:sz="0" w:space="0" w:color="auto"/>
        <w:bottom w:val="none" w:sz="0" w:space="0" w:color="auto"/>
        <w:right w:val="none" w:sz="0" w:space="0" w:color="auto"/>
      </w:divBdr>
    </w:div>
    <w:div w:id="1125855906">
      <w:bodyDiv w:val="1"/>
      <w:marLeft w:val="0"/>
      <w:marRight w:val="0"/>
      <w:marTop w:val="0"/>
      <w:marBottom w:val="0"/>
      <w:divBdr>
        <w:top w:val="none" w:sz="0" w:space="0" w:color="auto"/>
        <w:left w:val="none" w:sz="0" w:space="0" w:color="auto"/>
        <w:bottom w:val="none" w:sz="0" w:space="0" w:color="auto"/>
        <w:right w:val="none" w:sz="0" w:space="0" w:color="auto"/>
      </w:divBdr>
    </w:div>
    <w:div w:id="1146972797">
      <w:bodyDiv w:val="1"/>
      <w:marLeft w:val="0"/>
      <w:marRight w:val="0"/>
      <w:marTop w:val="0"/>
      <w:marBottom w:val="0"/>
      <w:divBdr>
        <w:top w:val="none" w:sz="0" w:space="0" w:color="auto"/>
        <w:left w:val="none" w:sz="0" w:space="0" w:color="auto"/>
        <w:bottom w:val="none" w:sz="0" w:space="0" w:color="auto"/>
        <w:right w:val="none" w:sz="0" w:space="0" w:color="auto"/>
      </w:divBdr>
    </w:div>
    <w:div w:id="1184979822">
      <w:bodyDiv w:val="1"/>
      <w:marLeft w:val="0"/>
      <w:marRight w:val="0"/>
      <w:marTop w:val="0"/>
      <w:marBottom w:val="0"/>
      <w:divBdr>
        <w:top w:val="none" w:sz="0" w:space="0" w:color="auto"/>
        <w:left w:val="none" w:sz="0" w:space="0" w:color="auto"/>
        <w:bottom w:val="none" w:sz="0" w:space="0" w:color="auto"/>
        <w:right w:val="none" w:sz="0" w:space="0" w:color="auto"/>
      </w:divBdr>
    </w:div>
    <w:div w:id="1185171776">
      <w:bodyDiv w:val="1"/>
      <w:marLeft w:val="0"/>
      <w:marRight w:val="0"/>
      <w:marTop w:val="0"/>
      <w:marBottom w:val="0"/>
      <w:divBdr>
        <w:top w:val="none" w:sz="0" w:space="0" w:color="auto"/>
        <w:left w:val="none" w:sz="0" w:space="0" w:color="auto"/>
        <w:bottom w:val="none" w:sz="0" w:space="0" w:color="auto"/>
        <w:right w:val="none" w:sz="0" w:space="0" w:color="auto"/>
      </w:divBdr>
    </w:div>
    <w:div w:id="1191995052">
      <w:bodyDiv w:val="1"/>
      <w:marLeft w:val="0"/>
      <w:marRight w:val="0"/>
      <w:marTop w:val="0"/>
      <w:marBottom w:val="0"/>
      <w:divBdr>
        <w:top w:val="none" w:sz="0" w:space="0" w:color="auto"/>
        <w:left w:val="none" w:sz="0" w:space="0" w:color="auto"/>
        <w:bottom w:val="none" w:sz="0" w:space="0" w:color="auto"/>
        <w:right w:val="none" w:sz="0" w:space="0" w:color="auto"/>
      </w:divBdr>
    </w:div>
    <w:div w:id="1204363071">
      <w:bodyDiv w:val="1"/>
      <w:marLeft w:val="0"/>
      <w:marRight w:val="0"/>
      <w:marTop w:val="0"/>
      <w:marBottom w:val="0"/>
      <w:divBdr>
        <w:top w:val="none" w:sz="0" w:space="0" w:color="auto"/>
        <w:left w:val="none" w:sz="0" w:space="0" w:color="auto"/>
        <w:bottom w:val="none" w:sz="0" w:space="0" w:color="auto"/>
        <w:right w:val="none" w:sz="0" w:space="0" w:color="auto"/>
      </w:divBdr>
    </w:div>
    <w:div w:id="1239097707">
      <w:bodyDiv w:val="1"/>
      <w:marLeft w:val="0"/>
      <w:marRight w:val="0"/>
      <w:marTop w:val="0"/>
      <w:marBottom w:val="0"/>
      <w:divBdr>
        <w:top w:val="none" w:sz="0" w:space="0" w:color="auto"/>
        <w:left w:val="none" w:sz="0" w:space="0" w:color="auto"/>
        <w:bottom w:val="none" w:sz="0" w:space="0" w:color="auto"/>
        <w:right w:val="none" w:sz="0" w:space="0" w:color="auto"/>
      </w:divBdr>
    </w:div>
    <w:div w:id="1253201084">
      <w:bodyDiv w:val="1"/>
      <w:marLeft w:val="0"/>
      <w:marRight w:val="0"/>
      <w:marTop w:val="0"/>
      <w:marBottom w:val="0"/>
      <w:divBdr>
        <w:top w:val="none" w:sz="0" w:space="0" w:color="auto"/>
        <w:left w:val="none" w:sz="0" w:space="0" w:color="auto"/>
        <w:bottom w:val="none" w:sz="0" w:space="0" w:color="auto"/>
        <w:right w:val="none" w:sz="0" w:space="0" w:color="auto"/>
      </w:divBdr>
    </w:div>
    <w:div w:id="1260135941">
      <w:bodyDiv w:val="1"/>
      <w:marLeft w:val="0"/>
      <w:marRight w:val="0"/>
      <w:marTop w:val="0"/>
      <w:marBottom w:val="0"/>
      <w:divBdr>
        <w:top w:val="none" w:sz="0" w:space="0" w:color="auto"/>
        <w:left w:val="none" w:sz="0" w:space="0" w:color="auto"/>
        <w:bottom w:val="none" w:sz="0" w:space="0" w:color="auto"/>
        <w:right w:val="none" w:sz="0" w:space="0" w:color="auto"/>
      </w:divBdr>
    </w:div>
    <w:div w:id="1267734680">
      <w:bodyDiv w:val="1"/>
      <w:marLeft w:val="0"/>
      <w:marRight w:val="0"/>
      <w:marTop w:val="0"/>
      <w:marBottom w:val="0"/>
      <w:divBdr>
        <w:top w:val="none" w:sz="0" w:space="0" w:color="auto"/>
        <w:left w:val="none" w:sz="0" w:space="0" w:color="auto"/>
        <w:bottom w:val="none" w:sz="0" w:space="0" w:color="auto"/>
        <w:right w:val="none" w:sz="0" w:space="0" w:color="auto"/>
      </w:divBdr>
    </w:div>
    <w:div w:id="1275988470">
      <w:bodyDiv w:val="1"/>
      <w:marLeft w:val="0"/>
      <w:marRight w:val="0"/>
      <w:marTop w:val="0"/>
      <w:marBottom w:val="0"/>
      <w:divBdr>
        <w:top w:val="none" w:sz="0" w:space="0" w:color="auto"/>
        <w:left w:val="none" w:sz="0" w:space="0" w:color="auto"/>
        <w:bottom w:val="none" w:sz="0" w:space="0" w:color="auto"/>
        <w:right w:val="none" w:sz="0" w:space="0" w:color="auto"/>
      </w:divBdr>
    </w:div>
    <w:div w:id="1283073532">
      <w:bodyDiv w:val="1"/>
      <w:marLeft w:val="0"/>
      <w:marRight w:val="0"/>
      <w:marTop w:val="0"/>
      <w:marBottom w:val="0"/>
      <w:divBdr>
        <w:top w:val="none" w:sz="0" w:space="0" w:color="auto"/>
        <w:left w:val="none" w:sz="0" w:space="0" w:color="auto"/>
        <w:bottom w:val="none" w:sz="0" w:space="0" w:color="auto"/>
        <w:right w:val="none" w:sz="0" w:space="0" w:color="auto"/>
      </w:divBdr>
    </w:div>
    <w:div w:id="1283421567">
      <w:bodyDiv w:val="1"/>
      <w:marLeft w:val="0"/>
      <w:marRight w:val="0"/>
      <w:marTop w:val="0"/>
      <w:marBottom w:val="0"/>
      <w:divBdr>
        <w:top w:val="none" w:sz="0" w:space="0" w:color="auto"/>
        <w:left w:val="none" w:sz="0" w:space="0" w:color="auto"/>
        <w:bottom w:val="none" w:sz="0" w:space="0" w:color="auto"/>
        <w:right w:val="none" w:sz="0" w:space="0" w:color="auto"/>
      </w:divBdr>
    </w:div>
    <w:div w:id="1283607122">
      <w:bodyDiv w:val="1"/>
      <w:marLeft w:val="0"/>
      <w:marRight w:val="0"/>
      <w:marTop w:val="0"/>
      <w:marBottom w:val="0"/>
      <w:divBdr>
        <w:top w:val="none" w:sz="0" w:space="0" w:color="auto"/>
        <w:left w:val="none" w:sz="0" w:space="0" w:color="auto"/>
        <w:bottom w:val="none" w:sz="0" w:space="0" w:color="auto"/>
        <w:right w:val="none" w:sz="0" w:space="0" w:color="auto"/>
      </w:divBdr>
    </w:div>
    <w:div w:id="1311865747">
      <w:bodyDiv w:val="1"/>
      <w:marLeft w:val="0"/>
      <w:marRight w:val="0"/>
      <w:marTop w:val="0"/>
      <w:marBottom w:val="0"/>
      <w:divBdr>
        <w:top w:val="none" w:sz="0" w:space="0" w:color="auto"/>
        <w:left w:val="none" w:sz="0" w:space="0" w:color="auto"/>
        <w:bottom w:val="none" w:sz="0" w:space="0" w:color="auto"/>
        <w:right w:val="none" w:sz="0" w:space="0" w:color="auto"/>
      </w:divBdr>
    </w:div>
    <w:div w:id="1328559502">
      <w:bodyDiv w:val="1"/>
      <w:marLeft w:val="0"/>
      <w:marRight w:val="0"/>
      <w:marTop w:val="0"/>
      <w:marBottom w:val="0"/>
      <w:divBdr>
        <w:top w:val="none" w:sz="0" w:space="0" w:color="auto"/>
        <w:left w:val="none" w:sz="0" w:space="0" w:color="auto"/>
        <w:bottom w:val="none" w:sz="0" w:space="0" w:color="auto"/>
        <w:right w:val="none" w:sz="0" w:space="0" w:color="auto"/>
      </w:divBdr>
    </w:div>
    <w:div w:id="1336957301">
      <w:bodyDiv w:val="1"/>
      <w:marLeft w:val="0"/>
      <w:marRight w:val="0"/>
      <w:marTop w:val="0"/>
      <w:marBottom w:val="0"/>
      <w:divBdr>
        <w:top w:val="none" w:sz="0" w:space="0" w:color="auto"/>
        <w:left w:val="none" w:sz="0" w:space="0" w:color="auto"/>
        <w:bottom w:val="none" w:sz="0" w:space="0" w:color="auto"/>
        <w:right w:val="none" w:sz="0" w:space="0" w:color="auto"/>
      </w:divBdr>
    </w:div>
    <w:div w:id="1338458350">
      <w:bodyDiv w:val="1"/>
      <w:marLeft w:val="0"/>
      <w:marRight w:val="0"/>
      <w:marTop w:val="0"/>
      <w:marBottom w:val="0"/>
      <w:divBdr>
        <w:top w:val="none" w:sz="0" w:space="0" w:color="auto"/>
        <w:left w:val="none" w:sz="0" w:space="0" w:color="auto"/>
        <w:bottom w:val="none" w:sz="0" w:space="0" w:color="auto"/>
        <w:right w:val="none" w:sz="0" w:space="0" w:color="auto"/>
      </w:divBdr>
    </w:div>
    <w:div w:id="1341666165">
      <w:bodyDiv w:val="1"/>
      <w:marLeft w:val="0"/>
      <w:marRight w:val="0"/>
      <w:marTop w:val="0"/>
      <w:marBottom w:val="0"/>
      <w:divBdr>
        <w:top w:val="none" w:sz="0" w:space="0" w:color="auto"/>
        <w:left w:val="none" w:sz="0" w:space="0" w:color="auto"/>
        <w:bottom w:val="none" w:sz="0" w:space="0" w:color="auto"/>
        <w:right w:val="none" w:sz="0" w:space="0" w:color="auto"/>
      </w:divBdr>
    </w:div>
    <w:div w:id="1350985273">
      <w:bodyDiv w:val="1"/>
      <w:marLeft w:val="0"/>
      <w:marRight w:val="0"/>
      <w:marTop w:val="0"/>
      <w:marBottom w:val="0"/>
      <w:divBdr>
        <w:top w:val="none" w:sz="0" w:space="0" w:color="auto"/>
        <w:left w:val="none" w:sz="0" w:space="0" w:color="auto"/>
        <w:bottom w:val="none" w:sz="0" w:space="0" w:color="auto"/>
        <w:right w:val="none" w:sz="0" w:space="0" w:color="auto"/>
      </w:divBdr>
    </w:div>
    <w:div w:id="1374034289">
      <w:bodyDiv w:val="1"/>
      <w:marLeft w:val="0"/>
      <w:marRight w:val="0"/>
      <w:marTop w:val="0"/>
      <w:marBottom w:val="0"/>
      <w:divBdr>
        <w:top w:val="none" w:sz="0" w:space="0" w:color="auto"/>
        <w:left w:val="none" w:sz="0" w:space="0" w:color="auto"/>
        <w:bottom w:val="none" w:sz="0" w:space="0" w:color="auto"/>
        <w:right w:val="none" w:sz="0" w:space="0" w:color="auto"/>
      </w:divBdr>
    </w:div>
    <w:div w:id="1375232451">
      <w:bodyDiv w:val="1"/>
      <w:marLeft w:val="0"/>
      <w:marRight w:val="0"/>
      <w:marTop w:val="0"/>
      <w:marBottom w:val="0"/>
      <w:divBdr>
        <w:top w:val="none" w:sz="0" w:space="0" w:color="auto"/>
        <w:left w:val="none" w:sz="0" w:space="0" w:color="auto"/>
        <w:bottom w:val="none" w:sz="0" w:space="0" w:color="auto"/>
        <w:right w:val="none" w:sz="0" w:space="0" w:color="auto"/>
      </w:divBdr>
    </w:div>
    <w:div w:id="1378354930">
      <w:bodyDiv w:val="1"/>
      <w:marLeft w:val="0"/>
      <w:marRight w:val="0"/>
      <w:marTop w:val="0"/>
      <w:marBottom w:val="0"/>
      <w:divBdr>
        <w:top w:val="none" w:sz="0" w:space="0" w:color="auto"/>
        <w:left w:val="none" w:sz="0" w:space="0" w:color="auto"/>
        <w:bottom w:val="none" w:sz="0" w:space="0" w:color="auto"/>
        <w:right w:val="none" w:sz="0" w:space="0" w:color="auto"/>
      </w:divBdr>
    </w:div>
    <w:div w:id="1379476830">
      <w:bodyDiv w:val="1"/>
      <w:marLeft w:val="0"/>
      <w:marRight w:val="0"/>
      <w:marTop w:val="0"/>
      <w:marBottom w:val="0"/>
      <w:divBdr>
        <w:top w:val="none" w:sz="0" w:space="0" w:color="auto"/>
        <w:left w:val="none" w:sz="0" w:space="0" w:color="auto"/>
        <w:bottom w:val="none" w:sz="0" w:space="0" w:color="auto"/>
        <w:right w:val="none" w:sz="0" w:space="0" w:color="auto"/>
      </w:divBdr>
    </w:div>
    <w:div w:id="1384325672">
      <w:bodyDiv w:val="1"/>
      <w:marLeft w:val="0"/>
      <w:marRight w:val="0"/>
      <w:marTop w:val="0"/>
      <w:marBottom w:val="0"/>
      <w:divBdr>
        <w:top w:val="none" w:sz="0" w:space="0" w:color="auto"/>
        <w:left w:val="none" w:sz="0" w:space="0" w:color="auto"/>
        <w:bottom w:val="none" w:sz="0" w:space="0" w:color="auto"/>
        <w:right w:val="none" w:sz="0" w:space="0" w:color="auto"/>
      </w:divBdr>
    </w:div>
    <w:div w:id="1395470910">
      <w:bodyDiv w:val="1"/>
      <w:marLeft w:val="0"/>
      <w:marRight w:val="0"/>
      <w:marTop w:val="0"/>
      <w:marBottom w:val="0"/>
      <w:divBdr>
        <w:top w:val="none" w:sz="0" w:space="0" w:color="auto"/>
        <w:left w:val="none" w:sz="0" w:space="0" w:color="auto"/>
        <w:bottom w:val="none" w:sz="0" w:space="0" w:color="auto"/>
        <w:right w:val="none" w:sz="0" w:space="0" w:color="auto"/>
      </w:divBdr>
    </w:div>
    <w:div w:id="1399284012">
      <w:bodyDiv w:val="1"/>
      <w:marLeft w:val="0"/>
      <w:marRight w:val="0"/>
      <w:marTop w:val="0"/>
      <w:marBottom w:val="0"/>
      <w:divBdr>
        <w:top w:val="none" w:sz="0" w:space="0" w:color="auto"/>
        <w:left w:val="none" w:sz="0" w:space="0" w:color="auto"/>
        <w:bottom w:val="none" w:sz="0" w:space="0" w:color="auto"/>
        <w:right w:val="none" w:sz="0" w:space="0" w:color="auto"/>
      </w:divBdr>
    </w:div>
    <w:div w:id="1399547883">
      <w:bodyDiv w:val="1"/>
      <w:marLeft w:val="0"/>
      <w:marRight w:val="0"/>
      <w:marTop w:val="0"/>
      <w:marBottom w:val="0"/>
      <w:divBdr>
        <w:top w:val="none" w:sz="0" w:space="0" w:color="auto"/>
        <w:left w:val="none" w:sz="0" w:space="0" w:color="auto"/>
        <w:bottom w:val="none" w:sz="0" w:space="0" w:color="auto"/>
        <w:right w:val="none" w:sz="0" w:space="0" w:color="auto"/>
      </w:divBdr>
    </w:div>
    <w:div w:id="1426069243">
      <w:bodyDiv w:val="1"/>
      <w:marLeft w:val="0"/>
      <w:marRight w:val="0"/>
      <w:marTop w:val="0"/>
      <w:marBottom w:val="0"/>
      <w:divBdr>
        <w:top w:val="none" w:sz="0" w:space="0" w:color="auto"/>
        <w:left w:val="none" w:sz="0" w:space="0" w:color="auto"/>
        <w:bottom w:val="none" w:sz="0" w:space="0" w:color="auto"/>
        <w:right w:val="none" w:sz="0" w:space="0" w:color="auto"/>
      </w:divBdr>
    </w:div>
    <w:div w:id="1448743144">
      <w:bodyDiv w:val="1"/>
      <w:marLeft w:val="0"/>
      <w:marRight w:val="0"/>
      <w:marTop w:val="0"/>
      <w:marBottom w:val="0"/>
      <w:divBdr>
        <w:top w:val="none" w:sz="0" w:space="0" w:color="auto"/>
        <w:left w:val="none" w:sz="0" w:space="0" w:color="auto"/>
        <w:bottom w:val="none" w:sz="0" w:space="0" w:color="auto"/>
        <w:right w:val="none" w:sz="0" w:space="0" w:color="auto"/>
      </w:divBdr>
    </w:div>
    <w:div w:id="1460496537">
      <w:bodyDiv w:val="1"/>
      <w:marLeft w:val="0"/>
      <w:marRight w:val="0"/>
      <w:marTop w:val="0"/>
      <w:marBottom w:val="0"/>
      <w:divBdr>
        <w:top w:val="none" w:sz="0" w:space="0" w:color="auto"/>
        <w:left w:val="none" w:sz="0" w:space="0" w:color="auto"/>
        <w:bottom w:val="none" w:sz="0" w:space="0" w:color="auto"/>
        <w:right w:val="none" w:sz="0" w:space="0" w:color="auto"/>
      </w:divBdr>
    </w:div>
    <w:div w:id="1466192042">
      <w:bodyDiv w:val="1"/>
      <w:marLeft w:val="0"/>
      <w:marRight w:val="0"/>
      <w:marTop w:val="0"/>
      <w:marBottom w:val="0"/>
      <w:divBdr>
        <w:top w:val="none" w:sz="0" w:space="0" w:color="auto"/>
        <w:left w:val="none" w:sz="0" w:space="0" w:color="auto"/>
        <w:bottom w:val="none" w:sz="0" w:space="0" w:color="auto"/>
        <w:right w:val="none" w:sz="0" w:space="0" w:color="auto"/>
      </w:divBdr>
    </w:div>
    <w:div w:id="1470437013">
      <w:bodyDiv w:val="1"/>
      <w:marLeft w:val="0"/>
      <w:marRight w:val="0"/>
      <w:marTop w:val="0"/>
      <w:marBottom w:val="0"/>
      <w:divBdr>
        <w:top w:val="none" w:sz="0" w:space="0" w:color="auto"/>
        <w:left w:val="none" w:sz="0" w:space="0" w:color="auto"/>
        <w:bottom w:val="none" w:sz="0" w:space="0" w:color="auto"/>
        <w:right w:val="none" w:sz="0" w:space="0" w:color="auto"/>
      </w:divBdr>
    </w:div>
    <w:div w:id="1481725784">
      <w:bodyDiv w:val="1"/>
      <w:marLeft w:val="0"/>
      <w:marRight w:val="0"/>
      <w:marTop w:val="0"/>
      <w:marBottom w:val="0"/>
      <w:divBdr>
        <w:top w:val="none" w:sz="0" w:space="0" w:color="auto"/>
        <w:left w:val="none" w:sz="0" w:space="0" w:color="auto"/>
        <w:bottom w:val="none" w:sz="0" w:space="0" w:color="auto"/>
        <w:right w:val="none" w:sz="0" w:space="0" w:color="auto"/>
      </w:divBdr>
    </w:div>
    <w:div w:id="1496646927">
      <w:bodyDiv w:val="1"/>
      <w:marLeft w:val="0"/>
      <w:marRight w:val="0"/>
      <w:marTop w:val="0"/>
      <w:marBottom w:val="0"/>
      <w:divBdr>
        <w:top w:val="none" w:sz="0" w:space="0" w:color="auto"/>
        <w:left w:val="none" w:sz="0" w:space="0" w:color="auto"/>
        <w:bottom w:val="none" w:sz="0" w:space="0" w:color="auto"/>
        <w:right w:val="none" w:sz="0" w:space="0" w:color="auto"/>
      </w:divBdr>
    </w:div>
    <w:div w:id="1503623515">
      <w:bodyDiv w:val="1"/>
      <w:marLeft w:val="0"/>
      <w:marRight w:val="0"/>
      <w:marTop w:val="0"/>
      <w:marBottom w:val="0"/>
      <w:divBdr>
        <w:top w:val="none" w:sz="0" w:space="0" w:color="auto"/>
        <w:left w:val="none" w:sz="0" w:space="0" w:color="auto"/>
        <w:bottom w:val="none" w:sz="0" w:space="0" w:color="auto"/>
        <w:right w:val="none" w:sz="0" w:space="0" w:color="auto"/>
      </w:divBdr>
    </w:div>
    <w:div w:id="1509827178">
      <w:bodyDiv w:val="1"/>
      <w:marLeft w:val="0"/>
      <w:marRight w:val="0"/>
      <w:marTop w:val="0"/>
      <w:marBottom w:val="0"/>
      <w:divBdr>
        <w:top w:val="none" w:sz="0" w:space="0" w:color="auto"/>
        <w:left w:val="none" w:sz="0" w:space="0" w:color="auto"/>
        <w:bottom w:val="none" w:sz="0" w:space="0" w:color="auto"/>
        <w:right w:val="none" w:sz="0" w:space="0" w:color="auto"/>
      </w:divBdr>
    </w:div>
    <w:div w:id="1522822136">
      <w:bodyDiv w:val="1"/>
      <w:marLeft w:val="0"/>
      <w:marRight w:val="0"/>
      <w:marTop w:val="0"/>
      <w:marBottom w:val="0"/>
      <w:divBdr>
        <w:top w:val="none" w:sz="0" w:space="0" w:color="auto"/>
        <w:left w:val="none" w:sz="0" w:space="0" w:color="auto"/>
        <w:bottom w:val="none" w:sz="0" w:space="0" w:color="auto"/>
        <w:right w:val="none" w:sz="0" w:space="0" w:color="auto"/>
      </w:divBdr>
    </w:div>
    <w:div w:id="1543059205">
      <w:bodyDiv w:val="1"/>
      <w:marLeft w:val="0"/>
      <w:marRight w:val="0"/>
      <w:marTop w:val="0"/>
      <w:marBottom w:val="0"/>
      <w:divBdr>
        <w:top w:val="none" w:sz="0" w:space="0" w:color="auto"/>
        <w:left w:val="none" w:sz="0" w:space="0" w:color="auto"/>
        <w:bottom w:val="none" w:sz="0" w:space="0" w:color="auto"/>
        <w:right w:val="none" w:sz="0" w:space="0" w:color="auto"/>
      </w:divBdr>
    </w:div>
    <w:div w:id="1555848415">
      <w:bodyDiv w:val="1"/>
      <w:marLeft w:val="0"/>
      <w:marRight w:val="0"/>
      <w:marTop w:val="0"/>
      <w:marBottom w:val="0"/>
      <w:divBdr>
        <w:top w:val="none" w:sz="0" w:space="0" w:color="auto"/>
        <w:left w:val="none" w:sz="0" w:space="0" w:color="auto"/>
        <w:bottom w:val="none" w:sz="0" w:space="0" w:color="auto"/>
        <w:right w:val="none" w:sz="0" w:space="0" w:color="auto"/>
      </w:divBdr>
    </w:div>
    <w:div w:id="1575239523">
      <w:bodyDiv w:val="1"/>
      <w:marLeft w:val="0"/>
      <w:marRight w:val="0"/>
      <w:marTop w:val="0"/>
      <w:marBottom w:val="0"/>
      <w:divBdr>
        <w:top w:val="none" w:sz="0" w:space="0" w:color="auto"/>
        <w:left w:val="none" w:sz="0" w:space="0" w:color="auto"/>
        <w:bottom w:val="none" w:sz="0" w:space="0" w:color="auto"/>
        <w:right w:val="none" w:sz="0" w:space="0" w:color="auto"/>
      </w:divBdr>
    </w:div>
    <w:div w:id="1584683670">
      <w:bodyDiv w:val="1"/>
      <w:marLeft w:val="0"/>
      <w:marRight w:val="0"/>
      <w:marTop w:val="0"/>
      <w:marBottom w:val="0"/>
      <w:divBdr>
        <w:top w:val="none" w:sz="0" w:space="0" w:color="auto"/>
        <w:left w:val="none" w:sz="0" w:space="0" w:color="auto"/>
        <w:bottom w:val="none" w:sz="0" w:space="0" w:color="auto"/>
        <w:right w:val="none" w:sz="0" w:space="0" w:color="auto"/>
      </w:divBdr>
    </w:div>
    <w:div w:id="1593011733">
      <w:bodyDiv w:val="1"/>
      <w:marLeft w:val="0"/>
      <w:marRight w:val="0"/>
      <w:marTop w:val="0"/>
      <w:marBottom w:val="0"/>
      <w:divBdr>
        <w:top w:val="none" w:sz="0" w:space="0" w:color="auto"/>
        <w:left w:val="none" w:sz="0" w:space="0" w:color="auto"/>
        <w:bottom w:val="none" w:sz="0" w:space="0" w:color="auto"/>
        <w:right w:val="none" w:sz="0" w:space="0" w:color="auto"/>
      </w:divBdr>
    </w:div>
    <w:div w:id="1605724484">
      <w:bodyDiv w:val="1"/>
      <w:marLeft w:val="0"/>
      <w:marRight w:val="0"/>
      <w:marTop w:val="0"/>
      <w:marBottom w:val="0"/>
      <w:divBdr>
        <w:top w:val="none" w:sz="0" w:space="0" w:color="auto"/>
        <w:left w:val="none" w:sz="0" w:space="0" w:color="auto"/>
        <w:bottom w:val="none" w:sz="0" w:space="0" w:color="auto"/>
        <w:right w:val="none" w:sz="0" w:space="0" w:color="auto"/>
      </w:divBdr>
    </w:div>
    <w:div w:id="1610118135">
      <w:bodyDiv w:val="1"/>
      <w:marLeft w:val="0"/>
      <w:marRight w:val="0"/>
      <w:marTop w:val="0"/>
      <w:marBottom w:val="0"/>
      <w:divBdr>
        <w:top w:val="none" w:sz="0" w:space="0" w:color="auto"/>
        <w:left w:val="none" w:sz="0" w:space="0" w:color="auto"/>
        <w:bottom w:val="none" w:sz="0" w:space="0" w:color="auto"/>
        <w:right w:val="none" w:sz="0" w:space="0" w:color="auto"/>
      </w:divBdr>
    </w:div>
    <w:div w:id="1620987603">
      <w:bodyDiv w:val="1"/>
      <w:marLeft w:val="0"/>
      <w:marRight w:val="0"/>
      <w:marTop w:val="0"/>
      <w:marBottom w:val="0"/>
      <w:divBdr>
        <w:top w:val="none" w:sz="0" w:space="0" w:color="auto"/>
        <w:left w:val="none" w:sz="0" w:space="0" w:color="auto"/>
        <w:bottom w:val="none" w:sz="0" w:space="0" w:color="auto"/>
        <w:right w:val="none" w:sz="0" w:space="0" w:color="auto"/>
      </w:divBdr>
    </w:div>
    <w:div w:id="1626808399">
      <w:bodyDiv w:val="1"/>
      <w:marLeft w:val="0"/>
      <w:marRight w:val="0"/>
      <w:marTop w:val="0"/>
      <w:marBottom w:val="0"/>
      <w:divBdr>
        <w:top w:val="none" w:sz="0" w:space="0" w:color="auto"/>
        <w:left w:val="none" w:sz="0" w:space="0" w:color="auto"/>
        <w:bottom w:val="none" w:sz="0" w:space="0" w:color="auto"/>
        <w:right w:val="none" w:sz="0" w:space="0" w:color="auto"/>
      </w:divBdr>
    </w:div>
    <w:div w:id="1634363112">
      <w:bodyDiv w:val="1"/>
      <w:marLeft w:val="0"/>
      <w:marRight w:val="0"/>
      <w:marTop w:val="0"/>
      <w:marBottom w:val="0"/>
      <w:divBdr>
        <w:top w:val="none" w:sz="0" w:space="0" w:color="auto"/>
        <w:left w:val="none" w:sz="0" w:space="0" w:color="auto"/>
        <w:bottom w:val="none" w:sz="0" w:space="0" w:color="auto"/>
        <w:right w:val="none" w:sz="0" w:space="0" w:color="auto"/>
      </w:divBdr>
    </w:div>
    <w:div w:id="1635597430">
      <w:bodyDiv w:val="1"/>
      <w:marLeft w:val="0"/>
      <w:marRight w:val="0"/>
      <w:marTop w:val="0"/>
      <w:marBottom w:val="0"/>
      <w:divBdr>
        <w:top w:val="none" w:sz="0" w:space="0" w:color="auto"/>
        <w:left w:val="none" w:sz="0" w:space="0" w:color="auto"/>
        <w:bottom w:val="none" w:sz="0" w:space="0" w:color="auto"/>
        <w:right w:val="none" w:sz="0" w:space="0" w:color="auto"/>
      </w:divBdr>
    </w:div>
    <w:div w:id="1639337969">
      <w:bodyDiv w:val="1"/>
      <w:marLeft w:val="0"/>
      <w:marRight w:val="0"/>
      <w:marTop w:val="0"/>
      <w:marBottom w:val="0"/>
      <w:divBdr>
        <w:top w:val="none" w:sz="0" w:space="0" w:color="auto"/>
        <w:left w:val="none" w:sz="0" w:space="0" w:color="auto"/>
        <w:bottom w:val="none" w:sz="0" w:space="0" w:color="auto"/>
        <w:right w:val="none" w:sz="0" w:space="0" w:color="auto"/>
      </w:divBdr>
    </w:div>
    <w:div w:id="1651784388">
      <w:bodyDiv w:val="1"/>
      <w:marLeft w:val="0"/>
      <w:marRight w:val="0"/>
      <w:marTop w:val="0"/>
      <w:marBottom w:val="0"/>
      <w:divBdr>
        <w:top w:val="none" w:sz="0" w:space="0" w:color="auto"/>
        <w:left w:val="none" w:sz="0" w:space="0" w:color="auto"/>
        <w:bottom w:val="none" w:sz="0" w:space="0" w:color="auto"/>
        <w:right w:val="none" w:sz="0" w:space="0" w:color="auto"/>
      </w:divBdr>
    </w:div>
    <w:div w:id="1651862891">
      <w:bodyDiv w:val="1"/>
      <w:marLeft w:val="0"/>
      <w:marRight w:val="0"/>
      <w:marTop w:val="0"/>
      <w:marBottom w:val="0"/>
      <w:divBdr>
        <w:top w:val="none" w:sz="0" w:space="0" w:color="auto"/>
        <w:left w:val="none" w:sz="0" w:space="0" w:color="auto"/>
        <w:bottom w:val="none" w:sz="0" w:space="0" w:color="auto"/>
        <w:right w:val="none" w:sz="0" w:space="0" w:color="auto"/>
      </w:divBdr>
    </w:div>
    <w:div w:id="1662274693">
      <w:bodyDiv w:val="1"/>
      <w:marLeft w:val="0"/>
      <w:marRight w:val="0"/>
      <w:marTop w:val="0"/>
      <w:marBottom w:val="0"/>
      <w:divBdr>
        <w:top w:val="none" w:sz="0" w:space="0" w:color="auto"/>
        <w:left w:val="none" w:sz="0" w:space="0" w:color="auto"/>
        <w:bottom w:val="none" w:sz="0" w:space="0" w:color="auto"/>
        <w:right w:val="none" w:sz="0" w:space="0" w:color="auto"/>
      </w:divBdr>
    </w:div>
    <w:div w:id="1673138111">
      <w:bodyDiv w:val="1"/>
      <w:marLeft w:val="0"/>
      <w:marRight w:val="0"/>
      <w:marTop w:val="0"/>
      <w:marBottom w:val="0"/>
      <w:divBdr>
        <w:top w:val="none" w:sz="0" w:space="0" w:color="auto"/>
        <w:left w:val="none" w:sz="0" w:space="0" w:color="auto"/>
        <w:bottom w:val="none" w:sz="0" w:space="0" w:color="auto"/>
        <w:right w:val="none" w:sz="0" w:space="0" w:color="auto"/>
      </w:divBdr>
    </w:div>
    <w:div w:id="1693410567">
      <w:bodyDiv w:val="1"/>
      <w:marLeft w:val="0"/>
      <w:marRight w:val="0"/>
      <w:marTop w:val="0"/>
      <w:marBottom w:val="0"/>
      <w:divBdr>
        <w:top w:val="none" w:sz="0" w:space="0" w:color="auto"/>
        <w:left w:val="none" w:sz="0" w:space="0" w:color="auto"/>
        <w:bottom w:val="none" w:sz="0" w:space="0" w:color="auto"/>
        <w:right w:val="none" w:sz="0" w:space="0" w:color="auto"/>
      </w:divBdr>
    </w:div>
    <w:div w:id="1696807676">
      <w:bodyDiv w:val="1"/>
      <w:marLeft w:val="0"/>
      <w:marRight w:val="0"/>
      <w:marTop w:val="0"/>
      <w:marBottom w:val="0"/>
      <w:divBdr>
        <w:top w:val="none" w:sz="0" w:space="0" w:color="auto"/>
        <w:left w:val="none" w:sz="0" w:space="0" w:color="auto"/>
        <w:bottom w:val="none" w:sz="0" w:space="0" w:color="auto"/>
        <w:right w:val="none" w:sz="0" w:space="0" w:color="auto"/>
      </w:divBdr>
    </w:div>
    <w:div w:id="1710060047">
      <w:bodyDiv w:val="1"/>
      <w:marLeft w:val="0"/>
      <w:marRight w:val="0"/>
      <w:marTop w:val="0"/>
      <w:marBottom w:val="0"/>
      <w:divBdr>
        <w:top w:val="none" w:sz="0" w:space="0" w:color="auto"/>
        <w:left w:val="none" w:sz="0" w:space="0" w:color="auto"/>
        <w:bottom w:val="none" w:sz="0" w:space="0" w:color="auto"/>
        <w:right w:val="none" w:sz="0" w:space="0" w:color="auto"/>
      </w:divBdr>
    </w:div>
    <w:div w:id="1711688885">
      <w:bodyDiv w:val="1"/>
      <w:marLeft w:val="0"/>
      <w:marRight w:val="0"/>
      <w:marTop w:val="0"/>
      <w:marBottom w:val="0"/>
      <w:divBdr>
        <w:top w:val="none" w:sz="0" w:space="0" w:color="auto"/>
        <w:left w:val="none" w:sz="0" w:space="0" w:color="auto"/>
        <w:bottom w:val="none" w:sz="0" w:space="0" w:color="auto"/>
        <w:right w:val="none" w:sz="0" w:space="0" w:color="auto"/>
      </w:divBdr>
    </w:div>
    <w:div w:id="1716007742">
      <w:bodyDiv w:val="1"/>
      <w:marLeft w:val="0"/>
      <w:marRight w:val="0"/>
      <w:marTop w:val="0"/>
      <w:marBottom w:val="0"/>
      <w:divBdr>
        <w:top w:val="none" w:sz="0" w:space="0" w:color="auto"/>
        <w:left w:val="none" w:sz="0" w:space="0" w:color="auto"/>
        <w:bottom w:val="none" w:sz="0" w:space="0" w:color="auto"/>
        <w:right w:val="none" w:sz="0" w:space="0" w:color="auto"/>
      </w:divBdr>
    </w:div>
    <w:div w:id="1739395705">
      <w:bodyDiv w:val="1"/>
      <w:marLeft w:val="0"/>
      <w:marRight w:val="0"/>
      <w:marTop w:val="0"/>
      <w:marBottom w:val="0"/>
      <w:divBdr>
        <w:top w:val="none" w:sz="0" w:space="0" w:color="auto"/>
        <w:left w:val="none" w:sz="0" w:space="0" w:color="auto"/>
        <w:bottom w:val="none" w:sz="0" w:space="0" w:color="auto"/>
        <w:right w:val="none" w:sz="0" w:space="0" w:color="auto"/>
      </w:divBdr>
    </w:div>
    <w:div w:id="1744528459">
      <w:bodyDiv w:val="1"/>
      <w:marLeft w:val="0"/>
      <w:marRight w:val="0"/>
      <w:marTop w:val="0"/>
      <w:marBottom w:val="0"/>
      <w:divBdr>
        <w:top w:val="none" w:sz="0" w:space="0" w:color="auto"/>
        <w:left w:val="none" w:sz="0" w:space="0" w:color="auto"/>
        <w:bottom w:val="none" w:sz="0" w:space="0" w:color="auto"/>
        <w:right w:val="none" w:sz="0" w:space="0" w:color="auto"/>
      </w:divBdr>
    </w:div>
    <w:div w:id="1750886246">
      <w:bodyDiv w:val="1"/>
      <w:marLeft w:val="0"/>
      <w:marRight w:val="0"/>
      <w:marTop w:val="0"/>
      <w:marBottom w:val="0"/>
      <w:divBdr>
        <w:top w:val="none" w:sz="0" w:space="0" w:color="auto"/>
        <w:left w:val="none" w:sz="0" w:space="0" w:color="auto"/>
        <w:bottom w:val="none" w:sz="0" w:space="0" w:color="auto"/>
        <w:right w:val="none" w:sz="0" w:space="0" w:color="auto"/>
      </w:divBdr>
    </w:div>
    <w:div w:id="1752655893">
      <w:bodyDiv w:val="1"/>
      <w:marLeft w:val="0"/>
      <w:marRight w:val="0"/>
      <w:marTop w:val="0"/>
      <w:marBottom w:val="0"/>
      <w:divBdr>
        <w:top w:val="none" w:sz="0" w:space="0" w:color="auto"/>
        <w:left w:val="none" w:sz="0" w:space="0" w:color="auto"/>
        <w:bottom w:val="none" w:sz="0" w:space="0" w:color="auto"/>
        <w:right w:val="none" w:sz="0" w:space="0" w:color="auto"/>
      </w:divBdr>
    </w:div>
    <w:div w:id="1766530808">
      <w:bodyDiv w:val="1"/>
      <w:marLeft w:val="0"/>
      <w:marRight w:val="0"/>
      <w:marTop w:val="0"/>
      <w:marBottom w:val="0"/>
      <w:divBdr>
        <w:top w:val="none" w:sz="0" w:space="0" w:color="auto"/>
        <w:left w:val="none" w:sz="0" w:space="0" w:color="auto"/>
        <w:bottom w:val="none" w:sz="0" w:space="0" w:color="auto"/>
        <w:right w:val="none" w:sz="0" w:space="0" w:color="auto"/>
      </w:divBdr>
    </w:div>
    <w:div w:id="1780635495">
      <w:bodyDiv w:val="1"/>
      <w:marLeft w:val="0"/>
      <w:marRight w:val="0"/>
      <w:marTop w:val="0"/>
      <w:marBottom w:val="0"/>
      <w:divBdr>
        <w:top w:val="none" w:sz="0" w:space="0" w:color="auto"/>
        <w:left w:val="none" w:sz="0" w:space="0" w:color="auto"/>
        <w:bottom w:val="none" w:sz="0" w:space="0" w:color="auto"/>
        <w:right w:val="none" w:sz="0" w:space="0" w:color="auto"/>
      </w:divBdr>
    </w:div>
    <w:div w:id="1785690034">
      <w:bodyDiv w:val="1"/>
      <w:marLeft w:val="0"/>
      <w:marRight w:val="0"/>
      <w:marTop w:val="0"/>
      <w:marBottom w:val="0"/>
      <w:divBdr>
        <w:top w:val="none" w:sz="0" w:space="0" w:color="auto"/>
        <w:left w:val="none" w:sz="0" w:space="0" w:color="auto"/>
        <w:bottom w:val="none" w:sz="0" w:space="0" w:color="auto"/>
        <w:right w:val="none" w:sz="0" w:space="0" w:color="auto"/>
      </w:divBdr>
    </w:div>
    <w:div w:id="1843621946">
      <w:bodyDiv w:val="1"/>
      <w:marLeft w:val="0"/>
      <w:marRight w:val="0"/>
      <w:marTop w:val="0"/>
      <w:marBottom w:val="0"/>
      <w:divBdr>
        <w:top w:val="none" w:sz="0" w:space="0" w:color="auto"/>
        <w:left w:val="none" w:sz="0" w:space="0" w:color="auto"/>
        <w:bottom w:val="none" w:sz="0" w:space="0" w:color="auto"/>
        <w:right w:val="none" w:sz="0" w:space="0" w:color="auto"/>
      </w:divBdr>
    </w:div>
    <w:div w:id="1870953569">
      <w:bodyDiv w:val="1"/>
      <w:marLeft w:val="0"/>
      <w:marRight w:val="0"/>
      <w:marTop w:val="0"/>
      <w:marBottom w:val="0"/>
      <w:divBdr>
        <w:top w:val="none" w:sz="0" w:space="0" w:color="auto"/>
        <w:left w:val="none" w:sz="0" w:space="0" w:color="auto"/>
        <w:bottom w:val="none" w:sz="0" w:space="0" w:color="auto"/>
        <w:right w:val="none" w:sz="0" w:space="0" w:color="auto"/>
      </w:divBdr>
    </w:div>
    <w:div w:id="1921720628">
      <w:bodyDiv w:val="1"/>
      <w:marLeft w:val="0"/>
      <w:marRight w:val="0"/>
      <w:marTop w:val="0"/>
      <w:marBottom w:val="0"/>
      <w:divBdr>
        <w:top w:val="none" w:sz="0" w:space="0" w:color="auto"/>
        <w:left w:val="none" w:sz="0" w:space="0" w:color="auto"/>
        <w:bottom w:val="none" w:sz="0" w:space="0" w:color="auto"/>
        <w:right w:val="none" w:sz="0" w:space="0" w:color="auto"/>
      </w:divBdr>
    </w:div>
    <w:div w:id="1922909611">
      <w:bodyDiv w:val="1"/>
      <w:marLeft w:val="0"/>
      <w:marRight w:val="0"/>
      <w:marTop w:val="0"/>
      <w:marBottom w:val="0"/>
      <w:divBdr>
        <w:top w:val="none" w:sz="0" w:space="0" w:color="auto"/>
        <w:left w:val="none" w:sz="0" w:space="0" w:color="auto"/>
        <w:bottom w:val="none" w:sz="0" w:space="0" w:color="auto"/>
        <w:right w:val="none" w:sz="0" w:space="0" w:color="auto"/>
      </w:divBdr>
    </w:div>
    <w:div w:id="1943295896">
      <w:bodyDiv w:val="1"/>
      <w:marLeft w:val="0"/>
      <w:marRight w:val="0"/>
      <w:marTop w:val="0"/>
      <w:marBottom w:val="0"/>
      <w:divBdr>
        <w:top w:val="none" w:sz="0" w:space="0" w:color="auto"/>
        <w:left w:val="none" w:sz="0" w:space="0" w:color="auto"/>
        <w:bottom w:val="none" w:sz="0" w:space="0" w:color="auto"/>
        <w:right w:val="none" w:sz="0" w:space="0" w:color="auto"/>
      </w:divBdr>
    </w:div>
    <w:div w:id="1944261940">
      <w:bodyDiv w:val="1"/>
      <w:marLeft w:val="0"/>
      <w:marRight w:val="0"/>
      <w:marTop w:val="0"/>
      <w:marBottom w:val="0"/>
      <w:divBdr>
        <w:top w:val="none" w:sz="0" w:space="0" w:color="auto"/>
        <w:left w:val="none" w:sz="0" w:space="0" w:color="auto"/>
        <w:bottom w:val="none" w:sz="0" w:space="0" w:color="auto"/>
        <w:right w:val="none" w:sz="0" w:space="0" w:color="auto"/>
      </w:divBdr>
    </w:div>
    <w:div w:id="1945192206">
      <w:bodyDiv w:val="1"/>
      <w:marLeft w:val="0"/>
      <w:marRight w:val="0"/>
      <w:marTop w:val="0"/>
      <w:marBottom w:val="0"/>
      <w:divBdr>
        <w:top w:val="none" w:sz="0" w:space="0" w:color="auto"/>
        <w:left w:val="none" w:sz="0" w:space="0" w:color="auto"/>
        <w:bottom w:val="none" w:sz="0" w:space="0" w:color="auto"/>
        <w:right w:val="none" w:sz="0" w:space="0" w:color="auto"/>
      </w:divBdr>
    </w:div>
    <w:div w:id="1957788491">
      <w:bodyDiv w:val="1"/>
      <w:marLeft w:val="0"/>
      <w:marRight w:val="0"/>
      <w:marTop w:val="0"/>
      <w:marBottom w:val="0"/>
      <w:divBdr>
        <w:top w:val="none" w:sz="0" w:space="0" w:color="auto"/>
        <w:left w:val="none" w:sz="0" w:space="0" w:color="auto"/>
        <w:bottom w:val="none" w:sz="0" w:space="0" w:color="auto"/>
        <w:right w:val="none" w:sz="0" w:space="0" w:color="auto"/>
      </w:divBdr>
    </w:div>
    <w:div w:id="1974629711">
      <w:bodyDiv w:val="1"/>
      <w:marLeft w:val="0"/>
      <w:marRight w:val="0"/>
      <w:marTop w:val="0"/>
      <w:marBottom w:val="0"/>
      <w:divBdr>
        <w:top w:val="none" w:sz="0" w:space="0" w:color="auto"/>
        <w:left w:val="none" w:sz="0" w:space="0" w:color="auto"/>
        <w:bottom w:val="none" w:sz="0" w:space="0" w:color="auto"/>
        <w:right w:val="none" w:sz="0" w:space="0" w:color="auto"/>
      </w:divBdr>
    </w:div>
    <w:div w:id="1976834065">
      <w:bodyDiv w:val="1"/>
      <w:marLeft w:val="0"/>
      <w:marRight w:val="0"/>
      <w:marTop w:val="0"/>
      <w:marBottom w:val="0"/>
      <w:divBdr>
        <w:top w:val="none" w:sz="0" w:space="0" w:color="auto"/>
        <w:left w:val="none" w:sz="0" w:space="0" w:color="auto"/>
        <w:bottom w:val="none" w:sz="0" w:space="0" w:color="auto"/>
        <w:right w:val="none" w:sz="0" w:space="0" w:color="auto"/>
      </w:divBdr>
    </w:div>
    <w:div w:id="1982423112">
      <w:bodyDiv w:val="1"/>
      <w:marLeft w:val="0"/>
      <w:marRight w:val="0"/>
      <w:marTop w:val="0"/>
      <w:marBottom w:val="0"/>
      <w:divBdr>
        <w:top w:val="none" w:sz="0" w:space="0" w:color="auto"/>
        <w:left w:val="none" w:sz="0" w:space="0" w:color="auto"/>
        <w:bottom w:val="none" w:sz="0" w:space="0" w:color="auto"/>
        <w:right w:val="none" w:sz="0" w:space="0" w:color="auto"/>
      </w:divBdr>
    </w:div>
    <w:div w:id="1983582700">
      <w:bodyDiv w:val="1"/>
      <w:marLeft w:val="0"/>
      <w:marRight w:val="0"/>
      <w:marTop w:val="0"/>
      <w:marBottom w:val="0"/>
      <w:divBdr>
        <w:top w:val="none" w:sz="0" w:space="0" w:color="auto"/>
        <w:left w:val="none" w:sz="0" w:space="0" w:color="auto"/>
        <w:bottom w:val="none" w:sz="0" w:space="0" w:color="auto"/>
        <w:right w:val="none" w:sz="0" w:space="0" w:color="auto"/>
      </w:divBdr>
    </w:div>
    <w:div w:id="1984384904">
      <w:bodyDiv w:val="1"/>
      <w:marLeft w:val="0"/>
      <w:marRight w:val="0"/>
      <w:marTop w:val="0"/>
      <w:marBottom w:val="0"/>
      <w:divBdr>
        <w:top w:val="none" w:sz="0" w:space="0" w:color="auto"/>
        <w:left w:val="none" w:sz="0" w:space="0" w:color="auto"/>
        <w:bottom w:val="none" w:sz="0" w:space="0" w:color="auto"/>
        <w:right w:val="none" w:sz="0" w:space="0" w:color="auto"/>
      </w:divBdr>
    </w:div>
    <w:div w:id="1991323929">
      <w:bodyDiv w:val="1"/>
      <w:marLeft w:val="0"/>
      <w:marRight w:val="0"/>
      <w:marTop w:val="0"/>
      <w:marBottom w:val="0"/>
      <w:divBdr>
        <w:top w:val="none" w:sz="0" w:space="0" w:color="auto"/>
        <w:left w:val="none" w:sz="0" w:space="0" w:color="auto"/>
        <w:bottom w:val="none" w:sz="0" w:space="0" w:color="auto"/>
        <w:right w:val="none" w:sz="0" w:space="0" w:color="auto"/>
      </w:divBdr>
    </w:div>
    <w:div w:id="2011255633">
      <w:bodyDiv w:val="1"/>
      <w:marLeft w:val="0"/>
      <w:marRight w:val="0"/>
      <w:marTop w:val="0"/>
      <w:marBottom w:val="0"/>
      <w:divBdr>
        <w:top w:val="none" w:sz="0" w:space="0" w:color="auto"/>
        <w:left w:val="none" w:sz="0" w:space="0" w:color="auto"/>
        <w:bottom w:val="none" w:sz="0" w:space="0" w:color="auto"/>
        <w:right w:val="none" w:sz="0" w:space="0" w:color="auto"/>
      </w:divBdr>
    </w:div>
    <w:div w:id="2026590520">
      <w:bodyDiv w:val="1"/>
      <w:marLeft w:val="0"/>
      <w:marRight w:val="0"/>
      <w:marTop w:val="0"/>
      <w:marBottom w:val="0"/>
      <w:divBdr>
        <w:top w:val="none" w:sz="0" w:space="0" w:color="auto"/>
        <w:left w:val="none" w:sz="0" w:space="0" w:color="auto"/>
        <w:bottom w:val="none" w:sz="0" w:space="0" w:color="auto"/>
        <w:right w:val="none" w:sz="0" w:space="0" w:color="auto"/>
      </w:divBdr>
    </w:div>
    <w:div w:id="2037656029">
      <w:bodyDiv w:val="1"/>
      <w:marLeft w:val="0"/>
      <w:marRight w:val="0"/>
      <w:marTop w:val="0"/>
      <w:marBottom w:val="0"/>
      <w:divBdr>
        <w:top w:val="none" w:sz="0" w:space="0" w:color="auto"/>
        <w:left w:val="none" w:sz="0" w:space="0" w:color="auto"/>
        <w:bottom w:val="none" w:sz="0" w:space="0" w:color="auto"/>
        <w:right w:val="none" w:sz="0" w:space="0" w:color="auto"/>
      </w:divBdr>
    </w:div>
    <w:div w:id="2043552619">
      <w:bodyDiv w:val="1"/>
      <w:marLeft w:val="0"/>
      <w:marRight w:val="0"/>
      <w:marTop w:val="0"/>
      <w:marBottom w:val="0"/>
      <w:divBdr>
        <w:top w:val="none" w:sz="0" w:space="0" w:color="auto"/>
        <w:left w:val="none" w:sz="0" w:space="0" w:color="auto"/>
        <w:bottom w:val="none" w:sz="0" w:space="0" w:color="auto"/>
        <w:right w:val="none" w:sz="0" w:space="0" w:color="auto"/>
      </w:divBdr>
    </w:div>
    <w:div w:id="2062484853">
      <w:bodyDiv w:val="1"/>
      <w:marLeft w:val="0"/>
      <w:marRight w:val="0"/>
      <w:marTop w:val="0"/>
      <w:marBottom w:val="0"/>
      <w:divBdr>
        <w:top w:val="none" w:sz="0" w:space="0" w:color="auto"/>
        <w:left w:val="none" w:sz="0" w:space="0" w:color="auto"/>
        <w:bottom w:val="none" w:sz="0" w:space="0" w:color="auto"/>
        <w:right w:val="none" w:sz="0" w:space="0" w:color="auto"/>
      </w:divBdr>
    </w:div>
    <w:div w:id="2066567051">
      <w:bodyDiv w:val="1"/>
      <w:marLeft w:val="0"/>
      <w:marRight w:val="0"/>
      <w:marTop w:val="0"/>
      <w:marBottom w:val="0"/>
      <w:divBdr>
        <w:top w:val="none" w:sz="0" w:space="0" w:color="auto"/>
        <w:left w:val="none" w:sz="0" w:space="0" w:color="auto"/>
        <w:bottom w:val="none" w:sz="0" w:space="0" w:color="auto"/>
        <w:right w:val="none" w:sz="0" w:space="0" w:color="auto"/>
      </w:divBdr>
    </w:div>
    <w:div w:id="2076583208">
      <w:bodyDiv w:val="1"/>
      <w:marLeft w:val="0"/>
      <w:marRight w:val="0"/>
      <w:marTop w:val="0"/>
      <w:marBottom w:val="0"/>
      <w:divBdr>
        <w:top w:val="none" w:sz="0" w:space="0" w:color="auto"/>
        <w:left w:val="none" w:sz="0" w:space="0" w:color="auto"/>
        <w:bottom w:val="none" w:sz="0" w:space="0" w:color="auto"/>
        <w:right w:val="none" w:sz="0" w:space="0" w:color="auto"/>
      </w:divBdr>
    </w:div>
    <w:div w:id="2078430688">
      <w:bodyDiv w:val="1"/>
      <w:marLeft w:val="0"/>
      <w:marRight w:val="0"/>
      <w:marTop w:val="0"/>
      <w:marBottom w:val="0"/>
      <w:divBdr>
        <w:top w:val="none" w:sz="0" w:space="0" w:color="auto"/>
        <w:left w:val="none" w:sz="0" w:space="0" w:color="auto"/>
        <w:bottom w:val="none" w:sz="0" w:space="0" w:color="auto"/>
        <w:right w:val="none" w:sz="0" w:space="0" w:color="auto"/>
      </w:divBdr>
    </w:div>
    <w:div w:id="2082212047">
      <w:bodyDiv w:val="1"/>
      <w:marLeft w:val="0"/>
      <w:marRight w:val="0"/>
      <w:marTop w:val="0"/>
      <w:marBottom w:val="0"/>
      <w:divBdr>
        <w:top w:val="none" w:sz="0" w:space="0" w:color="auto"/>
        <w:left w:val="none" w:sz="0" w:space="0" w:color="auto"/>
        <w:bottom w:val="none" w:sz="0" w:space="0" w:color="auto"/>
        <w:right w:val="none" w:sz="0" w:space="0" w:color="auto"/>
      </w:divBdr>
    </w:div>
    <w:div w:id="2087415369">
      <w:bodyDiv w:val="1"/>
      <w:marLeft w:val="0"/>
      <w:marRight w:val="0"/>
      <w:marTop w:val="0"/>
      <w:marBottom w:val="0"/>
      <w:divBdr>
        <w:top w:val="none" w:sz="0" w:space="0" w:color="auto"/>
        <w:left w:val="none" w:sz="0" w:space="0" w:color="auto"/>
        <w:bottom w:val="none" w:sz="0" w:space="0" w:color="auto"/>
        <w:right w:val="none" w:sz="0" w:space="0" w:color="auto"/>
      </w:divBdr>
    </w:div>
    <w:div w:id="2103139060">
      <w:bodyDiv w:val="1"/>
      <w:marLeft w:val="0"/>
      <w:marRight w:val="0"/>
      <w:marTop w:val="0"/>
      <w:marBottom w:val="0"/>
      <w:divBdr>
        <w:top w:val="none" w:sz="0" w:space="0" w:color="auto"/>
        <w:left w:val="none" w:sz="0" w:space="0" w:color="auto"/>
        <w:bottom w:val="none" w:sz="0" w:space="0" w:color="auto"/>
        <w:right w:val="none" w:sz="0" w:space="0" w:color="auto"/>
      </w:divBdr>
    </w:div>
    <w:div w:id="2105220710">
      <w:bodyDiv w:val="1"/>
      <w:marLeft w:val="0"/>
      <w:marRight w:val="0"/>
      <w:marTop w:val="0"/>
      <w:marBottom w:val="0"/>
      <w:divBdr>
        <w:top w:val="none" w:sz="0" w:space="0" w:color="auto"/>
        <w:left w:val="none" w:sz="0" w:space="0" w:color="auto"/>
        <w:bottom w:val="none" w:sz="0" w:space="0" w:color="auto"/>
        <w:right w:val="none" w:sz="0" w:space="0" w:color="auto"/>
      </w:divBdr>
    </w:div>
    <w:div w:id="2116249965">
      <w:bodyDiv w:val="1"/>
      <w:marLeft w:val="0"/>
      <w:marRight w:val="0"/>
      <w:marTop w:val="0"/>
      <w:marBottom w:val="0"/>
      <w:divBdr>
        <w:top w:val="none" w:sz="0" w:space="0" w:color="auto"/>
        <w:left w:val="none" w:sz="0" w:space="0" w:color="auto"/>
        <w:bottom w:val="none" w:sz="0" w:space="0" w:color="auto"/>
        <w:right w:val="none" w:sz="0" w:space="0" w:color="auto"/>
      </w:divBdr>
    </w:div>
    <w:div w:id="2118981503">
      <w:bodyDiv w:val="1"/>
      <w:marLeft w:val="0"/>
      <w:marRight w:val="0"/>
      <w:marTop w:val="0"/>
      <w:marBottom w:val="0"/>
      <w:divBdr>
        <w:top w:val="none" w:sz="0" w:space="0" w:color="auto"/>
        <w:left w:val="none" w:sz="0" w:space="0" w:color="auto"/>
        <w:bottom w:val="none" w:sz="0" w:space="0" w:color="auto"/>
        <w:right w:val="none" w:sz="0" w:space="0" w:color="auto"/>
      </w:divBdr>
    </w:div>
    <w:div w:id="2128812017">
      <w:bodyDiv w:val="1"/>
      <w:marLeft w:val="0"/>
      <w:marRight w:val="0"/>
      <w:marTop w:val="0"/>
      <w:marBottom w:val="0"/>
      <w:divBdr>
        <w:top w:val="none" w:sz="0" w:space="0" w:color="auto"/>
        <w:left w:val="none" w:sz="0" w:space="0" w:color="auto"/>
        <w:bottom w:val="none" w:sz="0" w:space="0" w:color="auto"/>
        <w:right w:val="none" w:sz="0" w:space="0" w:color="auto"/>
      </w:divBdr>
    </w:div>
    <w:div w:id="2135825253">
      <w:bodyDiv w:val="1"/>
      <w:marLeft w:val="0"/>
      <w:marRight w:val="0"/>
      <w:marTop w:val="0"/>
      <w:marBottom w:val="0"/>
      <w:divBdr>
        <w:top w:val="none" w:sz="0" w:space="0" w:color="auto"/>
        <w:left w:val="none" w:sz="0" w:space="0" w:color="auto"/>
        <w:bottom w:val="none" w:sz="0" w:space="0" w:color="auto"/>
        <w:right w:val="none" w:sz="0" w:space="0" w:color="auto"/>
      </w:divBdr>
    </w:div>
    <w:div w:id="2136097734">
      <w:bodyDiv w:val="1"/>
      <w:marLeft w:val="0"/>
      <w:marRight w:val="0"/>
      <w:marTop w:val="0"/>
      <w:marBottom w:val="0"/>
      <w:divBdr>
        <w:top w:val="none" w:sz="0" w:space="0" w:color="auto"/>
        <w:left w:val="none" w:sz="0" w:space="0" w:color="auto"/>
        <w:bottom w:val="none" w:sz="0" w:space="0" w:color="auto"/>
        <w:right w:val="none" w:sz="0" w:space="0" w:color="auto"/>
      </w:divBdr>
    </w:div>
    <w:div w:id="2141876874">
      <w:bodyDiv w:val="1"/>
      <w:marLeft w:val="0"/>
      <w:marRight w:val="0"/>
      <w:marTop w:val="0"/>
      <w:marBottom w:val="0"/>
      <w:divBdr>
        <w:top w:val="none" w:sz="0" w:space="0" w:color="auto"/>
        <w:left w:val="none" w:sz="0" w:space="0" w:color="auto"/>
        <w:bottom w:val="none" w:sz="0" w:space="0" w:color="auto"/>
        <w:right w:val="none" w:sz="0" w:space="0" w:color="auto"/>
      </w:divBdr>
    </w:div>
    <w:div w:id="2142725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ED66CB3E58E36468D864280DADC1E88" ma:contentTypeVersion="14" ma:contentTypeDescription="Utwórz nowy dokument." ma:contentTypeScope="" ma:versionID="6ab4a68c001b58a7256a26ff1a17f9c0">
  <xsd:schema xmlns:xsd="http://www.w3.org/2001/XMLSchema" xmlns:xs="http://www.w3.org/2001/XMLSchema" xmlns:p="http://schemas.microsoft.com/office/2006/metadata/properties" xmlns:ns2="0f3c969c-3d00-4903-ac99-60471de423d7" xmlns:ns3="04602983-f14f-4e1e-b394-04f3e3caf5be" targetNamespace="http://schemas.microsoft.com/office/2006/metadata/properties" ma:root="true" ma:fieldsID="e948f101d301f33a4b70fb83e4142e23" ns2:_="" ns3:_="">
    <xsd:import namespace="0f3c969c-3d00-4903-ac99-60471de423d7"/>
    <xsd:import namespace="04602983-f14f-4e1e-b394-04f3e3caf5b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969c-3d00-4903-ac99-60471de423d7" elementFormDefault="qualified">
    <xsd:import namespace="http://schemas.microsoft.com/office/2006/documentManagement/types"/>
    <xsd:import namespace="http://schemas.microsoft.com/office/infopath/2007/PartnerControls"/>
    <xsd:element name="_dlc_DocId" ma:index="8" nillable="true" ma:displayName="Wartość identyfikatora dokumentu" ma:description="Wartość identyfikatora dokumentu przypisanego do tego elementu." ma:indexed="true" ma:internalName="_dlc_DocId" ma:readOnly="true">
      <xsd:simpleType>
        <xsd:restriction base="dms:Text"/>
      </xsd:simpleType>
    </xsd:element>
    <xsd:element name="_dlc_DocIdUrl" ma:index="9" nillable="true" ma:displayName="Identyfikator dokumentu" ma:description="Łącze stałe do teg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0f2a5338-cadf-470a-8691-62fb0695b41e}" ma:internalName="TaxCatchAll" ma:showField="CatchAllData" ma:web="0f3c969c-3d00-4903-ac99-60471de423d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602983-f14f-4e1e-b394-04f3e3caf5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f485a141-fc63-4850-a29f-a5705a5ab19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f3c969c-3d00-4903-ac99-60471de423d7">VPKZXERRFJRV-926627021-316444</_dlc_DocId>
    <TaxCatchAll xmlns="0f3c969c-3d00-4903-ac99-60471de423d7" xsi:nil="true"/>
    <lcf76f155ced4ddcb4097134ff3c332f xmlns="04602983-f14f-4e1e-b394-04f3e3caf5be">
      <Terms xmlns="http://schemas.microsoft.com/office/infopath/2007/PartnerControls"/>
    </lcf76f155ced4ddcb4097134ff3c332f>
    <_dlc_DocIdUrl xmlns="0f3c969c-3d00-4903-ac99-60471de423d7">
      <Url>https://profficopl.sharepoint.com/sites/Proffico.sharepoint/_layouts/15/DocIdRedir.aspx?ID=VPKZXERRFJRV-926627021-316444</Url>
      <Description>VPKZXERRFJRV-926627021-316444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D0FC3B9-D36E-4BA5-8337-3F928CB9F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969c-3d00-4903-ac99-60471de423d7"/>
    <ds:schemaRef ds:uri="04602983-f14f-4e1e-b394-04f3e3caf5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640947-1FE0-40C6-BDD2-4FA3AF1CF718}">
  <ds:schemaRefs>
    <ds:schemaRef ds:uri="http://schemas.microsoft.com/office/2006/metadata/properties"/>
    <ds:schemaRef ds:uri="http://schemas.microsoft.com/office/infopath/2007/PartnerControls"/>
    <ds:schemaRef ds:uri="0f3c969c-3d00-4903-ac99-60471de423d7"/>
    <ds:schemaRef ds:uri="04602983-f14f-4e1e-b394-04f3e3caf5be"/>
  </ds:schemaRefs>
</ds:datastoreItem>
</file>

<file path=customXml/itemProps4.xml><?xml version="1.0" encoding="utf-8"?>
<ds:datastoreItem xmlns:ds="http://schemas.openxmlformats.org/officeDocument/2006/customXml" ds:itemID="{3DB01308-23D8-4843-BA77-5F0096A8E624}">
  <ds:schemaRefs>
    <ds:schemaRef ds:uri="http://schemas.microsoft.com/sharepoint/v3/contenttype/forms"/>
  </ds:schemaRefs>
</ds:datastoreItem>
</file>

<file path=customXml/itemProps5.xml><?xml version="1.0" encoding="utf-8"?>
<ds:datastoreItem xmlns:ds="http://schemas.openxmlformats.org/officeDocument/2006/customXml" ds:itemID="{E7676ACE-B38D-4D51-888E-EFC25861950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788</Words>
  <Characters>4729</Characters>
  <Application>Microsoft Office Word</Application>
  <DocSecurity>0</DocSecurity>
  <Lines>39</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Lorenc</dc:creator>
  <cp:keywords/>
  <cp:lastModifiedBy>Zuzanna Czopek</cp:lastModifiedBy>
  <cp:revision>2</cp:revision>
  <cp:lastPrinted>2026-04-23T06:37:00Z</cp:lastPrinted>
  <dcterms:created xsi:type="dcterms:W3CDTF">2026-09-07T11:06:00Z</dcterms:created>
  <dcterms:modified xsi:type="dcterms:W3CDTF">2026-09-07T11:06:00Z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0x0101006ED66CB3E58E36468D864280DADC1E88</vt:lpwstr>
  </property>
  <property fmtid="{D5CDD505-2E9C-101B-9397-08002B2CF9AE}" pid="3" name="_dlc_DocIdItemGuid">
    <vt:lpwstr>bda496bb-d656-435e-8c01-60590a8fa98b</vt:lpwstr>
  </property>
</Properties>
</file>