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53" w:rsidRPr="00344076" w:rsidRDefault="00276553" w:rsidP="0030524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344076">
        <w:rPr>
          <w:rFonts w:ascii="Arial" w:hAnsi="Arial" w:cs="Arial"/>
          <w:b/>
          <w:bCs/>
          <w:sz w:val="21"/>
          <w:szCs w:val="21"/>
        </w:rPr>
        <w:t>Procedura wspó</w:t>
      </w:r>
      <w:r>
        <w:rPr>
          <w:rFonts w:ascii="Arial" w:hAnsi="Arial" w:cs="Arial"/>
          <w:b/>
          <w:bCs/>
          <w:sz w:val="21"/>
          <w:szCs w:val="21"/>
        </w:rPr>
        <w:t xml:space="preserve">łpracy z Komendantem </w:t>
      </w:r>
      <w:r w:rsidRPr="00344076">
        <w:rPr>
          <w:rFonts w:ascii="Arial" w:hAnsi="Arial" w:cs="Arial"/>
          <w:b/>
          <w:bCs/>
          <w:sz w:val="21"/>
          <w:szCs w:val="21"/>
        </w:rPr>
        <w:t>Miejskim PSP w</w:t>
      </w:r>
      <w:r>
        <w:rPr>
          <w:rFonts w:ascii="Arial" w:hAnsi="Arial" w:cs="Arial"/>
          <w:b/>
          <w:bCs/>
          <w:sz w:val="21"/>
          <w:szCs w:val="21"/>
        </w:rPr>
        <w:t>e Włocławku.</w:t>
      </w:r>
      <w:r w:rsidRPr="00344076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276553" w:rsidRPr="00344076" w:rsidRDefault="00276553" w:rsidP="0030524C">
      <w:pPr>
        <w:jc w:val="center"/>
        <w:rPr>
          <w:rFonts w:ascii="Arial" w:hAnsi="Arial" w:cs="Arial"/>
          <w:sz w:val="21"/>
          <w:szCs w:val="21"/>
        </w:rPr>
      </w:pPr>
      <w:r w:rsidRPr="00344076">
        <w:rPr>
          <w:rFonts w:ascii="Arial" w:hAnsi="Arial" w:cs="Arial"/>
          <w:sz w:val="21"/>
          <w:szCs w:val="21"/>
        </w:rPr>
        <w:t>oraz właścicielami, zarządcami lub użytkownikami monitorowanych obiektów.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2303"/>
        <w:gridCol w:w="2303"/>
        <w:gridCol w:w="2303"/>
      </w:tblGrid>
      <w:tr w:rsidR="00276553" w:rsidRPr="00344076"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Data opracowania: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Procedura nr: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4076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</w:tr>
      <w:tr w:rsidR="00276553" w:rsidRPr="00344076">
        <w:trPr>
          <w:trHeight w:val="874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Tytuł opracowania:</w:t>
            </w:r>
          </w:p>
        </w:tc>
        <w:tc>
          <w:tcPr>
            <w:tcW w:w="6909" w:type="dxa"/>
            <w:gridSpan w:val="3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4076">
              <w:rPr>
                <w:rFonts w:ascii="Arial" w:hAnsi="Arial" w:cs="Arial"/>
                <w:b/>
                <w:bCs/>
                <w:sz w:val="21"/>
                <w:szCs w:val="21"/>
              </w:rPr>
              <w:t>Procedura czasowego odwołania transmisji alarmu pożarowego i powrotnego włączenia ww. transmisji, w  tym wykaz osób uprawnionych do ww. czynności.</w:t>
            </w:r>
          </w:p>
        </w:tc>
      </w:tr>
      <w:tr w:rsidR="00276553" w:rsidRPr="00344076"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Cel procedury:</w:t>
            </w:r>
          </w:p>
        </w:tc>
        <w:tc>
          <w:tcPr>
            <w:tcW w:w="6909" w:type="dxa"/>
            <w:gridSpan w:val="3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Kolejność postępowania</w:t>
            </w:r>
          </w:p>
        </w:tc>
      </w:tr>
      <w:tr w:rsidR="00276553" w:rsidRPr="00344076">
        <w:trPr>
          <w:trHeight w:val="656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Pojęcia podstawowe</w:t>
            </w:r>
          </w:p>
        </w:tc>
        <w:tc>
          <w:tcPr>
            <w:tcW w:w="6909" w:type="dxa"/>
            <w:gridSpan w:val="3"/>
          </w:tcPr>
          <w:p w:rsidR="00276553" w:rsidRPr="00344076" w:rsidRDefault="00276553" w:rsidP="007C7B8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Zgłoszenie, czasowe odłączenie transmisji, S</w:t>
            </w:r>
            <w:r>
              <w:rPr>
                <w:rFonts w:ascii="Arial" w:hAnsi="Arial" w:cs="Arial"/>
                <w:sz w:val="21"/>
                <w:szCs w:val="21"/>
              </w:rPr>
              <w:t xml:space="preserve">tacja Monitorowania Alarmów, </w:t>
            </w:r>
            <w:r w:rsidRPr="00344076">
              <w:rPr>
                <w:rFonts w:ascii="Arial" w:hAnsi="Arial" w:cs="Arial"/>
                <w:sz w:val="21"/>
                <w:szCs w:val="21"/>
              </w:rPr>
              <w:t>MSK, osoby uprawnione.</w:t>
            </w:r>
          </w:p>
        </w:tc>
      </w:tr>
      <w:tr w:rsidR="00276553" w:rsidRPr="00344076">
        <w:trPr>
          <w:trHeight w:val="5607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Algorytm postępowania:</w:t>
            </w:r>
          </w:p>
        </w:tc>
        <w:tc>
          <w:tcPr>
            <w:tcW w:w="6909" w:type="dxa"/>
            <w:gridSpan w:val="3"/>
          </w:tcPr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b/>
                <w:bCs/>
                <w:sz w:val="19"/>
                <w:szCs w:val="19"/>
              </w:rPr>
              <w:t>1.</w:t>
            </w:r>
            <w:r w:rsidRPr="0034407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4076">
              <w:rPr>
                <w:rFonts w:ascii="Arial" w:hAnsi="Arial" w:cs="Arial"/>
                <w:sz w:val="21"/>
                <w:szCs w:val="21"/>
              </w:rPr>
              <w:t xml:space="preserve">Operator przesyła zgłoszenie ( Załącznik nr 1) na adres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email: ……………………........................ lub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fax: ......................................................... 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Po jego przesłaniu Operator potwierdza prawidłowoś</w:t>
            </w:r>
            <w:r>
              <w:rPr>
                <w:rFonts w:ascii="Arial" w:hAnsi="Arial" w:cs="Arial"/>
                <w:sz w:val="21"/>
                <w:szCs w:val="21"/>
              </w:rPr>
              <w:t xml:space="preserve">ć przyjęcia zgłoszenia przez </w:t>
            </w:r>
            <w:r w:rsidRPr="00344076">
              <w:rPr>
                <w:rFonts w:ascii="Arial" w:hAnsi="Arial" w:cs="Arial"/>
                <w:sz w:val="21"/>
                <w:szCs w:val="21"/>
              </w:rPr>
              <w:t>MSK PSP na podstawie wykonania połączenia telefonicznego i uzyskania potwierdzenia, że zgłoszenie wpłynęło. Zgłoszenie należy przesłać przed planowanym wyłączeniem obiektu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407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Numery, na które Operator potwierdza przesłanie zgłoszenia to: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    *……………………,  *   ……………………,      </w:t>
            </w:r>
          </w:p>
          <w:p w:rsidR="00276553" w:rsidRPr="00344076" w:rsidRDefault="00276553" w:rsidP="007C7B8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2. </w:t>
            </w:r>
            <w:r w:rsidRPr="00344076">
              <w:rPr>
                <w:rFonts w:ascii="Arial" w:hAnsi="Arial" w:cs="Arial"/>
                <w:sz w:val="21"/>
                <w:szCs w:val="21"/>
              </w:rPr>
              <w:t xml:space="preserve">Powrotne włączenie transmisji alarmu pożarowego może nastąpić jedynie na drodze pisemnego zgłoszenia Operatora (Załącznik nr 2)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Operator przesyła zgłoszenie, na adres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email:…………………….... lub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fax: ....................................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Po jego przesłaniu Operator potwierdza prawidłowość przyjęcia </w:t>
            </w:r>
            <w:r>
              <w:rPr>
                <w:rFonts w:ascii="Arial" w:hAnsi="Arial" w:cs="Arial"/>
                <w:sz w:val="21"/>
                <w:szCs w:val="21"/>
              </w:rPr>
              <w:t xml:space="preserve">zgłoszenia przez </w:t>
            </w:r>
            <w:r w:rsidRPr="00344076">
              <w:rPr>
                <w:rFonts w:ascii="Arial" w:hAnsi="Arial" w:cs="Arial"/>
                <w:sz w:val="21"/>
                <w:szCs w:val="21"/>
              </w:rPr>
              <w:t xml:space="preserve">MSK PSP na podstawie wykonania połączenia telefonicznego i uzyskania potwierdzenia, że zgłoszenie wpłynęło.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Numery, na które Operator potwierdza przesłanie zgłoszenia to: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*…………………….  *  ………………………, 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b/>
                <w:bCs/>
                <w:sz w:val="21"/>
                <w:szCs w:val="21"/>
              </w:rPr>
              <w:t>3.</w:t>
            </w:r>
            <w:r w:rsidRPr="00344076">
              <w:rPr>
                <w:rFonts w:ascii="Arial" w:hAnsi="Arial" w:cs="Arial"/>
                <w:sz w:val="21"/>
                <w:szCs w:val="21"/>
              </w:rPr>
              <w:t xml:space="preserve"> Pisemne zgłoszenia, o których mowa w pkt. 1 i 2 mogą być przesyłane przez Operatora z określonych adresów email </w:t>
            </w:r>
            <w:r>
              <w:rPr>
                <w:rFonts w:ascii="Arial" w:hAnsi="Arial" w:cs="Arial"/>
                <w:sz w:val="21"/>
                <w:szCs w:val="21"/>
              </w:rPr>
              <w:t>lub nr fax.</w:t>
            </w:r>
            <w:r w:rsidRPr="00344076">
              <w:rPr>
                <w:rFonts w:ascii="Arial" w:hAnsi="Arial" w:cs="Arial"/>
                <w:sz w:val="21"/>
                <w:szCs w:val="21"/>
              </w:rPr>
              <w:t>i podpisane przez osoby upoważnione, które Operator ujął w załączniku do umowy na świadczenie usługi monitoringu pożarowego.</w:t>
            </w:r>
          </w:p>
          <w:p w:rsidR="00276553" w:rsidRPr="00344076" w:rsidRDefault="00276553" w:rsidP="007C7B8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b/>
                <w:bCs/>
                <w:sz w:val="21"/>
                <w:szCs w:val="21"/>
              </w:rPr>
              <w:t>5.</w:t>
            </w:r>
            <w:r w:rsidRPr="00344076">
              <w:rPr>
                <w:rFonts w:ascii="Arial" w:hAnsi="Arial" w:cs="Arial"/>
                <w:sz w:val="21"/>
                <w:szCs w:val="21"/>
              </w:rPr>
              <w:t xml:space="preserve"> Odwołanie transmisji, o której mowa w pkt. 1 musi skutkować  całkowitym brakiem wpływu alarmów pożarowych do systemu SWD, jak i do systemu prezentacji informacji zains</w:t>
            </w:r>
            <w:r>
              <w:rPr>
                <w:rFonts w:ascii="Arial" w:hAnsi="Arial" w:cs="Arial"/>
                <w:sz w:val="21"/>
                <w:szCs w:val="21"/>
              </w:rPr>
              <w:t xml:space="preserve">talowanego  w pomieszczeniu </w:t>
            </w:r>
            <w:r w:rsidRPr="00344076">
              <w:rPr>
                <w:rFonts w:ascii="Arial" w:hAnsi="Arial" w:cs="Arial"/>
                <w:sz w:val="21"/>
                <w:szCs w:val="21"/>
              </w:rPr>
              <w:t xml:space="preserve">MSK.     </w:t>
            </w:r>
          </w:p>
          <w:p w:rsidR="00276553" w:rsidRPr="00344076" w:rsidRDefault="00276553" w:rsidP="007C7B8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76553" w:rsidRPr="00344076">
        <w:tc>
          <w:tcPr>
            <w:tcW w:w="9212" w:type="dxa"/>
            <w:gridSpan w:val="4"/>
          </w:tcPr>
          <w:p w:rsidR="00276553" w:rsidRPr="00344076" w:rsidRDefault="00276553" w:rsidP="007C7B80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Osoby uprawnione do stosowania procedur:</w:t>
            </w:r>
          </w:p>
        </w:tc>
      </w:tr>
      <w:tr w:rsidR="00276553" w:rsidRPr="00344076"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Imię, nazwisko: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Stanowisko: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Zakres uprawni</w:t>
            </w:r>
            <w:r>
              <w:rPr>
                <w:rFonts w:ascii="Arial" w:hAnsi="Arial" w:cs="Arial"/>
                <w:sz w:val="21"/>
                <w:szCs w:val="21"/>
              </w:rPr>
              <w:t>eni</w:t>
            </w:r>
            <w:r w:rsidRPr="00344076">
              <w:rPr>
                <w:rFonts w:ascii="Arial" w:hAnsi="Arial" w:cs="Arial"/>
                <w:sz w:val="21"/>
                <w:szCs w:val="21"/>
              </w:rPr>
              <w:t>a</w:t>
            </w:r>
          </w:p>
        </w:tc>
      </w:tr>
      <w:tr w:rsidR="00276553" w:rsidRPr="00344076">
        <w:trPr>
          <w:trHeight w:val="610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44076">
              <w:rPr>
                <w:rFonts w:ascii="Arial" w:hAnsi="Arial" w:cs="Arial"/>
                <w:sz w:val="17"/>
                <w:szCs w:val="17"/>
              </w:rPr>
              <w:t xml:space="preserve">Funkcjonariusze pełniący służbę w PSK/MSK  PSP 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Dyżurny operacyjny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Obsługa Miejskiego Stanowiska Kierowania</w:t>
            </w:r>
          </w:p>
        </w:tc>
      </w:tr>
      <w:tr w:rsidR="00276553" w:rsidRPr="00344076">
        <w:trPr>
          <w:trHeight w:val="561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303" w:type="dxa"/>
          </w:tcPr>
          <w:p w:rsidR="00276553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44076">
              <w:rPr>
                <w:rFonts w:ascii="Arial" w:hAnsi="Arial" w:cs="Arial"/>
                <w:sz w:val="17"/>
                <w:szCs w:val="17"/>
              </w:rPr>
              <w:t xml:space="preserve">Pracownicy Stacji Monitorowania Alarmów </w:t>
            </w:r>
          </w:p>
          <w:p w:rsidR="00276553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44076">
              <w:rPr>
                <w:rFonts w:ascii="Arial" w:hAnsi="Arial" w:cs="Arial"/>
                <w:sz w:val="17"/>
                <w:szCs w:val="17"/>
              </w:rPr>
              <w:t xml:space="preserve">Firmy </w:t>
            </w:r>
            <w:r>
              <w:rPr>
                <w:rFonts w:ascii="Arial" w:hAnsi="Arial" w:cs="Arial"/>
                <w:sz w:val="17"/>
                <w:szCs w:val="17"/>
              </w:rPr>
              <w:t>………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Dyspozytor </w:t>
            </w: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SMA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Obsługa</w:t>
            </w: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 xml:space="preserve"> SMA</w:t>
            </w:r>
          </w:p>
        </w:tc>
      </w:tr>
      <w:tr w:rsidR="00276553" w:rsidRPr="00344076">
        <w:trPr>
          <w:trHeight w:val="239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Uwagi :</w:t>
            </w:r>
          </w:p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09" w:type="dxa"/>
            <w:gridSpan w:val="3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76553" w:rsidRPr="00344076">
        <w:trPr>
          <w:trHeight w:val="261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6909" w:type="dxa"/>
            <w:gridSpan w:val="3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76553" w:rsidRPr="00344076">
        <w:trPr>
          <w:trHeight w:val="376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Sporządził: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Podpis: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76553" w:rsidRPr="00344076">
        <w:trPr>
          <w:trHeight w:val="376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Zatwierdził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PS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Podpis: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76553" w:rsidRPr="00344076">
        <w:trPr>
          <w:trHeight w:val="376"/>
        </w:trPr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Uzgodnił: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PSP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4076">
              <w:rPr>
                <w:rFonts w:ascii="Arial" w:hAnsi="Arial" w:cs="Arial"/>
                <w:sz w:val="21"/>
                <w:szCs w:val="21"/>
              </w:rPr>
              <w:t>Podpis:</w:t>
            </w:r>
          </w:p>
        </w:tc>
        <w:tc>
          <w:tcPr>
            <w:tcW w:w="2303" w:type="dxa"/>
          </w:tcPr>
          <w:p w:rsidR="00276553" w:rsidRPr="00344076" w:rsidRDefault="00276553" w:rsidP="007C7B8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76553" w:rsidRPr="00344076" w:rsidRDefault="00276553" w:rsidP="0030524C">
      <w:pPr>
        <w:jc w:val="center"/>
        <w:rPr>
          <w:rFonts w:ascii="Arial" w:hAnsi="Arial" w:cs="Arial"/>
          <w:sz w:val="21"/>
          <w:szCs w:val="21"/>
        </w:rPr>
      </w:pPr>
    </w:p>
    <w:sectPr w:rsidR="00276553" w:rsidRPr="00344076" w:rsidSect="00CE68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512"/>
    <w:multiLevelType w:val="hybridMultilevel"/>
    <w:tmpl w:val="4036E44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24C"/>
    <w:rsid w:val="00073A90"/>
    <w:rsid w:val="00080811"/>
    <w:rsid w:val="00250B58"/>
    <w:rsid w:val="00253703"/>
    <w:rsid w:val="00276553"/>
    <w:rsid w:val="002C1A25"/>
    <w:rsid w:val="0030524C"/>
    <w:rsid w:val="00326927"/>
    <w:rsid w:val="00344076"/>
    <w:rsid w:val="00394851"/>
    <w:rsid w:val="003F5317"/>
    <w:rsid w:val="005562F9"/>
    <w:rsid w:val="005621B7"/>
    <w:rsid w:val="006A5B09"/>
    <w:rsid w:val="0070716F"/>
    <w:rsid w:val="007C7B80"/>
    <w:rsid w:val="007F13C3"/>
    <w:rsid w:val="0080341F"/>
    <w:rsid w:val="0080769D"/>
    <w:rsid w:val="00845B51"/>
    <w:rsid w:val="00847E12"/>
    <w:rsid w:val="008B6069"/>
    <w:rsid w:val="008F2B5A"/>
    <w:rsid w:val="00900251"/>
    <w:rsid w:val="0090175F"/>
    <w:rsid w:val="0090631D"/>
    <w:rsid w:val="00966AD3"/>
    <w:rsid w:val="00991AC5"/>
    <w:rsid w:val="00995C56"/>
    <w:rsid w:val="009D6098"/>
    <w:rsid w:val="009F4D9C"/>
    <w:rsid w:val="00A57687"/>
    <w:rsid w:val="00AA7D3F"/>
    <w:rsid w:val="00AB1F61"/>
    <w:rsid w:val="00B6277A"/>
    <w:rsid w:val="00B809F7"/>
    <w:rsid w:val="00BD3F43"/>
    <w:rsid w:val="00BE697B"/>
    <w:rsid w:val="00C151C3"/>
    <w:rsid w:val="00C66F5F"/>
    <w:rsid w:val="00C77AAB"/>
    <w:rsid w:val="00CE68F4"/>
    <w:rsid w:val="00D12795"/>
    <w:rsid w:val="00DA73D5"/>
    <w:rsid w:val="00EC7F88"/>
    <w:rsid w:val="00F374EA"/>
    <w:rsid w:val="00F7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74E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77A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7AAB"/>
    <w:rPr>
      <w:rFonts w:ascii="Times New Roman" w:hAnsi="Times New Roman" w:cs="Times New Roman"/>
      <w:sz w:val="20"/>
      <w:szCs w:val="20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3269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C7F88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346</Words>
  <Characters>2078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 WATRA</dc:creator>
  <cp:keywords/>
  <dc:description/>
  <cp:lastModifiedBy>PSP</cp:lastModifiedBy>
  <cp:revision>4</cp:revision>
  <cp:lastPrinted>2013-01-04T13:45:00Z</cp:lastPrinted>
  <dcterms:created xsi:type="dcterms:W3CDTF">2013-01-16T06:05:00Z</dcterms:created>
  <dcterms:modified xsi:type="dcterms:W3CDTF">2013-03-11T10:47:00Z</dcterms:modified>
</cp:coreProperties>
</file>