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2E9FBE0" w:rsidR="009276B2" w:rsidRPr="00AA7F2F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AA7F2F">
        <w:rPr>
          <w:rFonts w:ascii="Lato" w:hAnsi="Lato"/>
          <w:spacing w:val="4"/>
          <w:sz w:val="20"/>
          <w:szCs w:val="20"/>
        </w:rPr>
        <w:t xml:space="preserve">Znak </w:t>
      </w:r>
      <w:r w:rsidR="002636A7">
        <w:rPr>
          <w:rFonts w:ascii="Lato" w:hAnsi="Lato"/>
          <w:spacing w:val="4"/>
          <w:sz w:val="20"/>
          <w:szCs w:val="20"/>
        </w:rPr>
        <w:t>sprawy</w:t>
      </w:r>
      <w:r w:rsidR="00B36262" w:rsidRPr="00AA7F2F">
        <w:rPr>
          <w:rFonts w:ascii="Lato" w:hAnsi="Lato"/>
          <w:spacing w:val="4"/>
          <w:sz w:val="20"/>
          <w:szCs w:val="20"/>
        </w:rPr>
        <w:t>:</w:t>
      </w:r>
      <w:r w:rsidR="002830CF" w:rsidRPr="00AA7F2F">
        <w:rPr>
          <w:rFonts w:ascii="Lato" w:hAnsi="Lato"/>
          <w:spacing w:val="4"/>
          <w:sz w:val="20"/>
          <w:szCs w:val="20"/>
        </w:rPr>
        <w:t xml:space="preserve"> </w:t>
      </w:r>
      <w:r w:rsidR="00B252D6" w:rsidRPr="00AA7F2F">
        <w:rPr>
          <w:rFonts w:ascii="Lato" w:hAnsi="Lato"/>
          <w:spacing w:val="4"/>
          <w:sz w:val="20"/>
          <w:szCs w:val="20"/>
        </w:rPr>
        <w:t>DLI-II.</w:t>
      </w:r>
      <w:r w:rsidR="00D35B3A" w:rsidRPr="00AA7F2F">
        <w:rPr>
          <w:rFonts w:ascii="Lato" w:hAnsi="Lato"/>
          <w:spacing w:val="4"/>
          <w:sz w:val="20"/>
          <w:szCs w:val="20"/>
        </w:rPr>
        <w:t>762</w:t>
      </w:r>
      <w:r w:rsidR="00AA7F2F" w:rsidRPr="00AA7F2F">
        <w:rPr>
          <w:rFonts w:ascii="Lato" w:hAnsi="Lato"/>
          <w:spacing w:val="4"/>
          <w:sz w:val="20"/>
          <w:szCs w:val="20"/>
        </w:rPr>
        <w:t>0</w:t>
      </w:r>
      <w:r w:rsidR="00B252D6" w:rsidRPr="00AA7F2F">
        <w:rPr>
          <w:rFonts w:ascii="Lato" w:hAnsi="Lato"/>
          <w:spacing w:val="4"/>
          <w:sz w:val="20"/>
          <w:szCs w:val="20"/>
        </w:rPr>
        <w:t>.</w:t>
      </w:r>
      <w:r w:rsidR="00AA7F2F" w:rsidRPr="00AA7F2F">
        <w:rPr>
          <w:rFonts w:ascii="Lato" w:hAnsi="Lato"/>
          <w:spacing w:val="4"/>
          <w:sz w:val="20"/>
          <w:szCs w:val="20"/>
        </w:rPr>
        <w:t>2</w:t>
      </w:r>
      <w:r w:rsidR="0097162A">
        <w:rPr>
          <w:rFonts w:ascii="Lato" w:hAnsi="Lato"/>
          <w:spacing w:val="4"/>
          <w:sz w:val="20"/>
          <w:szCs w:val="20"/>
        </w:rPr>
        <w:t>8</w:t>
      </w:r>
      <w:r w:rsidR="00B252D6" w:rsidRPr="00AA7F2F">
        <w:rPr>
          <w:rFonts w:ascii="Lato" w:hAnsi="Lato"/>
          <w:spacing w:val="4"/>
          <w:sz w:val="20"/>
          <w:szCs w:val="20"/>
        </w:rPr>
        <w:t>.202</w:t>
      </w:r>
      <w:r w:rsidR="0097162A">
        <w:rPr>
          <w:rFonts w:ascii="Lato" w:hAnsi="Lato"/>
          <w:spacing w:val="4"/>
          <w:sz w:val="20"/>
          <w:szCs w:val="20"/>
        </w:rPr>
        <w:t>3</w:t>
      </w:r>
      <w:r w:rsidR="00B252D6" w:rsidRPr="00AA7F2F">
        <w:rPr>
          <w:rFonts w:ascii="Lato" w:hAnsi="Lato"/>
          <w:spacing w:val="4"/>
          <w:sz w:val="20"/>
          <w:szCs w:val="20"/>
        </w:rPr>
        <w:t>.AZ.</w:t>
      </w:r>
      <w:r w:rsidR="0097162A">
        <w:rPr>
          <w:rFonts w:ascii="Lato" w:hAnsi="Lato"/>
          <w:spacing w:val="4"/>
          <w:sz w:val="20"/>
          <w:szCs w:val="20"/>
        </w:rPr>
        <w:t>14</w:t>
      </w:r>
    </w:p>
    <w:p w14:paraId="45F8E480" w14:textId="3D42AD07" w:rsidR="009276B2" w:rsidRPr="00AA7F2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A08A56" w14:textId="55EF651D" w:rsidR="00B252D6" w:rsidRPr="00AA7F2F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C77FB31" w14:textId="77777777" w:rsidR="00283E62" w:rsidRPr="00AA7F2F" w:rsidRDefault="00283E62" w:rsidP="00BA2BF1">
      <w:pPr>
        <w:spacing w:after="0" w:line="240" w:lineRule="auto"/>
        <w:ind w:left="4678"/>
        <w:rPr>
          <w:rFonts w:ascii="Lato" w:hAnsi="Lato"/>
          <w:b/>
          <w:sz w:val="20"/>
          <w:szCs w:val="20"/>
        </w:rPr>
      </w:pPr>
    </w:p>
    <w:p w14:paraId="74F35706" w14:textId="0B0E76C6" w:rsidR="00E73C38" w:rsidRPr="00AA7F2F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AA7F2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084802" w14:textId="12BF2AD4" w:rsidR="009C5520" w:rsidRPr="00AA7F2F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4289958" w14:textId="5273CE54" w:rsidR="00743FF0" w:rsidRPr="00AA7F2F" w:rsidRDefault="003008B0" w:rsidP="001D4F7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AA7F2F">
        <w:rPr>
          <w:rFonts w:ascii="Lato" w:hAnsi="Lato" w:cs="Arial"/>
          <w:spacing w:val="4"/>
          <w:sz w:val="20"/>
          <w:szCs w:val="20"/>
        </w:rPr>
        <w:t>Na podstawie art. 54 §</w:t>
      </w:r>
      <w:r w:rsidR="004D30BA" w:rsidRPr="00AA7F2F">
        <w:rPr>
          <w:rFonts w:ascii="Lato" w:hAnsi="Lato" w:cs="Arial"/>
          <w:spacing w:val="4"/>
          <w:sz w:val="20"/>
          <w:szCs w:val="20"/>
        </w:rPr>
        <w:t xml:space="preserve"> 4 w zw. z art. 33 § 1a ustawy z dnia 30 sierpnia 2002 r. – Prawo </w:t>
      </w:r>
      <w:r w:rsidR="002636A7">
        <w:rPr>
          <w:rFonts w:ascii="Lato" w:hAnsi="Lato" w:cs="Arial"/>
          <w:spacing w:val="4"/>
          <w:sz w:val="20"/>
          <w:szCs w:val="20"/>
        </w:rPr>
        <w:br/>
      </w:r>
      <w:r w:rsidR="004D30BA" w:rsidRPr="00AA7F2F">
        <w:rPr>
          <w:rFonts w:ascii="Lato" w:hAnsi="Lato" w:cs="Arial"/>
          <w:spacing w:val="4"/>
          <w:sz w:val="20"/>
          <w:szCs w:val="20"/>
        </w:rPr>
        <w:t xml:space="preserve">o postępowaniu </w:t>
      </w:r>
      <w:r w:rsidR="00236DD3" w:rsidRPr="00AA7F2F">
        <w:rPr>
          <w:rFonts w:ascii="Lato" w:hAnsi="Lato" w:cs="Arial"/>
          <w:spacing w:val="4"/>
          <w:sz w:val="20"/>
          <w:szCs w:val="20"/>
        </w:rPr>
        <w:t>przed sądami administracyjnymi (t.j. Dz.U. z 202</w:t>
      </w:r>
      <w:r w:rsidR="00E17050">
        <w:rPr>
          <w:rFonts w:ascii="Lato" w:hAnsi="Lato" w:cs="Arial"/>
          <w:spacing w:val="4"/>
          <w:sz w:val="20"/>
          <w:szCs w:val="20"/>
        </w:rPr>
        <w:t>4</w:t>
      </w:r>
      <w:r w:rsidR="00236DD3" w:rsidRPr="00AA7F2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17050">
        <w:rPr>
          <w:rFonts w:ascii="Lato" w:hAnsi="Lato" w:cs="Arial"/>
          <w:spacing w:val="4"/>
          <w:sz w:val="20"/>
          <w:szCs w:val="20"/>
        </w:rPr>
        <w:t>935</w:t>
      </w:r>
      <w:r w:rsidR="00236DD3" w:rsidRPr="00AA7F2F">
        <w:rPr>
          <w:rFonts w:ascii="Lato" w:hAnsi="Lato" w:cs="Arial"/>
          <w:spacing w:val="4"/>
          <w:sz w:val="20"/>
          <w:szCs w:val="20"/>
        </w:rPr>
        <w:t>)</w:t>
      </w:r>
      <w:r w:rsidR="009B21A0" w:rsidRPr="00AA7F2F">
        <w:rPr>
          <w:rFonts w:ascii="Lato" w:hAnsi="Lato" w:cs="Arial"/>
          <w:spacing w:val="4"/>
          <w:sz w:val="20"/>
          <w:szCs w:val="20"/>
        </w:rPr>
        <w:t>,</w:t>
      </w:r>
    </w:p>
    <w:p w14:paraId="02D383E9" w14:textId="43281DE6" w:rsidR="009B21A0" w:rsidRPr="00AA7F2F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A7F2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D1A93E2" w14:textId="6F726CDE" w:rsidR="00934AC2" w:rsidRPr="00AA7F2F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>z</w:t>
      </w:r>
      <w:r w:rsidR="009B21A0" w:rsidRPr="00AA7F2F">
        <w:rPr>
          <w:rFonts w:ascii="Lato" w:hAnsi="Lato" w:cs="Arial"/>
          <w:spacing w:val="4"/>
          <w:sz w:val="20"/>
          <w:szCs w:val="20"/>
        </w:rPr>
        <w:t>awiadamia o przekazaniu do Wojewódzkiego Sądu Administracyjnego w Warszawie skarg</w:t>
      </w:r>
      <w:r w:rsidR="008976E5">
        <w:rPr>
          <w:rFonts w:ascii="Lato" w:hAnsi="Lato" w:cs="Arial"/>
          <w:spacing w:val="4"/>
          <w:sz w:val="20"/>
          <w:szCs w:val="20"/>
        </w:rPr>
        <w:t>i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wraz z odpowiedzi</w:t>
      </w:r>
      <w:r w:rsidR="008976E5">
        <w:rPr>
          <w:rFonts w:ascii="Lato" w:hAnsi="Lato" w:cs="Arial"/>
          <w:spacing w:val="4"/>
          <w:sz w:val="20"/>
          <w:szCs w:val="20"/>
        </w:rPr>
        <w:t>ą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na skarg</w:t>
      </w:r>
      <w:r w:rsidR="008976E5">
        <w:rPr>
          <w:rFonts w:ascii="Lato" w:hAnsi="Lato" w:cs="Arial"/>
          <w:spacing w:val="4"/>
          <w:sz w:val="20"/>
          <w:szCs w:val="20"/>
        </w:rPr>
        <w:t>ę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na decyzję Ministra Rozwoju i Technologii z dnia </w:t>
      </w:r>
      <w:r w:rsidR="008976E5" w:rsidRPr="00F77804">
        <w:rPr>
          <w:rFonts w:ascii="Lato" w:hAnsi="Lato" w:cs="Arial"/>
          <w:spacing w:val="4"/>
          <w:sz w:val="20"/>
          <w:szCs w:val="20"/>
        </w:rPr>
        <w:t>30 września 2024 r., znak: DLI-II.7620.28.2023.AZ.8, utrzymującą</w:t>
      </w:r>
      <w:r w:rsidR="008976E5">
        <w:rPr>
          <w:rFonts w:ascii="Lato" w:hAnsi="Lato" w:cs="Arial"/>
          <w:spacing w:val="4"/>
          <w:sz w:val="20"/>
          <w:szCs w:val="20"/>
        </w:rPr>
        <w:t xml:space="preserve"> w mocy decyzję </w:t>
      </w:r>
      <w:r w:rsidR="008976E5" w:rsidRPr="00F77804">
        <w:rPr>
          <w:rFonts w:ascii="Lato" w:hAnsi="Lato" w:cs="Arial"/>
          <w:spacing w:val="4"/>
          <w:sz w:val="20"/>
          <w:szCs w:val="20"/>
        </w:rPr>
        <w:t xml:space="preserve">Wojewody Małopolskiego </w:t>
      </w:r>
      <w:r w:rsidR="008976E5">
        <w:rPr>
          <w:rFonts w:ascii="Lato" w:hAnsi="Lato" w:cs="Arial"/>
          <w:spacing w:val="4"/>
          <w:sz w:val="20"/>
          <w:szCs w:val="20"/>
        </w:rPr>
        <w:br/>
      </w:r>
      <w:r w:rsidR="008976E5" w:rsidRPr="00F77804">
        <w:rPr>
          <w:rFonts w:ascii="Lato" w:hAnsi="Lato" w:cs="Arial"/>
          <w:spacing w:val="4"/>
          <w:sz w:val="20"/>
          <w:szCs w:val="20"/>
        </w:rPr>
        <w:t>z dnia 28 listopada 2023 r., znak: WI-IV.747.2.17.2023, o ustaleniu lokalizacji linii kolejowej dla inwestycji pn.: „Przebudowa oraz budowa infrastruktury kolejowej w km od 30,030 do km 31,060 oraz od km 31,425 do km 33,897 lk 99 w ramach inwestycji pn. Zaprojektowanie i wykonanie robót dla zadania nr 1 pn.: „Prace na odcinku linii kolejowej nr 99 Chabówka – Zakopane” oraz dla zadania nr 2 pn.: „Budowa łącznicy w Chabówce w ciągu linii kolejowych nr 98 Sucha Beskidzka – Chabówka i nr 99 Chabówka – Zakopane”, w ramach projektu „Prace na liniach kolejowych 97, 98, 99 na odcinku Skawina – Sucha Beskidzka – Chabówka – Zakopane”</w:t>
      </w:r>
      <w:r w:rsidR="009B21A0" w:rsidRPr="00820C32">
        <w:rPr>
          <w:rFonts w:ascii="Lato" w:hAnsi="Lato" w:cs="Arial"/>
          <w:spacing w:val="4"/>
          <w:sz w:val="20"/>
          <w:szCs w:val="20"/>
        </w:rPr>
        <w:t>.</w:t>
      </w:r>
    </w:p>
    <w:p w14:paraId="1F9836A6" w14:textId="63498000" w:rsidR="00934AC2" w:rsidRPr="00AA7F2F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 xml:space="preserve">Jednocześnie informuję, że osoba, która </w:t>
      </w:r>
      <w:r w:rsidR="00F41D68" w:rsidRPr="00AA7F2F">
        <w:rPr>
          <w:rFonts w:ascii="Lato" w:hAnsi="Lato" w:cs="Arial"/>
          <w:spacing w:val="4"/>
          <w:sz w:val="20"/>
          <w:szCs w:val="20"/>
        </w:rPr>
        <w:t xml:space="preserve">brała </w:t>
      </w:r>
      <w:r w:rsidRPr="00AA7F2F">
        <w:rPr>
          <w:rFonts w:ascii="Lato" w:hAnsi="Lato" w:cs="Arial"/>
          <w:spacing w:val="4"/>
          <w:sz w:val="20"/>
          <w:szCs w:val="20"/>
        </w:rPr>
        <w:t>udział w postępowaniu i nie wniosła skargi</w:t>
      </w:r>
      <w:r w:rsidR="00F41D68" w:rsidRPr="00AA7F2F">
        <w:rPr>
          <w:rFonts w:ascii="Lato" w:hAnsi="Lato" w:cs="Arial"/>
          <w:spacing w:val="4"/>
          <w:sz w:val="20"/>
          <w:szCs w:val="20"/>
        </w:rPr>
        <w:t>, a wynik postępowania sądowego dotyczy jej interesu prawnego, jest uczestnikiem tego post</w:t>
      </w:r>
      <w:r w:rsidR="0009554C" w:rsidRPr="00AA7F2F">
        <w:rPr>
          <w:rFonts w:ascii="Lato" w:hAnsi="Lato" w:cs="Arial"/>
          <w:spacing w:val="4"/>
          <w:sz w:val="20"/>
          <w:szCs w:val="20"/>
        </w:rPr>
        <w:t>ę</w:t>
      </w:r>
      <w:r w:rsidR="00F41D68" w:rsidRPr="00AA7F2F">
        <w:rPr>
          <w:rFonts w:ascii="Lato" w:hAnsi="Lato" w:cs="Arial"/>
          <w:spacing w:val="4"/>
          <w:sz w:val="20"/>
          <w:szCs w:val="20"/>
        </w:rPr>
        <w:t>powania na prawach strony, jeżeli przed rozpoczęciem rozprawy złoży wniosek o przystąpienie do postępowania.</w:t>
      </w:r>
    </w:p>
    <w:p w14:paraId="3A0FCC29" w14:textId="77E20FF8" w:rsidR="00F41D68" w:rsidRPr="00AA7F2F" w:rsidRDefault="00F41D68" w:rsidP="00F41D68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AA7F2F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05008BF4" w14:textId="0B1F85A0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8B6B43A" w14:textId="42EFD038" w:rsidR="002953F6" w:rsidRPr="00F95C0F" w:rsidRDefault="002953F6" w:rsidP="002953F6">
      <w:pPr>
        <w:spacing w:after="120" w:line="240" w:lineRule="exact"/>
        <w:ind w:left="5245" w:right="990" w:hanging="851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42D03E4" w14:textId="3B3DE3E9" w:rsidR="002953F6" w:rsidRPr="00F95C0F" w:rsidRDefault="00E30C3F" w:rsidP="002953F6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DFB0E2F" w14:textId="5980B736" w:rsidR="002953F6" w:rsidRPr="00F95C0F" w:rsidRDefault="00E30C3F" w:rsidP="002953F6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35BD812" w14:textId="634DDB95" w:rsidR="002953F6" w:rsidRPr="00AB6623" w:rsidRDefault="00E30C3F" w:rsidP="002953F6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0480F665" w14:textId="357D10D1" w:rsidR="00934AC2" w:rsidRPr="00AA7F2F" w:rsidRDefault="00934AC2" w:rsidP="002953F6">
      <w:pPr>
        <w:tabs>
          <w:tab w:val="left" w:pos="2092"/>
        </w:tabs>
        <w:rPr>
          <w:rFonts w:ascii="Lato" w:hAnsi="Lato" w:cs="Arial"/>
          <w:sz w:val="20"/>
          <w:szCs w:val="20"/>
        </w:rPr>
      </w:pPr>
    </w:p>
    <w:p w14:paraId="6062B551" w14:textId="3F98D317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412D64A0" w14:textId="057A2319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39A128CF" w14:textId="76A765E9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0EFD9E3F" w14:textId="32ACA171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23BA3BA0" w14:textId="3A8E3F38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E1C15DD" w14:textId="167FCD47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0FF53F40" w14:textId="77777777" w:rsidR="00934AC2" w:rsidRDefault="00934AC2" w:rsidP="00934AC2">
      <w:pPr>
        <w:spacing w:after="80" w:line="240" w:lineRule="exact"/>
        <w:rPr>
          <w:rFonts w:ascii="Lato" w:hAnsi="Lato" w:cs="Arial"/>
          <w:sz w:val="20"/>
          <w:szCs w:val="20"/>
        </w:rPr>
      </w:pPr>
    </w:p>
    <w:p w14:paraId="637AD703" w14:textId="77777777" w:rsidR="002953F6" w:rsidRDefault="002953F6" w:rsidP="00934AC2">
      <w:pPr>
        <w:spacing w:after="80" w:line="240" w:lineRule="exact"/>
        <w:rPr>
          <w:rFonts w:ascii="Lato" w:hAnsi="Lato" w:cs="Arial"/>
          <w:sz w:val="20"/>
          <w:szCs w:val="20"/>
        </w:rPr>
      </w:pPr>
    </w:p>
    <w:p w14:paraId="208BA3D4" w14:textId="77777777" w:rsidR="002953F6" w:rsidRPr="00AA7F2F" w:rsidRDefault="002953F6" w:rsidP="00934AC2">
      <w:pPr>
        <w:spacing w:after="80" w:line="240" w:lineRule="exact"/>
        <w:rPr>
          <w:rFonts w:cs="Arial"/>
          <w:b/>
          <w:spacing w:val="4"/>
          <w:sz w:val="20"/>
          <w:szCs w:val="20"/>
          <w:u w:val="single"/>
        </w:rPr>
      </w:pPr>
    </w:p>
    <w:p w14:paraId="4AA52577" w14:textId="77777777" w:rsidR="0054505B" w:rsidRPr="00AA7F2F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A7F2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C9B29F6" w14:textId="77777777" w:rsidR="0054505B" w:rsidRPr="00AA7F2F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7A5932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AA7F2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AA7F2F">
        <w:rPr>
          <w:rFonts w:ascii="Lato" w:hAnsi="Lato" w:cs="Arial"/>
          <w:bCs/>
          <w:sz w:val="20"/>
          <w:szCs w:val="20"/>
        </w:rPr>
        <w:t>+48 222 500 123</w:t>
      </w:r>
      <w:r w:rsidRPr="00AA7F2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spacing w:val="4"/>
          <w:sz w:val="20"/>
          <w:szCs w:val="20"/>
        </w:rPr>
        <w:t xml:space="preserve">, </w:t>
      </w:r>
      <w:r w:rsidRPr="00AA7F2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AA7F2F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AA7F2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A7F2F">
        <w:rPr>
          <w:rFonts w:ascii="Lato" w:hAnsi="Lato" w:cs="Arial"/>
          <w:sz w:val="20"/>
          <w:szCs w:val="20"/>
        </w:rPr>
        <w:t>iod@mrit.gov.pl.</w:t>
      </w:r>
    </w:p>
    <w:p w14:paraId="307246B8" w14:textId="400F6D9B" w:rsidR="0054505B" w:rsidRPr="00DA1134" w:rsidRDefault="0054505B" w:rsidP="00DA1134">
      <w:pPr>
        <w:numPr>
          <w:ilvl w:val="0"/>
          <w:numId w:val="11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A1134"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(t.j. Dz.U. z 202</w:t>
      </w:r>
      <w:r w:rsidR="00DA113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="00DA1134"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A113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="00DA1134"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DA1134" w:rsidRPr="00F77804">
        <w:rPr>
          <w:rFonts w:ascii="Lato" w:hAnsi="Lato" w:cs="Arial"/>
          <w:spacing w:val="4"/>
          <w:sz w:val="20"/>
          <w:szCs w:val="20"/>
        </w:rPr>
        <w:t xml:space="preserve">ustawą z dnia 28 marca 2003 r. o transporcie kolejowym </w:t>
      </w:r>
      <w:r w:rsidR="00DA1134" w:rsidRPr="00F77804">
        <w:rPr>
          <w:rFonts w:ascii="Lato" w:eastAsia="Arial" w:hAnsi="Lato" w:cs="Arial"/>
          <w:spacing w:val="4"/>
          <w:sz w:val="20"/>
          <w:szCs w:val="20"/>
        </w:rPr>
        <w:t xml:space="preserve">(t.j. Dz.U. </w:t>
      </w:r>
      <w:r w:rsidR="00DA1134" w:rsidRPr="00F77804">
        <w:rPr>
          <w:rFonts w:ascii="Lato" w:eastAsia="Arial" w:hAnsi="Lato" w:cs="Arial"/>
          <w:spacing w:val="4"/>
          <w:sz w:val="20"/>
          <w:szCs w:val="20"/>
        </w:rPr>
        <w:br/>
        <w:t>z 202</w:t>
      </w:r>
      <w:r w:rsidR="00DA1134">
        <w:rPr>
          <w:rFonts w:ascii="Lato" w:eastAsia="Arial" w:hAnsi="Lato" w:cs="Arial"/>
          <w:spacing w:val="4"/>
          <w:sz w:val="20"/>
          <w:szCs w:val="20"/>
        </w:rPr>
        <w:t>4</w:t>
      </w:r>
      <w:r w:rsidR="00DA1134" w:rsidRPr="00F77804">
        <w:rPr>
          <w:rFonts w:ascii="Lato" w:eastAsia="Arial" w:hAnsi="Lato" w:cs="Arial"/>
          <w:spacing w:val="4"/>
          <w:sz w:val="20"/>
          <w:szCs w:val="20"/>
        </w:rPr>
        <w:t xml:space="preserve"> r. poz. </w:t>
      </w:r>
      <w:r w:rsidR="00DA1134">
        <w:rPr>
          <w:rFonts w:ascii="Lato" w:eastAsia="Arial" w:hAnsi="Lato" w:cs="Arial"/>
          <w:spacing w:val="4"/>
          <w:sz w:val="20"/>
          <w:szCs w:val="20"/>
        </w:rPr>
        <w:t>697</w:t>
      </w:r>
      <w:r w:rsidR="00DA1134" w:rsidRPr="00F77804">
        <w:rPr>
          <w:rFonts w:ascii="Lato" w:hAnsi="Lato" w:cs="Arial"/>
          <w:spacing w:val="4"/>
          <w:sz w:val="20"/>
          <w:szCs w:val="20"/>
        </w:rPr>
        <w:t>)</w:t>
      </w:r>
      <w:r w:rsidR="00AE26F8" w:rsidRPr="00DA1134">
        <w:rPr>
          <w:rFonts w:ascii="Lato" w:hAnsi="Lato" w:cs="Arial"/>
          <w:spacing w:val="4"/>
          <w:sz w:val="20"/>
          <w:szCs w:val="20"/>
        </w:rPr>
        <w:t>.</w:t>
      </w:r>
    </w:p>
    <w:p w14:paraId="2B0FC81A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AA7F2F">
        <w:rPr>
          <w:rFonts w:ascii="Lato" w:hAnsi="Lato" w:cs="Arial"/>
          <w:sz w:val="20"/>
          <w:szCs w:val="20"/>
        </w:rPr>
        <w:br/>
        <w:t xml:space="preserve">14 lipca 1983 r. </w:t>
      </w:r>
      <w:r w:rsidRPr="00AA7F2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A7F2F">
        <w:rPr>
          <w:rFonts w:ascii="Lato" w:hAnsi="Lato" w:cs="Arial"/>
          <w:i/>
          <w:iCs/>
          <w:sz w:val="20"/>
          <w:szCs w:val="20"/>
        </w:rPr>
        <w:t xml:space="preserve"> </w:t>
      </w:r>
      <w:r w:rsidRPr="00AA7F2F">
        <w:rPr>
          <w:rFonts w:ascii="Lato" w:hAnsi="Lato" w:cs="Arial"/>
          <w:sz w:val="20"/>
          <w:szCs w:val="20"/>
        </w:rPr>
        <w:t xml:space="preserve">(Dz. U. z 2020 r. poz. 164, </w:t>
      </w:r>
      <w:r w:rsidRPr="00AA7F2F">
        <w:rPr>
          <w:rFonts w:ascii="Lato" w:hAnsi="Lato" w:cs="Arial"/>
          <w:sz w:val="20"/>
          <w:szCs w:val="20"/>
        </w:rPr>
        <w:br/>
      </w:r>
      <w:r w:rsidRPr="00AA7F2F">
        <w:rPr>
          <w:rFonts w:ascii="Lato" w:hAnsi="Lato" w:cs="Arial"/>
          <w:spacing w:val="4"/>
          <w:sz w:val="20"/>
          <w:szCs w:val="20"/>
        </w:rPr>
        <w:t>z późn. zm.</w:t>
      </w:r>
      <w:r w:rsidRPr="00AA7F2F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09E4BFF7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 do organu nadzorczego właściwego w sprawach ochrony danych osobowych, tj. Prezesa Urzędu Ochrony Danych Osobowych, ul. Stawki 2, 00-193 Warszawa.</w:t>
      </w:r>
    </w:p>
    <w:sectPr w:rsidR="00934AC2" w:rsidRPr="00AA7F2F" w:rsidSect="00C957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13A96" w14:textId="77777777" w:rsidR="005B5115" w:rsidRDefault="005B5115" w:rsidP="009276B2">
      <w:pPr>
        <w:spacing w:after="0" w:line="240" w:lineRule="auto"/>
      </w:pPr>
      <w:r>
        <w:separator/>
      </w:r>
    </w:p>
  </w:endnote>
  <w:endnote w:type="continuationSeparator" w:id="0">
    <w:p w14:paraId="2575A8E9" w14:textId="77777777" w:rsidR="005B5115" w:rsidRDefault="005B511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FABABFC-1116-4B57-B6CD-3D2672AE6E24}"/>
    <w:embedBold r:id="rId2" w:fontKey="{E4A9D0F4-3BE5-45AB-BB9D-6411BE63A82D}"/>
    <w:embedItalic r:id="rId3" w:fontKey="{53358370-D828-439D-9044-6E4255A7582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17C0D61-673A-4A52-9E02-F13CE4E82ADA}"/>
    <w:embedBold r:id="rId5" w:fontKey="{CEC4D149-671A-4B33-9E87-7DE28160FBEF}"/>
    <w:embedItalic r:id="rId6" w:fontKey="{C6F4DDF8-8A60-4A08-BDA6-57049F60F15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245CC18-24C1-4E42-9766-4E0C890006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4F365" w14:textId="77777777" w:rsidR="005B5115" w:rsidRDefault="005B5115" w:rsidP="009276B2">
      <w:pPr>
        <w:spacing w:after="0" w:line="240" w:lineRule="auto"/>
      </w:pPr>
      <w:r>
        <w:separator/>
      </w:r>
    </w:p>
  </w:footnote>
  <w:footnote w:type="continuationSeparator" w:id="0">
    <w:p w14:paraId="2FC20032" w14:textId="77777777" w:rsidR="005B5115" w:rsidRDefault="005B511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94F9C" w14:textId="77777777" w:rsidR="00FA012B" w:rsidRDefault="00FA012B" w:rsidP="00FA012B">
    <w:pPr>
      <w:ind w:left="5670" w:hanging="1"/>
      <w:jc w:val="center"/>
    </w:pPr>
  </w:p>
  <w:p w14:paraId="4F36A6B1" w14:textId="488153EC" w:rsidR="00FA012B" w:rsidRPr="00A3750E" w:rsidRDefault="00FA012B" w:rsidP="00FA012B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</w:t>
    </w:r>
    <w:r w:rsidR="00AA7F2F">
      <w:rPr>
        <w:rFonts w:ascii="Lato" w:hAnsi="Lato" w:cs="Arial"/>
        <w:color w:val="000000"/>
        <w:spacing w:val="4"/>
        <w:sz w:val="20"/>
        <w:szCs w:val="20"/>
        <w:lang w:eastAsia="en-GB"/>
      </w:rPr>
      <w:t>0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 w:rsidR="00AA7F2F">
      <w:rPr>
        <w:rFonts w:ascii="Lato" w:hAnsi="Lato" w:cs="Arial"/>
        <w:color w:val="000000"/>
        <w:spacing w:val="4"/>
        <w:sz w:val="20"/>
        <w:szCs w:val="20"/>
        <w:lang w:eastAsia="en-GB"/>
      </w:rPr>
      <w:t>2</w:t>
    </w:r>
    <w:r w:rsidR="00C86089">
      <w:rPr>
        <w:rFonts w:ascii="Lato" w:hAnsi="Lato" w:cs="Arial"/>
        <w:color w:val="000000"/>
        <w:spacing w:val="4"/>
        <w:sz w:val="20"/>
        <w:szCs w:val="20"/>
        <w:lang w:eastAsia="en-GB"/>
      </w:rPr>
      <w:t>8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C86089">
      <w:rPr>
        <w:rFonts w:ascii="Lato" w:hAnsi="Lato" w:cs="Arial"/>
        <w:color w:val="000000"/>
        <w:spacing w:val="4"/>
        <w:sz w:val="20"/>
        <w:szCs w:val="20"/>
        <w:lang w:eastAsia="en-GB"/>
      </w:rPr>
      <w:t>3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 w:rsidR="00C86089">
      <w:rPr>
        <w:rFonts w:ascii="Lato" w:hAnsi="Lato" w:cs="Arial"/>
        <w:color w:val="000000"/>
        <w:spacing w:val="4"/>
        <w:sz w:val="20"/>
        <w:szCs w:val="20"/>
        <w:lang w:eastAsia="en-GB"/>
      </w:rPr>
      <w:t>14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1B"/>
    <w:rsid w:val="000115F1"/>
    <w:rsid w:val="000253BC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74117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68A8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97237"/>
    <w:rsid w:val="001A2C8B"/>
    <w:rsid w:val="001A4379"/>
    <w:rsid w:val="001B1CC0"/>
    <w:rsid w:val="001B1DCF"/>
    <w:rsid w:val="001B3640"/>
    <w:rsid w:val="001B370B"/>
    <w:rsid w:val="001B4617"/>
    <w:rsid w:val="001B578A"/>
    <w:rsid w:val="001B70EB"/>
    <w:rsid w:val="001C09B3"/>
    <w:rsid w:val="001C2DB0"/>
    <w:rsid w:val="001C5F9A"/>
    <w:rsid w:val="001C6B52"/>
    <w:rsid w:val="001D4F7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6A7"/>
    <w:rsid w:val="00263B17"/>
    <w:rsid w:val="00265B79"/>
    <w:rsid w:val="00274D44"/>
    <w:rsid w:val="00274F1A"/>
    <w:rsid w:val="00277FF0"/>
    <w:rsid w:val="00280346"/>
    <w:rsid w:val="00281ACD"/>
    <w:rsid w:val="002830CF"/>
    <w:rsid w:val="00283E62"/>
    <w:rsid w:val="002855F8"/>
    <w:rsid w:val="0028637E"/>
    <w:rsid w:val="002953F6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40264"/>
    <w:rsid w:val="00440D11"/>
    <w:rsid w:val="004419B3"/>
    <w:rsid w:val="004423DF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6785C"/>
    <w:rsid w:val="00471CC0"/>
    <w:rsid w:val="00475A9A"/>
    <w:rsid w:val="0048033C"/>
    <w:rsid w:val="00481751"/>
    <w:rsid w:val="00485090"/>
    <w:rsid w:val="00487504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7ED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34E5F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0DD"/>
    <w:rsid w:val="00591E57"/>
    <w:rsid w:val="0059434A"/>
    <w:rsid w:val="005A750F"/>
    <w:rsid w:val="005B5115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212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1581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C8D"/>
    <w:rsid w:val="007C0DDD"/>
    <w:rsid w:val="007C2728"/>
    <w:rsid w:val="007C39C6"/>
    <w:rsid w:val="007C4721"/>
    <w:rsid w:val="007D289E"/>
    <w:rsid w:val="007D58A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C32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976E5"/>
    <w:rsid w:val="008A238E"/>
    <w:rsid w:val="008A25AA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62A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3853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93B0E"/>
    <w:rsid w:val="00AA0D9E"/>
    <w:rsid w:val="00AA2DC3"/>
    <w:rsid w:val="00AA7F2F"/>
    <w:rsid w:val="00AB1E1F"/>
    <w:rsid w:val="00AB6ABF"/>
    <w:rsid w:val="00AC0B5E"/>
    <w:rsid w:val="00AD6984"/>
    <w:rsid w:val="00AE07A5"/>
    <w:rsid w:val="00AE2287"/>
    <w:rsid w:val="00AE26F8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97ABF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1F58"/>
    <w:rsid w:val="00C729E8"/>
    <w:rsid w:val="00C732C1"/>
    <w:rsid w:val="00C8064A"/>
    <w:rsid w:val="00C85D56"/>
    <w:rsid w:val="00C86089"/>
    <w:rsid w:val="00C869B8"/>
    <w:rsid w:val="00C902B0"/>
    <w:rsid w:val="00C93622"/>
    <w:rsid w:val="00C93DBC"/>
    <w:rsid w:val="00C95777"/>
    <w:rsid w:val="00C977C3"/>
    <w:rsid w:val="00CA3FFE"/>
    <w:rsid w:val="00CA4EC5"/>
    <w:rsid w:val="00CB1580"/>
    <w:rsid w:val="00CD0161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1134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17050"/>
    <w:rsid w:val="00E23AA8"/>
    <w:rsid w:val="00E30C3F"/>
    <w:rsid w:val="00E314BA"/>
    <w:rsid w:val="00E3359B"/>
    <w:rsid w:val="00E3400A"/>
    <w:rsid w:val="00E34A31"/>
    <w:rsid w:val="00E372B8"/>
    <w:rsid w:val="00E43B5D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1BC2"/>
    <w:rsid w:val="00F04B2C"/>
    <w:rsid w:val="00F05B52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2023-02-02T11:37:00Z</cp:lastPrinted>
  <dcterms:created xsi:type="dcterms:W3CDTF">2024-12-12T08:47:00Z</dcterms:created>
  <dcterms:modified xsi:type="dcterms:W3CDTF">2024-12-13T06:12:00Z</dcterms:modified>
</cp:coreProperties>
</file>