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9C7B1" w14:textId="22865130" w:rsidR="00830C1E" w:rsidRPr="00ED7AC6" w:rsidRDefault="00830C1E" w:rsidP="00ED7AC6">
      <w:pPr>
        <w:rPr>
          <w:rFonts w:ascii="Times New Roman" w:hAnsi="Times New Roman"/>
          <w:sz w:val="24"/>
          <w:szCs w:val="24"/>
        </w:rPr>
      </w:pPr>
      <w:r w:rsidRPr="00ED7AC6">
        <w:rPr>
          <w:rFonts w:ascii="Times New Roman" w:hAnsi="Times New Roman"/>
          <w:sz w:val="24"/>
          <w:szCs w:val="24"/>
        </w:rPr>
        <w:t xml:space="preserve">Warszawa, </w:t>
      </w:r>
      <w:r w:rsidR="00ED7AC6" w:rsidRPr="00ED7AC6">
        <w:rPr>
          <w:rFonts w:ascii="Times New Roman" w:hAnsi="Times New Roman"/>
          <w:sz w:val="24"/>
          <w:szCs w:val="24"/>
        </w:rPr>
        <w:t>29 lipca 2025</w:t>
      </w:r>
      <w:r w:rsidRPr="00ED7AC6">
        <w:rPr>
          <w:rFonts w:ascii="Times New Roman" w:hAnsi="Times New Roman"/>
          <w:sz w:val="24"/>
          <w:szCs w:val="24"/>
        </w:rPr>
        <w:t xml:space="preserve"> r.</w:t>
      </w:r>
    </w:p>
    <w:p w14:paraId="751E0F11" w14:textId="70A72129" w:rsidR="00DE158C" w:rsidRPr="00ED7AC6" w:rsidRDefault="00DE158C" w:rsidP="00ED7AC6">
      <w:pPr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r w:rsidRPr="00ED7AC6">
        <w:rPr>
          <w:rFonts w:ascii="Times New Roman" w:eastAsia="Times New Roman" w:hAnsi="Times New Roman"/>
          <w:sz w:val="24"/>
          <w:szCs w:val="24"/>
          <w:lang w:eastAsia="pl-PL"/>
        </w:rPr>
        <w:t>DOOŚ-WDŚIII.420.16.2025.KP.4</w:t>
      </w:r>
    </w:p>
    <w:bookmarkEnd w:id="0"/>
    <w:p w14:paraId="6518B177" w14:textId="45EB7616" w:rsidR="00F84778" w:rsidRPr="00ED7AC6" w:rsidRDefault="00830C1E" w:rsidP="00ED7AC6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D7AC6">
        <w:rPr>
          <w:rFonts w:ascii="Times New Roman" w:hAnsi="Times New Roman"/>
          <w:sz w:val="24"/>
          <w:szCs w:val="24"/>
        </w:rPr>
        <w:cr/>
      </w:r>
    </w:p>
    <w:p w14:paraId="7F5D2221" w14:textId="77777777" w:rsidR="002446E3" w:rsidRPr="00ED7AC6" w:rsidRDefault="002446E3" w:rsidP="00ED7AC6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color w:val="000000"/>
          <w:sz w:val="24"/>
          <w:szCs w:val="24"/>
        </w:rPr>
      </w:pPr>
      <w:r w:rsidRPr="00ED7AC6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32F34E84" w14:textId="0CB313BF" w:rsidR="005D1651" w:rsidRPr="00ED7AC6" w:rsidRDefault="00F84778" w:rsidP="00ED7AC6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ED7AC6">
        <w:rPr>
          <w:rFonts w:ascii="Times New Roman" w:hAnsi="Times New Roman"/>
          <w:color w:val="000000"/>
          <w:sz w:val="24"/>
          <w:szCs w:val="24"/>
        </w:rPr>
        <w:t>Generalny Dyrektor Ochrony Środowiska, n</w:t>
      </w:r>
      <w:r w:rsidR="005D1651" w:rsidRPr="00ED7AC6">
        <w:rPr>
          <w:rFonts w:ascii="Times New Roman" w:hAnsi="Times New Roman"/>
          <w:color w:val="000000"/>
          <w:sz w:val="24"/>
          <w:szCs w:val="24"/>
        </w:rPr>
        <w:t>a podstawie art. 49 § 1 ustawy z dnia 14 czerwca 1960</w:t>
      </w:r>
      <w:r w:rsidR="00CC0FCA" w:rsidRPr="00ED7A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651" w:rsidRPr="00ED7AC6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="005D1651" w:rsidRPr="00ED7AC6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="005D1651" w:rsidRPr="00ED7AC6">
        <w:rPr>
          <w:rFonts w:ascii="Times New Roman" w:hAnsi="Times New Roman"/>
          <w:color w:val="000000"/>
          <w:sz w:val="24"/>
          <w:szCs w:val="24"/>
        </w:rPr>
        <w:t xml:space="preserve"> (Dz. U. z </w:t>
      </w:r>
      <w:r w:rsidR="00E04C48" w:rsidRPr="00ED7AC6">
        <w:rPr>
          <w:rFonts w:ascii="Times New Roman" w:hAnsi="Times New Roman"/>
          <w:color w:val="000000"/>
          <w:sz w:val="24"/>
          <w:szCs w:val="24"/>
        </w:rPr>
        <w:t>2024 r. poz. 572</w:t>
      </w:r>
      <w:r w:rsidR="005D1651" w:rsidRPr="00ED7AC6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ED7AC6">
        <w:rPr>
          <w:rFonts w:ascii="Times New Roman" w:hAnsi="Times New Roman"/>
          <w:color w:val="000000"/>
          <w:sz w:val="24"/>
          <w:szCs w:val="24"/>
        </w:rPr>
        <w:t>k.</w:t>
      </w:r>
      <w:r w:rsidR="005D1651" w:rsidRPr="00ED7AC6">
        <w:rPr>
          <w:rFonts w:ascii="Times New Roman" w:hAnsi="Times New Roman"/>
          <w:iCs/>
          <w:color w:val="000000"/>
          <w:sz w:val="24"/>
          <w:szCs w:val="24"/>
        </w:rPr>
        <w:t>p</w:t>
      </w:r>
      <w:r w:rsidRPr="00ED7AC6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ED7AC6">
        <w:rPr>
          <w:rFonts w:ascii="Times New Roman" w:hAnsi="Times New Roman"/>
          <w:iCs/>
          <w:color w:val="000000"/>
          <w:sz w:val="24"/>
          <w:szCs w:val="24"/>
        </w:rPr>
        <w:t>a</w:t>
      </w:r>
      <w:r w:rsidRPr="00ED7AC6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ED7AC6">
        <w:rPr>
          <w:rFonts w:ascii="Times New Roman" w:hAnsi="Times New Roman"/>
          <w:color w:val="000000"/>
          <w:sz w:val="24"/>
          <w:szCs w:val="24"/>
        </w:rPr>
        <w:t>, w</w:t>
      </w:r>
      <w:r w:rsidR="00CC0FCA" w:rsidRPr="00ED7A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651" w:rsidRPr="00ED7AC6">
        <w:rPr>
          <w:rFonts w:ascii="Times New Roman" w:hAnsi="Times New Roman"/>
          <w:color w:val="000000"/>
          <w:sz w:val="24"/>
          <w:szCs w:val="24"/>
        </w:rPr>
        <w:t>związku z art. 74 ust. 3 ustawy z</w:t>
      </w:r>
      <w:r w:rsidR="00432C4F" w:rsidRPr="00ED7A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651" w:rsidRPr="00ED7AC6">
        <w:rPr>
          <w:rFonts w:ascii="Times New Roman" w:hAnsi="Times New Roman"/>
          <w:color w:val="000000"/>
          <w:sz w:val="24"/>
          <w:szCs w:val="24"/>
        </w:rPr>
        <w:t xml:space="preserve">dnia 3 października 2008 r. </w:t>
      </w:r>
      <w:r w:rsidR="005D1651" w:rsidRPr="00ED7AC6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CC0FCA" w:rsidRPr="00ED7AC6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5D1651" w:rsidRPr="00ED7AC6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CC0FCA" w:rsidRPr="00ED7AC6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5D1651" w:rsidRPr="00ED7AC6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="005D1651" w:rsidRPr="00ED7AC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9D08B8" w:rsidRPr="00ED7AC6">
        <w:rPr>
          <w:rFonts w:ascii="Times New Roman" w:hAnsi="Times New Roman"/>
          <w:color w:val="000000"/>
          <w:sz w:val="24"/>
          <w:szCs w:val="24"/>
        </w:rPr>
        <w:t>Dz. U. z 202</w:t>
      </w:r>
      <w:r w:rsidR="00A41BE0" w:rsidRPr="00ED7AC6">
        <w:rPr>
          <w:rFonts w:ascii="Times New Roman" w:hAnsi="Times New Roman"/>
          <w:color w:val="000000"/>
          <w:sz w:val="24"/>
          <w:szCs w:val="24"/>
        </w:rPr>
        <w:t>4</w:t>
      </w:r>
      <w:r w:rsidR="009D08B8" w:rsidRPr="00ED7AC6">
        <w:rPr>
          <w:rFonts w:ascii="Times New Roman" w:hAnsi="Times New Roman"/>
          <w:color w:val="000000"/>
          <w:sz w:val="24"/>
          <w:szCs w:val="24"/>
        </w:rPr>
        <w:t xml:space="preserve"> r. poz. 1</w:t>
      </w:r>
      <w:r w:rsidR="00A41BE0" w:rsidRPr="00ED7AC6">
        <w:rPr>
          <w:rFonts w:ascii="Times New Roman" w:hAnsi="Times New Roman"/>
          <w:color w:val="000000"/>
          <w:sz w:val="24"/>
          <w:szCs w:val="24"/>
        </w:rPr>
        <w:t>112</w:t>
      </w:r>
      <w:r w:rsidR="005D1651" w:rsidRPr="00ED7AC6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="005D1651" w:rsidRPr="00ED7AC6">
        <w:rPr>
          <w:rFonts w:ascii="Times New Roman" w:hAnsi="Times New Roman"/>
          <w:iCs/>
          <w:color w:val="000000"/>
          <w:sz w:val="24"/>
          <w:szCs w:val="24"/>
        </w:rPr>
        <w:t>u</w:t>
      </w:r>
      <w:r w:rsidRPr="00ED7AC6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ED7AC6">
        <w:rPr>
          <w:rFonts w:ascii="Times New Roman" w:hAnsi="Times New Roman"/>
          <w:iCs/>
          <w:color w:val="000000"/>
          <w:sz w:val="24"/>
          <w:szCs w:val="24"/>
        </w:rPr>
        <w:t>o</w:t>
      </w:r>
      <w:r w:rsidRPr="00ED7AC6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ED7AC6">
        <w:rPr>
          <w:rFonts w:ascii="Times New Roman" w:hAnsi="Times New Roman"/>
          <w:iCs/>
          <w:color w:val="000000"/>
          <w:sz w:val="24"/>
          <w:szCs w:val="24"/>
        </w:rPr>
        <w:t>o</w:t>
      </w:r>
      <w:r w:rsidRPr="00ED7AC6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ED7AC6">
        <w:rPr>
          <w:rFonts w:ascii="Times New Roman" w:hAnsi="Times New Roman"/>
          <w:iCs/>
          <w:color w:val="000000"/>
          <w:sz w:val="24"/>
          <w:szCs w:val="24"/>
        </w:rPr>
        <w:t>ś</w:t>
      </w:r>
      <w:r w:rsidRPr="00ED7AC6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ED7AC6">
        <w:rPr>
          <w:rFonts w:ascii="Times New Roman" w:hAnsi="Times New Roman"/>
          <w:color w:val="000000"/>
          <w:sz w:val="24"/>
          <w:szCs w:val="24"/>
        </w:rPr>
        <w:t>, zawiadamia</w:t>
      </w:r>
      <w:r w:rsidR="00DE158C" w:rsidRPr="00ED7AC6">
        <w:rPr>
          <w:rFonts w:ascii="Times New Roman" w:hAnsi="Times New Roman"/>
          <w:color w:val="000000"/>
          <w:sz w:val="24"/>
          <w:szCs w:val="24"/>
        </w:rPr>
        <w:t xml:space="preserve"> strony postępowania</w:t>
      </w:r>
      <w:r w:rsidRPr="00ED7AC6">
        <w:rPr>
          <w:rFonts w:ascii="Times New Roman" w:hAnsi="Times New Roman"/>
          <w:color w:val="000000"/>
          <w:sz w:val="24"/>
          <w:szCs w:val="24"/>
        </w:rPr>
        <w:t xml:space="preserve"> o wydaniu </w:t>
      </w:r>
      <w:r w:rsidR="00D616D1" w:rsidRPr="00ED7AC6">
        <w:rPr>
          <w:rFonts w:ascii="Times New Roman" w:hAnsi="Times New Roman"/>
          <w:color w:val="000000"/>
          <w:sz w:val="24"/>
          <w:szCs w:val="24"/>
        </w:rPr>
        <w:t>postanowienia z 28</w:t>
      </w:r>
      <w:r w:rsidR="00DE158C" w:rsidRPr="00ED7AC6">
        <w:rPr>
          <w:rFonts w:ascii="Times New Roman" w:hAnsi="Times New Roman"/>
          <w:sz w:val="24"/>
          <w:szCs w:val="24"/>
        </w:rPr>
        <w:t xml:space="preserve"> lipca</w:t>
      </w:r>
      <w:r w:rsidR="005D1651" w:rsidRPr="00ED7AC6">
        <w:rPr>
          <w:rFonts w:ascii="Times New Roman" w:hAnsi="Times New Roman"/>
          <w:sz w:val="24"/>
          <w:szCs w:val="24"/>
        </w:rPr>
        <w:t xml:space="preserve"> </w:t>
      </w:r>
      <w:r w:rsidR="00830C1E" w:rsidRPr="00ED7AC6">
        <w:rPr>
          <w:rFonts w:ascii="Times New Roman" w:hAnsi="Times New Roman"/>
          <w:color w:val="000000"/>
          <w:sz w:val="24"/>
          <w:szCs w:val="24"/>
        </w:rPr>
        <w:t>2025</w:t>
      </w:r>
      <w:r w:rsidR="005D1651" w:rsidRPr="00ED7AC6">
        <w:rPr>
          <w:rFonts w:ascii="Times New Roman" w:hAnsi="Times New Roman"/>
          <w:color w:val="000000"/>
          <w:sz w:val="24"/>
          <w:szCs w:val="24"/>
        </w:rPr>
        <w:t xml:space="preserve"> r., znak: </w:t>
      </w:r>
      <w:r w:rsidR="00DE158C" w:rsidRPr="00ED7AC6">
        <w:rPr>
          <w:rFonts w:ascii="Times New Roman" w:hAnsi="Times New Roman"/>
          <w:color w:val="000000"/>
          <w:sz w:val="24"/>
          <w:szCs w:val="24"/>
        </w:rPr>
        <w:t>DOOŚ-WDŚIII.420.16.2025.KP.3</w:t>
      </w:r>
      <w:r w:rsidR="005D1651" w:rsidRPr="00ED7AC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E158C" w:rsidRPr="00ED7AC6">
        <w:rPr>
          <w:rFonts w:ascii="Times New Roman" w:hAnsi="Times New Roman"/>
          <w:color w:val="000000"/>
          <w:sz w:val="24"/>
          <w:szCs w:val="24"/>
        </w:rPr>
        <w:t>wznawiającego postępowanie w sprawie zakończonej ostateczną decyzją GDOŚ z 21 czerwca 2022 r., znak: DOOŚ-WDŚZIL.420.20.2019.KCz/AB.1, uchylającą w części decyzję Regionalnego Dyrektora Ochrony Środowiska we Wrocławiu z 28 grudnia 2018 r., znak: WOOŚ.4210.23.2012.AMA.149, o środowiskowych uwarunkowaniach dla przedsięwzięcia pn.: „Budowa drogi wojewódzkiej od węzła A4 Bielany Wrocławskie (ul. Karkonoska) do drogi wojewódzkiej nr 395 (rondo Żerniki Wrocławskie) i do granicy Wrocławia (ul. Buforowa)” i w tym zakresie orzekającą co do istoty sprawy, a w pozostałej części utrzymującą ją w mocy.</w:t>
      </w:r>
    </w:p>
    <w:p w14:paraId="3B17E19D" w14:textId="19E267B1" w:rsidR="005D1651" w:rsidRPr="00ED7AC6" w:rsidRDefault="005D1651" w:rsidP="00ED7AC6">
      <w:pPr>
        <w:spacing w:after="0" w:line="288" w:lineRule="auto"/>
        <w:ind w:firstLine="709"/>
        <w:rPr>
          <w:rFonts w:ascii="Times New Roman" w:hAnsi="Times New Roman"/>
          <w:sz w:val="24"/>
          <w:szCs w:val="24"/>
        </w:rPr>
      </w:pPr>
      <w:r w:rsidRPr="00ED7AC6">
        <w:rPr>
          <w:rFonts w:ascii="Times New Roman" w:hAnsi="Times New Roman"/>
          <w:sz w:val="24"/>
          <w:szCs w:val="24"/>
        </w:rPr>
        <w:t xml:space="preserve">Doręczenie </w:t>
      </w:r>
      <w:r w:rsidR="004F0944" w:rsidRPr="00ED7AC6">
        <w:rPr>
          <w:rFonts w:ascii="Times New Roman" w:hAnsi="Times New Roman"/>
          <w:sz w:val="24"/>
          <w:szCs w:val="24"/>
        </w:rPr>
        <w:t>postanowienia</w:t>
      </w:r>
      <w:r w:rsidRPr="00ED7AC6">
        <w:rPr>
          <w:rFonts w:ascii="Times New Roman" w:hAnsi="Times New Roman"/>
          <w:sz w:val="24"/>
          <w:szCs w:val="24"/>
        </w:rPr>
        <w:t xml:space="preserve"> </w:t>
      </w:r>
      <w:r w:rsidRPr="00ED7AC6">
        <w:rPr>
          <w:rFonts w:ascii="Times New Roman" w:hAnsi="Times New Roman"/>
          <w:bCs/>
          <w:sz w:val="24"/>
          <w:szCs w:val="24"/>
        </w:rPr>
        <w:t>stronom postępowania</w:t>
      </w:r>
      <w:r w:rsidRPr="00ED7AC6">
        <w:rPr>
          <w:rFonts w:ascii="Times New Roman" w:hAnsi="Times New Roman"/>
          <w:sz w:val="24"/>
          <w:szCs w:val="24"/>
        </w:rPr>
        <w:t xml:space="preserve"> uważa się za dokonane po</w:t>
      </w:r>
      <w:r w:rsidR="009D08B8" w:rsidRPr="00ED7AC6">
        <w:rPr>
          <w:rFonts w:ascii="Times New Roman" w:hAnsi="Times New Roman"/>
          <w:sz w:val="24"/>
          <w:szCs w:val="24"/>
        </w:rPr>
        <w:t xml:space="preserve"> </w:t>
      </w:r>
      <w:r w:rsidRPr="00ED7AC6">
        <w:rPr>
          <w:rFonts w:ascii="Times New Roman" w:hAnsi="Times New Roman"/>
          <w:sz w:val="24"/>
          <w:szCs w:val="24"/>
        </w:rPr>
        <w:t xml:space="preserve">upływie </w:t>
      </w:r>
      <w:r w:rsidR="005605C5" w:rsidRPr="00ED7AC6">
        <w:rPr>
          <w:rFonts w:ascii="Times New Roman" w:hAnsi="Times New Roman"/>
          <w:sz w:val="24"/>
          <w:szCs w:val="24"/>
        </w:rPr>
        <w:t>czternastu</w:t>
      </w:r>
      <w:r w:rsidRPr="00ED7AC6">
        <w:rPr>
          <w:rFonts w:ascii="Times New Roman" w:hAnsi="Times New Roman"/>
          <w:sz w:val="24"/>
          <w:szCs w:val="24"/>
        </w:rPr>
        <w:t xml:space="preserve"> dni liczonych od następnego dnia po dniu, w którym upubliczniono zawiadomienie.</w:t>
      </w:r>
    </w:p>
    <w:p w14:paraId="482276CB" w14:textId="1FDD3518" w:rsidR="00DE158C" w:rsidRPr="00ED7AC6" w:rsidRDefault="005D1651" w:rsidP="00ED7AC6">
      <w:pPr>
        <w:spacing w:after="0" w:line="288" w:lineRule="auto"/>
        <w:ind w:firstLine="709"/>
        <w:rPr>
          <w:rFonts w:ascii="Times New Roman" w:hAnsi="Times New Roman"/>
          <w:sz w:val="24"/>
          <w:szCs w:val="24"/>
        </w:rPr>
      </w:pPr>
      <w:r w:rsidRPr="00ED7AC6">
        <w:rPr>
          <w:rFonts w:ascii="Times New Roman" w:hAnsi="Times New Roman"/>
          <w:sz w:val="24"/>
          <w:szCs w:val="24"/>
        </w:rPr>
        <w:t xml:space="preserve">Z treścią </w:t>
      </w:r>
      <w:r w:rsidR="00DE158C" w:rsidRPr="00ED7AC6">
        <w:rPr>
          <w:rFonts w:ascii="Times New Roman" w:hAnsi="Times New Roman"/>
          <w:sz w:val="24"/>
          <w:szCs w:val="24"/>
        </w:rPr>
        <w:t>postanowienia</w:t>
      </w:r>
      <w:r w:rsidRPr="00ED7AC6">
        <w:rPr>
          <w:rFonts w:ascii="Times New Roman" w:hAnsi="Times New Roman"/>
          <w:sz w:val="24"/>
          <w:szCs w:val="24"/>
        </w:rPr>
        <w:t xml:space="preserve"> strony postępowania mogą zapoznać się w: General</w:t>
      </w:r>
      <w:r w:rsidR="00830C1E" w:rsidRPr="00ED7AC6">
        <w:rPr>
          <w:rFonts w:ascii="Times New Roman" w:hAnsi="Times New Roman"/>
          <w:sz w:val="24"/>
          <w:szCs w:val="24"/>
        </w:rPr>
        <w:t>nej Dyrekcji Ochrony Środowiska,</w:t>
      </w:r>
      <w:r w:rsidRPr="00ED7AC6">
        <w:rPr>
          <w:rFonts w:ascii="Times New Roman" w:hAnsi="Times New Roman"/>
          <w:sz w:val="24"/>
          <w:szCs w:val="24"/>
        </w:rPr>
        <w:t xml:space="preserve"> Regionalnej Dyre</w:t>
      </w:r>
      <w:r w:rsidR="00830C1E" w:rsidRPr="00ED7AC6">
        <w:rPr>
          <w:rFonts w:ascii="Times New Roman" w:hAnsi="Times New Roman"/>
          <w:sz w:val="24"/>
          <w:szCs w:val="24"/>
        </w:rPr>
        <w:t>kcji Ochrony Środowiska w</w:t>
      </w:r>
      <w:r w:rsidR="00DE158C" w:rsidRPr="00ED7AC6">
        <w:rPr>
          <w:rFonts w:ascii="Times New Roman" w:hAnsi="Times New Roman"/>
          <w:sz w:val="24"/>
          <w:szCs w:val="24"/>
        </w:rPr>
        <w:t>e</w:t>
      </w:r>
      <w:r w:rsidR="00830C1E" w:rsidRPr="00ED7AC6">
        <w:rPr>
          <w:rFonts w:ascii="Times New Roman" w:hAnsi="Times New Roman"/>
          <w:sz w:val="24"/>
          <w:szCs w:val="24"/>
        </w:rPr>
        <w:t xml:space="preserve"> </w:t>
      </w:r>
      <w:r w:rsidR="004A6906" w:rsidRPr="00ED7AC6">
        <w:rPr>
          <w:rFonts w:ascii="Times New Roman" w:hAnsi="Times New Roman"/>
          <w:sz w:val="24"/>
          <w:szCs w:val="24"/>
        </w:rPr>
        <w:t>Wrocławiu</w:t>
      </w:r>
      <w:r w:rsidRPr="00ED7AC6">
        <w:rPr>
          <w:rFonts w:ascii="Times New Roman" w:hAnsi="Times New Roman"/>
          <w:sz w:val="24"/>
          <w:szCs w:val="24"/>
        </w:rPr>
        <w:t xml:space="preserve"> lub w sposób wskazany w art. 49b §</w:t>
      </w:r>
      <w:r w:rsidR="00CC0FCA" w:rsidRPr="00ED7AC6">
        <w:rPr>
          <w:rFonts w:ascii="Times New Roman" w:hAnsi="Times New Roman"/>
          <w:sz w:val="24"/>
          <w:szCs w:val="24"/>
        </w:rPr>
        <w:t> </w:t>
      </w:r>
      <w:r w:rsidRPr="00ED7AC6">
        <w:rPr>
          <w:rFonts w:ascii="Times New Roman" w:hAnsi="Times New Roman"/>
          <w:sz w:val="24"/>
          <w:szCs w:val="24"/>
        </w:rPr>
        <w:t>1</w:t>
      </w:r>
      <w:r w:rsidR="00CC0FCA" w:rsidRPr="00ED7AC6">
        <w:rPr>
          <w:rFonts w:ascii="Times New Roman" w:hAnsi="Times New Roman"/>
          <w:sz w:val="24"/>
          <w:szCs w:val="24"/>
        </w:rPr>
        <w:t> </w:t>
      </w:r>
      <w:r w:rsidR="00F84778" w:rsidRPr="00ED7AC6">
        <w:rPr>
          <w:rFonts w:ascii="Times New Roman" w:hAnsi="Times New Roman"/>
          <w:sz w:val="24"/>
          <w:szCs w:val="24"/>
        </w:rPr>
        <w:t>k.</w:t>
      </w:r>
      <w:r w:rsidRPr="00ED7AC6">
        <w:rPr>
          <w:rFonts w:ascii="Times New Roman" w:hAnsi="Times New Roman"/>
          <w:iCs/>
          <w:sz w:val="24"/>
          <w:szCs w:val="24"/>
        </w:rPr>
        <w:t>p</w:t>
      </w:r>
      <w:r w:rsidR="00F84778" w:rsidRPr="00ED7AC6">
        <w:rPr>
          <w:rFonts w:ascii="Times New Roman" w:hAnsi="Times New Roman"/>
          <w:iCs/>
          <w:sz w:val="24"/>
          <w:szCs w:val="24"/>
        </w:rPr>
        <w:t>.</w:t>
      </w:r>
      <w:r w:rsidRPr="00ED7AC6">
        <w:rPr>
          <w:rFonts w:ascii="Times New Roman" w:hAnsi="Times New Roman"/>
          <w:iCs/>
          <w:sz w:val="24"/>
          <w:szCs w:val="24"/>
        </w:rPr>
        <w:t>a</w:t>
      </w:r>
      <w:r w:rsidRPr="00ED7AC6">
        <w:rPr>
          <w:rFonts w:ascii="Times New Roman" w:hAnsi="Times New Roman"/>
          <w:sz w:val="24"/>
          <w:szCs w:val="24"/>
        </w:rPr>
        <w:t>.</w:t>
      </w:r>
    </w:p>
    <w:p w14:paraId="2A2F4B65" w14:textId="77777777" w:rsidR="00DE158C" w:rsidRPr="00ED7AC6" w:rsidRDefault="00DE158C" w:rsidP="00ED7AC6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</w:p>
    <w:p w14:paraId="407F4335" w14:textId="77777777" w:rsidR="00DB1632" w:rsidRPr="00ED7AC6" w:rsidRDefault="00DB1632" w:rsidP="00ED7AC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D7AC6">
        <w:rPr>
          <w:rFonts w:ascii="Times New Roman" w:hAnsi="Times New Roman"/>
          <w:sz w:val="24"/>
          <w:szCs w:val="24"/>
        </w:rPr>
        <w:t>Upubliczniono w dniach: od ……………… do………………</w:t>
      </w:r>
    </w:p>
    <w:p w14:paraId="684A5AEE" w14:textId="46A92E7E" w:rsidR="005605C5" w:rsidRPr="00ED7AC6" w:rsidRDefault="00DB1632" w:rsidP="00ED7AC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D7AC6">
        <w:rPr>
          <w:rFonts w:ascii="Times New Roman" w:hAnsi="Times New Roman"/>
          <w:sz w:val="24"/>
          <w:szCs w:val="24"/>
        </w:rPr>
        <w:t>Pieczęć urzędu i podpis</w:t>
      </w:r>
    </w:p>
    <w:p w14:paraId="7B5EEED5" w14:textId="77777777" w:rsidR="00ED7AC6" w:rsidRDefault="00ED7AC6" w:rsidP="00ED7AC6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upoważnienia Generalnego Dyrektora Ochrony Środowiska</w:t>
      </w:r>
    </w:p>
    <w:p w14:paraId="03FD6003" w14:textId="77777777" w:rsidR="00ED7AC6" w:rsidRDefault="00ED7AC6" w:rsidP="00ED7AC6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Ewa Urbaniak Naczelnik Wydziału Departament Ocen Oddziaływań na Środowisko</w:t>
      </w:r>
    </w:p>
    <w:p w14:paraId="220DD57E" w14:textId="5F75CB08" w:rsidR="005605C5" w:rsidRDefault="005605C5" w:rsidP="00ED7AC6">
      <w:pPr>
        <w:suppressAutoHyphens/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44FAE200" w14:textId="54367A8D" w:rsidR="00ED7AC6" w:rsidRDefault="00ED7AC6" w:rsidP="00ED7AC6">
      <w:pPr>
        <w:suppressAutoHyphens/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49085B39" w14:textId="60A0780A" w:rsidR="00ED7AC6" w:rsidRDefault="00ED7AC6" w:rsidP="00ED7AC6">
      <w:pPr>
        <w:suppressAutoHyphens/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072A0BC7" w14:textId="77027222" w:rsidR="00ED7AC6" w:rsidRDefault="00ED7AC6" w:rsidP="00ED7AC6">
      <w:pPr>
        <w:suppressAutoHyphens/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33E16C00" w14:textId="77777777" w:rsidR="00ED7AC6" w:rsidRPr="00ED7AC6" w:rsidRDefault="00ED7AC6" w:rsidP="00ED7AC6">
      <w:pPr>
        <w:suppressAutoHyphens/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6D0DD7F7" w14:textId="77777777" w:rsidR="00DB1632" w:rsidRPr="00ED7AC6" w:rsidRDefault="00DB1632" w:rsidP="00ED7AC6">
      <w:pPr>
        <w:suppressAutoHyphens/>
        <w:spacing w:after="60" w:line="240" w:lineRule="auto"/>
        <w:rPr>
          <w:rFonts w:ascii="Times New Roman" w:hAnsi="Times New Roman"/>
          <w:sz w:val="24"/>
          <w:szCs w:val="24"/>
        </w:rPr>
      </w:pPr>
      <w:r w:rsidRPr="00ED7AC6">
        <w:rPr>
          <w:rFonts w:ascii="Times New Roman" w:hAnsi="Times New Roman"/>
          <w:sz w:val="24"/>
          <w:szCs w:val="24"/>
        </w:rPr>
        <w:lastRenderedPageBreak/>
        <w:t>Art. 49 § 1 k.</w:t>
      </w:r>
      <w:r w:rsidRPr="00ED7AC6">
        <w:rPr>
          <w:rFonts w:ascii="Times New Roman" w:hAnsi="Times New Roman"/>
          <w:iCs/>
          <w:sz w:val="24"/>
          <w:szCs w:val="24"/>
        </w:rPr>
        <w:t>p.a.</w:t>
      </w:r>
      <w:r w:rsidRPr="00ED7AC6">
        <w:rPr>
          <w:rFonts w:ascii="Times New Roman" w:hAnsi="Times New Roman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CC0FCA" w:rsidRPr="00ED7AC6">
        <w:rPr>
          <w:rFonts w:ascii="Times New Roman" w:hAnsi="Times New Roman"/>
          <w:sz w:val="24"/>
          <w:szCs w:val="24"/>
        </w:rPr>
        <w:t xml:space="preserve"> </w:t>
      </w:r>
      <w:r w:rsidRPr="00ED7AC6">
        <w:rPr>
          <w:rFonts w:ascii="Times New Roman" w:hAnsi="Times New Roman"/>
          <w:sz w:val="24"/>
          <w:szCs w:val="24"/>
        </w:rPr>
        <w:t>danej miejscowości lub przez udostępnienie pisma w Biuletynie Informacji Publicznej na stronie podmiotowej właściwego organu administracji publicznej.</w:t>
      </w:r>
    </w:p>
    <w:p w14:paraId="4723047C" w14:textId="77777777" w:rsidR="00DB1632" w:rsidRPr="00ED7AC6" w:rsidRDefault="00DB1632" w:rsidP="00ED7AC6">
      <w:pPr>
        <w:suppressAutoHyphens/>
        <w:spacing w:after="60" w:line="240" w:lineRule="auto"/>
        <w:rPr>
          <w:rFonts w:ascii="Times New Roman" w:hAnsi="Times New Roman"/>
          <w:sz w:val="24"/>
          <w:szCs w:val="24"/>
        </w:rPr>
      </w:pPr>
      <w:r w:rsidRPr="00ED7AC6">
        <w:rPr>
          <w:rFonts w:ascii="Times New Roman" w:hAnsi="Times New Roman"/>
          <w:sz w:val="24"/>
          <w:szCs w:val="24"/>
        </w:rPr>
        <w:t>Art. 49b § 1 k.</w:t>
      </w:r>
      <w:r w:rsidRPr="00ED7AC6">
        <w:rPr>
          <w:rFonts w:ascii="Times New Roman" w:hAnsi="Times New Roman"/>
          <w:iCs/>
          <w:sz w:val="24"/>
          <w:szCs w:val="24"/>
        </w:rPr>
        <w:t>p.a.</w:t>
      </w:r>
      <w:r w:rsidRPr="00ED7AC6">
        <w:rPr>
          <w:rFonts w:ascii="Times New Roman" w:hAnsi="Times New Roman"/>
          <w:i/>
          <w:sz w:val="24"/>
          <w:szCs w:val="24"/>
        </w:rPr>
        <w:t xml:space="preserve"> </w:t>
      </w:r>
      <w:r w:rsidRPr="00ED7AC6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CC0FCA" w:rsidRPr="00ED7AC6">
        <w:rPr>
          <w:rFonts w:ascii="Times New Roman" w:hAnsi="Times New Roman"/>
          <w:sz w:val="24"/>
          <w:szCs w:val="24"/>
        </w:rPr>
        <w:t> </w:t>
      </w:r>
      <w:r w:rsidRPr="00ED7AC6">
        <w:rPr>
          <w:rFonts w:ascii="Times New Roman" w:hAnsi="Times New Roman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56FD64D" w14:textId="05F58DF7" w:rsidR="00DB1632" w:rsidRPr="00ED7AC6" w:rsidRDefault="005605C5" w:rsidP="00ED7AC6">
      <w:pPr>
        <w:pStyle w:val="Bezodstpw1"/>
        <w:spacing w:after="60"/>
      </w:pPr>
      <w:r w:rsidRPr="00ED7AC6">
        <w:t xml:space="preserve">Art. 74 ust. 3 </w:t>
      </w:r>
      <w:r w:rsidRPr="00ED7AC6">
        <w:rPr>
          <w:iCs/>
        </w:rPr>
        <w:t>u.o.o.ś.</w:t>
      </w:r>
      <w:r w:rsidRPr="00ED7AC6"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 Biuletynie Informacji Publicznej na stronie podmiotowej tego organu.</w:t>
      </w:r>
    </w:p>
    <w:sectPr w:rsidR="00DB1632" w:rsidRPr="00ED7AC6" w:rsidSect="005605C5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47C4F" w14:textId="77777777" w:rsidR="00745B48" w:rsidRDefault="00745B48">
      <w:pPr>
        <w:spacing w:after="0" w:line="240" w:lineRule="auto"/>
      </w:pPr>
      <w:r>
        <w:separator/>
      </w:r>
    </w:p>
  </w:endnote>
  <w:endnote w:type="continuationSeparator" w:id="0">
    <w:p w14:paraId="707C9E1C" w14:textId="77777777" w:rsidR="00745B48" w:rsidRDefault="0074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2C7F56D0" w14:textId="14742305" w:rsidR="005605C5" w:rsidRPr="00F93903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F93903">
          <w:rPr>
            <w:rFonts w:ascii="Garamond" w:hAnsi="Garamond" w:cs="Arial"/>
            <w:sz w:val="20"/>
            <w:szCs w:val="20"/>
          </w:rPr>
          <w:fldChar w:fldCharType="begin"/>
        </w:r>
        <w:r w:rsidRPr="00F93903">
          <w:rPr>
            <w:rFonts w:ascii="Garamond" w:hAnsi="Garamond" w:cs="Arial"/>
            <w:sz w:val="20"/>
            <w:szCs w:val="20"/>
          </w:rPr>
          <w:instrText>PAGE   \* MERGEFORMAT</w:instrText>
        </w:r>
        <w:r w:rsidRPr="00F93903">
          <w:rPr>
            <w:rFonts w:ascii="Garamond" w:hAnsi="Garamond" w:cs="Arial"/>
            <w:sz w:val="20"/>
            <w:szCs w:val="20"/>
          </w:rPr>
          <w:fldChar w:fldCharType="separate"/>
        </w:r>
        <w:r w:rsidR="00ED7AC6">
          <w:rPr>
            <w:rFonts w:ascii="Garamond" w:hAnsi="Garamond" w:cs="Arial"/>
            <w:noProof/>
            <w:sz w:val="20"/>
            <w:szCs w:val="20"/>
          </w:rPr>
          <w:t>2</w:t>
        </w:r>
        <w:r w:rsidRPr="00F93903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2C32286E" w14:textId="77777777" w:rsidR="005605C5" w:rsidRDefault="005605C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3C483" w14:textId="77777777" w:rsidR="00745B48" w:rsidRDefault="00745B48">
      <w:pPr>
        <w:spacing w:after="0" w:line="240" w:lineRule="auto"/>
      </w:pPr>
      <w:r>
        <w:separator/>
      </w:r>
    </w:p>
  </w:footnote>
  <w:footnote w:type="continuationSeparator" w:id="0">
    <w:p w14:paraId="1C393164" w14:textId="77777777" w:rsidR="00745B48" w:rsidRDefault="0074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6DD4B" w14:textId="77777777" w:rsidR="005605C5" w:rsidRDefault="005605C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5897E90A" w14:textId="77777777" w:rsidTr="00B92515">
      <w:trPr>
        <w:trHeight w:val="470"/>
      </w:trPr>
      <w:tc>
        <w:tcPr>
          <w:tcW w:w="4641" w:type="dxa"/>
          <w:vAlign w:val="center"/>
        </w:tcPr>
        <w:p w14:paraId="5EE29B1B" w14:textId="77777777" w:rsidR="005605C5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0F43DAD3" wp14:editId="392E8ADF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653B9E" w14:textId="77777777" w:rsidR="005605C5" w:rsidRPr="00C221E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C221E5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64ACE9F3" w14:textId="77777777" w:rsidR="005605C5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C221E5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56D415B3" w14:textId="77777777" w:rsidR="005605C5" w:rsidRPr="00C221E5" w:rsidRDefault="005605C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2D94"/>
    <w:rsid w:val="00095A51"/>
    <w:rsid w:val="00135419"/>
    <w:rsid w:val="00145D69"/>
    <w:rsid w:val="00150C4E"/>
    <w:rsid w:val="001D479F"/>
    <w:rsid w:val="001E3257"/>
    <w:rsid w:val="00230772"/>
    <w:rsid w:val="002446E3"/>
    <w:rsid w:val="00246028"/>
    <w:rsid w:val="00275D25"/>
    <w:rsid w:val="0039324C"/>
    <w:rsid w:val="003A4832"/>
    <w:rsid w:val="00432C4F"/>
    <w:rsid w:val="004A6906"/>
    <w:rsid w:val="004C638B"/>
    <w:rsid w:val="004F0944"/>
    <w:rsid w:val="004F5C94"/>
    <w:rsid w:val="005065E5"/>
    <w:rsid w:val="005605C5"/>
    <w:rsid w:val="005D1651"/>
    <w:rsid w:val="00603AE2"/>
    <w:rsid w:val="006568C0"/>
    <w:rsid w:val="00662A03"/>
    <w:rsid w:val="006663A9"/>
    <w:rsid w:val="006D2D26"/>
    <w:rsid w:val="00707A9E"/>
    <w:rsid w:val="00726E38"/>
    <w:rsid w:val="00745B48"/>
    <w:rsid w:val="00823460"/>
    <w:rsid w:val="00830C1E"/>
    <w:rsid w:val="009D08B8"/>
    <w:rsid w:val="00A41BE0"/>
    <w:rsid w:val="00B64572"/>
    <w:rsid w:val="00B65C6A"/>
    <w:rsid w:val="00B92515"/>
    <w:rsid w:val="00C221E5"/>
    <w:rsid w:val="00C430B3"/>
    <w:rsid w:val="00C60237"/>
    <w:rsid w:val="00CC0FCA"/>
    <w:rsid w:val="00D616D1"/>
    <w:rsid w:val="00DB1632"/>
    <w:rsid w:val="00DE158C"/>
    <w:rsid w:val="00E04C48"/>
    <w:rsid w:val="00E375CB"/>
    <w:rsid w:val="00E607F5"/>
    <w:rsid w:val="00E61949"/>
    <w:rsid w:val="00ED7AC6"/>
    <w:rsid w:val="00F84778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6E1F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F4D4-60F5-4ABF-AC58-87A3F07F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2025-07-30T06:23:00Z</dcterms:created>
  <dcterms:modified xsi:type="dcterms:W3CDTF">2025-07-30T06:23:00Z</dcterms:modified>
</cp:coreProperties>
</file>