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C9F4E" w14:textId="77777777" w:rsidR="007E2CFE" w:rsidRDefault="00656651" w:rsidP="00CF4AF7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EF0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18D5A6E8" w14:textId="311FA353" w:rsidR="005C4EF0" w:rsidRPr="005C4EF0" w:rsidRDefault="007F0E37" w:rsidP="00CF4AF7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984A41" w14:textId="5BDE2CD5" w:rsidR="00681428" w:rsidRPr="001F6F77" w:rsidRDefault="003D6142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Projektowana uchwała dotyczy 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nowej edycji p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olityk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zakupow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ej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państwa 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przyjmowanej 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 lata 2026-2029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. </w:t>
      </w:r>
      <w:r w:rsidR="00FA7C2B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bowiązek 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przygotowania projektu polityki zakupowej państwa przez ministra właściwego do spraw gospodarki wynika z art. 21 ust. 5 ustawy</w:t>
      </w:r>
      <w:r w:rsidR="00FA7C2B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 dnia 11 września 2019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r.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5759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–</w:t>
      </w:r>
      <w:r w:rsidR="00FA7C2B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Prawo zamówień publicznych (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Dz. U. z </w:t>
      </w:r>
      <w:r w:rsidR="00E457A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202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4</w:t>
      </w:r>
      <w:r w:rsidR="00E457A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r. poz. 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1320</w:t>
      </w:r>
      <w:r w:rsidR="00E457A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r w:rsidR="009D0B8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 późn. zm.</w:t>
      </w:r>
      <w:r w:rsidR="006F63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)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dalej „ustawa Pzp”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. </w:t>
      </w:r>
      <w:r w:rsidR="00656651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Przygotowanie i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656651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przedłożenie przedmiotowego projektu stanowi zatem wykonanie obowiązku ustawowego.</w:t>
      </w:r>
    </w:p>
    <w:p w14:paraId="02656E11" w14:textId="1FC38E18" w:rsidR="00681428" w:rsidRPr="001F6F77" w:rsidRDefault="004A540B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Zgodnie z art. 21 ust. 1 ustawy Pzp, c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elem polityki zakupowej państwa</w:t>
      </w:r>
      <w:r w:rsidR="00D97A4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jest określenie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priorytetowych działań</w:t>
      </w:r>
      <w:r w:rsidR="00D97A4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Rzeczypospolitej Polskiej w o</w:t>
      </w:r>
      <w:r w:rsidR="00571F3D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bszarze zamówień publicznych, a 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także pożądanego kierunku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działań zamawiających w zakresie udzielanych zamówień, 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obejmującego</w:t>
      </w:r>
      <w:r w:rsidR="00D97A4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w szczególności zakup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innowa</w:t>
      </w:r>
      <w:r w:rsidR="00967022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cyjnych lub zrównoważonych prod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</w:t>
      </w:r>
      <w:r w:rsidR="00967022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</w:t>
      </w:r>
      <w:r w:rsidR="00967022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ó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 oraz usług, z</w:t>
      </w:r>
      <w:r w:rsidR="005C4E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uwzględnieniem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:</w:t>
      </w:r>
    </w:p>
    <w:p w14:paraId="083C3C79" w14:textId="77777777" w:rsidR="00681428" w:rsidRPr="001F6F77" w:rsidRDefault="00681428" w:rsidP="00CF4AF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aspektów normalizacyjnych;</w:t>
      </w:r>
    </w:p>
    <w:p w14:paraId="09E8AD94" w14:textId="77777777" w:rsidR="00681428" w:rsidRPr="001F6F77" w:rsidRDefault="002B7A24" w:rsidP="00CF4AF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kalkulacji kosztów 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 cyklu życia produktów;</w:t>
      </w:r>
    </w:p>
    <w:p w14:paraId="3E57B30A" w14:textId="77777777" w:rsidR="00681428" w:rsidRPr="001F6F77" w:rsidRDefault="00967022" w:rsidP="00CF4AF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społecz</w:t>
      </w:r>
      <w:r w:rsidR="002B7A24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nej od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powiedzialności przedsiębiorców;</w:t>
      </w:r>
    </w:p>
    <w:p w14:paraId="457C5EA0" w14:textId="77777777" w:rsidR="00681428" w:rsidRPr="001F6F77" w:rsidRDefault="002B7A24" w:rsidP="00CF4AF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upowszechniania dobryc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h praktyk i narzędzi zakupowych;</w:t>
      </w:r>
    </w:p>
    <w:p w14:paraId="4F470AD3" w14:textId="77777777" w:rsidR="00B91BCB" w:rsidRPr="001F6F77" w:rsidRDefault="00C55F01" w:rsidP="00CF4AF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stosowania aspektów społecznych i zdrowotnych.</w:t>
      </w:r>
    </w:p>
    <w:p w14:paraId="39463C35" w14:textId="52B54319" w:rsidR="0050434B" w:rsidRDefault="00656651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Polityk</w:t>
      </w:r>
      <w:r w:rsidR="005C4E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zakupow</w:t>
      </w:r>
      <w:r w:rsidR="005C4E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</w:t>
      </w:r>
      <w:r w:rsidR="00B91BCB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państwa 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jest 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opracow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ywana 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raz</w:t>
      </w:r>
      <w:r w:rsidR="00CA737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na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4 lat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 i przyjmowana przez Radę Ministrów.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Niniejszy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projekt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uchwały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dotyczy drugiej edycji polityki zakupowej państwa. P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ierwsz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polityk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zakupow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</w:t>
      </w:r>
      <w:r w:rsidR="00681428"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państwa</w:t>
      </w:r>
      <w:r w:rsidR="00793FF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przyjęta w drodze uchwały nr 6 z </w:t>
      </w:r>
      <w:r w:rsidR="00793FF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dnia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11 stycznia 2022</w:t>
      </w:r>
      <w:r w:rsidR="00793FF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3A21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r. w</w:t>
      </w:r>
      <w:r w:rsidR="00793FFA" w:rsidRPr="00793FF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sprawie przyjęcia Polityki zakupowej państwa</w:t>
      </w:r>
      <w:r w:rsidR="00793FF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(M.P. poz. 125), na okres 2022-20225, przestanie obowiązywać z dniem 31 grudnia 2025 r.</w:t>
      </w:r>
    </w:p>
    <w:p w14:paraId="56809332" w14:textId="77777777" w:rsidR="0050434B" w:rsidRPr="005C4EF0" w:rsidRDefault="0050434B" w:rsidP="005C4EF0">
      <w:pPr>
        <w:spacing w:before="24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C4EF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Główne założenia polityki zakupowej państwa </w:t>
      </w:r>
    </w:p>
    <w:p w14:paraId="1D9BCC1E" w14:textId="506A6CE6" w:rsidR="001F6F77" w:rsidRDefault="001F6F77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Polityka zakupowa państwa stanowi instrument powiązania wydatków dokonywa</w:t>
      </w:r>
      <w:r w:rsidR="006F63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ny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ch poprzez zamówienia publiczne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 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realizacją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innych 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ityk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oraz celów strat</w:t>
      </w:r>
      <w:r w:rsid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egicznych państwa.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Zamówienia publiczne poprze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</w:t>
      </w:r>
      <w:r w:rsid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odpowiednie ukierunkowanie</w:t>
      </w:r>
      <w:r w:rsidR="00CA737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a także wzmocnienie niezbędnych zasobów kompetencyjnych zamawiających,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mają stać się narzędziem wspierającym rozwój gospodarczy,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w tym przede wszystkim</w:t>
      </w:r>
      <w:r w:rsid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BB77B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rozwój </w:t>
      </w:r>
      <w:r w:rsid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potencjał</w:t>
      </w:r>
      <w:r w:rsidR="00863D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sektor</w:t>
      </w:r>
      <w:r w:rsid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mikro, </w:t>
      </w:r>
      <w:r w:rsid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lastRenderedPageBreak/>
        <w:t>małych i średnich przedsiębiorców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MŚP</w:t>
      </w:r>
      <w:r w:rsid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wzrost innowacyjności, realizację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polityki społecznej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zdrowotnej oraz środowiskowej</w:t>
      </w:r>
      <w:r w:rsidRPr="001F6F7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14:paraId="5896E9C5" w14:textId="1DE0915E" w:rsidR="003D6142" w:rsidRPr="003D6142" w:rsidRDefault="003D6142" w:rsidP="003D614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Nowa Polityka zakupowa państwa na lata 2026-2029, będzie kontynuowała kierunki rozwoju systemu zamówień publicznych wyznaczone w </w:t>
      </w:r>
      <w:r w:rsidR="005C4E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obecnie obowiązującej 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polityce</w:t>
      </w:r>
      <w:r w:rsidR="005C4E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-</w:t>
      </w:r>
      <w:r w:rsidR="004A540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przyjętej na lata 2022-2025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 Dotychczasowe priorytety takiej jak „Profesjonalizacja”, „Rozwój potencjału MŚP” oraz „Zrównoważone i innowacyjne zamówienia publiczne” znajdą swoje odzwierciedlenie w now</w:t>
      </w:r>
      <w:r w:rsidR="005C4E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ej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5C4E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polityce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r w:rsidR="00694D7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skupiając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się </w:t>
      </w:r>
      <w:r w:rsidR="005C4EF0"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jednak 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na tych działaniach, które dotychczasowa </w:t>
      </w:r>
      <w:r w:rsidR="00694D7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olityka pozwoliła zidentyfikować, jako kluczowe dla osiągnięcia stawianych w niej celów. </w:t>
      </w:r>
      <w:r w:rsidR="00694D7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Projektowana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694D7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olityka to przede wszystkim odpowiedź na aktualne wyzwania geopolityczne. Wyznacza </w:t>
      </w:r>
      <w:r w:rsidR="00694D7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ona 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cele strategiczne dla zamówień </w:t>
      </w:r>
      <w:r w:rsidR="00694D7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publicznych, 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wpisujące się w</w:t>
      </w:r>
      <w:r w:rsidR="005C4EF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priorytety gospodarcze </w:t>
      </w:r>
      <w:r w:rsidR="00694D7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ząd</w:t>
      </w:r>
      <w:r w:rsidR="00BB77B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14:paraId="198D56F7" w14:textId="2CC6B575" w:rsidR="003D6142" w:rsidRDefault="003D6142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Polityk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 projektowana na lata 2026-2029 koncentruje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się na wspieraniu polskiej przedsiębiorczości i polityki gospodarczej państwa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w tym na 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wzmacniani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pozycji polskich firm na rynku zamówień publicznych, zwłaszcza tych, które są już konkurencyjne, mają potencjał wzrostu lub oferują innowacyjne rozwiązania. P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rojektowana p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olityka 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przewiduje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dalsz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dostosowywani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narzędzi 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uregulowanych ustawą Pzp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do potrzeb rynku krajowego, a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także uwzględnia nowe pozaprawne rozwiązania, w tym odnoszące się do komunikacji między zamawiającymi a wykonawcami oraz lepszym poznaniem partnerów biznesowych i ich oferty.</w:t>
      </w:r>
    </w:p>
    <w:p w14:paraId="75F1F499" w14:textId="09AA7681" w:rsidR="007D22ED" w:rsidRDefault="00EB7643" w:rsidP="00C25EF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Odpowiednie ukierunkowanie strumienia środków publicznych wydatkowych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przez administrację rządową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poprzez rynek zamówień publicznych, a także </w:t>
      </w:r>
      <w:r w:rsidR="00BB77B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kontynuowanie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działa</w:t>
      </w:r>
      <w:r w:rsidR="00BB77B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ń zmierzających do 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zmian</w:t>
      </w:r>
      <w:r w:rsidR="00BB77B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y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postaw zamawiających</w:t>
      </w:r>
      <w:r w:rsidR="0008010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będzie prowadziło do dalszego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wzrostu konkurencyjności postępo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wań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wzrostu wolumenu zamówień 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publicznych 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w kluczowych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dla gospodarki 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obszarach, zwiększenia zaint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resowania przedsiębiorców rynkiem zamówień publicznych, a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kons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ekwencji wzrostem ich potencjału</w:t>
      </w:r>
      <w:r w:rsidRPr="00EB764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rozwojowego oraz ekonomicznego.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prowadzane nową polityką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ułatwienia </w:t>
      </w:r>
      <w:r w:rsidR="0016156E"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dla MŚP</w:t>
      </w:r>
      <w:r w:rsidR="00C25EF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C25EFB"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nie skupia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ją</w:t>
      </w:r>
      <w:r w:rsidR="00C25EFB"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się na samym upraszczaniu procedur, lecz na położeniu większego nacisku na korzystanie z możliwości, które już obecnie oferuje system zamówień publicznych, takich jak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:</w:t>
      </w:r>
      <w:r w:rsidR="00C25EFB"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zaliczki, częściowe płatności, właściwy dobór warunków udziału w postępowaniu zamówieniowym oraz szersze wykorzystanie w</w:t>
      </w:r>
      <w:r w:rsidR="00BB77B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C25EFB"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zamówieniach klauzul społecznych, środowiskowych czy innowacyjnych.</w:t>
      </w:r>
    </w:p>
    <w:p w14:paraId="072E7DD4" w14:textId="1A4783E4" w:rsidR="0050434B" w:rsidRDefault="00C25EFB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3D6142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Powyższym celom musi towarzyszyć również dalsza profesjonalizacja systemu zamówień publicznych, w tym rozwój kompetencji, standaryzacja praktyk, a także odpowiednia oferta szkoleniowa dla zamawiających, w tym kadry kierowniczej i pracowników.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Efektem nadal 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lastRenderedPageBreak/>
        <w:t xml:space="preserve">występujących luk kompetencyjnych po stronie zamawiających jest bowiem mniejsza skłonność do wychodzenia poza standardowe ramy postępowania o udzielenie zamówienia publicznego. Sprzyja to również postrzeganiu zamówień w kategoriach </w:t>
      </w:r>
      <w:r w:rsidR="007D22ED" w:rsidRP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ściśle 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sformalizowanych procedur, których dochowanie ma kluczowe znaczenie </w:t>
      </w:r>
      <w:r w:rsidR="007D22ED" w:rsidRP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w 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procesie</w:t>
      </w:r>
      <w:r w:rsidR="007D22ED" w:rsidRP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wydatkowania środków publicznych. Pow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oduje to, że uwaga zamawiających</w:t>
      </w:r>
      <w:r w:rsidR="007D22ED" w:rsidRP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konc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entruje się przede wszystkim</w:t>
      </w:r>
      <w:r w:rsidR="007D22ED" w:rsidRP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wokół aspek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</w:t>
      </w:r>
      <w:r w:rsidR="007D22ED" w:rsidRP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ów formalnych 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związanych z udzielaniem zamówień, a nie nad realizowaniem zakupów w sposób efektywny. Wszystko to powoduje o</w:t>
      </w:r>
      <w:r w:rsidR="007D22ED" w:rsidRPr="00CA737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niżenie atrakcyjności</w:t>
      </w:r>
      <w:r w:rsidR="007D22ED" w:rsidRPr="00CA737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rynku zamówień 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publicznych dla przedsiębiorców. 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Dlatego też, r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ozwiązania przyjmowane w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nowej edycji polityki zakupowej państwa na lata 2026-2029 mają stanowić odpowiedź</w:t>
      </w:r>
      <w:r w:rsidR="007D22ED" w:rsidRP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na</w:t>
      </w:r>
      <w:r w:rsidR="004D7D7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7D22ED" w:rsidRPr="00B86DC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powyższe p</w:t>
      </w:r>
      <w:r w:rsidR="007D22ED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roblemy.</w:t>
      </w:r>
    </w:p>
    <w:p w14:paraId="1D9DDAAD" w14:textId="5B3D0B93" w:rsidR="0050434B" w:rsidRPr="0016156E" w:rsidRDefault="0050434B" w:rsidP="0016156E">
      <w:pPr>
        <w:spacing w:before="36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6156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Priorytety projektu polityki zakupowej państwa</w:t>
      </w:r>
      <w:r w:rsidR="0016156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na lata 2026-2029</w:t>
      </w:r>
    </w:p>
    <w:p w14:paraId="4BDADC37" w14:textId="77777777" w:rsidR="00A4170D" w:rsidRPr="0050434B" w:rsidRDefault="00A4170D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50434B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 projekcie przyjęto następujące priorytety polityki zakupowej państwa:</w:t>
      </w:r>
    </w:p>
    <w:p w14:paraId="3E6C76A9" w14:textId="2FB944C6" w:rsidR="00F41605" w:rsidRPr="00F41605" w:rsidRDefault="0016156E" w:rsidP="00CF4AF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</w:t>
      </w:r>
      <w:r w:rsidR="00F41605" w:rsidRPr="00F4160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udowanie konkurencyjności i potencjału polskiej gospodarki</w:t>
      </w:r>
    </w:p>
    <w:p w14:paraId="5926909C" w14:textId="72CC176F" w:rsidR="00DF2098" w:rsidRPr="00F92211" w:rsidRDefault="001B062F" w:rsidP="00CF4AF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Wzmocnienie odporności</w:t>
      </w:r>
      <w:r w:rsidR="00A14896" w:rsidRPr="00A14896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państwa</w:t>
      </w:r>
    </w:p>
    <w:p w14:paraId="08662524" w14:textId="35C25ACB" w:rsidR="00A14896" w:rsidRDefault="0016156E" w:rsidP="00CF4AF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</w:t>
      </w:r>
      <w:r w:rsidR="00F92211" w:rsidRPr="00F9221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rofesjonalizacja rynku zamówień publicznych</w:t>
      </w:r>
    </w:p>
    <w:p w14:paraId="3BDC816B" w14:textId="77777777" w:rsidR="00AB570A" w:rsidRPr="00AB570A" w:rsidRDefault="00AB570A" w:rsidP="00AB570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14:paraId="019CA10C" w14:textId="7627656C" w:rsidR="00614620" w:rsidRPr="0050434B" w:rsidRDefault="00614620" w:rsidP="00614620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434B">
        <w:rPr>
          <w:rFonts w:ascii="Times New Roman" w:hAnsi="Times New Roman" w:cs="Times New Roman"/>
          <w:i/>
          <w:sz w:val="24"/>
          <w:szCs w:val="24"/>
        </w:rPr>
        <w:t xml:space="preserve">Ad. I </w:t>
      </w:r>
      <w:r w:rsidRPr="0061462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>Budowanie konkurencyjności i potencjału polskiej gospodarki</w:t>
      </w:r>
    </w:p>
    <w:p w14:paraId="49439018" w14:textId="6ADE68DF" w:rsidR="00614620" w:rsidRDefault="00614620" w:rsidP="0061462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Priorytet koncentruje się wokół takich celów jak: e</w:t>
      </w:r>
      <w:r w:rsidRPr="00F41605">
        <w:rPr>
          <w:rFonts w:ascii="Times New Roman" w:hAnsi="Times New Roman" w:cs="Times New Roman"/>
          <w:sz w:val="24"/>
          <w:szCs w:val="24"/>
        </w:rPr>
        <w:t>fektywne wykorzystani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41605">
        <w:rPr>
          <w:rFonts w:ascii="Times New Roman" w:hAnsi="Times New Roman" w:cs="Times New Roman"/>
          <w:sz w:val="24"/>
          <w:szCs w:val="24"/>
        </w:rPr>
        <w:t xml:space="preserve"> potencjału krajowych wykonawców i producentów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1605">
        <w:rPr>
          <w:rFonts w:ascii="Times New Roman" w:hAnsi="Times New Roman" w:cs="Times New Roman"/>
          <w:sz w:val="24"/>
          <w:szCs w:val="24"/>
        </w:rPr>
        <w:t>rozwój zrównoważonych zakupów</w:t>
      </w:r>
      <w:r w:rsidR="00B677C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7BD">
        <w:rPr>
          <w:rFonts w:ascii="Times New Roman" w:hAnsi="Times New Roman" w:cs="Times New Roman"/>
          <w:sz w:val="24"/>
          <w:szCs w:val="24"/>
        </w:rPr>
        <w:t>zamówień na innowacje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="00B677CA">
        <w:rPr>
          <w:rFonts w:ascii="Times New Roman" w:hAnsi="Times New Roman" w:cs="Times New Roman"/>
          <w:sz w:val="24"/>
          <w:szCs w:val="24"/>
        </w:rPr>
        <w:t xml:space="preserve"> realizacja celów zrównoważonego rozwoju ONZ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896">
        <w:rPr>
          <w:rFonts w:ascii="Times New Roman" w:hAnsi="Times New Roman" w:cs="Times New Roman"/>
          <w:sz w:val="24"/>
          <w:szCs w:val="24"/>
        </w:rPr>
        <w:t>odpowiedzialnoś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A14896">
        <w:rPr>
          <w:rFonts w:ascii="Times New Roman" w:hAnsi="Times New Roman" w:cs="Times New Roman"/>
          <w:sz w:val="24"/>
          <w:szCs w:val="24"/>
        </w:rPr>
        <w:t xml:space="preserve"> społeczn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A1489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896">
        <w:rPr>
          <w:rFonts w:ascii="Times New Roman" w:hAnsi="Times New Roman" w:cs="Times New Roman"/>
          <w:sz w:val="24"/>
          <w:szCs w:val="24"/>
        </w:rPr>
        <w:t>zamówieniach publicznych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67FA46" w14:textId="775137F7" w:rsidR="00FD32E8" w:rsidRPr="00FD32E8" w:rsidRDefault="00F96968" w:rsidP="00FD32E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Optymalizacja</w:t>
      </w:r>
      <w:r w:rsidR="004542E9" w:rsidRPr="004542E9">
        <w:rPr>
          <w:rFonts w:ascii="Times New Roman" w:hAnsi="Times New Roman" w:cs="Times New Roman"/>
          <w:sz w:val="24"/>
          <w:szCs w:val="24"/>
        </w:rPr>
        <w:t xml:space="preserve"> procesów zakupowych, ze szczególnym uwzględnieniem etapu planowania 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542E9" w:rsidRPr="004542E9">
        <w:rPr>
          <w:rFonts w:ascii="Times New Roman" w:hAnsi="Times New Roman" w:cs="Times New Roman"/>
          <w:sz w:val="24"/>
          <w:szCs w:val="24"/>
        </w:rPr>
        <w:t>przygotowania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542E9" w:rsidRPr="004542E9">
        <w:rPr>
          <w:rFonts w:ascii="Times New Roman" w:hAnsi="Times New Roman" w:cs="Times New Roman"/>
          <w:sz w:val="24"/>
          <w:szCs w:val="24"/>
        </w:rPr>
        <w:t xml:space="preserve">pozwala </w:t>
      </w:r>
      <w:r w:rsidR="00FD32E8">
        <w:rPr>
          <w:rFonts w:ascii="Times New Roman" w:hAnsi="Times New Roman" w:cs="Times New Roman"/>
          <w:sz w:val="24"/>
          <w:szCs w:val="24"/>
        </w:rPr>
        <w:t>na efektywne</w:t>
      </w:r>
      <w:r w:rsidR="004542E9" w:rsidRPr="004542E9">
        <w:rPr>
          <w:rFonts w:ascii="Times New Roman" w:hAnsi="Times New Roman" w:cs="Times New Roman"/>
          <w:sz w:val="24"/>
          <w:szCs w:val="24"/>
        </w:rPr>
        <w:t xml:space="preserve"> zaspok</w:t>
      </w:r>
      <w:r w:rsidR="00FD32E8">
        <w:rPr>
          <w:rFonts w:ascii="Times New Roman" w:hAnsi="Times New Roman" w:cs="Times New Roman"/>
          <w:sz w:val="24"/>
          <w:szCs w:val="24"/>
        </w:rPr>
        <w:t>a</w:t>
      </w:r>
      <w:r w:rsidR="004542E9" w:rsidRPr="004542E9">
        <w:rPr>
          <w:rFonts w:ascii="Times New Roman" w:hAnsi="Times New Roman" w:cs="Times New Roman"/>
          <w:sz w:val="24"/>
          <w:szCs w:val="24"/>
        </w:rPr>
        <w:t>j</w:t>
      </w:r>
      <w:r w:rsidR="00FD32E8">
        <w:rPr>
          <w:rFonts w:ascii="Times New Roman" w:hAnsi="Times New Roman" w:cs="Times New Roman"/>
          <w:sz w:val="24"/>
          <w:szCs w:val="24"/>
        </w:rPr>
        <w:t>a</w:t>
      </w:r>
      <w:r w:rsidR="004542E9" w:rsidRPr="004542E9">
        <w:rPr>
          <w:rFonts w:ascii="Times New Roman" w:hAnsi="Times New Roman" w:cs="Times New Roman"/>
          <w:sz w:val="24"/>
          <w:szCs w:val="24"/>
        </w:rPr>
        <w:t>nie potrzeb zamawiających, ale również na budowanie dynamicznego i konkurencyjnego otoczenia gospodarczego, które stanowi stabilny fundament dla krajowych przedsiębiorców.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2E9" w:rsidRPr="004542E9">
        <w:rPr>
          <w:rFonts w:ascii="Times New Roman" w:hAnsi="Times New Roman" w:cs="Times New Roman"/>
          <w:sz w:val="24"/>
          <w:szCs w:val="24"/>
        </w:rPr>
        <w:t xml:space="preserve">W </w:t>
      </w:r>
      <w:r w:rsidR="00FD32E8">
        <w:rPr>
          <w:rFonts w:ascii="Times New Roman" w:hAnsi="Times New Roman" w:cs="Times New Roman"/>
          <w:sz w:val="24"/>
          <w:szCs w:val="24"/>
        </w:rPr>
        <w:t xml:space="preserve">tym </w:t>
      </w:r>
      <w:r w:rsidR="004542E9" w:rsidRPr="004542E9">
        <w:rPr>
          <w:rFonts w:ascii="Times New Roman" w:hAnsi="Times New Roman" w:cs="Times New Roman"/>
          <w:sz w:val="24"/>
          <w:szCs w:val="24"/>
        </w:rPr>
        <w:t>kontekście kluczowe znaczenie ma wsparcie przedsiębiorców MŚP, którzy często nie dysponują dostateczną wiedzą o możliwościach rozszerzenia działalności na rynek zamówień publicznych, jak również o kwestiach proceduralnych, czy uprawnieniach i środkach ochrony prawnej, przewidzianych przepisami ustawy Pzp.</w:t>
      </w:r>
      <w:r w:rsidR="00FD32E8">
        <w:rPr>
          <w:rFonts w:ascii="Times New Roman" w:hAnsi="Times New Roman" w:cs="Times New Roman"/>
          <w:sz w:val="24"/>
          <w:szCs w:val="24"/>
        </w:rPr>
        <w:t xml:space="preserve"> Dla</w:t>
      </w:r>
      <w:r w:rsidR="00FD32E8" w:rsidRPr="00FD32E8">
        <w:rPr>
          <w:rFonts w:ascii="Times New Roman" w:hAnsi="Times New Roman" w:cs="Times New Roman"/>
          <w:sz w:val="24"/>
          <w:szCs w:val="24"/>
        </w:rPr>
        <w:t xml:space="preserve"> przedsiębiorców z sektora MŚP </w:t>
      </w:r>
      <w:r w:rsidR="00FD32E8">
        <w:rPr>
          <w:rFonts w:ascii="Times New Roman" w:hAnsi="Times New Roman" w:cs="Times New Roman"/>
          <w:sz w:val="24"/>
          <w:szCs w:val="24"/>
        </w:rPr>
        <w:t xml:space="preserve">bariery w dostępie do zamówień stwarzają </w:t>
      </w:r>
      <w:r w:rsidR="00FD32E8" w:rsidRPr="00FD32E8">
        <w:rPr>
          <w:rFonts w:ascii="Times New Roman" w:hAnsi="Times New Roman" w:cs="Times New Roman"/>
          <w:sz w:val="24"/>
          <w:szCs w:val="24"/>
        </w:rPr>
        <w:t xml:space="preserve">nie same procedury </w:t>
      </w:r>
      <w:r w:rsidR="00FD32E8">
        <w:rPr>
          <w:rFonts w:ascii="Times New Roman" w:hAnsi="Times New Roman" w:cs="Times New Roman"/>
          <w:sz w:val="24"/>
          <w:szCs w:val="24"/>
        </w:rPr>
        <w:t xml:space="preserve">zamówieniowe, ale również </w:t>
      </w:r>
      <w:r w:rsidR="00FD32E8" w:rsidRPr="00FD32E8">
        <w:rPr>
          <w:rFonts w:ascii="Times New Roman" w:hAnsi="Times New Roman" w:cs="Times New Roman"/>
          <w:sz w:val="24"/>
          <w:szCs w:val="24"/>
        </w:rPr>
        <w:t xml:space="preserve">sposób formułowania warunków udziału </w:t>
      </w:r>
      <w:r w:rsidR="00FD32E8" w:rsidRPr="00FD32E8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16156E">
        <w:rPr>
          <w:rFonts w:ascii="Times New Roman" w:hAnsi="Times New Roman" w:cs="Times New Roman"/>
          <w:sz w:val="24"/>
          <w:szCs w:val="24"/>
        </w:rPr>
        <w:t> </w:t>
      </w:r>
      <w:r w:rsidR="00FD32E8" w:rsidRPr="00FD32E8">
        <w:rPr>
          <w:rFonts w:ascii="Times New Roman" w:hAnsi="Times New Roman" w:cs="Times New Roman"/>
          <w:sz w:val="24"/>
          <w:szCs w:val="24"/>
        </w:rPr>
        <w:t>postępowani</w:t>
      </w:r>
      <w:r w:rsidR="0016156E">
        <w:rPr>
          <w:rFonts w:ascii="Times New Roman" w:hAnsi="Times New Roman" w:cs="Times New Roman"/>
          <w:sz w:val="24"/>
          <w:szCs w:val="24"/>
        </w:rPr>
        <w:t>u</w:t>
      </w:r>
      <w:r w:rsidR="00FD32E8" w:rsidRPr="00FD32E8">
        <w:rPr>
          <w:rFonts w:ascii="Times New Roman" w:hAnsi="Times New Roman" w:cs="Times New Roman"/>
          <w:sz w:val="24"/>
          <w:szCs w:val="24"/>
        </w:rPr>
        <w:t>. Wymagania te, często zbyt rygorystyczne lub niedostosowane do specyfiki mniejszych podmiotów, mogą ograniczać realne możliwości ubiegania się</w:t>
      </w:r>
      <w:r w:rsidR="0016156E">
        <w:rPr>
          <w:rFonts w:ascii="Times New Roman" w:hAnsi="Times New Roman" w:cs="Times New Roman"/>
          <w:sz w:val="24"/>
          <w:szCs w:val="24"/>
        </w:rPr>
        <w:t xml:space="preserve"> </w:t>
      </w:r>
      <w:r w:rsidR="0016156E" w:rsidRPr="00FD32E8">
        <w:rPr>
          <w:rFonts w:ascii="Times New Roman" w:hAnsi="Times New Roman" w:cs="Times New Roman"/>
          <w:sz w:val="24"/>
          <w:szCs w:val="24"/>
        </w:rPr>
        <w:t>o</w:t>
      </w:r>
      <w:r w:rsidR="0016156E">
        <w:rPr>
          <w:rFonts w:ascii="Times New Roman" w:hAnsi="Times New Roman" w:cs="Times New Roman"/>
          <w:sz w:val="24"/>
          <w:szCs w:val="24"/>
        </w:rPr>
        <w:t> </w:t>
      </w:r>
      <w:r w:rsidR="0016156E" w:rsidRPr="00FD32E8">
        <w:rPr>
          <w:rFonts w:ascii="Times New Roman" w:hAnsi="Times New Roman" w:cs="Times New Roman"/>
          <w:sz w:val="24"/>
          <w:szCs w:val="24"/>
        </w:rPr>
        <w:t>zamówienia publiczne</w:t>
      </w:r>
      <w:r w:rsidR="0016156E">
        <w:rPr>
          <w:rFonts w:ascii="Times New Roman" w:hAnsi="Times New Roman" w:cs="Times New Roman"/>
          <w:sz w:val="24"/>
          <w:szCs w:val="24"/>
        </w:rPr>
        <w:t xml:space="preserve"> zwłaszcza w przypadku wykonawców z sektora MŚP</w:t>
      </w:r>
      <w:r w:rsidR="00FD32E8" w:rsidRPr="00FD32E8">
        <w:rPr>
          <w:rFonts w:ascii="Times New Roman" w:hAnsi="Times New Roman" w:cs="Times New Roman"/>
          <w:sz w:val="24"/>
          <w:szCs w:val="24"/>
        </w:rPr>
        <w:t>.</w:t>
      </w:r>
      <w:r w:rsidR="00FD32E8">
        <w:rPr>
          <w:rFonts w:ascii="Times New Roman" w:hAnsi="Times New Roman" w:cs="Times New Roman"/>
          <w:sz w:val="24"/>
          <w:szCs w:val="24"/>
        </w:rPr>
        <w:t xml:space="preserve"> </w:t>
      </w:r>
      <w:r w:rsidR="00FD32E8" w:rsidRPr="00FD32E8">
        <w:rPr>
          <w:rFonts w:ascii="Times New Roman" w:hAnsi="Times New Roman" w:cs="Times New Roman"/>
          <w:sz w:val="24"/>
          <w:szCs w:val="24"/>
        </w:rPr>
        <w:t>Działania takie jak odpowiednie ukierunkowanie zamówień publicznych, podział zamówień na części oraz dotrzymywanie terminów płatności wynagrodzenia powinny przyczynić się do jeszcze większego zainteresowania MŚP udziałem w rynku zamówień publicznych.</w:t>
      </w:r>
    </w:p>
    <w:p w14:paraId="2C71FD83" w14:textId="02FFE482" w:rsidR="004542E9" w:rsidRPr="004542E9" w:rsidRDefault="00FD32E8" w:rsidP="004542E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</w:t>
      </w:r>
      <w:r w:rsidRPr="00FD32E8">
        <w:rPr>
          <w:rFonts w:ascii="Times New Roman" w:hAnsi="Times New Roman" w:cs="Times New Roman"/>
          <w:sz w:val="24"/>
          <w:szCs w:val="24"/>
        </w:rPr>
        <w:t>zeroki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D32E8">
        <w:rPr>
          <w:rFonts w:ascii="Times New Roman" w:hAnsi="Times New Roman" w:cs="Times New Roman"/>
          <w:sz w:val="24"/>
          <w:szCs w:val="24"/>
        </w:rPr>
        <w:t xml:space="preserve"> udzia</w:t>
      </w:r>
      <w:r>
        <w:rPr>
          <w:rFonts w:ascii="Times New Roman" w:hAnsi="Times New Roman" w:cs="Times New Roman"/>
          <w:sz w:val="24"/>
          <w:szCs w:val="24"/>
        </w:rPr>
        <w:t>le</w:t>
      </w:r>
      <w:r w:rsidRPr="00FD32E8">
        <w:rPr>
          <w:rFonts w:ascii="Times New Roman" w:hAnsi="Times New Roman" w:cs="Times New Roman"/>
          <w:sz w:val="24"/>
          <w:szCs w:val="24"/>
        </w:rPr>
        <w:t xml:space="preserve"> przedsiębiorców z sektora MŚP w systemie zamówień publicznych </w:t>
      </w:r>
      <w:r>
        <w:rPr>
          <w:rFonts w:ascii="Times New Roman" w:hAnsi="Times New Roman" w:cs="Times New Roman"/>
          <w:sz w:val="24"/>
          <w:szCs w:val="24"/>
        </w:rPr>
        <w:t>upatruje się</w:t>
      </w:r>
      <w:r w:rsidRPr="00FD32E8">
        <w:rPr>
          <w:rFonts w:ascii="Times New Roman" w:hAnsi="Times New Roman" w:cs="Times New Roman"/>
          <w:sz w:val="24"/>
          <w:szCs w:val="24"/>
        </w:rPr>
        <w:t xml:space="preserve"> również promowanie społecznej odpowiedzialności biznesu. Potencjał MŚP, oparty w dużej mierze na lokalnych zasobach, może w istotny sposób oddziaływać na rozwój społeczności lokalnych, rynek pracy oraz środowisko naturalne. </w:t>
      </w:r>
    </w:p>
    <w:p w14:paraId="762B1E05" w14:textId="1575557C" w:rsidR="00614620" w:rsidRDefault="00614620" w:rsidP="0061462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realizacji przedmiotowego priorytetu </w:t>
      </w:r>
      <w:r w:rsidR="00FD32E8">
        <w:rPr>
          <w:rFonts w:ascii="Times New Roman" w:hAnsi="Times New Roman" w:cs="Times New Roman"/>
          <w:sz w:val="24"/>
          <w:szCs w:val="24"/>
        </w:rPr>
        <w:t>przewiduje się</w:t>
      </w:r>
      <w:r>
        <w:rPr>
          <w:rFonts w:ascii="Times New Roman" w:hAnsi="Times New Roman" w:cs="Times New Roman"/>
          <w:sz w:val="24"/>
          <w:szCs w:val="24"/>
        </w:rPr>
        <w:t xml:space="preserve"> przede wszystkim:</w:t>
      </w:r>
    </w:p>
    <w:p w14:paraId="6F2BA617" w14:textId="143E7ED1" w:rsidR="00614620" w:rsidRDefault="00FD32E8" w:rsidP="0075090C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dalsze działania związane ze </w:t>
      </w:r>
      <w:r w:rsidR="00614620">
        <w:rPr>
          <w:rFonts w:ascii="Times New Roman" w:hAnsi="Times New Roman" w:cs="Times New Roman"/>
          <w:sz w:val="24"/>
          <w:szCs w:val="24"/>
        </w:rPr>
        <w:t>zmian</w:t>
      </w:r>
      <w:r>
        <w:rPr>
          <w:rFonts w:ascii="Times New Roman" w:hAnsi="Times New Roman" w:cs="Times New Roman"/>
          <w:sz w:val="24"/>
          <w:szCs w:val="24"/>
        </w:rPr>
        <w:t>ą</w:t>
      </w:r>
      <w:r w:rsidR="00614620" w:rsidRPr="00534730">
        <w:rPr>
          <w:rFonts w:ascii="Times New Roman" w:hAnsi="Times New Roman" w:cs="Times New Roman"/>
          <w:sz w:val="24"/>
          <w:szCs w:val="24"/>
        </w:rPr>
        <w:t xml:space="preserve"> podejścia zamawiających do udziału MŚP w</w:t>
      </w:r>
      <w:r w:rsidR="0016156E">
        <w:rPr>
          <w:rFonts w:ascii="Times New Roman" w:hAnsi="Times New Roman" w:cs="Times New Roman"/>
          <w:sz w:val="24"/>
          <w:szCs w:val="24"/>
        </w:rPr>
        <w:t> </w:t>
      </w:r>
      <w:r w:rsidR="00614620" w:rsidRPr="00534730">
        <w:rPr>
          <w:rFonts w:ascii="Times New Roman" w:hAnsi="Times New Roman" w:cs="Times New Roman"/>
          <w:sz w:val="24"/>
          <w:szCs w:val="24"/>
        </w:rPr>
        <w:t>procesie zakupowym</w:t>
      </w:r>
      <w:r w:rsidR="000B38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tym </w:t>
      </w:r>
      <w:r w:rsidR="000B38B7">
        <w:rPr>
          <w:rFonts w:ascii="Times New Roman" w:hAnsi="Times New Roman" w:cs="Times New Roman"/>
          <w:sz w:val="24"/>
          <w:szCs w:val="24"/>
        </w:rPr>
        <w:t xml:space="preserve">zmiana podejścia do przygotowania postępowania oraz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D32E8">
        <w:rPr>
          <w:rFonts w:ascii="Times New Roman" w:hAnsi="Times New Roman" w:cs="Times New Roman"/>
          <w:sz w:val="24"/>
          <w:szCs w:val="24"/>
        </w:rPr>
        <w:t>proszczenie komunikacji na linii zamawiający</w:t>
      </w:r>
      <w:r w:rsidR="00614620" w:rsidRPr="00534730">
        <w:rPr>
          <w:rFonts w:ascii="Times New Roman" w:hAnsi="Times New Roman" w:cs="Times New Roman"/>
          <w:sz w:val="24"/>
          <w:szCs w:val="24"/>
        </w:rPr>
        <w:t>;</w:t>
      </w:r>
    </w:p>
    <w:p w14:paraId="788FBF5B" w14:textId="716A2C51" w:rsidR="00614620" w:rsidRDefault="00614620" w:rsidP="0075090C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</w:t>
      </w:r>
      <w:r w:rsidR="00FD32E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merytoryczne MŚP</w:t>
      </w:r>
      <w:r w:rsidR="00FD32E8">
        <w:rPr>
          <w:rFonts w:ascii="Times New Roman" w:hAnsi="Times New Roman" w:cs="Times New Roman"/>
          <w:sz w:val="24"/>
          <w:szCs w:val="24"/>
        </w:rPr>
        <w:t xml:space="preserve"> poprzez dedykowane szkolenia</w:t>
      </w:r>
      <w:r w:rsidR="0075090C">
        <w:rPr>
          <w:rFonts w:ascii="Times New Roman" w:hAnsi="Times New Roman" w:cs="Times New Roman"/>
          <w:sz w:val="24"/>
          <w:szCs w:val="24"/>
        </w:rPr>
        <w:t xml:space="preserve"> i kampanie e</w:t>
      </w:r>
      <w:r w:rsidR="00B677CA">
        <w:rPr>
          <w:rFonts w:ascii="Times New Roman" w:hAnsi="Times New Roman" w:cs="Times New Roman"/>
          <w:sz w:val="24"/>
          <w:szCs w:val="24"/>
        </w:rPr>
        <w:t>d</w:t>
      </w:r>
      <w:r w:rsidR="0075090C">
        <w:rPr>
          <w:rFonts w:ascii="Times New Roman" w:hAnsi="Times New Roman" w:cs="Times New Roman"/>
          <w:sz w:val="24"/>
          <w:szCs w:val="24"/>
        </w:rPr>
        <w:t>ukacyjno-promocyjne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8F96CD" w14:textId="77777777" w:rsidR="0075090C" w:rsidRDefault="0075090C" w:rsidP="0075090C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budowę</w:t>
      </w:r>
      <w:r w:rsidRPr="00534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narzędzi informatycznych służących budowaniu relacji między zamawiającymi a wykonawcami z sektora MŚP, zwłaszcza działających na lokalnym rynku</w:t>
      </w:r>
      <w:r w:rsidRPr="0053473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AD01C4" w14:textId="10A68C4A" w:rsidR="00614620" w:rsidRDefault="00614620" w:rsidP="0075090C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1CAF">
        <w:rPr>
          <w:rFonts w:ascii="Times New Roman" w:hAnsi="Times New Roman" w:cs="Times New Roman"/>
          <w:sz w:val="24"/>
          <w:szCs w:val="24"/>
        </w:rPr>
        <w:t>wsparci</w:t>
      </w:r>
      <w:r w:rsidR="0016156E">
        <w:rPr>
          <w:rFonts w:ascii="Times New Roman" w:hAnsi="Times New Roman" w:cs="Times New Roman"/>
          <w:sz w:val="24"/>
          <w:szCs w:val="24"/>
        </w:rPr>
        <w:t>e</w:t>
      </w:r>
      <w:r w:rsidRPr="00381CAF">
        <w:rPr>
          <w:rFonts w:ascii="Times New Roman" w:hAnsi="Times New Roman" w:cs="Times New Roman"/>
          <w:sz w:val="24"/>
          <w:szCs w:val="24"/>
        </w:rPr>
        <w:t xml:space="preserve"> w nawiązywaniu współpracy w formie konsorcjum</w:t>
      </w:r>
      <w:r w:rsidR="000B38B7">
        <w:rPr>
          <w:rFonts w:ascii="Times New Roman" w:hAnsi="Times New Roman" w:cs="Times New Roman"/>
          <w:sz w:val="24"/>
          <w:szCs w:val="24"/>
        </w:rPr>
        <w:t>;</w:t>
      </w:r>
    </w:p>
    <w:p w14:paraId="4B496FB5" w14:textId="14ADEDD8" w:rsidR="0075090C" w:rsidRDefault="0075090C" w:rsidP="0075090C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5090C">
        <w:rPr>
          <w:rFonts w:ascii="Times New Roman" w:hAnsi="Times New Roman" w:cs="Times New Roman"/>
          <w:sz w:val="24"/>
          <w:szCs w:val="24"/>
        </w:rPr>
        <w:t>romowanie aspektów społecznych i lokalnych</w:t>
      </w:r>
      <w:r>
        <w:rPr>
          <w:rFonts w:ascii="Times New Roman" w:hAnsi="Times New Roman" w:cs="Times New Roman"/>
          <w:sz w:val="24"/>
          <w:szCs w:val="24"/>
        </w:rPr>
        <w:t>, w tym związanych z z</w:t>
      </w:r>
      <w:r w:rsidRPr="0075090C">
        <w:rPr>
          <w:rFonts w:ascii="Times New Roman" w:hAnsi="Times New Roman" w:cs="Times New Roman"/>
          <w:sz w:val="24"/>
          <w:szCs w:val="24"/>
        </w:rPr>
        <w:t>acieśnianie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5090C">
        <w:rPr>
          <w:rFonts w:ascii="Times New Roman" w:hAnsi="Times New Roman" w:cs="Times New Roman"/>
          <w:sz w:val="24"/>
          <w:szCs w:val="24"/>
        </w:rPr>
        <w:t xml:space="preserve"> relacji zawodowych pomiędzy studentem a potencjalnym przyszłym pracodawcą już na etapie edukacji studenta</w:t>
      </w:r>
      <w:r>
        <w:rPr>
          <w:rFonts w:ascii="Times New Roman" w:hAnsi="Times New Roman" w:cs="Times New Roman"/>
          <w:sz w:val="24"/>
          <w:szCs w:val="24"/>
        </w:rPr>
        <w:t>, a także na</w:t>
      </w:r>
      <w:r w:rsidRPr="0075090C">
        <w:rPr>
          <w:rFonts w:ascii="Times New Roman" w:hAnsi="Times New Roman" w:cs="Times New Roman"/>
          <w:sz w:val="24"/>
          <w:szCs w:val="24"/>
        </w:rPr>
        <w:t xml:space="preserve"> aktywizacji zawodowej osób, które ukończyły w</w:t>
      </w:r>
      <w:r w:rsidR="0016156E">
        <w:rPr>
          <w:rFonts w:ascii="Times New Roman" w:hAnsi="Times New Roman" w:cs="Times New Roman"/>
          <w:sz w:val="24"/>
          <w:szCs w:val="24"/>
        </w:rPr>
        <w:t> </w:t>
      </w:r>
      <w:r w:rsidRPr="0075090C">
        <w:rPr>
          <w:rFonts w:ascii="Times New Roman" w:hAnsi="Times New Roman" w:cs="Times New Roman"/>
          <w:sz w:val="24"/>
          <w:szCs w:val="24"/>
        </w:rPr>
        <w:t>nieodległej przeszłości studia techniczne lub technika lub szkoły branżowe o profilu związanym z budownictwem, ale nie podjęły pracy w zawodzie</w:t>
      </w:r>
      <w:r w:rsidR="000B38B7">
        <w:rPr>
          <w:rFonts w:ascii="Times New Roman" w:hAnsi="Times New Roman" w:cs="Times New Roman"/>
          <w:sz w:val="24"/>
          <w:szCs w:val="24"/>
        </w:rPr>
        <w:t>;</w:t>
      </w:r>
    </w:p>
    <w:p w14:paraId="31B1922F" w14:textId="72BD1BEF" w:rsidR="000B38B7" w:rsidRDefault="000B38B7" w:rsidP="0075090C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dalsze działania służące zwiększaniu udziału klauzul społecznych oraz środowiskowych w zamówieniach publicznych;</w:t>
      </w:r>
    </w:p>
    <w:p w14:paraId="13A3596F" w14:textId="7AA5CBEA" w:rsidR="000B38B7" w:rsidRDefault="000B38B7" w:rsidP="0075090C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B38B7">
        <w:rPr>
          <w:rFonts w:ascii="Times New Roman" w:hAnsi="Times New Roman" w:cs="Times New Roman"/>
          <w:sz w:val="24"/>
          <w:szCs w:val="24"/>
        </w:rPr>
        <w:t>większenie wolumenu zamówień na innowacje</w:t>
      </w:r>
      <w:r>
        <w:rPr>
          <w:rFonts w:ascii="Times New Roman" w:hAnsi="Times New Roman" w:cs="Times New Roman"/>
          <w:sz w:val="24"/>
          <w:szCs w:val="24"/>
        </w:rPr>
        <w:t xml:space="preserve">, czemu służyć mają </w:t>
      </w:r>
      <w:r w:rsidR="00612ED8">
        <w:rPr>
          <w:rFonts w:ascii="Times New Roman" w:hAnsi="Times New Roman" w:cs="Times New Roman"/>
          <w:sz w:val="24"/>
          <w:szCs w:val="24"/>
        </w:rPr>
        <w:t>zwłaszcza</w:t>
      </w:r>
      <w:r>
        <w:rPr>
          <w:rFonts w:ascii="Times New Roman" w:hAnsi="Times New Roman" w:cs="Times New Roman"/>
          <w:sz w:val="24"/>
          <w:szCs w:val="24"/>
        </w:rPr>
        <w:t xml:space="preserve"> rozwiązania podnoszące jakość i efektywność komunikacji między zamawiającym</w:t>
      </w:r>
      <w:r w:rsidR="00612ED8">
        <w:rPr>
          <w:rFonts w:ascii="Times New Roman" w:hAnsi="Times New Roman" w:cs="Times New Roman"/>
          <w:sz w:val="24"/>
          <w:szCs w:val="24"/>
        </w:rPr>
        <w:t>i, wykonawcami i ośrodkami naukowymi,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56E">
        <w:rPr>
          <w:rFonts w:ascii="Times New Roman" w:hAnsi="Times New Roman" w:cs="Times New Roman"/>
          <w:sz w:val="24"/>
          <w:szCs w:val="24"/>
        </w:rPr>
        <w:t>w zakresie</w:t>
      </w:r>
      <w:r>
        <w:rPr>
          <w:rFonts w:ascii="Times New Roman" w:hAnsi="Times New Roman" w:cs="Times New Roman"/>
          <w:sz w:val="24"/>
          <w:szCs w:val="24"/>
        </w:rPr>
        <w:t xml:space="preserve"> potrzeb </w:t>
      </w:r>
      <w:r w:rsidR="00612ED8">
        <w:rPr>
          <w:rFonts w:ascii="Times New Roman" w:hAnsi="Times New Roman" w:cs="Times New Roman"/>
          <w:sz w:val="24"/>
          <w:szCs w:val="24"/>
        </w:rPr>
        <w:t xml:space="preserve">zamawiających </w:t>
      </w:r>
      <w:r>
        <w:rPr>
          <w:rFonts w:ascii="Times New Roman" w:hAnsi="Times New Roman" w:cs="Times New Roman"/>
          <w:sz w:val="24"/>
          <w:szCs w:val="24"/>
        </w:rPr>
        <w:t>i</w:t>
      </w:r>
      <w:r w:rsidR="0016156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możliwości ich zaspokojenia</w:t>
      </w:r>
      <w:r w:rsidR="00612ED8">
        <w:rPr>
          <w:rFonts w:ascii="Times New Roman" w:hAnsi="Times New Roman" w:cs="Times New Roman"/>
          <w:sz w:val="24"/>
          <w:szCs w:val="24"/>
        </w:rPr>
        <w:t xml:space="preserve"> poprzez tego rodzaju zamówienia;</w:t>
      </w:r>
    </w:p>
    <w:p w14:paraId="7ABE1F10" w14:textId="77777777" w:rsidR="00614620" w:rsidRDefault="00614620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14:paraId="2416F226" w14:textId="77777777" w:rsidR="006966AA" w:rsidRDefault="006966AA" w:rsidP="00CF4AF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14:paraId="4611E2C6" w14:textId="7DDD4BDF" w:rsidR="0075090C" w:rsidRPr="0075090C" w:rsidRDefault="0075090C" w:rsidP="0075090C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</w:pPr>
      <w:r w:rsidRPr="0075090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Ad. II </w:t>
      </w:r>
      <w:r w:rsidR="001B062F">
        <w:rPr>
          <w:rFonts w:ascii="Times New Roman" w:hAnsi="Times New Roman" w:cs="Times New Roman"/>
          <w:i/>
          <w:sz w:val="24"/>
          <w:szCs w:val="24"/>
        </w:rPr>
        <w:t>Wzmocnienie odporności</w:t>
      </w:r>
      <w:r w:rsidRPr="0075090C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 xml:space="preserve"> państwa</w:t>
      </w:r>
    </w:p>
    <w:p w14:paraId="1194BC1F" w14:textId="68B05173" w:rsidR="00FD4ED5" w:rsidRPr="00FD4ED5" w:rsidRDefault="0075090C" w:rsidP="00FD4ED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425990">
        <w:rPr>
          <w:rFonts w:ascii="Times New Roman" w:hAnsi="Times New Roman" w:cs="Times New Roman"/>
          <w:sz w:val="24"/>
          <w:szCs w:val="24"/>
        </w:rPr>
        <w:t>Krajowy rynek zamówień publicznych</w:t>
      </w:r>
      <w:r w:rsidR="00E41794">
        <w:rPr>
          <w:rFonts w:ascii="Times New Roman" w:hAnsi="Times New Roman" w:cs="Times New Roman"/>
          <w:sz w:val="24"/>
          <w:szCs w:val="24"/>
        </w:rPr>
        <w:t xml:space="preserve"> może stanowić ważny element budowania </w:t>
      </w:r>
      <w:r w:rsidR="00E41794" w:rsidRPr="00E4179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odporności polskiej gospodarki</w:t>
      </w:r>
      <w:r w:rsidR="00E4179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na zagrożenia gospodarcze,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zagrożenia</w:t>
      </w:r>
      <w:r w:rsidR="00E4179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cyfrowe, a nawet sytuacje związane z zagrożeniem militarnym</w:t>
      </w:r>
      <w:r w:rsidR="00E41794">
        <w:rPr>
          <w:rFonts w:ascii="Times New Roman" w:hAnsi="Times New Roman" w:cs="Times New Roman"/>
          <w:sz w:val="24"/>
          <w:szCs w:val="24"/>
        </w:rPr>
        <w:t xml:space="preserve">. </w:t>
      </w:r>
      <w:r w:rsidR="00E41794" w:rsidRPr="00E4179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Sytuacja geopolityczna każe zwrócić szczególną uwagę na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E41794" w:rsidRPr="00E4179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konieczność zapewnienia bezpieczeństwa dostaw, usług, a także robót budowlanych. W tym kontekście w szczególności istotne znaczenie mają samodzielność gospodarcza i skrócenie łańcuchów dostaw. Elementy te możliwe są do zapewnienia w szczególności przez sektor MŚP</w:t>
      </w:r>
      <w:r w:rsidR="00E4179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zaś doskonałym i</w:t>
      </w:r>
      <w:r w:rsidR="00E41794" w:rsidRPr="00E4179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nstrumentem, który może stanowić wsparcie w tym zakresie są zamówienia publiczne.</w:t>
      </w:r>
    </w:p>
    <w:p w14:paraId="230AB3CF" w14:textId="17509163" w:rsidR="00FD4ED5" w:rsidRDefault="00FD4ED5" w:rsidP="00FD4ED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Z punktu widzenia priorytetu kluczowe jest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zapewnienie rozwiązań pozwalających na </w:t>
      </w:r>
      <w:r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wybór wykonawców gwarantujących bezpieczeństwo realizowanych zamówień, co dotyczy tak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wykonawców krajowych, jak i zagranicznych, w szczególności z sektorów wrażliwych, jak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obronność, infrastruktura, cybernetyka, energetyka czy telekomunikacja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Ważne, aby wykonawcy spełniali najwyższe standardy bezpieczeństwa i poufności w oferowanych dostawach, usługach czy robotach budowlanych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</w:t>
      </w:r>
      <w:r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dysponując w tym zakresie stosownym doświadczeniem i kwalifikacjami.</w:t>
      </w:r>
    </w:p>
    <w:p w14:paraId="2E6BE63F" w14:textId="279E554B" w:rsidR="00FD4ED5" w:rsidRPr="00FD4ED5" w:rsidRDefault="00FD4ED5" w:rsidP="00FD4ED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Polityka przewiduje</w:t>
      </w:r>
      <w:r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podjęcie działań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zmierzających do osiągnięcia celów stawianych w ramach tego priorytetu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 tym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m.in.</w:t>
      </w:r>
      <w:r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:</w:t>
      </w:r>
    </w:p>
    <w:p w14:paraId="6D215988" w14:textId="0A3C4D39" w:rsidR="00FD4ED5" w:rsidRPr="00384F58" w:rsidRDefault="006C4E20" w:rsidP="00384F58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działań 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polegających na </w:t>
      </w:r>
      <w:r w:rsid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</w:t>
      </w:r>
      <w:r w:rsidR="00FD4ED5"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eryfikacj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</w:t>
      </w:r>
      <w:r w:rsidR="00FD4ED5"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pochodzenia kapitału i struktury właścicielskiej,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FD4ED5"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tym występujących </w:t>
      </w:r>
      <w:r w:rsidR="00FD4ED5" w:rsidRPr="00FD4ED5">
        <w:rPr>
          <w:rFonts w:ascii="Times New Roman" w:hAnsi="Times New Roman" w:cs="Times New Roman"/>
          <w:sz w:val="24"/>
          <w:szCs w:val="24"/>
        </w:rPr>
        <w:t>powiązań</w:t>
      </w:r>
      <w:r w:rsidR="00FD4ED5" w:rsidRPr="00FD4ED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wykonawców w zamówieniach o znaczeniu strategicznym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a</w:t>
      </w:r>
      <w:r w:rsidR="0016156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także </w:t>
      </w:r>
      <w:r w:rsidR="00FD4ED5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ograniczeni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</w:t>
      </w:r>
      <w:r w:rsidR="00FD4ED5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możliwości udziału wykonawców z tzw. państw trzecich w realizacji tzw. zamówień wrażliwych;</w:t>
      </w:r>
    </w:p>
    <w:p w14:paraId="587F12FD" w14:textId="58B4B7CA" w:rsidR="00FD4ED5" w:rsidRPr="00384F58" w:rsidRDefault="006C4E20" w:rsidP="00384F58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działań 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służących </w:t>
      </w:r>
      <w:r w:rsidR="00FD4ED5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wsparci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</w:t>
      </w:r>
      <w:r w:rsidR="00FD4ED5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krajowych węzłów strategicznych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zmierzających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kierunku budowania</w:t>
      </w:r>
      <w:r w:rsidR="00FD4ED5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samodzielności gospodarczej i lokalnych łańcuchów dostaw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które będą pozwalały właściwe reagowanie w sytuacjach kryzysowych, w tym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przypadku załamania </w:t>
      </w:r>
      <w:r w:rsidR="00FD4ED5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transgranicznych łańcuchów dostaw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jakie miało miejsce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czasie pandemii Covid-19;</w:t>
      </w:r>
    </w:p>
    <w:p w14:paraId="1292EDD5" w14:textId="01FA4651" w:rsidR="00384F58" w:rsidRPr="0007286A" w:rsidRDefault="006C4E20" w:rsidP="0007286A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działań 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zmierzających do </w:t>
      </w:r>
      <w:r w:rsidR="00384F58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wzmocnieni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</w:t>
      </w:r>
      <w:r w:rsidR="00384F58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odporności infrastruktury krytycznej oraz gotowości do reagowania kryzysowego</w:t>
      </w:r>
      <w:r w:rsid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poprzez </w:t>
      </w:r>
      <w:r w:rsidR="0007286A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uwzględnianie w planowanych zamówieniach 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publicznych </w:t>
      </w:r>
      <w:r w:rsidR="0007286A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ich wpływu na cały system infrastruktury krytycznej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szczególności </w:t>
      </w:r>
      <w:r w:rsidR="00384F58" w:rsidRP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energetykę, wodociągi, transport, łączność czy opiekę zdrowotną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;</w:t>
      </w:r>
    </w:p>
    <w:p w14:paraId="78CC9EE4" w14:textId="3252EAA2" w:rsidR="00384F58" w:rsidRPr="00FD4ED5" w:rsidRDefault="006C4E20" w:rsidP="00FD4ED5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lastRenderedPageBreak/>
        <w:t xml:space="preserve">działań 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służących zapewnieniu </w:t>
      </w:r>
      <w:r w:rsidR="00384F58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cyberbezpieczeństw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</w:t>
      </w:r>
      <w:r w:rsidR="00384F58" w:rsidRPr="00384F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ochrona danych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w szczególności polegających na </w:t>
      </w:r>
      <w:r w:rsidR="0007286A" w:rsidRP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zapewnieni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u:</w:t>
      </w:r>
      <w:r w:rsidR="0007286A" w:rsidRP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odporności przedmiotów zamówień na ataki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 </w:t>
      </w:r>
      <w:r w:rsidR="0007286A" w:rsidRP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cyberprzestrzeni, 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a także </w:t>
      </w:r>
      <w:r w:rsidR="0007286A" w:rsidRP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budowani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</w:t>
      </w:r>
      <w:r w:rsidR="0007286A" w:rsidRP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świadomości 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uczestników rynku zamówień publicznych co do </w:t>
      </w:r>
      <w:r w:rsidR="0007286A" w:rsidRP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możliwości nieautoryzowanego wycieku danych </w:t>
      </w:r>
      <w:r w:rsid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oraz zasad zachowania bezpieczeństwa w tym zakresie</w:t>
      </w:r>
      <w:r w:rsidR="0007286A" w:rsidRPr="0007286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14:paraId="150CDA8D" w14:textId="71F200B8" w:rsidR="00614620" w:rsidRDefault="00614620" w:rsidP="00FD4ED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14:paraId="258A1F7F" w14:textId="087F7FE2" w:rsidR="00DF2098" w:rsidRPr="00534730" w:rsidRDefault="00DF2098" w:rsidP="00CF4AF7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34730">
        <w:rPr>
          <w:rFonts w:ascii="Times New Roman" w:hAnsi="Times New Roman" w:cs="Times New Roman"/>
          <w:i/>
          <w:sz w:val="24"/>
          <w:szCs w:val="24"/>
        </w:rPr>
        <w:t>Ad. I</w:t>
      </w:r>
      <w:r w:rsidR="009A60A7">
        <w:rPr>
          <w:rFonts w:ascii="Times New Roman" w:hAnsi="Times New Roman" w:cs="Times New Roman"/>
          <w:i/>
          <w:sz w:val="24"/>
          <w:szCs w:val="24"/>
        </w:rPr>
        <w:t>II</w:t>
      </w:r>
      <w:r w:rsidRPr="00534730">
        <w:rPr>
          <w:rFonts w:ascii="Times New Roman" w:hAnsi="Times New Roman" w:cs="Times New Roman"/>
          <w:i/>
          <w:sz w:val="24"/>
          <w:szCs w:val="24"/>
        </w:rPr>
        <w:t xml:space="preserve">. Profesjonalizacja </w:t>
      </w:r>
      <w:r w:rsidR="001B062F" w:rsidRPr="001B06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>rynku zamówień publicznych</w:t>
      </w:r>
    </w:p>
    <w:p w14:paraId="3EE716BD" w14:textId="4BCC7080" w:rsidR="0050434B" w:rsidRDefault="0050434B" w:rsidP="00CF4AF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34B">
        <w:rPr>
          <w:rFonts w:ascii="Times New Roman" w:hAnsi="Times New Roman" w:cs="Times New Roman"/>
          <w:sz w:val="24"/>
          <w:szCs w:val="24"/>
        </w:rPr>
        <w:t>Profesjonalizacja zamówień publicznych jest procesem, który sukcesywnie realizowany jest w</w:t>
      </w:r>
      <w:r w:rsidR="009A60A7">
        <w:rPr>
          <w:rFonts w:ascii="Times New Roman" w:hAnsi="Times New Roman" w:cs="Times New Roman"/>
          <w:sz w:val="24"/>
          <w:szCs w:val="24"/>
        </w:rPr>
        <w:t> </w:t>
      </w:r>
      <w:r w:rsidRPr="0050434B">
        <w:rPr>
          <w:rFonts w:ascii="Times New Roman" w:hAnsi="Times New Roman" w:cs="Times New Roman"/>
          <w:sz w:val="24"/>
          <w:szCs w:val="24"/>
        </w:rPr>
        <w:t xml:space="preserve">Polsce od początku funkcjonowania systemu zamówień publicznych. </w:t>
      </w:r>
      <w:r w:rsidR="009A60A7">
        <w:rPr>
          <w:rFonts w:ascii="Times New Roman" w:hAnsi="Times New Roman" w:cs="Times New Roman"/>
          <w:sz w:val="24"/>
          <w:szCs w:val="24"/>
        </w:rPr>
        <w:t>Profesjonalizacja zamówień publicznych to również priorytet polityki zakupowej państwa przyjętej na lata 2022-2025, jako że jego</w:t>
      </w:r>
      <w:r w:rsidRPr="0050434B">
        <w:rPr>
          <w:rFonts w:ascii="Times New Roman" w:hAnsi="Times New Roman" w:cs="Times New Roman"/>
          <w:sz w:val="24"/>
          <w:szCs w:val="24"/>
        </w:rPr>
        <w:t xml:space="preserve"> znaczenie dla efektywności całego systemu zamówień publicznych podkr</w:t>
      </w:r>
      <w:r>
        <w:rPr>
          <w:rFonts w:ascii="Times New Roman" w:hAnsi="Times New Roman" w:cs="Times New Roman"/>
          <w:sz w:val="24"/>
          <w:szCs w:val="24"/>
        </w:rPr>
        <w:t>eśla m.in. Komisja Europejska w </w:t>
      </w:r>
      <w:r w:rsidRPr="0050434B">
        <w:rPr>
          <w:rFonts w:ascii="Times New Roman" w:hAnsi="Times New Roman" w:cs="Times New Roman"/>
          <w:sz w:val="24"/>
          <w:szCs w:val="24"/>
        </w:rPr>
        <w:t>Zaleceniach Komisji 2017/1805 z dnia 3 października 2017 r.</w:t>
      </w:r>
    </w:p>
    <w:p w14:paraId="7FE08FEF" w14:textId="77777777" w:rsidR="0050434B" w:rsidRDefault="00490BB2" w:rsidP="00CF4AF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Właściwie</w:t>
      </w:r>
      <w:r w:rsidR="00DF2098">
        <w:rPr>
          <w:rFonts w:ascii="Times New Roman" w:hAnsi="Times New Roman" w:cs="Times New Roman"/>
          <w:sz w:val="24"/>
          <w:szCs w:val="24"/>
        </w:rPr>
        <w:t xml:space="preserve"> przygotowani zamawiający, tzn. posiadający </w:t>
      </w:r>
      <w:r>
        <w:rPr>
          <w:rFonts w:ascii="Times New Roman" w:hAnsi="Times New Roman" w:cs="Times New Roman"/>
          <w:sz w:val="24"/>
          <w:szCs w:val="24"/>
        </w:rPr>
        <w:t>odpowiednią organizację wewnętrzną oraz wykwalifikowaną kadrę, wykazują większą skłonność do podejmowania ryzyka w toku prowadzonych procesów zakupowych, jak również sięgania po mniej oczywiste rozwiązania proceduralne. Zamawiający dysponujący niezbędnymi zaso</w:t>
      </w:r>
      <w:r w:rsidR="00A318D7">
        <w:rPr>
          <w:rFonts w:ascii="Times New Roman" w:hAnsi="Times New Roman" w:cs="Times New Roman"/>
          <w:sz w:val="24"/>
          <w:szCs w:val="24"/>
        </w:rPr>
        <w:t>bami kompetencyjnymi potrafią w </w:t>
      </w:r>
      <w:r>
        <w:rPr>
          <w:rFonts w:ascii="Times New Roman" w:hAnsi="Times New Roman" w:cs="Times New Roman"/>
          <w:sz w:val="24"/>
          <w:szCs w:val="24"/>
        </w:rPr>
        <w:t>sposób jasny oraz przejrzysty sprecyzować swoje cele, a następnie dobrać do tego optymalne instrumenty oraz narzędzia realizacji</w:t>
      </w:r>
      <w:r w:rsidR="00E60A7F">
        <w:rPr>
          <w:rFonts w:ascii="Times New Roman" w:hAnsi="Times New Roman" w:cs="Times New Roman"/>
          <w:sz w:val="24"/>
          <w:szCs w:val="24"/>
        </w:rPr>
        <w:t>. Ponadto, chętniej udzielają zamówień uwzględniaj</w:t>
      </w:r>
      <w:r w:rsidR="00B36FBB">
        <w:rPr>
          <w:rFonts w:ascii="Times New Roman" w:hAnsi="Times New Roman" w:cs="Times New Roman"/>
          <w:sz w:val="24"/>
          <w:szCs w:val="24"/>
        </w:rPr>
        <w:t>ących</w:t>
      </w:r>
      <w:r w:rsidR="00E60A7F">
        <w:rPr>
          <w:rFonts w:ascii="Times New Roman" w:hAnsi="Times New Roman" w:cs="Times New Roman"/>
          <w:sz w:val="24"/>
          <w:szCs w:val="24"/>
        </w:rPr>
        <w:t xml:space="preserve"> aspekty innowacyjne, społeczne, czy też środowiskowe.</w:t>
      </w:r>
    </w:p>
    <w:p w14:paraId="154A077D" w14:textId="075000F5" w:rsidR="0047609E" w:rsidRDefault="0047609E" w:rsidP="004760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powyższych względów kontynuowanie procesu profesjonalizacji zamówień publicznych ma kluczowe znacznie nie tylko dla zapewnienia efektywności poszczególnych procesów zakupowych, ale również warunkuje osiągnięcie pozostałych celów i założeń projektowanej polityki.</w:t>
      </w:r>
    </w:p>
    <w:p w14:paraId="1BCA3CD8" w14:textId="7BFBB591" w:rsidR="0050434B" w:rsidRDefault="00A81214" w:rsidP="00CF4AF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="0047609E">
        <w:rPr>
          <w:rFonts w:ascii="Times New Roman" w:hAnsi="Times New Roman" w:cs="Times New Roman"/>
          <w:sz w:val="24"/>
          <w:szCs w:val="24"/>
        </w:rPr>
        <w:t xml:space="preserve">tego priorytetu realizowane będą cele </w:t>
      </w:r>
      <w:r w:rsidR="00670C1B">
        <w:rPr>
          <w:rFonts w:ascii="Times New Roman" w:hAnsi="Times New Roman" w:cs="Times New Roman"/>
          <w:sz w:val="24"/>
          <w:szCs w:val="24"/>
        </w:rPr>
        <w:t>takie jak</w:t>
      </w:r>
      <w:r w:rsidR="0050434B">
        <w:rPr>
          <w:rFonts w:ascii="Times New Roman" w:hAnsi="Times New Roman" w:cs="Times New Roman"/>
          <w:sz w:val="24"/>
          <w:szCs w:val="24"/>
        </w:rPr>
        <w:t>:</w:t>
      </w:r>
    </w:p>
    <w:p w14:paraId="5EF3AB5D" w14:textId="3B8E67A8" w:rsidR="0047609E" w:rsidRPr="0047609E" w:rsidRDefault="0047609E" w:rsidP="0047609E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podnoszenie </w:t>
      </w:r>
      <w:r w:rsidRPr="0047609E">
        <w:rPr>
          <w:rFonts w:ascii="Times New Roman" w:hAnsi="Times New Roman" w:cs="Times New Roman"/>
          <w:sz w:val="24"/>
          <w:szCs w:val="24"/>
        </w:rPr>
        <w:t>kultury wiedzy i kompetencji wśród uczestników systemu zamówień publicznych</w:t>
      </w:r>
      <w:r>
        <w:rPr>
          <w:rFonts w:ascii="Times New Roman" w:hAnsi="Times New Roman" w:cs="Times New Roman"/>
          <w:sz w:val="24"/>
          <w:szCs w:val="24"/>
        </w:rPr>
        <w:t>, zwłaszcza poprzez działania związane z dalszą implementacją</w:t>
      </w:r>
      <w:r w:rsidRPr="0050434B">
        <w:rPr>
          <w:rFonts w:ascii="Times New Roman" w:hAnsi="Times New Roman" w:cs="Times New Roman"/>
          <w:sz w:val="24"/>
          <w:szCs w:val="24"/>
        </w:rPr>
        <w:t xml:space="preserve"> elementów ProcurCompEu</w:t>
      </w:r>
      <w:r>
        <w:rPr>
          <w:rFonts w:ascii="Times New Roman" w:hAnsi="Times New Roman" w:cs="Times New Roman"/>
          <w:sz w:val="24"/>
          <w:szCs w:val="24"/>
        </w:rPr>
        <w:t xml:space="preserve">, prowadzeniem dedykowanych szkoleń dla </w:t>
      </w:r>
      <w:r w:rsidR="00310928">
        <w:rPr>
          <w:rFonts w:ascii="Times New Roman" w:hAnsi="Times New Roman" w:cs="Times New Roman"/>
          <w:sz w:val="24"/>
          <w:szCs w:val="24"/>
        </w:rPr>
        <w:t>zamawiających</w:t>
      </w:r>
      <w:r>
        <w:rPr>
          <w:rFonts w:ascii="Times New Roman" w:hAnsi="Times New Roman" w:cs="Times New Roman"/>
          <w:sz w:val="24"/>
          <w:szCs w:val="24"/>
        </w:rPr>
        <w:t xml:space="preserve"> i innych działań edukacyjnych, w szczególności wiążących się z rozwijaniem </w:t>
      </w:r>
      <w:r w:rsidRPr="0047609E">
        <w:rPr>
          <w:rFonts w:ascii="Times New Roman" w:hAnsi="Times New Roman" w:cs="Times New Roman"/>
          <w:sz w:val="24"/>
          <w:szCs w:val="24"/>
        </w:rPr>
        <w:t>Platform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7609E">
        <w:rPr>
          <w:rFonts w:ascii="Times New Roman" w:hAnsi="Times New Roman" w:cs="Times New Roman"/>
          <w:sz w:val="24"/>
          <w:szCs w:val="24"/>
        </w:rPr>
        <w:t xml:space="preserve"> Internetow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47609E">
        <w:rPr>
          <w:rFonts w:ascii="Times New Roman" w:hAnsi="Times New Roman" w:cs="Times New Roman"/>
          <w:sz w:val="24"/>
          <w:szCs w:val="24"/>
        </w:rPr>
        <w:t xml:space="preserve"> Pzp.gov.pl.</w:t>
      </w:r>
      <w:r w:rsidR="00163B9A">
        <w:rPr>
          <w:rFonts w:ascii="Times New Roman" w:hAnsi="Times New Roman" w:cs="Times New Roman"/>
          <w:sz w:val="24"/>
          <w:szCs w:val="24"/>
        </w:rPr>
        <w:t xml:space="preserve">, która powstała w związku z realizacją priorytetów obowiązującej </w:t>
      </w:r>
      <w:r w:rsidR="004D7D70">
        <w:rPr>
          <w:rFonts w:ascii="Times New Roman" w:hAnsi="Times New Roman" w:cs="Times New Roman"/>
          <w:sz w:val="24"/>
          <w:szCs w:val="24"/>
        </w:rPr>
        <w:t>P</w:t>
      </w:r>
      <w:r w:rsidR="00163B9A">
        <w:rPr>
          <w:rFonts w:ascii="Times New Roman" w:hAnsi="Times New Roman" w:cs="Times New Roman"/>
          <w:sz w:val="24"/>
          <w:szCs w:val="24"/>
        </w:rPr>
        <w:t>olityki zakupowej państwa na lata 2022-2025;</w:t>
      </w:r>
    </w:p>
    <w:p w14:paraId="2072772F" w14:textId="56262579" w:rsidR="00163B9A" w:rsidRDefault="0047609E" w:rsidP="00163B9A">
      <w:pPr>
        <w:pStyle w:val="Akapitzlist"/>
        <w:numPr>
          <w:ilvl w:val="0"/>
          <w:numId w:val="4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B9A">
        <w:rPr>
          <w:rFonts w:ascii="Times New Roman" w:hAnsi="Times New Roman" w:cs="Times New Roman"/>
          <w:sz w:val="24"/>
          <w:szCs w:val="24"/>
        </w:rPr>
        <w:lastRenderedPageBreak/>
        <w:t>cyfryzacj</w:t>
      </w:r>
      <w:r w:rsidR="00670C1B">
        <w:rPr>
          <w:rFonts w:ascii="Times New Roman" w:hAnsi="Times New Roman" w:cs="Times New Roman"/>
          <w:sz w:val="24"/>
          <w:szCs w:val="24"/>
        </w:rPr>
        <w:t>a</w:t>
      </w:r>
      <w:r w:rsidRPr="00163B9A">
        <w:rPr>
          <w:rFonts w:ascii="Times New Roman" w:hAnsi="Times New Roman" w:cs="Times New Roman"/>
          <w:sz w:val="24"/>
          <w:szCs w:val="24"/>
        </w:rPr>
        <w:t xml:space="preserve"> i automatyzacj</w:t>
      </w:r>
      <w:r w:rsidR="00670C1B">
        <w:rPr>
          <w:rFonts w:ascii="Times New Roman" w:hAnsi="Times New Roman" w:cs="Times New Roman"/>
          <w:sz w:val="24"/>
          <w:szCs w:val="24"/>
        </w:rPr>
        <w:t>a</w:t>
      </w:r>
      <w:r w:rsidRPr="00163B9A">
        <w:rPr>
          <w:rFonts w:ascii="Times New Roman" w:hAnsi="Times New Roman" w:cs="Times New Roman"/>
          <w:sz w:val="24"/>
          <w:szCs w:val="24"/>
        </w:rPr>
        <w:t xml:space="preserve"> procesów zakupowych, w</w:t>
      </w:r>
      <w:r w:rsidR="00163B9A" w:rsidRPr="00163B9A">
        <w:rPr>
          <w:rFonts w:ascii="Times New Roman" w:hAnsi="Times New Roman" w:cs="Times New Roman"/>
          <w:sz w:val="24"/>
          <w:szCs w:val="24"/>
        </w:rPr>
        <w:t xml:space="preserve"> ramach których podejmowane będą działania polegające na r</w:t>
      </w:r>
      <w:r w:rsidRPr="00163B9A">
        <w:rPr>
          <w:rFonts w:ascii="Times New Roman" w:hAnsi="Times New Roman" w:cs="Times New Roman"/>
          <w:sz w:val="24"/>
          <w:szCs w:val="24"/>
        </w:rPr>
        <w:t>ozwijani</w:t>
      </w:r>
      <w:r w:rsidR="00163B9A" w:rsidRPr="00163B9A">
        <w:rPr>
          <w:rFonts w:ascii="Times New Roman" w:hAnsi="Times New Roman" w:cs="Times New Roman"/>
          <w:sz w:val="24"/>
          <w:szCs w:val="24"/>
        </w:rPr>
        <w:t>u</w:t>
      </w:r>
      <w:r w:rsidRPr="00163B9A">
        <w:rPr>
          <w:rFonts w:ascii="Times New Roman" w:hAnsi="Times New Roman" w:cs="Times New Roman"/>
          <w:sz w:val="24"/>
          <w:szCs w:val="24"/>
        </w:rPr>
        <w:t xml:space="preserve"> narzędzi informatycznych</w:t>
      </w:r>
      <w:r w:rsidR="00163B9A" w:rsidRPr="00163B9A">
        <w:rPr>
          <w:rFonts w:ascii="Times New Roman" w:hAnsi="Times New Roman" w:cs="Times New Roman"/>
          <w:sz w:val="24"/>
          <w:szCs w:val="24"/>
        </w:rPr>
        <w:t xml:space="preserve">, w tym </w:t>
      </w:r>
      <w:r w:rsidR="00163B9A">
        <w:rPr>
          <w:rFonts w:ascii="Times New Roman" w:hAnsi="Times New Roman" w:cs="Times New Roman"/>
          <w:sz w:val="24"/>
          <w:szCs w:val="24"/>
        </w:rPr>
        <w:t xml:space="preserve">rozwijaniu </w:t>
      </w:r>
      <w:r w:rsidR="00163B9A" w:rsidRPr="00163B9A">
        <w:rPr>
          <w:rFonts w:ascii="Times New Roman" w:hAnsi="Times New Roman" w:cs="Times New Roman"/>
          <w:sz w:val="24"/>
          <w:szCs w:val="24"/>
        </w:rPr>
        <w:t xml:space="preserve">Platformy Internetowej Pzp.gov.pl. oraz </w:t>
      </w:r>
      <w:r w:rsidR="00163B9A">
        <w:rPr>
          <w:rFonts w:ascii="Times New Roman" w:hAnsi="Times New Roman" w:cs="Times New Roman"/>
          <w:sz w:val="24"/>
          <w:szCs w:val="24"/>
        </w:rPr>
        <w:t xml:space="preserve">budowaniu </w:t>
      </w:r>
      <w:r w:rsidR="00163B9A" w:rsidRPr="00163B9A">
        <w:rPr>
          <w:rFonts w:ascii="Times New Roman" w:hAnsi="Times New Roman" w:cs="Times New Roman"/>
          <w:sz w:val="24"/>
          <w:szCs w:val="24"/>
        </w:rPr>
        <w:t>now</w:t>
      </w:r>
      <w:r w:rsidR="00163B9A">
        <w:rPr>
          <w:rFonts w:ascii="Times New Roman" w:hAnsi="Times New Roman" w:cs="Times New Roman"/>
          <w:sz w:val="24"/>
          <w:szCs w:val="24"/>
        </w:rPr>
        <w:t>ych</w:t>
      </w:r>
      <w:r w:rsidR="00163B9A" w:rsidRPr="00163B9A">
        <w:rPr>
          <w:rFonts w:ascii="Times New Roman" w:hAnsi="Times New Roman" w:cs="Times New Roman"/>
          <w:sz w:val="24"/>
          <w:szCs w:val="24"/>
        </w:rPr>
        <w:t xml:space="preserve"> </w:t>
      </w:r>
      <w:r w:rsidR="00163B9A">
        <w:rPr>
          <w:rFonts w:ascii="Times New Roman" w:hAnsi="Times New Roman" w:cs="Times New Roman"/>
          <w:sz w:val="24"/>
          <w:szCs w:val="24"/>
        </w:rPr>
        <w:t xml:space="preserve">rozwiązań </w:t>
      </w:r>
      <w:r w:rsidR="006C4E20">
        <w:rPr>
          <w:rFonts w:ascii="Times New Roman" w:hAnsi="Times New Roman" w:cs="Times New Roman"/>
          <w:sz w:val="24"/>
          <w:szCs w:val="24"/>
        </w:rPr>
        <w:t xml:space="preserve">informatycznych </w:t>
      </w:r>
      <w:r w:rsidR="00163B9A" w:rsidRPr="00163B9A">
        <w:rPr>
          <w:rFonts w:ascii="Times New Roman" w:hAnsi="Times New Roman" w:cs="Times New Roman"/>
          <w:sz w:val="24"/>
          <w:szCs w:val="24"/>
        </w:rPr>
        <w:t>wspierając</w:t>
      </w:r>
      <w:r w:rsidR="00163B9A">
        <w:rPr>
          <w:rFonts w:ascii="Times New Roman" w:hAnsi="Times New Roman" w:cs="Times New Roman"/>
          <w:sz w:val="24"/>
          <w:szCs w:val="24"/>
        </w:rPr>
        <w:t>ych</w:t>
      </w:r>
      <w:r w:rsidR="00163B9A" w:rsidRPr="00163B9A">
        <w:rPr>
          <w:rFonts w:ascii="Times New Roman" w:hAnsi="Times New Roman" w:cs="Times New Roman"/>
          <w:sz w:val="24"/>
          <w:szCs w:val="24"/>
        </w:rPr>
        <w:t xml:space="preserve"> </w:t>
      </w:r>
      <w:r w:rsidR="00163B9A">
        <w:rPr>
          <w:rFonts w:ascii="Times New Roman" w:hAnsi="Times New Roman" w:cs="Times New Roman"/>
          <w:sz w:val="24"/>
          <w:szCs w:val="24"/>
        </w:rPr>
        <w:t>stosowanie narzędzia zakupowych uregulowanych w</w:t>
      </w:r>
      <w:r w:rsidR="006C4E20">
        <w:rPr>
          <w:rFonts w:ascii="Times New Roman" w:hAnsi="Times New Roman" w:cs="Times New Roman"/>
          <w:sz w:val="24"/>
          <w:szCs w:val="24"/>
        </w:rPr>
        <w:t> </w:t>
      </w:r>
      <w:r w:rsidR="00163B9A">
        <w:rPr>
          <w:rFonts w:ascii="Times New Roman" w:hAnsi="Times New Roman" w:cs="Times New Roman"/>
          <w:sz w:val="24"/>
          <w:szCs w:val="24"/>
        </w:rPr>
        <w:t>ustawie Pzp;</w:t>
      </w:r>
    </w:p>
    <w:p w14:paraId="38217F0B" w14:textId="4142E691" w:rsidR="004036CA" w:rsidRDefault="0047609E" w:rsidP="00163B9A">
      <w:pPr>
        <w:pStyle w:val="Akapitzlist"/>
        <w:numPr>
          <w:ilvl w:val="0"/>
          <w:numId w:val="4"/>
        </w:numPr>
        <w:spacing w:before="120" w:after="120" w:line="360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B9A">
        <w:rPr>
          <w:rFonts w:ascii="Times New Roman" w:hAnsi="Times New Roman" w:cs="Times New Roman"/>
          <w:sz w:val="24"/>
          <w:szCs w:val="24"/>
        </w:rPr>
        <w:t>identyfikacj</w:t>
      </w:r>
      <w:r w:rsidR="00670C1B">
        <w:rPr>
          <w:rFonts w:ascii="Times New Roman" w:hAnsi="Times New Roman" w:cs="Times New Roman"/>
          <w:sz w:val="24"/>
          <w:szCs w:val="24"/>
        </w:rPr>
        <w:t>a</w:t>
      </w:r>
      <w:r w:rsidRPr="00163B9A">
        <w:rPr>
          <w:rFonts w:ascii="Times New Roman" w:hAnsi="Times New Roman" w:cs="Times New Roman"/>
          <w:sz w:val="24"/>
          <w:szCs w:val="24"/>
        </w:rPr>
        <w:t xml:space="preserve"> najlepszych praktyk zakupowych i analiz</w:t>
      </w:r>
      <w:r w:rsidR="00670C1B">
        <w:rPr>
          <w:rFonts w:ascii="Times New Roman" w:hAnsi="Times New Roman" w:cs="Times New Roman"/>
          <w:sz w:val="24"/>
          <w:szCs w:val="24"/>
        </w:rPr>
        <w:t>a</w:t>
      </w:r>
      <w:r w:rsidR="00163B9A">
        <w:rPr>
          <w:rFonts w:ascii="Times New Roman" w:hAnsi="Times New Roman" w:cs="Times New Roman"/>
          <w:sz w:val="24"/>
          <w:szCs w:val="24"/>
        </w:rPr>
        <w:t xml:space="preserve"> ich</w:t>
      </w:r>
      <w:r w:rsidRPr="00163B9A">
        <w:rPr>
          <w:rFonts w:ascii="Times New Roman" w:hAnsi="Times New Roman" w:cs="Times New Roman"/>
          <w:sz w:val="24"/>
          <w:szCs w:val="24"/>
        </w:rPr>
        <w:t xml:space="preserve"> wydajności</w:t>
      </w:r>
      <w:r w:rsidR="00163B9A">
        <w:rPr>
          <w:rFonts w:ascii="Times New Roman" w:hAnsi="Times New Roman" w:cs="Times New Roman"/>
          <w:sz w:val="24"/>
          <w:szCs w:val="24"/>
        </w:rPr>
        <w:t xml:space="preserve">, </w:t>
      </w:r>
      <w:r w:rsidR="00670C1B">
        <w:rPr>
          <w:rFonts w:ascii="Times New Roman" w:hAnsi="Times New Roman" w:cs="Times New Roman"/>
          <w:sz w:val="24"/>
          <w:szCs w:val="24"/>
        </w:rPr>
        <w:t xml:space="preserve">co służyć ma zapewnieniu możliwości planowania, </w:t>
      </w:r>
      <w:r w:rsidR="00163B9A" w:rsidRPr="00163B9A">
        <w:rPr>
          <w:rFonts w:ascii="Times New Roman" w:hAnsi="Times New Roman" w:cs="Times New Roman"/>
          <w:sz w:val="24"/>
          <w:szCs w:val="24"/>
        </w:rPr>
        <w:t>przygotowani</w:t>
      </w:r>
      <w:r w:rsidR="00670C1B">
        <w:rPr>
          <w:rFonts w:ascii="Times New Roman" w:hAnsi="Times New Roman" w:cs="Times New Roman"/>
          <w:sz w:val="24"/>
          <w:szCs w:val="24"/>
        </w:rPr>
        <w:t>a</w:t>
      </w:r>
      <w:r w:rsidR="00163B9A" w:rsidRPr="00163B9A">
        <w:rPr>
          <w:rFonts w:ascii="Times New Roman" w:hAnsi="Times New Roman" w:cs="Times New Roman"/>
          <w:sz w:val="24"/>
          <w:szCs w:val="24"/>
        </w:rPr>
        <w:t xml:space="preserve"> oraz przeprowadzeni</w:t>
      </w:r>
      <w:r w:rsidR="00670C1B">
        <w:rPr>
          <w:rFonts w:ascii="Times New Roman" w:hAnsi="Times New Roman" w:cs="Times New Roman"/>
          <w:sz w:val="24"/>
          <w:szCs w:val="24"/>
        </w:rPr>
        <w:t>a</w:t>
      </w:r>
      <w:r w:rsidR="00163B9A" w:rsidRPr="00163B9A">
        <w:rPr>
          <w:rFonts w:ascii="Times New Roman" w:hAnsi="Times New Roman" w:cs="Times New Roman"/>
          <w:sz w:val="24"/>
          <w:szCs w:val="24"/>
        </w:rPr>
        <w:t xml:space="preserve"> procesów zakupowych z uwzględnieniem najlepszych praktyk zakupowych występujących na</w:t>
      </w:r>
      <w:r w:rsidR="006C4E20">
        <w:rPr>
          <w:rFonts w:ascii="Times New Roman" w:hAnsi="Times New Roman" w:cs="Times New Roman"/>
          <w:sz w:val="24"/>
          <w:szCs w:val="24"/>
        </w:rPr>
        <w:t> </w:t>
      </w:r>
      <w:r w:rsidR="00163B9A" w:rsidRPr="00163B9A">
        <w:rPr>
          <w:rFonts w:ascii="Times New Roman" w:hAnsi="Times New Roman" w:cs="Times New Roman"/>
          <w:sz w:val="24"/>
          <w:szCs w:val="24"/>
        </w:rPr>
        <w:t>rynku, dostosowanych do danego przedmiotu zamówienia</w:t>
      </w:r>
      <w:r w:rsidR="00670C1B">
        <w:rPr>
          <w:rFonts w:ascii="Times New Roman" w:hAnsi="Times New Roman" w:cs="Times New Roman"/>
          <w:sz w:val="24"/>
          <w:szCs w:val="24"/>
        </w:rPr>
        <w:t>.</w:t>
      </w:r>
    </w:p>
    <w:p w14:paraId="23194C75" w14:textId="77777777" w:rsidR="0043552D" w:rsidRDefault="0043552D" w:rsidP="0043552D">
      <w:pPr>
        <w:spacing w:before="120" w:after="120" w:line="360" w:lineRule="auto"/>
        <w:ind w:left="418"/>
        <w:jc w:val="both"/>
        <w:rPr>
          <w:rFonts w:ascii="Times New Roman" w:hAnsi="Times New Roman" w:cs="Times New Roman"/>
          <w:sz w:val="24"/>
          <w:szCs w:val="24"/>
        </w:rPr>
      </w:pPr>
    </w:p>
    <w:p w14:paraId="2C3F7610" w14:textId="19A1017B" w:rsidR="009427A7" w:rsidRDefault="0043552D" w:rsidP="009427A7">
      <w:pPr>
        <w:spacing w:before="120" w:after="120" w:line="360" w:lineRule="auto"/>
        <w:ind w:left="418"/>
        <w:jc w:val="both"/>
        <w:rPr>
          <w:rFonts w:ascii="Times New Roman" w:hAnsi="Times New Roman" w:cs="Times New Roman"/>
          <w:sz w:val="24"/>
          <w:szCs w:val="24"/>
        </w:rPr>
      </w:pPr>
      <w:r w:rsidRPr="0043552D">
        <w:rPr>
          <w:rFonts w:ascii="Times New Roman" w:hAnsi="Times New Roman" w:cs="Times New Roman"/>
          <w:sz w:val="24"/>
          <w:szCs w:val="24"/>
        </w:rPr>
        <w:t xml:space="preserve">Realizacja Polityki zakupowej państwa będzie podlegać stałemu monitorowaniu przez ministra właściwego do spraw gospodarki. </w:t>
      </w:r>
    </w:p>
    <w:p w14:paraId="6F21D50E" w14:textId="22F21B8D" w:rsidR="0043552D" w:rsidRPr="0043552D" w:rsidRDefault="0043552D" w:rsidP="0043552D">
      <w:pPr>
        <w:spacing w:before="120" w:after="12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3552D">
        <w:rPr>
          <w:rFonts w:ascii="Times New Roman" w:hAnsi="Times New Roman" w:cs="Times New Roman"/>
          <w:sz w:val="24"/>
          <w:szCs w:val="24"/>
        </w:rPr>
        <w:t xml:space="preserve">Zgodnie z projektowanym § </w:t>
      </w:r>
      <w:r>
        <w:rPr>
          <w:rFonts w:ascii="Times New Roman" w:hAnsi="Times New Roman" w:cs="Times New Roman"/>
          <w:sz w:val="24"/>
          <w:szCs w:val="24"/>
        </w:rPr>
        <w:t>2, uchwała</w:t>
      </w:r>
      <w:r w:rsidRPr="0043552D">
        <w:rPr>
          <w:rFonts w:ascii="Times New Roman" w:hAnsi="Times New Roman" w:cs="Times New Roman"/>
          <w:sz w:val="24"/>
          <w:szCs w:val="24"/>
        </w:rPr>
        <w:t xml:space="preserve"> ma wejść w życie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3552D">
        <w:rPr>
          <w:rFonts w:ascii="Times New Roman" w:hAnsi="Times New Roman" w:cs="Times New Roman"/>
          <w:sz w:val="24"/>
          <w:szCs w:val="24"/>
        </w:rPr>
        <w:t xml:space="preserve"> dni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43552D">
        <w:rPr>
          <w:rFonts w:ascii="Times New Roman" w:hAnsi="Times New Roman" w:cs="Times New Roman"/>
          <w:sz w:val="24"/>
          <w:szCs w:val="24"/>
        </w:rPr>
        <w:t xml:space="preserve"> następującym po dniu ogłoszenia. Wejście w życie projektowanego aktu we wskazanym wyżej terminie nie stoi w sprzeczności z zasadami demokratycznego państwa prawnego i jest niezbędne ze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552D">
        <w:rPr>
          <w:rFonts w:ascii="Times New Roman" w:hAnsi="Times New Roman" w:cs="Times New Roman"/>
          <w:sz w:val="24"/>
          <w:szCs w:val="24"/>
        </w:rPr>
        <w:t xml:space="preserve">względu na </w:t>
      </w:r>
      <w:r>
        <w:rPr>
          <w:rFonts w:ascii="Times New Roman" w:hAnsi="Times New Roman" w:cs="Times New Roman"/>
          <w:sz w:val="24"/>
          <w:szCs w:val="24"/>
        </w:rPr>
        <w:t xml:space="preserve">zakończenie obowiązywanie Polityki zakupowej państwa przyjętej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uchwałą nr 6 z dnia 11 stycznia 2022 r. w</w:t>
      </w:r>
      <w:r w:rsidRPr="00793FF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sprawie przyjęcia Polityki zakupowej państwa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 z dniem 31 grudnia 2025 r.</w:t>
      </w:r>
    </w:p>
    <w:p w14:paraId="7FF778F0" w14:textId="677FE664" w:rsidR="0043552D" w:rsidRPr="0043552D" w:rsidRDefault="0043552D" w:rsidP="0043552D">
      <w:pPr>
        <w:spacing w:before="120" w:after="12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3552D">
        <w:rPr>
          <w:rFonts w:ascii="Times New Roman" w:hAnsi="Times New Roman" w:cs="Times New Roman"/>
          <w:sz w:val="24"/>
          <w:szCs w:val="24"/>
        </w:rPr>
        <w:t xml:space="preserve">Projekt </w:t>
      </w:r>
      <w:r>
        <w:rPr>
          <w:rFonts w:ascii="Times New Roman" w:hAnsi="Times New Roman" w:cs="Times New Roman"/>
          <w:sz w:val="24"/>
          <w:szCs w:val="24"/>
        </w:rPr>
        <w:t>uchwały</w:t>
      </w:r>
      <w:r w:rsidRPr="0043552D">
        <w:rPr>
          <w:rFonts w:ascii="Times New Roman" w:hAnsi="Times New Roman" w:cs="Times New Roman"/>
          <w:sz w:val="24"/>
          <w:szCs w:val="24"/>
        </w:rPr>
        <w:t xml:space="preserve"> nie jest objęty prawem Unii Europejskiej.</w:t>
      </w:r>
    </w:p>
    <w:p w14:paraId="53E77CF5" w14:textId="7B0330F6" w:rsidR="0043552D" w:rsidRPr="0043552D" w:rsidRDefault="0043552D" w:rsidP="0043552D">
      <w:pPr>
        <w:spacing w:before="120" w:after="12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3552D">
        <w:rPr>
          <w:rFonts w:ascii="Times New Roman" w:hAnsi="Times New Roman" w:cs="Times New Roman"/>
          <w:sz w:val="24"/>
          <w:szCs w:val="24"/>
        </w:rPr>
        <w:t>Projektowan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355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uchwała </w:t>
      </w:r>
      <w:r w:rsidRPr="0043552D">
        <w:rPr>
          <w:rFonts w:ascii="Times New Roman" w:hAnsi="Times New Roman" w:cs="Times New Roman"/>
          <w:sz w:val="24"/>
          <w:szCs w:val="24"/>
        </w:rPr>
        <w:t>stanowi akt normatywnym o charakterze wewnętrznym i nie zawiera norm technicznych w rozumieniu przepisów rozporządzenia Rady Ministrów z</w:t>
      </w:r>
      <w:r w:rsidR="004D7D70">
        <w:rPr>
          <w:rFonts w:ascii="Times New Roman" w:hAnsi="Times New Roman" w:cs="Times New Roman"/>
          <w:sz w:val="24"/>
          <w:szCs w:val="24"/>
        </w:rPr>
        <w:t> </w:t>
      </w:r>
      <w:r w:rsidRPr="0043552D">
        <w:rPr>
          <w:rFonts w:ascii="Times New Roman" w:hAnsi="Times New Roman" w:cs="Times New Roman"/>
          <w:sz w:val="24"/>
          <w:szCs w:val="24"/>
        </w:rPr>
        <w:t>dnia 23 grudnia 2002 r. w sprawie sposobu funkcjonowania krajowego systemu notyfikacji norm i aktów prawnych (Dz. U. poz. 2039 oraz z 2004 r. poz. 597), w związku z czym nie podlega notyfikacji w trybie przewidzianym w tych przepisach.</w:t>
      </w:r>
    </w:p>
    <w:p w14:paraId="0914698C" w14:textId="23942510" w:rsidR="0043552D" w:rsidRPr="00272F3E" w:rsidRDefault="0043552D" w:rsidP="0043552D">
      <w:pPr>
        <w:spacing w:before="120" w:after="12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3552D">
        <w:rPr>
          <w:rFonts w:ascii="Times New Roman" w:hAnsi="Times New Roman" w:cs="Times New Roman"/>
          <w:sz w:val="24"/>
          <w:szCs w:val="24"/>
        </w:rPr>
        <w:t>Projekt nie wymaga przedłożenia właściwym organom i instytucjom Unii Europejskiej, w</w:t>
      </w:r>
      <w:r w:rsidR="004D7D70">
        <w:rPr>
          <w:rFonts w:ascii="Times New Roman" w:hAnsi="Times New Roman" w:cs="Times New Roman"/>
          <w:sz w:val="24"/>
          <w:szCs w:val="24"/>
        </w:rPr>
        <w:t> </w:t>
      </w:r>
      <w:r w:rsidRPr="0043552D">
        <w:rPr>
          <w:rFonts w:ascii="Times New Roman" w:hAnsi="Times New Roman" w:cs="Times New Roman"/>
          <w:sz w:val="24"/>
          <w:szCs w:val="24"/>
        </w:rPr>
        <w:t>tym Europejskiemu Bankowi Centralnemu, w celu uzyskania opinii, konsultacji albo uzgodnienia.</w:t>
      </w:r>
    </w:p>
    <w:sectPr w:rsidR="0043552D" w:rsidRPr="00272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FB36" w14:textId="77777777" w:rsidR="007C2A71" w:rsidRDefault="007C2A71" w:rsidP="00C25EFB">
      <w:pPr>
        <w:spacing w:after="0" w:line="240" w:lineRule="auto"/>
      </w:pPr>
      <w:r>
        <w:separator/>
      </w:r>
    </w:p>
  </w:endnote>
  <w:endnote w:type="continuationSeparator" w:id="0">
    <w:p w14:paraId="0162122F" w14:textId="77777777" w:rsidR="007C2A71" w:rsidRDefault="007C2A71" w:rsidP="00C2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A1366" w14:textId="77777777" w:rsidR="007C2A71" w:rsidRDefault="007C2A71" w:rsidP="00C25EFB">
      <w:pPr>
        <w:spacing w:after="0" w:line="240" w:lineRule="auto"/>
      </w:pPr>
      <w:r>
        <w:separator/>
      </w:r>
    </w:p>
  </w:footnote>
  <w:footnote w:type="continuationSeparator" w:id="0">
    <w:p w14:paraId="5A02E555" w14:textId="77777777" w:rsidR="007C2A71" w:rsidRDefault="007C2A71" w:rsidP="00C25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1232"/>
    <w:multiLevelType w:val="hybridMultilevel"/>
    <w:tmpl w:val="9348BDD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17AB2638"/>
    <w:multiLevelType w:val="multilevel"/>
    <w:tmpl w:val="E702C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56D2B"/>
    <w:multiLevelType w:val="hybridMultilevel"/>
    <w:tmpl w:val="C61CCECA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  <w:color w:val="265898" w:themeColor="text2" w:themeTint="E6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8E642B4"/>
    <w:multiLevelType w:val="hybridMultilevel"/>
    <w:tmpl w:val="76A4D7C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2662488"/>
    <w:multiLevelType w:val="multilevel"/>
    <w:tmpl w:val="74E031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C4073D"/>
    <w:multiLevelType w:val="multilevel"/>
    <w:tmpl w:val="A28E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A7510"/>
    <w:multiLevelType w:val="multilevel"/>
    <w:tmpl w:val="644668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8606B7"/>
    <w:multiLevelType w:val="multilevel"/>
    <w:tmpl w:val="8ABA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EA1B5A"/>
    <w:multiLevelType w:val="hybridMultilevel"/>
    <w:tmpl w:val="3E2ECABE"/>
    <w:lvl w:ilvl="0" w:tplc="0415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9" w15:restartNumberingAfterBreak="0">
    <w:nsid w:val="4832574A"/>
    <w:multiLevelType w:val="multilevel"/>
    <w:tmpl w:val="DBB4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1F6C05"/>
    <w:multiLevelType w:val="hybridMultilevel"/>
    <w:tmpl w:val="7C869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F1C9B"/>
    <w:multiLevelType w:val="hybridMultilevel"/>
    <w:tmpl w:val="3A88BD7C"/>
    <w:lvl w:ilvl="0" w:tplc="AF8289F2">
      <w:start w:val="1"/>
      <w:numFmt w:val="upperRoman"/>
      <w:lvlText w:val="%1."/>
      <w:lvlJc w:val="left"/>
      <w:pPr>
        <w:ind w:left="1080" w:hanging="720"/>
      </w:pPr>
      <w:rPr>
        <w:rFonts w:hint="default"/>
        <w:i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A5A5C"/>
    <w:multiLevelType w:val="hybridMultilevel"/>
    <w:tmpl w:val="6A3E6CB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73456406"/>
    <w:multiLevelType w:val="multilevel"/>
    <w:tmpl w:val="F5507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5D6F6C"/>
    <w:multiLevelType w:val="multilevel"/>
    <w:tmpl w:val="9E4C4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2E336A"/>
    <w:multiLevelType w:val="hybridMultilevel"/>
    <w:tmpl w:val="3A88BD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i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041FE5"/>
    <w:multiLevelType w:val="multilevel"/>
    <w:tmpl w:val="8116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320721">
    <w:abstractNumId w:val="8"/>
  </w:num>
  <w:num w:numId="2" w16cid:durableId="1156191279">
    <w:abstractNumId w:val="3"/>
  </w:num>
  <w:num w:numId="3" w16cid:durableId="1884713554">
    <w:abstractNumId w:val="11"/>
  </w:num>
  <w:num w:numId="4" w16cid:durableId="1464732242">
    <w:abstractNumId w:val="0"/>
  </w:num>
  <w:num w:numId="5" w16cid:durableId="838156531">
    <w:abstractNumId w:val="10"/>
  </w:num>
  <w:num w:numId="6" w16cid:durableId="921184741">
    <w:abstractNumId w:val="12"/>
  </w:num>
  <w:num w:numId="7" w16cid:durableId="1272274565">
    <w:abstractNumId w:val="2"/>
  </w:num>
  <w:num w:numId="8" w16cid:durableId="735125049">
    <w:abstractNumId w:val="15"/>
  </w:num>
  <w:num w:numId="9" w16cid:durableId="1509254783">
    <w:abstractNumId w:val="7"/>
  </w:num>
  <w:num w:numId="10" w16cid:durableId="231282641">
    <w:abstractNumId w:val="4"/>
  </w:num>
  <w:num w:numId="11" w16cid:durableId="1769423486">
    <w:abstractNumId w:val="16"/>
  </w:num>
  <w:num w:numId="12" w16cid:durableId="1206603631">
    <w:abstractNumId w:val="13"/>
  </w:num>
  <w:num w:numId="13" w16cid:durableId="58552824">
    <w:abstractNumId w:val="14"/>
  </w:num>
  <w:num w:numId="14" w16cid:durableId="103621223">
    <w:abstractNumId w:val="9"/>
  </w:num>
  <w:num w:numId="15" w16cid:durableId="1835413694">
    <w:abstractNumId w:val="6"/>
  </w:num>
  <w:num w:numId="16" w16cid:durableId="701175432">
    <w:abstractNumId w:val="5"/>
  </w:num>
  <w:num w:numId="17" w16cid:durableId="927273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24"/>
    <w:rsid w:val="00037AE2"/>
    <w:rsid w:val="00045B6A"/>
    <w:rsid w:val="0005583C"/>
    <w:rsid w:val="0007286A"/>
    <w:rsid w:val="00080106"/>
    <w:rsid w:val="00094A36"/>
    <w:rsid w:val="000B0F8B"/>
    <w:rsid w:val="000B38B7"/>
    <w:rsid w:val="000B4F76"/>
    <w:rsid w:val="000B5117"/>
    <w:rsid w:val="000D1598"/>
    <w:rsid w:val="000E42FC"/>
    <w:rsid w:val="0011358D"/>
    <w:rsid w:val="0013604E"/>
    <w:rsid w:val="0016156E"/>
    <w:rsid w:val="00163B9A"/>
    <w:rsid w:val="001A4D47"/>
    <w:rsid w:val="001A51A5"/>
    <w:rsid w:val="001B062F"/>
    <w:rsid w:val="001B3A8A"/>
    <w:rsid w:val="001E474E"/>
    <w:rsid w:val="001F6F77"/>
    <w:rsid w:val="00200A3A"/>
    <w:rsid w:val="00224C86"/>
    <w:rsid w:val="00254EB3"/>
    <w:rsid w:val="00272F3E"/>
    <w:rsid w:val="002B716C"/>
    <w:rsid w:val="002B7A24"/>
    <w:rsid w:val="003042EA"/>
    <w:rsid w:val="00310928"/>
    <w:rsid w:val="00310C12"/>
    <w:rsid w:val="00333304"/>
    <w:rsid w:val="00381CAF"/>
    <w:rsid w:val="00384F58"/>
    <w:rsid w:val="003934B7"/>
    <w:rsid w:val="003A21F0"/>
    <w:rsid w:val="003D2944"/>
    <w:rsid w:val="003D6142"/>
    <w:rsid w:val="003E36F7"/>
    <w:rsid w:val="004036CA"/>
    <w:rsid w:val="0041375B"/>
    <w:rsid w:val="00425990"/>
    <w:rsid w:val="0043552D"/>
    <w:rsid w:val="00435DE0"/>
    <w:rsid w:val="00453C9A"/>
    <w:rsid w:val="004542E9"/>
    <w:rsid w:val="00475943"/>
    <w:rsid w:val="0047609E"/>
    <w:rsid w:val="00490BB2"/>
    <w:rsid w:val="004A540B"/>
    <w:rsid w:val="004C4CE3"/>
    <w:rsid w:val="004D7D70"/>
    <w:rsid w:val="00503859"/>
    <w:rsid w:val="0050434B"/>
    <w:rsid w:val="0052026F"/>
    <w:rsid w:val="00523096"/>
    <w:rsid w:val="00534730"/>
    <w:rsid w:val="005602BE"/>
    <w:rsid w:val="005650E7"/>
    <w:rsid w:val="00571115"/>
    <w:rsid w:val="00571F3D"/>
    <w:rsid w:val="0057594C"/>
    <w:rsid w:val="005A5F13"/>
    <w:rsid w:val="005B4E19"/>
    <w:rsid w:val="005C4EF0"/>
    <w:rsid w:val="00612ED8"/>
    <w:rsid w:val="00614620"/>
    <w:rsid w:val="00617A14"/>
    <w:rsid w:val="00652824"/>
    <w:rsid w:val="00654219"/>
    <w:rsid w:val="00656651"/>
    <w:rsid w:val="00670C1B"/>
    <w:rsid w:val="00681428"/>
    <w:rsid w:val="00694D7B"/>
    <w:rsid w:val="00696388"/>
    <w:rsid w:val="006966AA"/>
    <w:rsid w:val="006A082A"/>
    <w:rsid w:val="006C4E20"/>
    <w:rsid w:val="006E5612"/>
    <w:rsid w:val="006F2F56"/>
    <w:rsid w:val="006F636A"/>
    <w:rsid w:val="00707160"/>
    <w:rsid w:val="00725F51"/>
    <w:rsid w:val="0075062D"/>
    <w:rsid w:val="0075090C"/>
    <w:rsid w:val="00783042"/>
    <w:rsid w:val="00793FFA"/>
    <w:rsid w:val="007B5508"/>
    <w:rsid w:val="007C10CB"/>
    <w:rsid w:val="007C2A71"/>
    <w:rsid w:val="007D22ED"/>
    <w:rsid w:val="007E2CFE"/>
    <w:rsid w:val="007E6110"/>
    <w:rsid w:val="007F02E5"/>
    <w:rsid w:val="007F0E37"/>
    <w:rsid w:val="007F558D"/>
    <w:rsid w:val="007F7D7F"/>
    <w:rsid w:val="00840EFF"/>
    <w:rsid w:val="00863D01"/>
    <w:rsid w:val="008748C0"/>
    <w:rsid w:val="008D0152"/>
    <w:rsid w:val="008D2D9A"/>
    <w:rsid w:val="008E4F8A"/>
    <w:rsid w:val="00931E86"/>
    <w:rsid w:val="009427A7"/>
    <w:rsid w:val="00967022"/>
    <w:rsid w:val="009806E9"/>
    <w:rsid w:val="00986191"/>
    <w:rsid w:val="00987C8F"/>
    <w:rsid w:val="009A18BE"/>
    <w:rsid w:val="009A60A7"/>
    <w:rsid w:val="009D0B8D"/>
    <w:rsid w:val="00A14896"/>
    <w:rsid w:val="00A318D7"/>
    <w:rsid w:val="00A4170D"/>
    <w:rsid w:val="00A81214"/>
    <w:rsid w:val="00AB570A"/>
    <w:rsid w:val="00AE3F78"/>
    <w:rsid w:val="00B028F2"/>
    <w:rsid w:val="00B11277"/>
    <w:rsid w:val="00B36FBB"/>
    <w:rsid w:val="00B40C29"/>
    <w:rsid w:val="00B44077"/>
    <w:rsid w:val="00B677CA"/>
    <w:rsid w:val="00B86DC8"/>
    <w:rsid w:val="00B90F7F"/>
    <w:rsid w:val="00B91BCB"/>
    <w:rsid w:val="00B9365D"/>
    <w:rsid w:val="00BA2A1C"/>
    <w:rsid w:val="00BB77BD"/>
    <w:rsid w:val="00BC48BA"/>
    <w:rsid w:val="00BD58C2"/>
    <w:rsid w:val="00BF53C1"/>
    <w:rsid w:val="00BF6245"/>
    <w:rsid w:val="00C23EAE"/>
    <w:rsid w:val="00C25EFB"/>
    <w:rsid w:val="00C50F36"/>
    <w:rsid w:val="00C55F01"/>
    <w:rsid w:val="00CA737C"/>
    <w:rsid w:val="00CB7B1F"/>
    <w:rsid w:val="00CC6CD3"/>
    <w:rsid w:val="00CF4AF7"/>
    <w:rsid w:val="00D373A1"/>
    <w:rsid w:val="00D562C6"/>
    <w:rsid w:val="00D5661D"/>
    <w:rsid w:val="00D61372"/>
    <w:rsid w:val="00D85B8A"/>
    <w:rsid w:val="00D95FE8"/>
    <w:rsid w:val="00D97A48"/>
    <w:rsid w:val="00DF2098"/>
    <w:rsid w:val="00DF32EA"/>
    <w:rsid w:val="00E05E85"/>
    <w:rsid w:val="00E41794"/>
    <w:rsid w:val="00E43089"/>
    <w:rsid w:val="00E457AA"/>
    <w:rsid w:val="00E52951"/>
    <w:rsid w:val="00E560E9"/>
    <w:rsid w:val="00E60A7F"/>
    <w:rsid w:val="00EB7643"/>
    <w:rsid w:val="00EE52D0"/>
    <w:rsid w:val="00EF176C"/>
    <w:rsid w:val="00EF3B57"/>
    <w:rsid w:val="00F41605"/>
    <w:rsid w:val="00F778BE"/>
    <w:rsid w:val="00F92211"/>
    <w:rsid w:val="00F9660E"/>
    <w:rsid w:val="00F96968"/>
    <w:rsid w:val="00FA7C2B"/>
    <w:rsid w:val="00FD32E8"/>
    <w:rsid w:val="00FD4ED5"/>
    <w:rsid w:val="00F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632E"/>
  <w15:docId w15:val="{06250182-9A22-400E-8965-892C336E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148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Bullet1,Styl moj,aotm_załączniki,Dot pt"/>
    <w:basedOn w:val="Normalny"/>
    <w:link w:val="AkapitzlistZnak"/>
    <w:uiPriority w:val="34"/>
    <w:qFormat/>
    <w:rsid w:val="006814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58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58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58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58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58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8C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0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5E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5E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5EF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14896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Bullet1 Znak"/>
    <w:basedOn w:val="Domylnaczcionkaakapitu"/>
    <w:link w:val="Akapitzlist"/>
    <w:uiPriority w:val="34"/>
    <w:qFormat/>
    <w:locked/>
    <w:rsid w:val="00A14896"/>
  </w:style>
  <w:style w:type="paragraph" w:customStyle="1" w:styleId="paragraph">
    <w:name w:val="paragraph"/>
    <w:basedOn w:val="Normalny"/>
    <w:rsid w:val="0075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090C"/>
  </w:style>
  <w:style w:type="character" w:customStyle="1" w:styleId="eop">
    <w:name w:val="eop"/>
    <w:basedOn w:val="Domylnaczcionkaakapitu"/>
    <w:rsid w:val="0075090C"/>
  </w:style>
  <w:style w:type="character" w:customStyle="1" w:styleId="spellingerror">
    <w:name w:val="spellingerror"/>
    <w:basedOn w:val="Domylnaczcionkaakapitu"/>
    <w:rsid w:val="00163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2156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Zabost</dc:creator>
  <cp:lastModifiedBy>Piotr Zabost</cp:lastModifiedBy>
  <cp:revision>2</cp:revision>
  <dcterms:created xsi:type="dcterms:W3CDTF">2025-12-01T09:48:00Z</dcterms:created>
  <dcterms:modified xsi:type="dcterms:W3CDTF">2025-12-01T09:48:00Z</dcterms:modified>
</cp:coreProperties>
</file>