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W w:w="14459" w:type="dxa"/>
        <w:tblInd w:w="-289" w:type="dxa"/>
        <w:tblLook w:val="04A0" w:firstRow="1" w:lastRow="0" w:firstColumn="1" w:lastColumn="0" w:noHBand="0" w:noVBand="1"/>
      </w:tblPr>
      <w:tblGrid>
        <w:gridCol w:w="1704"/>
        <w:gridCol w:w="2067"/>
        <w:gridCol w:w="3171"/>
        <w:gridCol w:w="2272"/>
        <w:gridCol w:w="4262"/>
        <w:gridCol w:w="983"/>
      </w:tblGrid>
      <w:tr w:rsidR="00B27B1A" w:rsidTr="00EE00EA">
        <w:tc>
          <w:tcPr>
            <w:tcW w:w="14459" w:type="dxa"/>
            <w:gridSpan w:val="6"/>
          </w:tcPr>
          <w:p w:rsidR="00B27B1A" w:rsidRPr="00C326F5" w:rsidRDefault="00B27B1A" w:rsidP="00C326F5">
            <w:pPr>
              <w:pStyle w:val="Nagwek1"/>
              <w:spacing w:line="360" w:lineRule="auto"/>
              <w:outlineLvl w:val="0"/>
              <w:rPr>
                <w:rFonts w:ascii="Arial" w:hAnsi="Arial" w:cs="Arial"/>
                <w:sz w:val="28"/>
              </w:rPr>
            </w:pPr>
            <w:r w:rsidRPr="00C326F5">
              <w:rPr>
                <w:rFonts w:ascii="Arial" w:hAnsi="Arial" w:cs="Arial"/>
                <w:sz w:val="28"/>
              </w:rPr>
              <w:t>WYKAZ KONTAKTÓW</w:t>
            </w:r>
            <w:r w:rsidR="00CF1C78" w:rsidRPr="00C326F5">
              <w:rPr>
                <w:rFonts w:ascii="Arial" w:hAnsi="Arial" w:cs="Arial"/>
                <w:sz w:val="28"/>
              </w:rPr>
              <w:t xml:space="preserve"> DO OSÓB KIERUJĄCYCH JEDNOSTKĄ ORAZ KOMÓRKAMI ORGANIZACYJNYMI</w:t>
            </w:r>
          </w:p>
          <w:p w:rsidR="00B27B1A" w:rsidRPr="00C326F5" w:rsidRDefault="00B27B1A" w:rsidP="00C326F5">
            <w:pPr>
              <w:pStyle w:val="Nagwek1"/>
              <w:spacing w:before="0" w:line="360" w:lineRule="auto"/>
              <w:outlineLvl w:val="0"/>
              <w:rPr>
                <w:rFonts w:ascii="Arial" w:hAnsi="Arial" w:cs="Arial"/>
                <w:sz w:val="28"/>
              </w:rPr>
            </w:pPr>
            <w:r w:rsidRPr="00C326F5">
              <w:rPr>
                <w:rFonts w:ascii="Arial" w:hAnsi="Arial" w:cs="Arial"/>
                <w:sz w:val="28"/>
              </w:rPr>
              <w:t>Regionalna Dyrekcja Lasów Państwowych we Wrocławiu</w:t>
            </w:r>
          </w:p>
          <w:p w:rsidR="00B27B1A" w:rsidRPr="00C326F5" w:rsidRDefault="00B27B1A" w:rsidP="00C326F5">
            <w:pPr>
              <w:pStyle w:val="Nagwek1"/>
              <w:spacing w:before="0" w:line="360" w:lineRule="auto"/>
              <w:outlineLvl w:val="0"/>
              <w:rPr>
                <w:rFonts w:ascii="Arial" w:hAnsi="Arial" w:cs="Arial"/>
                <w:sz w:val="28"/>
              </w:rPr>
            </w:pPr>
            <w:r w:rsidRPr="00C326F5">
              <w:rPr>
                <w:rFonts w:ascii="Arial" w:hAnsi="Arial" w:cs="Arial"/>
                <w:sz w:val="28"/>
              </w:rPr>
              <w:t>ul. Grunwaldzka 90, 50-357 Wrocław</w:t>
            </w:r>
          </w:p>
          <w:p w:rsidR="00B27B1A" w:rsidRPr="00C326F5" w:rsidRDefault="00B27B1A" w:rsidP="00C326F5">
            <w:pPr>
              <w:pStyle w:val="Nagwek1"/>
              <w:spacing w:before="0" w:line="360" w:lineRule="auto"/>
              <w:outlineLvl w:val="0"/>
              <w:rPr>
                <w:rFonts w:ascii="Arial" w:hAnsi="Arial" w:cs="Arial"/>
                <w:sz w:val="28"/>
              </w:rPr>
            </w:pPr>
            <w:r w:rsidRPr="00C326F5">
              <w:rPr>
                <w:rFonts w:ascii="Arial" w:hAnsi="Arial" w:cs="Arial"/>
                <w:sz w:val="28"/>
              </w:rPr>
              <w:t>Centrala tel</w:t>
            </w:r>
            <w:r w:rsidR="00C86A60" w:rsidRPr="00C326F5">
              <w:rPr>
                <w:rFonts w:ascii="Arial" w:hAnsi="Arial" w:cs="Arial"/>
                <w:sz w:val="28"/>
              </w:rPr>
              <w:t>efon:</w:t>
            </w:r>
            <w:r w:rsidRPr="00C326F5">
              <w:rPr>
                <w:rFonts w:ascii="Arial" w:hAnsi="Arial" w:cs="Arial"/>
                <w:sz w:val="28"/>
              </w:rPr>
              <w:t xml:space="preserve"> +48 71 377 17 00 </w:t>
            </w:r>
            <w:r w:rsidR="001976EB" w:rsidRPr="00C326F5">
              <w:rPr>
                <w:rFonts w:ascii="Arial" w:hAnsi="Arial" w:cs="Arial"/>
                <w:sz w:val="28"/>
              </w:rPr>
              <w:t xml:space="preserve"> </w:t>
            </w:r>
            <w:r w:rsidRPr="00C326F5">
              <w:rPr>
                <w:rFonts w:ascii="Arial" w:hAnsi="Arial" w:cs="Arial"/>
                <w:sz w:val="28"/>
              </w:rPr>
              <w:t xml:space="preserve">fax: +48 71 328 24 01 </w:t>
            </w:r>
            <w:r w:rsidR="001976EB" w:rsidRPr="00C326F5">
              <w:rPr>
                <w:rFonts w:ascii="Arial" w:hAnsi="Arial" w:cs="Arial"/>
                <w:sz w:val="28"/>
              </w:rPr>
              <w:t xml:space="preserve"> </w:t>
            </w:r>
            <w:r w:rsidRPr="00C326F5">
              <w:rPr>
                <w:rFonts w:ascii="Arial" w:hAnsi="Arial" w:cs="Arial"/>
                <w:sz w:val="28"/>
              </w:rPr>
              <w:t xml:space="preserve">e-mail: rdlp@wroclaw.lasy.gov.pl  </w:t>
            </w:r>
            <w:r w:rsidR="00C86A60" w:rsidRPr="00C326F5">
              <w:rPr>
                <w:rFonts w:ascii="Arial" w:hAnsi="Arial" w:cs="Arial"/>
                <w:sz w:val="28"/>
              </w:rPr>
              <w:t xml:space="preserve">strona internetowa: </w:t>
            </w:r>
            <w:r w:rsidRPr="00C326F5">
              <w:rPr>
                <w:rFonts w:ascii="Arial" w:hAnsi="Arial" w:cs="Arial"/>
                <w:sz w:val="28"/>
              </w:rPr>
              <w:t>www.wroclaw.lasy.gov.pl</w:t>
            </w:r>
          </w:p>
        </w:tc>
      </w:tr>
      <w:tr w:rsidR="001976EB" w:rsidTr="00D922BD">
        <w:tc>
          <w:tcPr>
            <w:tcW w:w="1705" w:type="dxa"/>
          </w:tcPr>
          <w:p w:rsidR="00B27B1A" w:rsidRPr="00C326F5" w:rsidRDefault="00B27B1A" w:rsidP="00C86A60">
            <w:pPr>
              <w:pStyle w:val="Nagwek2"/>
              <w:outlineLvl w:val="1"/>
              <w:rPr>
                <w:rFonts w:ascii="Arial" w:hAnsi="Arial" w:cs="Arial"/>
              </w:rPr>
            </w:pPr>
            <w:r w:rsidRPr="00C326F5">
              <w:rPr>
                <w:rFonts w:ascii="Arial" w:hAnsi="Arial" w:cs="Arial"/>
              </w:rPr>
              <w:t>Imię i Nazwisko</w:t>
            </w:r>
          </w:p>
        </w:tc>
        <w:tc>
          <w:tcPr>
            <w:tcW w:w="2067" w:type="dxa"/>
          </w:tcPr>
          <w:p w:rsidR="00B27B1A" w:rsidRPr="00C326F5" w:rsidRDefault="00B27B1A" w:rsidP="00C86A60">
            <w:pPr>
              <w:pStyle w:val="Nagwek2"/>
              <w:outlineLvl w:val="1"/>
              <w:rPr>
                <w:rFonts w:ascii="Arial" w:hAnsi="Arial" w:cs="Arial"/>
              </w:rPr>
            </w:pPr>
            <w:r w:rsidRPr="00C326F5">
              <w:rPr>
                <w:rFonts w:ascii="Arial" w:hAnsi="Arial" w:cs="Arial"/>
              </w:rPr>
              <w:t>Komórka organizacyjna</w:t>
            </w:r>
          </w:p>
        </w:tc>
        <w:tc>
          <w:tcPr>
            <w:tcW w:w="3171" w:type="dxa"/>
          </w:tcPr>
          <w:p w:rsidR="00B27B1A" w:rsidRPr="00C326F5" w:rsidRDefault="00B27B1A" w:rsidP="00C86A60">
            <w:pPr>
              <w:pStyle w:val="Nagwek2"/>
              <w:outlineLvl w:val="1"/>
              <w:rPr>
                <w:rFonts w:ascii="Arial" w:hAnsi="Arial" w:cs="Arial"/>
              </w:rPr>
            </w:pPr>
            <w:r w:rsidRPr="00C326F5">
              <w:rPr>
                <w:rFonts w:ascii="Arial" w:hAnsi="Arial" w:cs="Arial"/>
              </w:rPr>
              <w:t>Czym zajmuje się komórka</w:t>
            </w:r>
          </w:p>
        </w:tc>
        <w:tc>
          <w:tcPr>
            <w:tcW w:w="2272" w:type="dxa"/>
          </w:tcPr>
          <w:p w:rsidR="00B27B1A" w:rsidRPr="00C326F5" w:rsidRDefault="00B27B1A" w:rsidP="00C86A60">
            <w:pPr>
              <w:pStyle w:val="Nagwek2"/>
              <w:outlineLvl w:val="1"/>
              <w:rPr>
                <w:rFonts w:ascii="Arial" w:hAnsi="Arial" w:cs="Arial"/>
              </w:rPr>
            </w:pPr>
            <w:r w:rsidRPr="00C326F5">
              <w:rPr>
                <w:rFonts w:ascii="Arial" w:hAnsi="Arial" w:cs="Arial"/>
              </w:rPr>
              <w:t>Telefon</w:t>
            </w:r>
          </w:p>
        </w:tc>
        <w:tc>
          <w:tcPr>
            <w:tcW w:w="4262" w:type="dxa"/>
          </w:tcPr>
          <w:p w:rsidR="00B27B1A" w:rsidRPr="00C326F5" w:rsidRDefault="00B27B1A" w:rsidP="00C86A60">
            <w:pPr>
              <w:pStyle w:val="Nagwek2"/>
              <w:outlineLvl w:val="1"/>
              <w:rPr>
                <w:rFonts w:ascii="Arial" w:hAnsi="Arial" w:cs="Arial"/>
              </w:rPr>
            </w:pPr>
            <w:r w:rsidRPr="00C326F5">
              <w:rPr>
                <w:rFonts w:ascii="Arial" w:hAnsi="Arial" w:cs="Arial"/>
              </w:rPr>
              <w:t>e-mail</w:t>
            </w:r>
          </w:p>
        </w:tc>
        <w:tc>
          <w:tcPr>
            <w:tcW w:w="982" w:type="dxa"/>
          </w:tcPr>
          <w:p w:rsidR="00B27B1A" w:rsidRPr="00C326F5" w:rsidRDefault="00B27B1A" w:rsidP="00C86A60">
            <w:pPr>
              <w:pStyle w:val="Nagwek2"/>
              <w:outlineLvl w:val="1"/>
              <w:rPr>
                <w:rFonts w:ascii="Arial" w:hAnsi="Arial" w:cs="Arial"/>
              </w:rPr>
            </w:pPr>
            <w:r w:rsidRPr="00C326F5">
              <w:rPr>
                <w:rFonts w:ascii="Arial" w:hAnsi="Arial" w:cs="Arial"/>
              </w:rPr>
              <w:t>Nr pokoju</w:t>
            </w:r>
          </w:p>
        </w:tc>
      </w:tr>
      <w:tr w:rsidR="001976EB" w:rsidRPr="00C326F5" w:rsidTr="00D922BD">
        <w:tc>
          <w:tcPr>
            <w:tcW w:w="1705" w:type="dxa"/>
          </w:tcPr>
          <w:p w:rsidR="00B27B1A" w:rsidRPr="00C326F5" w:rsidRDefault="005B6F00" w:rsidP="00B27B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Tomasz Olszewski</w:t>
            </w:r>
            <w:bookmarkStart w:id="0" w:name="_GoBack"/>
            <w:bookmarkEnd w:id="0"/>
          </w:p>
        </w:tc>
        <w:tc>
          <w:tcPr>
            <w:tcW w:w="2067" w:type="dxa"/>
          </w:tcPr>
          <w:p w:rsidR="00B27B1A" w:rsidRPr="00C326F5" w:rsidRDefault="005B6F00" w:rsidP="00B27B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p.o. </w:t>
            </w:r>
            <w:r w:rsidR="00B27B1A" w:rsidRPr="00C326F5">
              <w:rPr>
                <w:rFonts w:ascii="Arial" w:hAnsi="Arial" w:cs="Arial"/>
                <w:sz w:val="24"/>
                <w:szCs w:val="24"/>
              </w:rPr>
              <w:t xml:space="preserve">Dyrektor </w:t>
            </w:r>
            <w:r w:rsidR="00FA03C7" w:rsidRPr="00C326F5">
              <w:rPr>
                <w:rFonts w:ascii="Arial" w:hAnsi="Arial" w:cs="Arial"/>
                <w:sz w:val="24"/>
                <w:szCs w:val="24"/>
              </w:rPr>
              <w:t>Regionalnej</w:t>
            </w:r>
            <w:r w:rsidR="009B1D57" w:rsidRPr="00C326F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27B1A" w:rsidRPr="00C326F5">
              <w:rPr>
                <w:rFonts w:ascii="Arial" w:hAnsi="Arial" w:cs="Arial"/>
                <w:sz w:val="24"/>
                <w:szCs w:val="24"/>
              </w:rPr>
              <w:t>D</w:t>
            </w:r>
            <w:r w:rsidR="00FA03C7" w:rsidRPr="00C326F5">
              <w:rPr>
                <w:rFonts w:ascii="Arial" w:hAnsi="Arial" w:cs="Arial"/>
                <w:sz w:val="24"/>
                <w:szCs w:val="24"/>
              </w:rPr>
              <w:t xml:space="preserve">yrekcji </w:t>
            </w:r>
            <w:r w:rsidR="00B27B1A" w:rsidRPr="00C326F5">
              <w:rPr>
                <w:rFonts w:ascii="Arial" w:hAnsi="Arial" w:cs="Arial"/>
                <w:sz w:val="24"/>
                <w:szCs w:val="24"/>
              </w:rPr>
              <w:t>L</w:t>
            </w:r>
            <w:r w:rsidR="00FA03C7" w:rsidRPr="00C326F5">
              <w:rPr>
                <w:rFonts w:ascii="Arial" w:hAnsi="Arial" w:cs="Arial"/>
                <w:sz w:val="24"/>
                <w:szCs w:val="24"/>
              </w:rPr>
              <w:t xml:space="preserve">asów </w:t>
            </w:r>
            <w:r w:rsidR="00B27B1A" w:rsidRPr="00C326F5">
              <w:rPr>
                <w:rFonts w:ascii="Arial" w:hAnsi="Arial" w:cs="Arial"/>
                <w:sz w:val="24"/>
                <w:szCs w:val="24"/>
              </w:rPr>
              <w:t>P</w:t>
            </w:r>
            <w:r w:rsidR="00FA03C7" w:rsidRPr="00C326F5">
              <w:rPr>
                <w:rFonts w:ascii="Arial" w:hAnsi="Arial" w:cs="Arial"/>
                <w:sz w:val="24"/>
                <w:szCs w:val="24"/>
              </w:rPr>
              <w:t>aństwowych</w:t>
            </w:r>
            <w:r w:rsidR="00B27B1A" w:rsidRPr="00C326F5">
              <w:rPr>
                <w:rFonts w:ascii="Arial" w:hAnsi="Arial" w:cs="Arial"/>
                <w:sz w:val="24"/>
                <w:szCs w:val="24"/>
              </w:rPr>
              <w:t xml:space="preserve"> we Wrocławiu</w:t>
            </w:r>
          </w:p>
        </w:tc>
        <w:tc>
          <w:tcPr>
            <w:tcW w:w="3171" w:type="dxa"/>
          </w:tcPr>
          <w:p w:rsidR="00B27B1A" w:rsidRPr="00C326F5" w:rsidRDefault="00B27B1A" w:rsidP="00B27B1A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Dyrektor kieruje całokształtem działalności </w:t>
            </w:r>
            <w:r w:rsidR="00FA03C7" w:rsidRPr="00C326F5">
              <w:rPr>
                <w:rFonts w:ascii="Arial" w:hAnsi="Arial" w:cs="Arial"/>
                <w:sz w:val="24"/>
                <w:szCs w:val="24"/>
              </w:rPr>
              <w:t>dyrekcji</w:t>
            </w:r>
            <w:r w:rsidRPr="00C326F5">
              <w:rPr>
                <w:rFonts w:ascii="Arial" w:hAnsi="Arial" w:cs="Arial"/>
                <w:sz w:val="24"/>
                <w:szCs w:val="24"/>
              </w:rPr>
              <w:t xml:space="preserve"> na zasadzie jednoosobowego kierownictwa i ponosi za nią odpowiedzialność, a także reprezentuje </w:t>
            </w:r>
            <w:r w:rsidR="00C86A60" w:rsidRPr="00C326F5">
              <w:rPr>
                <w:rFonts w:ascii="Arial" w:hAnsi="Arial" w:cs="Arial"/>
                <w:sz w:val="24"/>
                <w:szCs w:val="24"/>
              </w:rPr>
              <w:t>dyrekcję</w:t>
            </w:r>
            <w:r w:rsidRPr="00C326F5">
              <w:rPr>
                <w:rFonts w:ascii="Arial" w:hAnsi="Arial" w:cs="Arial"/>
                <w:sz w:val="24"/>
                <w:szCs w:val="24"/>
              </w:rPr>
              <w:t xml:space="preserve"> na zewnątrz.</w:t>
            </w:r>
          </w:p>
          <w:p w:rsidR="00B27B1A" w:rsidRPr="00C326F5" w:rsidRDefault="00B27B1A" w:rsidP="00B27B1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72" w:type="dxa"/>
          </w:tcPr>
          <w:p w:rsidR="00B27B1A" w:rsidRPr="00C326F5" w:rsidRDefault="00B27B1A" w:rsidP="00B27B1A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Sekretariat</w:t>
            </w:r>
          </w:p>
          <w:p w:rsidR="00B27B1A" w:rsidRPr="00C326F5" w:rsidRDefault="00B27B1A" w:rsidP="00B27B1A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71 377 17 70</w:t>
            </w:r>
          </w:p>
        </w:tc>
        <w:tc>
          <w:tcPr>
            <w:tcW w:w="4262" w:type="dxa"/>
          </w:tcPr>
          <w:p w:rsidR="00B27B1A" w:rsidRPr="00C326F5" w:rsidRDefault="005B6F00" w:rsidP="00B27B1A">
            <w:pPr>
              <w:rPr>
                <w:rFonts w:ascii="Arial" w:hAnsi="Arial" w:cs="Arial"/>
                <w:sz w:val="24"/>
                <w:szCs w:val="24"/>
              </w:rPr>
            </w:pPr>
            <w:hyperlink r:id="rId4" w:history="1">
              <w:r w:rsidR="00B27B1A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rdlp@wroclaw.lasy.gov.pl</w:t>
              </w:r>
            </w:hyperlink>
          </w:p>
          <w:p w:rsidR="00B27B1A" w:rsidRPr="00C326F5" w:rsidRDefault="00B27B1A" w:rsidP="00B27B1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B27B1A" w:rsidRPr="00C326F5" w:rsidRDefault="00B27B1A" w:rsidP="00B27B1A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109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Artur Dyrcz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Zastępca dyrektora ds. gospodarki leśnej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Działa w ramach udzielonych przez Dyrektora uprawnień i kieruje pionem gospodarki leśnej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Sekretariat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71 377 17 70</w:t>
            </w: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5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rdlp@wroclaw.lasy.gov.pl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111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Krystyna Magiera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Zastępca dyrektora ds. ekonomicznych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Działa w ramach udzielonych przez Dyrektora uprawnień i kieruje pionem ekonomicznym.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Sekretariat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71 377 17 70</w:t>
            </w: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6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rdlp@wroclaw.lasy.gov.pl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107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Dorota Jakubiak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Zarządzania Zasobami Ludzkimi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realizuje zadania z zakresu organizacji struktury regionalnej dyrekcji Lasów Państwowych oraz obsady personalnej i całokształtu spraw pracowniczych, w tym racjonalnego zarządzania zasobami ludzkimi,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71 377 17 85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7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kadry@wroclaw.lasy.gov.pl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116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Jacek Ziaja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Kontroli i Audytu Wewnętrznego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Do zadań wydziału należy wykonywanie zadań przypisanych </w:t>
            </w:r>
            <w:r w:rsidR="004D0C37" w:rsidRPr="00C326F5">
              <w:rPr>
                <w:rFonts w:ascii="Arial" w:hAnsi="Arial" w:cs="Arial"/>
                <w:sz w:val="24"/>
                <w:szCs w:val="24"/>
              </w:rPr>
              <w:t>d</w:t>
            </w:r>
            <w:r w:rsidRPr="00C326F5">
              <w:rPr>
                <w:rFonts w:ascii="Arial" w:hAnsi="Arial" w:cs="Arial"/>
                <w:sz w:val="24"/>
                <w:szCs w:val="24"/>
              </w:rPr>
              <w:t xml:space="preserve">yrektorowi związanych z kontrolą instytucjonalną nadleśnictw i zakładów nadzorowanych przez </w:t>
            </w:r>
            <w:r w:rsidR="004D0C37" w:rsidRPr="00C326F5">
              <w:rPr>
                <w:rFonts w:ascii="Arial" w:hAnsi="Arial" w:cs="Arial"/>
                <w:sz w:val="24"/>
                <w:szCs w:val="24"/>
              </w:rPr>
              <w:t>d</w:t>
            </w:r>
            <w:r w:rsidRPr="00C326F5">
              <w:rPr>
                <w:rFonts w:ascii="Arial" w:hAnsi="Arial" w:cs="Arial"/>
                <w:sz w:val="24"/>
                <w:szCs w:val="24"/>
              </w:rPr>
              <w:t>yrektora oraz kontrolingiem w komórkach organizacyjnych regionalnej dyrekcji Lasów Państwowych i jednostkach organizacyjnych, a także przeprowadzanie kontroli zlecanych przez jednostkę nadrzędną lub inne instytucje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71 377 17 45</w:t>
            </w:r>
          </w:p>
        </w:tc>
        <w:tc>
          <w:tcPr>
            <w:tcW w:w="426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8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kontrola@wroclaw.lasy.gov.pl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4D0C37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315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Marek Zięba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Promocji i Edukacji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Wydział realizuje zadania związane z prowadzeniem polityki informacyjnej oraz zapewnieniem sprawnej komunikacji wewnętrznej i zewnętrznej. Koordynuje </w:t>
            </w: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działania w zakresie public relations. Zajmuje się obsługą i prowadzeniem konferencji prasowych, spotkań z mediami, organizowaniem wystąpień dyrektora w mediach oraz innych imprezach promocyjno-informacyjnych. Redaguje stronę internetową i Biuletyn Informacji Publicznej (BIP) Regionalnej Dyrekcji Lasów Państwowych we Wrocławiu oraz oficjalne kanały informacyjne w mediach społecznościowych. Prowadzi sprawy związane z polityką informacyjną Lasów Państwowych kreując pozytywny wizerunek leśnictwa w społeczeństwie, sprawy związane z edukacją przyrodniczo – leśną oraz turystycznym zagospodarowaniem lasu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71 377 17 36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9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rzecznik@wroclaw.lasy.gov.pl</w:t>
              </w:r>
            </w:hyperlink>
          </w:p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0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edukacja@wroclaw.lasy.gov.pl</w:t>
              </w:r>
            </w:hyperlink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311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Bartosz Płucieniczak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Zespó</w:t>
            </w:r>
            <w:r w:rsidR="00E46278">
              <w:rPr>
                <w:rFonts w:ascii="Arial" w:hAnsi="Arial" w:cs="Arial"/>
                <w:sz w:val="24"/>
                <w:szCs w:val="24"/>
              </w:rPr>
              <w:t>ł</w:t>
            </w:r>
            <w:r w:rsidRPr="00C326F5">
              <w:rPr>
                <w:rFonts w:ascii="Arial" w:hAnsi="Arial" w:cs="Arial"/>
                <w:sz w:val="24"/>
                <w:szCs w:val="24"/>
              </w:rPr>
              <w:t xml:space="preserve"> ds. Ochrony Mienia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 ramach Zespołu ds. Ochrony Mienia wyodrębnia się stanowisko </w:t>
            </w: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Regionalnego Inspektora Straży Leśnej, który ponosi odpowiedzialność za organizację i działania posterunków straży leśnej w nadleśnictwach oraz organizowanie grup interwencyjnych w regionalnej dyrekcji Lasów Państwowych. Do zadań Zespołu należy prowadzenie całości spraw związanych z ochroną lasów przed szkodnictwem leśnym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71 377 17 61</w:t>
            </w:r>
          </w:p>
        </w:tc>
        <w:tc>
          <w:tcPr>
            <w:tcW w:w="426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1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ochrona.mienia@wroclaw.lasy.gov.pl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303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Katarzyna Paradzińska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Stanowisko ds. O</w:t>
            </w:r>
            <w:r w:rsidR="00C326F5">
              <w:rPr>
                <w:rFonts w:ascii="Arial" w:hAnsi="Arial" w:cs="Arial"/>
                <w:sz w:val="24"/>
                <w:szCs w:val="24"/>
              </w:rPr>
              <w:t>b</w:t>
            </w:r>
            <w:r w:rsidRPr="00C326F5">
              <w:rPr>
                <w:rFonts w:ascii="Arial" w:hAnsi="Arial" w:cs="Arial"/>
                <w:sz w:val="24"/>
                <w:szCs w:val="24"/>
              </w:rPr>
              <w:t>ronności i Informacji Niejawnych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Do zadań stanowiska należy prowadzenie spraw związanych z obronnością, działaniami w sytuacjach zagrożeń, zapewnieniem przestrzegania przepisów tajemnicy prawnie chronionej, jak ochrona informacji niejawnych, danych osobowych oraz tajemnicy przedsiębiorstwa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71 377 17 60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2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obronność@wroclaw.lasy.gov.pl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224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Tomasz Kowalski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Hodowli Lasu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Wydział Hodowli Lasu jest odpowiedzialny za prowadzenie, koordynowanie oraz nadzorowanie spraw z zakresu: hodowli lasu, </w:t>
            </w: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 xml:space="preserve">selekcji, nasiennictwa, szkółkarstwa, </w:t>
            </w:r>
            <w:proofErr w:type="spellStart"/>
            <w:r w:rsidRPr="00C326F5">
              <w:rPr>
                <w:rFonts w:ascii="Arial" w:hAnsi="Arial" w:cs="Arial"/>
                <w:sz w:val="24"/>
                <w:szCs w:val="24"/>
              </w:rPr>
              <w:t>zadrzewień</w:t>
            </w:r>
            <w:proofErr w:type="spellEnd"/>
            <w:r w:rsidRPr="00C326F5">
              <w:rPr>
                <w:rFonts w:ascii="Arial" w:hAnsi="Arial" w:cs="Arial"/>
                <w:sz w:val="24"/>
                <w:szCs w:val="24"/>
              </w:rPr>
              <w:t xml:space="preserve">, gospodarki rolnej, rekultywacji gruntów, </w:t>
            </w:r>
            <w:proofErr w:type="spellStart"/>
            <w:r w:rsidRPr="00C326F5">
              <w:rPr>
                <w:rFonts w:ascii="Arial" w:hAnsi="Arial" w:cs="Arial"/>
                <w:sz w:val="24"/>
                <w:szCs w:val="24"/>
              </w:rPr>
              <w:t>geomatyki</w:t>
            </w:r>
            <w:proofErr w:type="spellEnd"/>
            <w:r w:rsidRPr="00C326F5">
              <w:rPr>
                <w:rFonts w:ascii="Arial" w:hAnsi="Arial" w:cs="Arial"/>
                <w:sz w:val="24"/>
                <w:szCs w:val="24"/>
              </w:rPr>
              <w:t>, analizy baz danych i systemów informacji przestrzennej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71 377 17 80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3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hodowla@wroclaw.lasy.gov.pl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209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Tomasz Dziergas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Ochrony Lasu i Łowiectwa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Ochrony Lasu i Łowiectwa inicjuje, nadzoruje oraz prowadzi pomoc merytoryczną w zakresie zachowania bioróżnorodności i wartości przyrodniczych wszystkich ekosystemów leśnych, utrzymania należytego stanu zdrowotnego i sanitarnego lasów, zabezpieczania przed szkodami ze strony czynników biotycznych, abiotycznych i antropogenicznych (z wyłączeniem szkodnictwa leśnego), ochrony ppoż. terenów leśnych, prowadzi nadzór nad gospodarką łowiecką.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71 377 1726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4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ochrona@wroclaw.lasy.gov.pl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206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Bogusław Noga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Infrastruktury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Wydział Infrastruktury prowadzi sprawy, koordynuje oraz nadzoruje działalność regionalnej </w:t>
            </w: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 xml:space="preserve">dyrekcji Lasów Państwowych i jednostek organizacyjnych w zakresie: planu nakładów na środki trwałe i planu remontów, współpracy z samorządami w zakresie wspólnych przedsięwzięć drogowych, budownictwa ogólnego, drogowego, elektroenergetyki, nowych technologii wykonania robót, transportu, gospodarki środkami trwałymi, podsystemu Infrastruktura w SILP i </w:t>
            </w:r>
            <w:proofErr w:type="spellStart"/>
            <w:r w:rsidRPr="00C326F5">
              <w:rPr>
                <w:rFonts w:ascii="Arial" w:hAnsi="Arial" w:cs="Arial"/>
                <w:sz w:val="24"/>
                <w:szCs w:val="24"/>
              </w:rPr>
              <w:t>SILPWeb</w:t>
            </w:r>
            <w:proofErr w:type="spellEnd"/>
            <w:r w:rsidRPr="00C326F5">
              <w:rPr>
                <w:rFonts w:ascii="Arial" w:hAnsi="Arial" w:cs="Arial"/>
                <w:sz w:val="24"/>
                <w:szCs w:val="24"/>
              </w:rPr>
              <w:t xml:space="preserve"> w zakresie infrastruktury, ubezpieczeń Towarzystwa Ubezpieczeń Wzajemnych </w:t>
            </w:r>
            <w:proofErr w:type="spellStart"/>
            <w:r w:rsidRPr="00C326F5">
              <w:rPr>
                <w:rFonts w:ascii="Arial" w:hAnsi="Arial" w:cs="Arial"/>
                <w:sz w:val="24"/>
                <w:szCs w:val="24"/>
              </w:rPr>
              <w:t>Cuprum</w:t>
            </w:r>
            <w:proofErr w:type="spellEnd"/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71 377 17 41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5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infrastruktura@wroclaw.lasy.gov.pl</w:t>
              </w:r>
            </w:hyperlink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215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Monika Trocińska-Starzak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Koordynacji Projektów Środowiskowych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Do zadań Wydziału należy prowadzenie spraw, koordynowanie oraz nadzorowanie działalności regionalnej dyrekcji Lasów Państwowych i jednostek organizacyjnych w zakresie: projektów rozwojowych, programów współfinansowanych ze środków zewnętrznych </w:t>
            </w: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oraz zadań związanych z gospodarką wodną.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71 377 17 06</w:t>
            </w:r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6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realizacje@wroclaw.lasy.gov.pl</w:t>
              </w:r>
            </w:hyperlink>
          </w:p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321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Artur Jakubiak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Stanu Posiadania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Wydział Stanu Posiadania organizuje, koordynuje, wspiera i nadzoruje całokształt zadań z zakresu stanu posiadania, postępowań z zakresu ochrony gruntów leśnych oraz </w:t>
            </w:r>
            <w:proofErr w:type="spellStart"/>
            <w:r w:rsidRPr="00C326F5">
              <w:rPr>
                <w:rFonts w:ascii="Arial" w:hAnsi="Arial" w:cs="Arial"/>
                <w:sz w:val="24"/>
                <w:szCs w:val="24"/>
              </w:rPr>
              <w:t>wyłączeń</w:t>
            </w:r>
            <w:proofErr w:type="spellEnd"/>
            <w:r w:rsidRPr="00C326F5">
              <w:rPr>
                <w:rFonts w:ascii="Arial" w:hAnsi="Arial" w:cs="Arial"/>
                <w:sz w:val="24"/>
                <w:szCs w:val="24"/>
              </w:rPr>
              <w:t xml:space="preserve"> z produkcji. Prowadzi również sprawy związane z gospodarką mieszkaniową.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71 377 17 13</w:t>
            </w: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7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stan.posiadania@wroclaw.lasy.gov.pl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210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Leszek Tomalski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Zespół ds. Urządzania Lasu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Zespół ds. Urządzania Lasu prowadzi całokształt spraw związanych z urządzaniem lasu, monitorowaniem stanu zasobów leśnych, nadzorowaniem cięć użytków głównych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71 377 17 82</w:t>
            </w: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8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urzadzanie@wroclaw.lasy.gov.pl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211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Agnieszka Gawrońska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Księgowości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Do zadań Wydziału Księgowości należy prowadzenie rachunkowości regionalnej dyrekcji Lasów Państwowych, rozliczeń finansowych i podatkowych, prowadzenie spraw socjalnych, nadzorowanie jednostek </w:t>
            </w: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organizacyjnych w zakresie ewidencji księgowej.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71 377 17 78</w:t>
            </w: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19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ksiegowosc@wroclaw.lasy.gov.pl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117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Barbara Wilgan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Informatyki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Do podstawowych działań wydziału należy organizacja i nadzór nad prawidłowym funkcjonowaniem technicznym Systemu Informatycznego Lasów Państwowych (SILP) i Elektronicznego Zarządzania Dokumentacją (EZD) na terenie działania regionalnej dyrekcji Lasów Państwowych.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71 377 17 18</w:t>
            </w: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20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informatyka@wroclaw.lasy.gov.pl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219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Tomasz Szymczuk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Administracji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Do zadań wydziału należy prowadzenie spraw związanych z obsługą kancelaryjną i administrowaniem majątkiem regionalnej dyrekcji Lasów Państwowych, w tym pomieszczeniami i środkami transportowymi, zaopatrywaniem pracowników w materiały biurowe, środki techniczne (z wyłączeniem sprzętu komputerowego i oprogramowania) i umundurowanie.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71 377 17 93</w:t>
            </w: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21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administracja@wroclaw.lasy.gov.pl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112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lastRenderedPageBreak/>
              <w:t>Jarosław Chatys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Planowania i Zamówień Publicznych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Planowania i Zamówień Publicznych prowadzi całokształt spraw związanych ze sporządzaniem i realizacją planu finansowo-gospodarczego oraz z udzielaniem zamówień publicznych.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71 377 17 19</w:t>
            </w: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22" w:history="1">
              <w:r w:rsidR="0096331E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planowanie@wroclaw.lasy.gov.pl</w:t>
              </w:r>
            </w:hyperlink>
          </w:p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23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zamowienia@wroclaw.lasy.gov.pl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323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 xml:space="preserve">Jacek </w:t>
            </w:r>
            <w:proofErr w:type="spellStart"/>
            <w:r w:rsidRPr="00C326F5">
              <w:rPr>
                <w:rFonts w:ascii="Arial" w:hAnsi="Arial" w:cs="Arial"/>
                <w:sz w:val="24"/>
                <w:szCs w:val="24"/>
              </w:rPr>
              <w:t>Kielesiński</w:t>
            </w:r>
            <w:proofErr w:type="spellEnd"/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Gospodarki Drewnem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Wydział Gospodarki Drewnem koordynuje i nadzoruje działalność jednostek organizacyjnych w zakresie szacunków brakarskich, gospodarki drewnem, polityki cenowej i marketingowej z zachowaniem racjonalnego wykorzystania surowca drzewnego. Prowadzi sprawy związane z brakarstwem, normalizacją, realizacją umów oraz zabezpieczeniem interesu Skarbu Państwa w handlu drewnem</w:t>
            </w: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71 377 17 63</w:t>
            </w: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24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marketing@wroclaw.lasy.gov.pl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113</w:t>
            </w:r>
          </w:p>
        </w:tc>
      </w:tr>
      <w:tr w:rsidR="0096331E" w:rsidRPr="00C326F5" w:rsidTr="00D922BD">
        <w:tc>
          <w:tcPr>
            <w:tcW w:w="1705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ELMAR Firma Usługowo-Szkoleniowa</w:t>
            </w:r>
          </w:p>
        </w:tc>
        <w:tc>
          <w:tcPr>
            <w:tcW w:w="2067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BHP</w:t>
            </w:r>
          </w:p>
        </w:tc>
        <w:tc>
          <w:tcPr>
            <w:tcW w:w="3171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7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71 377 17 29</w:t>
            </w:r>
          </w:p>
        </w:tc>
        <w:tc>
          <w:tcPr>
            <w:tcW w:w="4262" w:type="dxa"/>
          </w:tcPr>
          <w:p w:rsidR="0096331E" w:rsidRPr="00C326F5" w:rsidRDefault="005B6F00" w:rsidP="0096331E">
            <w:pPr>
              <w:rPr>
                <w:rFonts w:ascii="Arial" w:hAnsi="Arial" w:cs="Arial"/>
                <w:sz w:val="24"/>
                <w:szCs w:val="24"/>
              </w:rPr>
            </w:pPr>
            <w:hyperlink r:id="rId25" w:history="1">
              <w:r w:rsidR="00C86A60" w:rsidRPr="00C326F5">
                <w:rPr>
                  <w:rStyle w:val="Hipercze"/>
                  <w:rFonts w:ascii="Arial" w:hAnsi="Arial" w:cs="Arial"/>
                  <w:sz w:val="24"/>
                  <w:szCs w:val="24"/>
                </w:rPr>
                <w:t>bhp@wroclaw.lasy.gov.pl</w:t>
              </w:r>
            </w:hyperlink>
          </w:p>
          <w:p w:rsidR="00C86A60" w:rsidRPr="00C326F5" w:rsidRDefault="00C86A60" w:rsidP="009633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2" w:type="dxa"/>
          </w:tcPr>
          <w:p w:rsidR="0096331E" w:rsidRPr="00C326F5" w:rsidRDefault="0096331E" w:rsidP="0096331E">
            <w:pPr>
              <w:rPr>
                <w:rFonts w:ascii="Arial" w:hAnsi="Arial" w:cs="Arial"/>
                <w:sz w:val="24"/>
                <w:szCs w:val="24"/>
              </w:rPr>
            </w:pPr>
            <w:r w:rsidRPr="00C326F5">
              <w:rPr>
                <w:rFonts w:ascii="Arial" w:hAnsi="Arial" w:cs="Arial"/>
                <w:sz w:val="24"/>
                <w:szCs w:val="24"/>
              </w:rPr>
              <w:t>301</w:t>
            </w:r>
          </w:p>
        </w:tc>
      </w:tr>
    </w:tbl>
    <w:p w:rsidR="00EE00EA" w:rsidRPr="00C326F5" w:rsidRDefault="00EE00EA">
      <w:pPr>
        <w:rPr>
          <w:rFonts w:ascii="Arial" w:hAnsi="Arial" w:cs="Arial"/>
          <w:sz w:val="24"/>
          <w:szCs w:val="24"/>
        </w:rPr>
      </w:pPr>
    </w:p>
    <w:sectPr w:rsidR="00EE00EA" w:rsidRPr="00C326F5" w:rsidSect="00EF6EA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2CD"/>
    <w:rsid w:val="000D36A4"/>
    <w:rsid w:val="001976EB"/>
    <w:rsid w:val="0038320B"/>
    <w:rsid w:val="0039208B"/>
    <w:rsid w:val="003B2947"/>
    <w:rsid w:val="004A0F76"/>
    <w:rsid w:val="004C41CC"/>
    <w:rsid w:val="004D0C37"/>
    <w:rsid w:val="004D4900"/>
    <w:rsid w:val="005B6F00"/>
    <w:rsid w:val="007320A4"/>
    <w:rsid w:val="007A274C"/>
    <w:rsid w:val="007A5FC6"/>
    <w:rsid w:val="00881AC2"/>
    <w:rsid w:val="009052CD"/>
    <w:rsid w:val="00921A24"/>
    <w:rsid w:val="0096331E"/>
    <w:rsid w:val="009A2411"/>
    <w:rsid w:val="009B1D57"/>
    <w:rsid w:val="00B27B1A"/>
    <w:rsid w:val="00BF0052"/>
    <w:rsid w:val="00C326F5"/>
    <w:rsid w:val="00C40555"/>
    <w:rsid w:val="00C8059C"/>
    <w:rsid w:val="00C86A60"/>
    <w:rsid w:val="00CF1C78"/>
    <w:rsid w:val="00D23D6D"/>
    <w:rsid w:val="00D81E76"/>
    <w:rsid w:val="00D83CB0"/>
    <w:rsid w:val="00D922BD"/>
    <w:rsid w:val="00DB1D48"/>
    <w:rsid w:val="00DE7E0C"/>
    <w:rsid w:val="00E46278"/>
    <w:rsid w:val="00E47563"/>
    <w:rsid w:val="00EC14E4"/>
    <w:rsid w:val="00EE00EA"/>
    <w:rsid w:val="00EE2BCA"/>
    <w:rsid w:val="00EF6EAE"/>
    <w:rsid w:val="00F50256"/>
    <w:rsid w:val="00FA03C7"/>
    <w:rsid w:val="00FD6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2C2CD7"/>
  <w15:chartTrackingRefBased/>
  <w15:docId w15:val="{D6BEE032-D78E-4508-AF4D-9CC3D0109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86A6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86A6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052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C40555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40555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rsid w:val="00C86A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C86A6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trola@wroclaw.lasy.gov.pl" TargetMode="External"/><Relationship Id="rId13" Type="http://schemas.openxmlformats.org/officeDocument/2006/relationships/hyperlink" Target="mailto:hodowla@wroclaw.lasy.gov.pl" TargetMode="External"/><Relationship Id="rId18" Type="http://schemas.openxmlformats.org/officeDocument/2006/relationships/hyperlink" Target="mailto:urzadzanie@wroclaw.lasy.gov.pl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mailto:administracja@wroclaw.lasy.gov.pl" TargetMode="External"/><Relationship Id="rId7" Type="http://schemas.openxmlformats.org/officeDocument/2006/relationships/hyperlink" Target="mailto:kadry@wroclaw.lasy.gov.pl" TargetMode="External"/><Relationship Id="rId12" Type="http://schemas.openxmlformats.org/officeDocument/2006/relationships/hyperlink" Target="mailto:obronno&#347;&#263;@wroclaw.lasy.gov.pl" TargetMode="External"/><Relationship Id="rId17" Type="http://schemas.openxmlformats.org/officeDocument/2006/relationships/hyperlink" Target="mailto:stan.posiadania@wroclaw.lasy.gov.pl" TargetMode="External"/><Relationship Id="rId25" Type="http://schemas.openxmlformats.org/officeDocument/2006/relationships/hyperlink" Target="mailto:bhp@wroclaw.lasy.gov.pl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realizacje@wroclaw.lasy.gov.pl" TargetMode="External"/><Relationship Id="rId20" Type="http://schemas.openxmlformats.org/officeDocument/2006/relationships/hyperlink" Target="mailto:informatyka@wroclaw.lasy.gov.pl" TargetMode="External"/><Relationship Id="rId1" Type="http://schemas.openxmlformats.org/officeDocument/2006/relationships/styles" Target="styles.xml"/><Relationship Id="rId6" Type="http://schemas.openxmlformats.org/officeDocument/2006/relationships/hyperlink" Target="mailto:rdlp@wroclaw.lasy.gov.pl" TargetMode="External"/><Relationship Id="rId11" Type="http://schemas.openxmlformats.org/officeDocument/2006/relationships/hyperlink" Target="mailto:ochrona.mienia@wroclaw.lasy.gov.pl" TargetMode="External"/><Relationship Id="rId24" Type="http://schemas.openxmlformats.org/officeDocument/2006/relationships/hyperlink" Target="mailto:marketing@wroclaw.lasy.gov.pl" TargetMode="External"/><Relationship Id="rId5" Type="http://schemas.openxmlformats.org/officeDocument/2006/relationships/hyperlink" Target="mailto:rdlp@wroclaw.lasy.gov.pl" TargetMode="External"/><Relationship Id="rId15" Type="http://schemas.openxmlformats.org/officeDocument/2006/relationships/hyperlink" Target="mailto:infrastruktura@wroclaw.lasy.gov.pl" TargetMode="External"/><Relationship Id="rId23" Type="http://schemas.openxmlformats.org/officeDocument/2006/relationships/hyperlink" Target="mailto:zamowienia@wroclaw.lasy.gov.pl" TargetMode="External"/><Relationship Id="rId10" Type="http://schemas.openxmlformats.org/officeDocument/2006/relationships/hyperlink" Target="mailto:edukacja@wroclaw.lasy.gov.pl" TargetMode="External"/><Relationship Id="rId19" Type="http://schemas.openxmlformats.org/officeDocument/2006/relationships/hyperlink" Target="mailto:ksiegowosc@wroclaw.lasy.gov.pl" TargetMode="External"/><Relationship Id="rId4" Type="http://schemas.openxmlformats.org/officeDocument/2006/relationships/hyperlink" Target="mailto:rdlp@wroclaw.lasy.gov.pl" TargetMode="External"/><Relationship Id="rId9" Type="http://schemas.openxmlformats.org/officeDocument/2006/relationships/hyperlink" Target="mailto:rzecznik@wroclaw.lasy.gov.pl" TargetMode="External"/><Relationship Id="rId14" Type="http://schemas.openxmlformats.org/officeDocument/2006/relationships/hyperlink" Target="mailto:ochrona@wroclaw.lasy.gov.pl" TargetMode="External"/><Relationship Id="rId22" Type="http://schemas.openxmlformats.org/officeDocument/2006/relationships/hyperlink" Target="mailto:planowanie@wroclaw.lasy.gov.pl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9</Pages>
  <Words>1324</Words>
  <Characters>7945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Dudzin</dc:creator>
  <cp:keywords/>
  <dc:description/>
  <cp:lastModifiedBy>Adam Dudzin</cp:lastModifiedBy>
  <cp:revision>10</cp:revision>
  <dcterms:created xsi:type="dcterms:W3CDTF">2021-08-12T08:02:00Z</dcterms:created>
  <dcterms:modified xsi:type="dcterms:W3CDTF">2021-09-13T06:58:00Z</dcterms:modified>
</cp:coreProperties>
</file>