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0C" w:rsidRPr="00C65E31" w:rsidRDefault="000F430C" w:rsidP="00C65E31">
      <w:pPr>
        <w:pStyle w:val="OZNPROJEKTUwskazaniedatylubwersjiprojektu"/>
        <w:keepNext/>
        <w:rPr>
          <w:rStyle w:val="Kkursywa"/>
        </w:rPr>
      </w:pPr>
      <w:bookmarkStart w:id="0" w:name="_GoBack"/>
      <w:bookmarkEnd w:id="0"/>
      <w:r w:rsidRPr="00C65E31">
        <w:rPr>
          <w:rStyle w:val="Kkursywa"/>
        </w:rPr>
        <w:t xml:space="preserve">Projekt </w:t>
      </w:r>
      <w:r w:rsidR="003D5BA2">
        <w:rPr>
          <w:rStyle w:val="Kkursywa"/>
        </w:rPr>
        <w:t>12</w:t>
      </w:r>
      <w:r w:rsidR="00041F99" w:rsidRPr="00C65E31">
        <w:rPr>
          <w:rStyle w:val="Kkursywa"/>
        </w:rPr>
        <w:t>.04.19</w:t>
      </w:r>
    </w:p>
    <w:p w:rsidR="000F430C" w:rsidRPr="00C65E31" w:rsidRDefault="000F430C" w:rsidP="000F430C">
      <w:pPr>
        <w:pStyle w:val="OZNRODZAKTUtznustawalubrozporzdzenieiorganwydajcy"/>
      </w:pPr>
      <w:r w:rsidRPr="00C65E31">
        <w:t>USTAWA</w:t>
      </w:r>
    </w:p>
    <w:p w:rsidR="000F430C" w:rsidRPr="00C65E31" w:rsidRDefault="000F430C" w:rsidP="000F430C">
      <w:pPr>
        <w:pStyle w:val="DATAAKTUdatauchwalenialubwydaniaaktu"/>
      </w:pPr>
      <w:r w:rsidRPr="00C65E31">
        <w:t xml:space="preserve">z dnia </w:t>
      </w:r>
      <w:r w:rsidR="00D37157">
        <w:fldChar w:fldCharType="begin"/>
      </w:r>
      <w:r w:rsidR="00D37157">
        <w:instrText xml:space="preserve"> AUTOTEXT  "Data wydania aktu"  \* MERGEFORMAT </w:instrText>
      </w:r>
      <w:r w:rsidR="00D37157">
        <w:fldChar w:fldCharType="separate"/>
      </w:r>
      <w:sdt>
        <w:sdtPr>
          <w:alias w:val="Data wydania aktu"/>
          <w:tag w:val="Data opublikowania"/>
          <w:id w:val="1859851285"/>
          <w:placeholder>
            <w:docPart w:val="7845707344734EBAB969D7A62401DF5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E2C55" w:rsidRPr="00C65E31">
            <w:t>&lt;data wydania aktu&gt;</w:t>
          </w:r>
        </w:sdtContent>
      </w:sdt>
      <w:r w:rsidR="00D37157">
        <w:fldChar w:fldCharType="end"/>
      </w:r>
      <w:r w:rsidR="008E5A4D" w:rsidRPr="00C65E31">
        <w:t> </w:t>
      </w:r>
      <w:r w:rsidRPr="00C65E31">
        <w:t>r.</w:t>
      </w:r>
    </w:p>
    <w:p w:rsidR="000F430C" w:rsidRPr="00C65E31" w:rsidRDefault="000F430C" w:rsidP="00C65E31">
      <w:pPr>
        <w:pStyle w:val="TYTUAKTUprzedmiotregulacjiustawylubrozporzdzenia"/>
      </w:pPr>
      <w:r w:rsidRPr="00C65E31">
        <w:t>o Sieci Łączności Rządowej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1.</w:t>
      </w:r>
      <w:r w:rsidRPr="00C65E31">
        <w:t> Ustawa określa: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zasady wykonywania działalności telekomunikacyjnej</w:t>
      </w:r>
      <w:r w:rsidR="008E5A4D" w:rsidRPr="00C65E31">
        <w:t xml:space="preserve"> w </w:t>
      </w:r>
      <w:r w:rsidRPr="00C65E31">
        <w:t xml:space="preserve">Sieci Łączności Rządowej, zwanej dalej </w:t>
      </w:r>
      <w:r w:rsidR="00C65E31" w:rsidRPr="00C65E31">
        <w:t>„</w:t>
      </w:r>
      <w:r w:rsidRPr="00C65E31">
        <w:t>SŁR</w:t>
      </w:r>
      <w:r w:rsidR="00C65E31" w:rsidRPr="00C65E31">
        <w:t>”</w:t>
      </w:r>
      <w:r w:rsidRPr="00C65E31">
        <w:t>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podmioty uprawnione do korzystania</w:t>
      </w:r>
      <w:r w:rsidR="008E5A4D" w:rsidRPr="00C65E31">
        <w:t xml:space="preserve"> z </w:t>
      </w:r>
      <w:r w:rsidRPr="00C65E31">
        <w:t>SŁR;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systemy składające się na SŁR;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warunki</w:t>
      </w:r>
      <w:r w:rsidR="008E5A4D" w:rsidRPr="00C65E31">
        <w:t xml:space="preserve"> i </w:t>
      </w:r>
      <w:r w:rsidRPr="00C65E31">
        <w:t xml:space="preserve">tryb przyłączania, odłączania użytkowników </w:t>
      </w:r>
      <w:r w:rsidR="00041F99" w:rsidRPr="00C65E31">
        <w:t xml:space="preserve">instytucjonalnych </w:t>
      </w:r>
      <w:r w:rsidRPr="00C65E31">
        <w:t>SŁR oraz użytkowników końcowych SŁR;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zadania operatora SŁR oraz organizatorów SŁR;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zasady finansowania, utrzymania, modernizacji</w:t>
      </w:r>
      <w:r w:rsidR="008E5A4D" w:rsidRPr="00C65E31">
        <w:t xml:space="preserve"> i </w:t>
      </w:r>
      <w:r w:rsidRPr="00C65E31">
        <w:t>rozwoju SŁR.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2 1.</w:t>
      </w:r>
      <w:r w:rsidR="000004FA" w:rsidRPr="00C65E31">
        <w:rPr>
          <w:rStyle w:val="Ppogrubienie"/>
        </w:rPr>
        <w:t xml:space="preserve"> </w:t>
      </w:r>
      <w:r w:rsidRPr="00C65E31">
        <w:t>Ilekroć</w:t>
      </w:r>
      <w:r w:rsidR="008E5A4D" w:rsidRPr="00C65E31">
        <w:t xml:space="preserve"> w </w:t>
      </w:r>
      <w:r w:rsidRPr="00C65E31">
        <w:t>ustawie jest mowa o: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 xml:space="preserve">systemie SŁR </w:t>
      </w:r>
      <w:r w:rsidR="00064EE8" w:rsidRPr="00C65E31">
        <w:noBreakHyphen/>
        <w:t xml:space="preserve"> </w:t>
      </w:r>
      <w:r w:rsidRPr="00C65E31">
        <w:t>należy przez to rozumieć wyodrębnioną organizacyjnie</w:t>
      </w:r>
      <w:r w:rsidR="008E5A4D" w:rsidRPr="00C65E31">
        <w:t xml:space="preserve"> i </w:t>
      </w:r>
      <w:r w:rsidRPr="00C65E31">
        <w:t>technicznie część SŁR gwarantującą dostęp odpowiednio do usług łączności głosowej albo wideokonferencji;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 xml:space="preserve">wielopunktowej wideokonferencji </w:t>
      </w:r>
      <w:r w:rsidR="00064EE8" w:rsidRPr="00C65E31">
        <w:noBreakHyphen/>
        <w:t xml:space="preserve"> </w:t>
      </w:r>
      <w:r w:rsidRPr="00C65E31">
        <w:t>należy przez to rozumieć połączenia wideokonferencyjne realizowane</w:t>
      </w:r>
      <w:r w:rsidR="008E5A4D" w:rsidRPr="00C65E31">
        <w:t xml:space="preserve"> w </w:t>
      </w:r>
      <w:r w:rsidRPr="00C65E31">
        <w:t>czasie rzeczywistym pomiędzy dwoma lub większą liczbą użytkowników końcowych;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 xml:space="preserve">operatorze SŁR </w:t>
      </w:r>
      <w:r w:rsidR="00064EE8" w:rsidRPr="00C65E31">
        <w:noBreakHyphen/>
        <w:t xml:space="preserve"> </w:t>
      </w:r>
      <w:r w:rsidRPr="00C65E31">
        <w:t>należy przez to rozumieć organ administracji rządowej zarządzający SŁR;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 xml:space="preserve">organizatorze SŁR </w:t>
      </w:r>
      <w:r w:rsidR="00064EE8" w:rsidRPr="00C65E31">
        <w:noBreakHyphen/>
        <w:t xml:space="preserve"> </w:t>
      </w:r>
      <w:r w:rsidRPr="00C65E31">
        <w:t>należy przez to rozumieć podmiot odpowiedzialny za zapewnienie warunków techniczno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organizacyjnych oraz eksploatacyjnych niezbędnych do utrzymania danego systemu SŁR;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 xml:space="preserve">użytkowniku instytucjonalnym SŁR </w:t>
      </w:r>
      <w:r w:rsidR="00064EE8" w:rsidRPr="00C65E31">
        <w:noBreakHyphen/>
        <w:t xml:space="preserve"> </w:t>
      </w:r>
      <w:r w:rsidRPr="00C65E31">
        <w:t>należy przez to rozumieć urząd albo instytucję uprawnioną do korzystania</w:t>
      </w:r>
      <w:r w:rsidR="008E5A4D" w:rsidRPr="00C65E31">
        <w:t xml:space="preserve"> z </w:t>
      </w:r>
      <w:r w:rsidRPr="00C65E31">
        <w:t>usług SŁR;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 xml:space="preserve">użytkowniku końcowym SŁR </w:t>
      </w:r>
      <w:r w:rsidR="00064EE8" w:rsidRPr="00C65E31">
        <w:noBreakHyphen/>
        <w:t xml:space="preserve"> </w:t>
      </w:r>
      <w:r w:rsidRPr="00C65E31">
        <w:t>należy przez to rozumieć osobę fizyczną uprawnioną do korzystania</w:t>
      </w:r>
      <w:r w:rsidR="008E5A4D" w:rsidRPr="00C65E31">
        <w:t xml:space="preserve"> z </w:t>
      </w:r>
      <w:r w:rsidRPr="00C65E31">
        <w:t>telekomunikacyjnego urządzenia końcowego SŁR;</w:t>
      </w:r>
    </w:p>
    <w:p w:rsidR="000F430C" w:rsidRPr="00C65E31" w:rsidRDefault="000F430C" w:rsidP="000F430C">
      <w:pPr>
        <w:pStyle w:val="PKTpunkt"/>
      </w:pPr>
      <w:r w:rsidRPr="00C65E31">
        <w:lastRenderedPageBreak/>
        <w:t>7)</w:t>
      </w:r>
      <w:r w:rsidRPr="00C65E31">
        <w:tab/>
        <w:t xml:space="preserve">infrastrukturze telekomunikacyjnej SŁR </w:t>
      </w:r>
      <w:r w:rsidR="00064EE8" w:rsidRPr="00C65E31">
        <w:noBreakHyphen/>
        <w:t xml:space="preserve"> </w:t>
      </w:r>
      <w:r w:rsidRPr="00C65E31">
        <w:t>należy przez to rozumieć infrastrukturę telekomunikacyjną,</w:t>
      </w:r>
      <w:r w:rsidR="008E5A4D" w:rsidRPr="00C65E31">
        <w:t xml:space="preserve"> w </w:t>
      </w:r>
      <w:r w:rsidRPr="00C65E31">
        <w:t>rozumieniu ustawy</w:t>
      </w:r>
      <w:r w:rsidR="008E5A4D" w:rsidRPr="00C65E31">
        <w:t xml:space="preserve"> z </w:t>
      </w:r>
      <w:r w:rsidRPr="00C65E31">
        <w:t>dnia 1</w:t>
      </w:r>
      <w:r w:rsidR="008E5A4D" w:rsidRPr="00C65E31">
        <w:t>6 </w:t>
      </w:r>
      <w:r w:rsidRPr="00C65E31">
        <w:t>lipca 200</w:t>
      </w:r>
      <w:r w:rsidR="008E5A4D" w:rsidRPr="00C65E31">
        <w:t>4 </w:t>
      </w:r>
      <w:r w:rsidR="001B66CA">
        <w:t xml:space="preserve">r. </w:t>
      </w:r>
      <w:r w:rsidR="001B66CA" w:rsidRPr="001B66CA">
        <w:t xml:space="preserve">– </w:t>
      </w:r>
      <w:r w:rsidRPr="00C65E31">
        <w:t>Prawo telekomunikacyjne (Dz.U.</w:t>
      </w:r>
      <w:r w:rsidR="008E5A4D" w:rsidRPr="00C65E31">
        <w:t xml:space="preserve"> z </w:t>
      </w:r>
      <w:r w:rsidRPr="00C65E31">
        <w:t>201</w:t>
      </w:r>
      <w:r w:rsidR="008E5A4D" w:rsidRPr="00C65E31">
        <w:t>8 </w:t>
      </w:r>
      <w:r w:rsidR="000551AF">
        <w:t xml:space="preserve">r. </w:t>
      </w:r>
      <w:r w:rsidR="00064EE8" w:rsidRPr="00C65E31">
        <w:t>poz. </w:t>
      </w:r>
      <w:r w:rsidRPr="00C65E31">
        <w:t>1954, 224</w:t>
      </w:r>
      <w:r w:rsidR="00064EE8" w:rsidRPr="00C65E31">
        <w:t>5 i </w:t>
      </w:r>
      <w:r w:rsidRPr="00C65E31">
        <w:t>2354</w:t>
      </w:r>
      <w:r w:rsidR="00B53F95">
        <w:t xml:space="preserve"> oraz z 2019 r. poz. 643</w:t>
      </w:r>
      <w:r w:rsidRPr="00C65E31">
        <w:t>);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 xml:space="preserve">urządzeniu telekomunikacyjnym </w:t>
      </w:r>
      <w:r w:rsidR="00064EE8" w:rsidRPr="00C65E31">
        <w:noBreakHyphen/>
        <w:t xml:space="preserve"> </w:t>
      </w:r>
      <w:r w:rsidRPr="00C65E31">
        <w:t>należy przez to rozumieć urządzenie telekomunikacyjne,</w:t>
      </w:r>
      <w:r w:rsidR="008E5A4D" w:rsidRPr="00C65E31">
        <w:t xml:space="preserve"> w </w:t>
      </w:r>
      <w:r w:rsidRPr="00C65E31">
        <w:t>rozumieniu ustawy</w:t>
      </w:r>
      <w:r w:rsidR="008E5A4D" w:rsidRPr="00C65E31">
        <w:t xml:space="preserve"> z </w:t>
      </w:r>
      <w:r w:rsidRPr="00C65E31">
        <w:t>dnia 1</w:t>
      </w:r>
      <w:r w:rsidR="008E5A4D" w:rsidRPr="00C65E31">
        <w:t>6 </w:t>
      </w:r>
      <w:r w:rsidRPr="00C65E31">
        <w:t>lipca 200</w:t>
      </w:r>
      <w:r w:rsidR="008E5A4D" w:rsidRPr="00C65E31">
        <w:t>4 </w:t>
      </w:r>
      <w:r w:rsidR="007B3BD4">
        <w:t xml:space="preserve">r. </w:t>
      </w:r>
      <w:r w:rsidR="007B3BD4" w:rsidRPr="007B3BD4">
        <w:t xml:space="preserve">– </w:t>
      </w:r>
      <w:r w:rsidRPr="00C65E31">
        <w:t>Prawo telekomunikacyjne;</w:t>
      </w:r>
    </w:p>
    <w:p w:rsidR="000F430C" w:rsidRPr="00C65E31" w:rsidRDefault="000F430C" w:rsidP="000F430C">
      <w:pPr>
        <w:pStyle w:val="PKTpunkt"/>
      </w:pPr>
      <w:r w:rsidRPr="00C65E31">
        <w:t>9)</w:t>
      </w:r>
      <w:r w:rsidRPr="00C65E31">
        <w:tab/>
        <w:t xml:space="preserve">urządzeniach końcowych SŁR </w:t>
      </w:r>
      <w:r w:rsidR="00064EE8" w:rsidRPr="00C65E31">
        <w:noBreakHyphen/>
        <w:t xml:space="preserve"> </w:t>
      </w:r>
      <w:r w:rsidRPr="00C65E31">
        <w:t>telekomunikacyjne urządzenia końcowe przeznaczone do zapewnienia telekomunikacji</w:t>
      </w:r>
      <w:r w:rsidR="008E5A4D" w:rsidRPr="00C65E31">
        <w:t xml:space="preserve"> w </w:t>
      </w:r>
      <w:r w:rsidRPr="00C65E31">
        <w:t>SŁR;</w:t>
      </w:r>
    </w:p>
    <w:p w:rsidR="000F430C" w:rsidRPr="00C65E31" w:rsidRDefault="000F430C" w:rsidP="000F430C">
      <w:pPr>
        <w:pStyle w:val="PKTpunkt"/>
      </w:pPr>
      <w:r w:rsidRPr="00C65E31">
        <w:t>10)</w:t>
      </w:r>
      <w:r w:rsidRPr="00C65E31">
        <w:tab/>
        <w:t xml:space="preserve">łączności okresowej </w:t>
      </w:r>
      <w:r w:rsidR="00064EE8" w:rsidRPr="00C65E31">
        <w:noBreakHyphen/>
        <w:t xml:space="preserve"> </w:t>
      </w:r>
      <w:r w:rsidRPr="00C65E31">
        <w:t>należy przez to rozumieć zapewnienie  dostępu do usług SŁR, ograniczonego</w:t>
      </w:r>
      <w:r w:rsidR="008E5A4D" w:rsidRPr="00C65E31">
        <w:t xml:space="preserve"> w </w:t>
      </w:r>
      <w:r w:rsidRPr="00C65E31">
        <w:t>czasie,</w:t>
      </w:r>
      <w:r w:rsidR="008E5A4D" w:rsidRPr="00C65E31">
        <w:t xml:space="preserve"> w </w:t>
      </w:r>
      <w:r w:rsidRPr="00C65E31">
        <w:t>szczególności poza stałym miejscem wykonywania zadań przez użytkownika końcowego SŁR,</w:t>
      </w:r>
      <w:r w:rsidR="008E5A4D" w:rsidRPr="00C65E31">
        <w:t xml:space="preserve"> z </w:t>
      </w:r>
      <w:r w:rsidRPr="00C65E31">
        <w:t>wykorzystaniem urządzeń końcowych SŁR;</w:t>
      </w:r>
    </w:p>
    <w:p w:rsidR="000F430C" w:rsidRPr="00C65E31" w:rsidRDefault="000F430C" w:rsidP="000F430C">
      <w:pPr>
        <w:pStyle w:val="PKTpunkt"/>
      </w:pPr>
      <w:r w:rsidRPr="00C65E31">
        <w:t>11)</w:t>
      </w:r>
      <w:r w:rsidRPr="00C65E31">
        <w:tab/>
        <w:t xml:space="preserve">informacjach niejawnych </w:t>
      </w:r>
      <w:r w:rsidR="00064EE8" w:rsidRPr="00C65E31">
        <w:noBreakHyphen/>
        <w:t xml:space="preserve"> </w:t>
      </w:r>
      <w:r w:rsidRPr="00C65E31">
        <w:t>należy przez to rozumieć informacje chronione</w:t>
      </w:r>
      <w:r w:rsidR="008E5A4D" w:rsidRPr="00C65E31">
        <w:t xml:space="preserve"> w </w:t>
      </w:r>
      <w:r w:rsidRPr="00C65E31">
        <w:t xml:space="preserve">rozumieniu ustawy z dnia </w:t>
      </w:r>
      <w:r w:rsidR="008E5A4D" w:rsidRPr="00C65E31">
        <w:t>5 </w:t>
      </w:r>
      <w:r w:rsidRPr="00C65E31">
        <w:t>sierpnia 201</w:t>
      </w:r>
      <w:r w:rsidR="008E5A4D" w:rsidRPr="00C65E31">
        <w:t>0 </w:t>
      </w:r>
      <w:r w:rsidRPr="00C65E31">
        <w:t>r. o ochronie informacji niejawnych (Dz.U.</w:t>
      </w:r>
      <w:r w:rsidR="008E5A4D" w:rsidRPr="00C65E31">
        <w:t xml:space="preserve"> z </w:t>
      </w:r>
      <w:r w:rsidRPr="00C65E31">
        <w:t>201</w:t>
      </w:r>
      <w:r w:rsidR="008E5A4D" w:rsidRPr="00C65E31">
        <w:t>8 </w:t>
      </w:r>
      <w:r w:rsidRPr="00C65E31">
        <w:t>r.</w:t>
      </w:r>
      <w:r w:rsidR="00064EE8" w:rsidRPr="00C65E31">
        <w:t xml:space="preserve"> poz. </w:t>
      </w:r>
      <w:r w:rsidRPr="00C65E31">
        <w:t>412, 650, 1000, 108</w:t>
      </w:r>
      <w:r w:rsidR="00064EE8" w:rsidRPr="00C65E31">
        <w:t>3</w:t>
      </w:r>
      <w:r w:rsidR="002233E6">
        <w:t xml:space="preserve"> i 1669</w:t>
      </w:r>
      <w:r w:rsidR="00064EE8" w:rsidRPr="00C65E31">
        <w:t xml:space="preserve"> oraz</w:t>
      </w:r>
      <w:r w:rsidR="008E5A4D" w:rsidRPr="00C65E31">
        <w:t xml:space="preserve"> z </w:t>
      </w:r>
      <w:r w:rsidRPr="00C65E31">
        <w:t>201</w:t>
      </w:r>
      <w:r w:rsidR="008E5A4D" w:rsidRPr="00C65E31">
        <w:t>9 </w:t>
      </w:r>
      <w:r w:rsidRPr="00C65E31">
        <w:t>r.</w:t>
      </w:r>
      <w:r w:rsidR="00064EE8" w:rsidRPr="00C65E31">
        <w:t xml:space="preserve"> poz. </w:t>
      </w:r>
      <w:r w:rsidRPr="00C65E31">
        <w:t>125).</w:t>
      </w:r>
    </w:p>
    <w:p w:rsidR="000F430C" w:rsidRPr="00C65E31" w:rsidRDefault="000F430C" w:rsidP="000F430C">
      <w:pPr>
        <w:pStyle w:val="ARTartustawynprozporzdzenia"/>
      </w:pPr>
      <w:r w:rsidRPr="00C65E31">
        <w:rPr>
          <w:rStyle w:val="Ppogrubienie"/>
        </w:rPr>
        <w:t>Art. 3. </w:t>
      </w:r>
      <w:r w:rsidRPr="00C65E31">
        <w:t>Tworzy</w:t>
      </w:r>
      <w:r w:rsidR="006245C8">
        <w:rPr>
          <w:rStyle w:val="Ppogrubienie"/>
          <w:b w:val="0"/>
        </w:rPr>
        <w:t xml:space="preserve"> </w:t>
      </w:r>
      <w:r w:rsidRPr="00C65E31">
        <w:t>się</w:t>
      </w:r>
      <w:r w:rsidR="006245C8">
        <w:rPr>
          <w:rStyle w:val="Ppogrubienie"/>
          <w:b w:val="0"/>
        </w:rPr>
        <w:t xml:space="preserve"> </w:t>
      </w:r>
      <w:r w:rsidRPr="00C65E31">
        <w:t>Sieć</w:t>
      </w:r>
      <w:r w:rsidR="006245C8">
        <w:rPr>
          <w:rStyle w:val="Ppogrubienie"/>
          <w:b w:val="0"/>
        </w:rPr>
        <w:t xml:space="preserve"> </w:t>
      </w:r>
      <w:r w:rsidRPr="00C65E31">
        <w:t>Łączności</w:t>
      </w:r>
      <w:r w:rsidR="006245C8">
        <w:rPr>
          <w:rStyle w:val="Ppogrubienie"/>
          <w:b w:val="0"/>
        </w:rPr>
        <w:t xml:space="preserve"> </w:t>
      </w:r>
      <w:r w:rsidRPr="00C65E31">
        <w:t>Rządowej</w:t>
      </w:r>
      <w:r w:rsidR="00C65E31">
        <w:t xml:space="preserve"> </w:t>
      </w:r>
      <w:r w:rsidRPr="00C65E31">
        <w:t>jako</w:t>
      </w:r>
      <w:r w:rsidR="00C65E31">
        <w:rPr>
          <w:rStyle w:val="Ppogrubienie"/>
          <w:b w:val="0"/>
        </w:rPr>
        <w:t xml:space="preserve"> </w:t>
      </w:r>
      <w:r w:rsidRPr="00C65E31">
        <w:t>bezpieczną</w:t>
      </w:r>
      <w:r w:rsidR="00C65E31">
        <w:rPr>
          <w:rStyle w:val="Ppogrubienie"/>
          <w:b w:val="0"/>
        </w:rPr>
        <w:t xml:space="preserve"> </w:t>
      </w:r>
      <w:r w:rsidRPr="00C65E31">
        <w:t>telekomunikacyjną</w:t>
      </w:r>
      <w:r w:rsidR="00C65E31">
        <w:rPr>
          <w:rStyle w:val="Ppogrubienie"/>
          <w:b w:val="0"/>
        </w:rPr>
        <w:t xml:space="preserve"> </w:t>
      </w:r>
      <w:r w:rsidRPr="00C65E31">
        <w:t>sieć</w:t>
      </w:r>
      <w:r w:rsidR="00C65E31">
        <w:rPr>
          <w:rStyle w:val="Ppogrubienie"/>
          <w:b w:val="0"/>
        </w:rPr>
        <w:t xml:space="preserve"> </w:t>
      </w:r>
      <w:r w:rsidRPr="00C65E31">
        <w:t>łączności,</w:t>
      </w:r>
      <w:r w:rsidR="00C65E31">
        <w:rPr>
          <w:rStyle w:val="Ppogrubienie"/>
          <w:b w:val="0"/>
        </w:rPr>
        <w:t xml:space="preserve"> </w:t>
      </w:r>
      <w:r w:rsidRPr="00C65E31">
        <w:t>zapewniającą</w:t>
      </w:r>
      <w:r w:rsidR="00C65E31">
        <w:rPr>
          <w:rStyle w:val="Ppogrubienie"/>
          <w:b w:val="0"/>
        </w:rPr>
        <w:t xml:space="preserve"> </w:t>
      </w:r>
      <w:r w:rsidRPr="00C65E31">
        <w:t>separację</w:t>
      </w:r>
      <w:r w:rsidR="00C65E31">
        <w:rPr>
          <w:rStyle w:val="Ppogrubienie"/>
          <w:b w:val="0"/>
        </w:rPr>
        <w:t xml:space="preserve"> </w:t>
      </w:r>
      <w:r w:rsidRPr="00C65E31">
        <w:t>w</w:t>
      </w:r>
      <w:r w:rsidR="00C65E31">
        <w:rPr>
          <w:rStyle w:val="Ppogrubienie"/>
          <w:b w:val="0"/>
        </w:rPr>
        <w:t xml:space="preserve"> </w:t>
      </w:r>
      <w:r w:rsidRPr="00C65E31">
        <w:t>warstwie</w:t>
      </w:r>
      <w:r w:rsidR="00C65E31">
        <w:rPr>
          <w:rStyle w:val="Ppogrubienie"/>
          <w:b w:val="0"/>
        </w:rPr>
        <w:t xml:space="preserve"> </w:t>
      </w:r>
      <w:r w:rsidRPr="00C65E31">
        <w:t>fizycznej</w:t>
      </w:r>
      <w:r w:rsidR="00C65E31">
        <w:rPr>
          <w:rStyle w:val="Ppogrubienie"/>
          <w:b w:val="0"/>
        </w:rPr>
        <w:t xml:space="preserve"> </w:t>
      </w:r>
      <w:r w:rsidRPr="00C65E31">
        <w:t>lub</w:t>
      </w:r>
      <w:r w:rsidR="00C65E31">
        <w:rPr>
          <w:rStyle w:val="Ppogrubienie"/>
          <w:b w:val="0"/>
        </w:rPr>
        <w:t xml:space="preserve"> </w:t>
      </w:r>
      <w:r w:rsidRPr="00C65E31">
        <w:t>logicznej</w:t>
      </w:r>
      <w:r w:rsidR="00C65E31">
        <w:rPr>
          <w:rStyle w:val="Ppogrubienie"/>
          <w:b w:val="0"/>
        </w:rPr>
        <w:t xml:space="preserve"> </w:t>
      </w:r>
      <w:r w:rsidRPr="00C65E31">
        <w:t>nadawanych,</w:t>
      </w:r>
      <w:r w:rsidR="00C65E31">
        <w:rPr>
          <w:rStyle w:val="Ppogrubienie"/>
          <w:b w:val="0"/>
        </w:rPr>
        <w:t xml:space="preserve"> </w:t>
      </w:r>
      <w:r w:rsidRPr="00C65E31">
        <w:t>odbieranych</w:t>
      </w:r>
      <w:r w:rsidR="00C65E31">
        <w:rPr>
          <w:rStyle w:val="Ppogrubienie"/>
          <w:b w:val="0"/>
        </w:rPr>
        <w:t xml:space="preserve"> </w:t>
      </w:r>
      <w:r w:rsidRPr="00C65E31">
        <w:t>i</w:t>
      </w:r>
      <w:r w:rsidRPr="00C65E31">
        <w:rPr>
          <w:rStyle w:val="Ppogrubienie"/>
          <w:b w:val="0"/>
        </w:rPr>
        <w:t> </w:t>
      </w:r>
      <w:r w:rsidRPr="00C65E31">
        <w:t>transmitowanych</w:t>
      </w:r>
      <w:r w:rsidR="00C65E31">
        <w:rPr>
          <w:rStyle w:val="Ppogrubienie"/>
          <w:b w:val="0"/>
        </w:rPr>
        <w:t xml:space="preserve"> </w:t>
      </w:r>
      <w:r w:rsidRPr="00C65E31">
        <w:t>sygnałów</w:t>
      </w:r>
      <w:r w:rsidR="00C65E31">
        <w:rPr>
          <w:rStyle w:val="Ppogrubienie"/>
          <w:b w:val="0"/>
        </w:rPr>
        <w:t xml:space="preserve"> </w:t>
      </w:r>
      <w:r w:rsidRPr="00C65E31">
        <w:t>od</w:t>
      </w:r>
      <w:r w:rsidR="006245C8">
        <w:rPr>
          <w:rStyle w:val="Ppogrubienie"/>
          <w:b w:val="0"/>
        </w:rPr>
        <w:t xml:space="preserve"> </w:t>
      </w:r>
      <w:r w:rsidRPr="00C65E31">
        <w:t>sygnałów</w:t>
      </w:r>
      <w:r w:rsidR="006245C8">
        <w:rPr>
          <w:rStyle w:val="Ppogrubienie"/>
          <w:b w:val="0"/>
        </w:rPr>
        <w:t xml:space="preserve"> </w:t>
      </w:r>
      <w:r w:rsidRPr="00C65E31">
        <w:t>innych</w:t>
      </w:r>
      <w:r w:rsidR="006245C8">
        <w:rPr>
          <w:rStyle w:val="Ppogrubienie"/>
          <w:b w:val="0"/>
        </w:rPr>
        <w:t xml:space="preserve"> </w:t>
      </w:r>
      <w:r w:rsidRPr="00C65E31">
        <w:t>sieci</w:t>
      </w:r>
      <w:r w:rsidR="006245C8">
        <w:rPr>
          <w:rStyle w:val="Ppogrubienie"/>
          <w:b w:val="0"/>
        </w:rPr>
        <w:t xml:space="preserve"> </w:t>
      </w:r>
      <w:r w:rsidRPr="00C65E31">
        <w:t>telekomunikacyjnych</w:t>
      </w:r>
      <w:r w:rsidR="006245C8">
        <w:t xml:space="preserve">, </w:t>
      </w:r>
      <w:r w:rsidRPr="00C65E31">
        <w:t>w</w:t>
      </w:r>
      <w:r w:rsidR="006245C8">
        <w:rPr>
          <w:rStyle w:val="Ppogrubienie"/>
          <w:b w:val="0"/>
        </w:rPr>
        <w:t> </w:t>
      </w:r>
      <w:r w:rsidRPr="00C65E31">
        <w:t>ramach</w:t>
      </w:r>
      <w:r w:rsidR="006245C8">
        <w:rPr>
          <w:rStyle w:val="Ppogrubienie"/>
          <w:b w:val="0"/>
        </w:rPr>
        <w:t xml:space="preserve"> </w:t>
      </w:r>
      <w:r w:rsidRPr="00C65E31">
        <w:t>której</w:t>
      </w:r>
      <w:r w:rsidR="006245C8">
        <w:rPr>
          <w:rStyle w:val="Ppogrubienie"/>
          <w:b w:val="0"/>
        </w:rPr>
        <w:t xml:space="preserve"> </w:t>
      </w:r>
      <w:r w:rsidRPr="00C65E31">
        <w:t>świadczone</w:t>
      </w:r>
      <w:r w:rsidR="006245C8">
        <w:rPr>
          <w:rStyle w:val="Ppogrubienie"/>
          <w:b w:val="0"/>
        </w:rPr>
        <w:t xml:space="preserve"> </w:t>
      </w:r>
      <w:r w:rsidRPr="00C65E31">
        <w:t>są</w:t>
      </w:r>
      <w:r w:rsidR="006245C8">
        <w:rPr>
          <w:rStyle w:val="Ppogrubienie"/>
          <w:b w:val="0"/>
        </w:rPr>
        <w:t xml:space="preserve"> </w:t>
      </w:r>
      <w:r w:rsidRPr="00C65E31">
        <w:t>usługi</w:t>
      </w:r>
      <w:r w:rsidR="006245C8">
        <w:rPr>
          <w:rStyle w:val="Ppogrubienie"/>
          <w:b w:val="0"/>
        </w:rPr>
        <w:t xml:space="preserve"> </w:t>
      </w:r>
      <w:r w:rsidRPr="00C65E31">
        <w:t>telekomunikacyjne,</w:t>
      </w:r>
      <w:r w:rsidR="006245C8">
        <w:rPr>
          <w:rStyle w:val="Ppogrubienie"/>
          <w:b w:val="0"/>
        </w:rPr>
        <w:t xml:space="preserve"> </w:t>
      </w:r>
      <w:r w:rsidRPr="00C65E31">
        <w:t>w</w:t>
      </w:r>
      <w:r w:rsidRPr="00C65E31">
        <w:rPr>
          <w:rStyle w:val="Ppogrubienie"/>
          <w:b w:val="0"/>
        </w:rPr>
        <w:t> </w:t>
      </w:r>
      <w:r w:rsidRPr="00C65E31">
        <w:t>szczególności</w:t>
      </w:r>
      <w:r w:rsidR="006245C8">
        <w:rPr>
          <w:rStyle w:val="Ppogrubienie"/>
          <w:b w:val="0"/>
        </w:rPr>
        <w:t xml:space="preserve"> </w:t>
      </w:r>
      <w:r w:rsidRPr="00C65E31">
        <w:t>łączności</w:t>
      </w:r>
      <w:r w:rsidR="006245C8">
        <w:rPr>
          <w:rStyle w:val="Ppogrubienie"/>
          <w:b w:val="0"/>
        </w:rPr>
        <w:t xml:space="preserve"> </w:t>
      </w:r>
      <w:r w:rsidRPr="00C65E31">
        <w:t>głosowej</w:t>
      </w:r>
      <w:r w:rsidR="006245C8">
        <w:rPr>
          <w:rStyle w:val="Ppogrubienie"/>
          <w:b w:val="0"/>
        </w:rPr>
        <w:t xml:space="preserve"> </w:t>
      </w:r>
      <w:r w:rsidRPr="00C65E31">
        <w:t>oraz</w:t>
      </w:r>
      <w:r w:rsidR="006245C8">
        <w:rPr>
          <w:rStyle w:val="Ppogrubienie"/>
          <w:b w:val="0"/>
        </w:rPr>
        <w:t xml:space="preserve"> </w:t>
      </w:r>
      <w:r w:rsidRPr="00C65E31">
        <w:t>wideokonferencji,</w:t>
      </w:r>
      <w:r w:rsidR="006245C8">
        <w:rPr>
          <w:rStyle w:val="Ppogrubienie"/>
          <w:b w:val="0"/>
        </w:rPr>
        <w:t xml:space="preserve"> </w:t>
      </w:r>
      <w:r w:rsidRPr="00C65E31">
        <w:t>zapewniającą</w:t>
      </w:r>
      <w:r w:rsidR="006245C8">
        <w:rPr>
          <w:rStyle w:val="Ppogrubienie"/>
          <w:b w:val="0"/>
        </w:rPr>
        <w:t xml:space="preserve"> </w:t>
      </w:r>
      <w:r w:rsidRPr="00C65E31">
        <w:t>komunikację</w:t>
      </w:r>
      <w:r w:rsidR="006245C8">
        <w:rPr>
          <w:rStyle w:val="Ppogrubienie"/>
          <w:b w:val="0"/>
        </w:rPr>
        <w:t xml:space="preserve"> </w:t>
      </w:r>
      <w:r w:rsidRPr="00C65E31">
        <w:t>na</w:t>
      </w:r>
      <w:r w:rsidR="006245C8">
        <w:rPr>
          <w:rStyle w:val="Ppogrubienie"/>
          <w:b w:val="0"/>
        </w:rPr>
        <w:t xml:space="preserve"> </w:t>
      </w:r>
      <w:r w:rsidRPr="00C65E31">
        <w:t>potrzeby</w:t>
      </w:r>
      <w:r w:rsidR="006245C8">
        <w:rPr>
          <w:rStyle w:val="Ppogrubienie"/>
          <w:b w:val="0"/>
        </w:rPr>
        <w:t xml:space="preserve"> </w:t>
      </w:r>
      <w:r w:rsidRPr="00C65E31">
        <w:t>realizacji</w:t>
      </w:r>
      <w:r w:rsidR="006245C8">
        <w:rPr>
          <w:rStyle w:val="Ppogrubienie"/>
          <w:b w:val="0"/>
        </w:rPr>
        <w:t xml:space="preserve"> </w:t>
      </w:r>
      <w:r w:rsidRPr="00C65E31">
        <w:t>zadań</w:t>
      </w:r>
      <w:r w:rsidR="006245C8">
        <w:rPr>
          <w:rStyle w:val="Ppogrubienie"/>
          <w:b w:val="0"/>
        </w:rPr>
        <w:t xml:space="preserve"> </w:t>
      </w:r>
      <w:r w:rsidRPr="00C65E31">
        <w:t>z</w:t>
      </w:r>
      <w:r w:rsidRPr="00C65E31">
        <w:rPr>
          <w:rStyle w:val="Ppogrubienie"/>
          <w:b w:val="0"/>
        </w:rPr>
        <w:t> </w:t>
      </w:r>
      <w:r w:rsidRPr="00C65E31">
        <w:t>zakresu</w:t>
      </w:r>
      <w:r w:rsidR="006245C8">
        <w:rPr>
          <w:rStyle w:val="Ppogrubienie"/>
          <w:b w:val="0"/>
        </w:rPr>
        <w:t xml:space="preserve"> </w:t>
      </w:r>
      <w:r w:rsidRPr="00C65E31">
        <w:t>bezpieczeństwa</w:t>
      </w:r>
      <w:r w:rsidRPr="00C65E31">
        <w:rPr>
          <w:rStyle w:val="Ppogrubienie"/>
          <w:b w:val="0"/>
        </w:rPr>
        <w:t> </w:t>
      </w:r>
      <w:r w:rsidRPr="00C65E31">
        <w:t>Państwa,</w:t>
      </w:r>
      <w:r w:rsidRPr="00C65E31">
        <w:rPr>
          <w:rStyle w:val="Ppogrubienie"/>
          <w:b w:val="0"/>
        </w:rPr>
        <w:t> </w:t>
      </w:r>
      <w:r w:rsidRPr="00C65E31">
        <w:t>ochrony</w:t>
      </w:r>
      <w:r w:rsidRPr="00C65E31">
        <w:rPr>
          <w:rStyle w:val="Ppogrubienie"/>
          <w:b w:val="0"/>
        </w:rPr>
        <w:t> </w:t>
      </w:r>
      <w:r w:rsidRPr="00C65E31">
        <w:t>porządku</w:t>
      </w:r>
      <w:r w:rsidRPr="00C65E31">
        <w:rPr>
          <w:rStyle w:val="Ppogrubienie"/>
          <w:b w:val="0"/>
        </w:rPr>
        <w:t> </w:t>
      </w:r>
      <w:r w:rsidRPr="00C65E31">
        <w:t>publicznego,</w:t>
      </w:r>
      <w:r w:rsidRPr="00C65E31">
        <w:rPr>
          <w:rStyle w:val="Ppogrubienie"/>
          <w:b w:val="0"/>
        </w:rPr>
        <w:t> </w:t>
      </w:r>
      <w:r w:rsidRPr="00C65E31">
        <w:t>ochrony</w:t>
      </w:r>
      <w:r w:rsidRPr="00C65E31">
        <w:rPr>
          <w:rStyle w:val="Ppogrubienie"/>
          <w:b w:val="0"/>
        </w:rPr>
        <w:t> </w:t>
      </w:r>
      <w:r w:rsidRPr="00C65E31">
        <w:t>ludności</w:t>
      </w:r>
      <w:r w:rsidRPr="00C65E31">
        <w:rPr>
          <w:rStyle w:val="Ppogrubienie"/>
          <w:b w:val="0"/>
        </w:rPr>
        <w:t> </w:t>
      </w:r>
      <w:r w:rsidRPr="00C65E31">
        <w:t>i</w:t>
      </w:r>
      <w:r w:rsidRPr="00C65E31">
        <w:rPr>
          <w:rStyle w:val="Ppogrubienie"/>
          <w:b w:val="0"/>
        </w:rPr>
        <w:t> </w:t>
      </w:r>
      <w:r w:rsidRPr="00C65E31">
        <w:t>obrony</w:t>
      </w:r>
      <w:r w:rsidRPr="00C65E31">
        <w:rPr>
          <w:rStyle w:val="Ppogrubienie"/>
          <w:b w:val="0"/>
        </w:rPr>
        <w:t> </w:t>
      </w:r>
      <w:r w:rsidRPr="00C65E31">
        <w:t>cywilnej,</w:t>
      </w:r>
      <w:r w:rsidR="006245C8">
        <w:rPr>
          <w:rStyle w:val="Ppogrubienie"/>
          <w:b w:val="0"/>
        </w:rPr>
        <w:t xml:space="preserve"> </w:t>
      </w:r>
      <w:r w:rsidRPr="00C65E31">
        <w:t>zarządzania</w:t>
      </w:r>
      <w:r w:rsidRPr="00C65E31">
        <w:rPr>
          <w:rStyle w:val="Ppogrubienie"/>
          <w:b w:val="0"/>
        </w:rPr>
        <w:t> </w:t>
      </w:r>
      <w:r w:rsidRPr="00C65E31">
        <w:t>kryzysowego</w:t>
      </w:r>
      <w:r w:rsidRPr="00C65E31">
        <w:rPr>
          <w:rStyle w:val="Ppogrubienie"/>
          <w:b w:val="0"/>
        </w:rPr>
        <w:t> </w:t>
      </w:r>
      <w:r w:rsidRPr="00C65E31">
        <w:t>oraz</w:t>
      </w:r>
      <w:r w:rsidRPr="00C65E31">
        <w:rPr>
          <w:rStyle w:val="Ppogrubienie"/>
          <w:b w:val="0"/>
        </w:rPr>
        <w:t> </w:t>
      </w:r>
      <w:r w:rsidRPr="00C65E31">
        <w:t>obronności</w:t>
      </w:r>
      <w:r w:rsidRPr="00C65E31">
        <w:rPr>
          <w:rStyle w:val="Ppogrubienie"/>
          <w:b w:val="0"/>
        </w:rPr>
        <w:t> </w:t>
      </w:r>
      <w:r w:rsidRPr="00C65E31">
        <w:t>Państwa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4. </w:t>
      </w:r>
      <w:r w:rsidRPr="00C65E31">
        <w:t>W</w:t>
      </w:r>
      <w:r w:rsidRPr="00C65E31">
        <w:rPr>
          <w:rStyle w:val="Ppogrubienie"/>
          <w:b w:val="0"/>
        </w:rPr>
        <w:t> </w:t>
      </w:r>
      <w:r w:rsidRPr="00C65E31">
        <w:t>skład</w:t>
      </w:r>
      <w:r w:rsidRPr="00C65E31">
        <w:rPr>
          <w:rStyle w:val="Ppogrubienie"/>
          <w:b w:val="0"/>
        </w:rPr>
        <w:t> </w:t>
      </w:r>
      <w:r w:rsidRPr="00C65E31">
        <w:t>SŁR</w:t>
      </w:r>
      <w:r w:rsidRPr="00C65E31">
        <w:rPr>
          <w:rStyle w:val="Ppogrubienie"/>
          <w:b w:val="0"/>
        </w:rPr>
        <w:t> </w:t>
      </w:r>
      <w:r w:rsidRPr="00C65E31">
        <w:t>wchodzą</w:t>
      </w:r>
      <w:r w:rsidRPr="00C65E31">
        <w:rPr>
          <w:rStyle w:val="Ppogrubienie"/>
          <w:b w:val="0"/>
        </w:rPr>
        <w:t> </w:t>
      </w:r>
      <w:r w:rsidRPr="00C65E31">
        <w:t>następujące</w:t>
      </w:r>
      <w:r w:rsidRPr="00C65E31">
        <w:rPr>
          <w:rStyle w:val="Ppogrubienie"/>
          <w:b w:val="0"/>
        </w:rPr>
        <w:t> </w:t>
      </w:r>
      <w:r w:rsidRPr="00C65E31">
        <w:t>systemy: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 xml:space="preserve">system jawnej łączności stacjonarnej, zwany dalej </w:t>
      </w:r>
      <w:r w:rsidR="00C65E31" w:rsidRPr="00C65E31">
        <w:t>„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</w:t>
      </w:r>
      <w:r w:rsidR="00C65E31" w:rsidRPr="00C65E31">
        <w:t>”</w:t>
      </w:r>
      <w:r w:rsidRPr="00C65E31">
        <w:t>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 xml:space="preserve">system niejawnej łączności stacjonarnej, zwany dalej </w:t>
      </w:r>
      <w:r w:rsidR="00C65E31" w:rsidRPr="00C65E31">
        <w:t>„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</w:t>
      </w:r>
      <w:r w:rsidR="00C65E31" w:rsidRPr="00C65E31">
        <w:t>”</w:t>
      </w:r>
      <w:r w:rsidRPr="00C65E31">
        <w:t>;</w:t>
      </w:r>
    </w:p>
    <w:p w:rsidR="001E2C55" w:rsidRPr="00C65E31" w:rsidRDefault="000F430C" w:rsidP="001E2C55">
      <w:pPr>
        <w:pStyle w:val="PKTpunkt"/>
      </w:pPr>
      <w:r w:rsidRPr="00C65E31">
        <w:t>3)</w:t>
      </w:r>
      <w:r w:rsidRPr="00C65E31">
        <w:tab/>
        <w:t xml:space="preserve">system wielopunktowej wideokonferencji, zwany dalej </w:t>
      </w:r>
      <w:r w:rsidR="00C65E31" w:rsidRPr="00C65E31">
        <w:t>„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</w:t>
      </w:r>
      <w:r w:rsidR="00C65E31" w:rsidRPr="00C65E31">
        <w:t>”</w:t>
      </w:r>
      <w:r w:rsidRPr="00C65E31">
        <w:t>.</w:t>
      </w:r>
    </w:p>
    <w:p w:rsidR="000F430C" w:rsidRPr="00C65E31" w:rsidRDefault="000004FA" w:rsidP="001E2C55">
      <w:pPr>
        <w:pStyle w:val="ARTartustawynprozporzdzenia"/>
      </w:pPr>
      <w:r w:rsidRPr="00C65E31">
        <w:rPr>
          <w:rStyle w:val="Ppogrubienie"/>
        </w:rPr>
        <w:t>Art. </w:t>
      </w:r>
      <w:r w:rsidR="000F430C" w:rsidRPr="00C65E31">
        <w:rPr>
          <w:rStyle w:val="Ppogrubienie"/>
        </w:rPr>
        <w:t>5</w:t>
      </w:r>
      <w:r w:rsidR="008E5A4D" w:rsidRPr="00C65E31">
        <w:rPr>
          <w:rStyle w:val="Ppogrubienie"/>
        </w:rPr>
        <w:t>.</w:t>
      </w:r>
      <w:r w:rsidR="000F430C" w:rsidRPr="00C65E31">
        <w:rPr>
          <w:rStyle w:val="Ppogrubienie"/>
          <w:b w:val="0"/>
        </w:rPr>
        <w:t> </w:t>
      </w:r>
      <w:r w:rsidR="000F430C" w:rsidRPr="00C65E31">
        <w:rPr>
          <w:rStyle w:val="Ppogrubienie"/>
        </w:rPr>
        <w:t>1.</w:t>
      </w:r>
      <w:r w:rsidR="000F430C" w:rsidRPr="00C65E31">
        <w:t xml:space="preserve"> Tworzy się odrębny od SŁR system łączności mobilnej.</w:t>
      </w:r>
    </w:p>
    <w:p w:rsidR="000F430C" w:rsidRPr="00C65E31" w:rsidRDefault="000F430C" w:rsidP="000004FA">
      <w:pPr>
        <w:pStyle w:val="USTustnpkodeksu"/>
      </w:pPr>
      <w:r w:rsidRPr="00C65E31">
        <w:t>2. System łączności mobilnej może być wykorzystywany</w:t>
      </w:r>
      <w:r w:rsidR="008E5A4D" w:rsidRPr="00C65E31">
        <w:t xml:space="preserve"> w </w:t>
      </w:r>
      <w:r w:rsidRPr="00C65E31">
        <w:t>celu zapewnienia użytkownikom instytucjonalnym SŁR</w:t>
      </w:r>
      <w:r w:rsidR="008E5A4D" w:rsidRPr="00C65E31">
        <w:t xml:space="preserve"> i </w:t>
      </w:r>
      <w:r w:rsidRPr="00C65E31">
        <w:t>użytkownikom końcowym SŁR dostępu do usług niejawnej łączności mobilnej.</w:t>
      </w:r>
    </w:p>
    <w:p w:rsidR="000F430C" w:rsidRPr="00C65E31" w:rsidRDefault="000F430C" w:rsidP="000004FA">
      <w:pPr>
        <w:pStyle w:val="USTustnpkodeksu"/>
      </w:pPr>
      <w:r w:rsidRPr="00C65E31">
        <w:t>3</w:t>
      </w:r>
      <w:r w:rsidR="000004FA" w:rsidRPr="00C65E31">
        <w:t>. </w:t>
      </w:r>
      <w:r w:rsidRPr="00C65E31">
        <w:t>Systemem łączności mobilnej zarządza Szef Agencji Bezpieczeństwa Wewnętrznego.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 xml:space="preserve">Art. 6. 1. </w:t>
      </w:r>
      <w:r w:rsidRPr="00C65E31">
        <w:t>SŁR zapewnia dostęp do usług telekomunikacyjnych,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</w:t>
      </w:r>
      <w:r w:rsidRPr="00C65E31">
        <w:t>3: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Kancelarii Prezydenta RP;</w:t>
      </w:r>
    </w:p>
    <w:p w:rsidR="000F430C" w:rsidRPr="00C65E31" w:rsidRDefault="000F430C" w:rsidP="000F430C">
      <w:pPr>
        <w:pStyle w:val="PKTpunkt"/>
      </w:pPr>
      <w:r w:rsidRPr="00C65E31">
        <w:lastRenderedPageBreak/>
        <w:t>2)</w:t>
      </w:r>
      <w:r w:rsidRPr="00C65E31">
        <w:tab/>
        <w:t>Kancelarii Sejmu;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Kancelarii Senatu;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Kancelarii Prezesa Rady Ministrów;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Biuru Bezpieczeństwa Narodowego;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urzędom obsługującym organy administracji rządowej, wykonujące zadania</w:t>
      </w:r>
      <w:r w:rsidR="008E5A4D" w:rsidRPr="00C65E31">
        <w:t xml:space="preserve"> z </w:t>
      </w:r>
      <w:r w:rsidRPr="00C65E31">
        <w:t>zakresu ochrony bezpieczeństwa</w:t>
      </w:r>
      <w:r w:rsidR="008E5A4D" w:rsidRPr="00C65E31">
        <w:t xml:space="preserve"> i </w:t>
      </w:r>
      <w:r w:rsidRPr="00C65E31">
        <w:t>porządku publicznego, bezpieczeństwa</w:t>
      </w:r>
      <w:r w:rsidR="008E5A4D" w:rsidRPr="00C65E31">
        <w:t xml:space="preserve"> i </w:t>
      </w:r>
      <w:r w:rsidRPr="00C65E31">
        <w:t>obronności Państwa, ochrony granicy Państwa, ochrony ludności</w:t>
      </w:r>
      <w:r w:rsidR="008E5A4D" w:rsidRPr="00C65E31">
        <w:t xml:space="preserve"> i </w:t>
      </w:r>
      <w:r w:rsidRPr="00C65E31">
        <w:t>obrony cywilnej, zarządzania kryzysowego,</w:t>
      </w:r>
      <w:r w:rsidR="008E5A4D" w:rsidRPr="00C65E31">
        <w:t xml:space="preserve"> w </w:t>
      </w:r>
      <w:r w:rsidRPr="00C65E31">
        <w:t>tym związane z zapewnieniem ciągłości funkcjonowania</w:t>
      </w:r>
      <w:r w:rsidR="008E5A4D" w:rsidRPr="00C65E31">
        <w:t xml:space="preserve"> i </w:t>
      </w:r>
      <w:r w:rsidRPr="00C65E31">
        <w:t>odtwarzania infrastruktury krytycznej Państwa, dostaw energii, ochrony interesów Rzeczypospolitej Polskiej za granicą, ochrony zdrowia, weterynaryjnej ochrony zdrowia publicznego, nadzoru sanitarnego, ochrony środowiska, sądownictwa</w:t>
      </w:r>
      <w:r w:rsidR="008E5A4D" w:rsidRPr="00C65E31">
        <w:t xml:space="preserve"> i </w:t>
      </w:r>
      <w:r w:rsidRPr="00C65E31">
        <w:t>prokuratury;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Dowództwom Rodzajów Sił Zbrojnych</w:t>
      </w:r>
      <w:r w:rsidR="008E5A4D" w:rsidRPr="00C65E31">
        <w:t xml:space="preserve"> i </w:t>
      </w:r>
      <w:r w:rsidRPr="00C65E31">
        <w:t>ich jednostkom organizacyjnym;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Żandarmerii Wojskowej;</w:t>
      </w:r>
    </w:p>
    <w:p w:rsidR="000F430C" w:rsidRPr="00C65E31" w:rsidRDefault="000F430C" w:rsidP="000F430C">
      <w:pPr>
        <w:pStyle w:val="PKTpunkt"/>
      </w:pPr>
      <w:r w:rsidRPr="00C65E31">
        <w:t>9)</w:t>
      </w:r>
      <w:r w:rsidRPr="00C65E31">
        <w:tab/>
        <w:t>instytucjom</w:t>
      </w:r>
      <w:r w:rsidR="008E5A4D" w:rsidRPr="00C65E31">
        <w:t xml:space="preserve"> i </w:t>
      </w:r>
      <w:r w:rsidRPr="00C65E31">
        <w:t>przedsiębiorcom, wykonującym na rzecz administracji rządowej zadania</w:t>
      </w:r>
      <w:r w:rsidR="008E5A4D" w:rsidRPr="00C65E31">
        <w:t xml:space="preserve"> z </w:t>
      </w:r>
      <w:r w:rsidRPr="00C65E31">
        <w:t>zakresu ochrony ludności</w:t>
      </w:r>
      <w:r w:rsidR="008E5A4D" w:rsidRPr="00C65E31">
        <w:t xml:space="preserve"> i </w:t>
      </w:r>
      <w:r w:rsidRPr="00C65E31">
        <w:t>obrony cywilnej, zarządzania kryzysowego,</w:t>
      </w:r>
      <w:r w:rsidR="008E5A4D" w:rsidRPr="00C65E31">
        <w:t xml:space="preserve"> w </w:t>
      </w:r>
      <w:r w:rsidRPr="00C65E31">
        <w:t>tym związane z zapewnieniem ciągłości funkcjonowania</w:t>
      </w:r>
      <w:r w:rsidR="008E5A4D" w:rsidRPr="00C65E31">
        <w:t xml:space="preserve"> i </w:t>
      </w:r>
      <w:r w:rsidRPr="00C65E31">
        <w:t>odtwarzania infrastruktury krytycznej Państwa.</w:t>
      </w:r>
    </w:p>
    <w:p w:rsidR="000F430C" w:rsidRPr="00C65E31" w:rsidRDefault="000F430C" w:rsidP="000F430C">
      <w:pPr>
        <w:pStyle w:val="USTustnpkodeksu"/>
      </w:pPr>
      <w:r w:rsidRPr="00C65E31">
        <w:t>2. SŁR zapewnia nieprzerwany</w:t>
      </w:r>
      <w:r w:rsidR="008E5A4D" w:rsidRPr="00C65E31">
        <w:t xml:space="preserve"> i </w:t>
      </w:r>
      <w:r w:rsidRPr="00C65E31">
        <w:t>bezpieczny przekaz informacji,</w:t>
      </w:r>
      <w:r w:rsidR="008E5A4D" w:rsidRPr="00C65E31">
        <w:t xml:space="preserve"> w </w:t>
      </w:r>
      <w:r w:rsidRPr="00C65E31">
        <w:t>tym także informacji niejawnych, osobom zajmującym stanowiska,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</w:t>
      </w:r>
      <w:r w:rsidRPr="00C65E31">
        <w:t>8.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7. 1.</w:t>
      </w:r>
      <w:r w:rsidRPr="00C65E31">
        <w:t xml:space="preserve"> Użytkownikami instytucjonalnymi SŁR są:</w:t>
      </w:r>
    </w:p>
    <w:p w:rsidR="000F430C" w:rsidRPr="00C65E31" w:rsidRDefault="000F430C" w:rsidP="006B0D99">
      <w:pPr>
        <w:pStyle w:val="PKTpunkt"/>
      </w:pPr>
      <w:r w:rsidRPr="00C65E31">
        <w:t>1)</w:t>
      </w:r>
      <w:r w:rsidRPr="00C65E31">
        <w:tab/>
        <w:t>Kancelaria Prezydenta RP;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Kancelaria Sejmu;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Kancelaria Senatu;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Kancelaria Prezesa Rady Ministrów;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urzędy obsługujące ministrów kierujących działami administracji rządowej;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urzędy obsługujące wojewodów;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Prokuratura Krajow</w:t>
      </w:r>
      <w:r w:rsidR="000C53B0" w:rsidRPr="00C65E31">
        <w:t>a oraz jednostki organizacyjne p</w:t>
      </w:r>
      <w:r w:rsidRPr="00C65E31">
        <w:t>rokuratury;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Biuro Bezpieczeństwa Narodowego;</w:t>
      </w:r>
    </w:p>
    <w:p w:rsidR="000F430C" w:rsidRPr="00C65E31" w:rsidRDefault="000F430C" w:rsidP="000F430C">
      <w:pPr>
        <w:pStyle w:val="PKTpunkt"/>
      </w:pPr>
      <w:r w:rsidRPr="00C65E31">
        <w:t>9)</w:t>
      </w:r>
      <w:r w:rsidRPr="00C65E31">
        <w:tab/>
        <w:t>Narodowy Bank Polski;</w:t>
      </w:r>
    </w:p>
    <w:p w:rsidR="000F430C" w:rsidRPr="00C65E31" w:rsidRDefault="000F430C" w:rsidP="000F430C">
      <w:pPr>
        <w:pStyle w:val="PKTpunkt"/>
      </w:pPr>
      <w:r w:rsidRPr="00C65E31">
        <w:t>10)</w:t>
      </w:r>
      <w:r w:rsidRPr="00C65E31">
        <w:tab/>
        <w:t>Kolegium do spraw Służb Specjalnych;</w:t>
      </w:r>
    </w:p>
    <w:p w:rsidR="000F430C" w:rsidRPr="00C65E31" w:rsidRDefault="000F430C" w:rsidP="000F430C">
      <w:pPr>
        <w:pStyle w:val="PKTpunkt"/>
      </w:pPr>
      <w:r w:rsidRPr="00C65E31">
        <w:t>11)</w:t>
      </w:r>
      <w:r w:rsidRPr="00C65E31">
        <w:tab/>
        <w:t>Rządowe Centrum Bezpieczeństwa;</w:t>
      </w:r>
    </w:p>
    <w:p w:rsidR="000F430C" w:rsidRPr="00C65E31" w:rsidRDefault="000F430C" w:rsidP="000F430C">
      <w:pPr>
        <w:pStyle w:val="PKTpunkt"/>
      </w:pPr>
      <w:r w:rsidRPr="00C65E31">
        <w:t>12)</w:t>
      </w:r>
      <w:r w:rsidRPr="00C65E31">
        <w:tab/>
        <w:t>Sztab Generalny Wojska Polskiego;</w:t>
      </w:r>
    </w:p>
    <w:p w:rsidR="000F430C" w:rsidRPr="00C65E31" w:rsidRDefault="000F430C" w:rsidP="000F430C">
      <w:pPr>
        <w:pStyle w:val="PKTpunkt"/>
      </w:pPr>
      <w:r w:rsidRPr="00C65E31">
        <w:t>13)</w:t>
      </w:r>
      <w:r w:rsidRPr="00C65E31">
        <w:tab/>
        <w:t>Dowództwo Operacyjne Rodzajów Sił Zbrojnych RP;</w:t>
      </w:r>
    </w:p>
    <w:p w:rsidR="000F430C" w:rsidRPr="00C65E31" w:rsidRDefault="000F430C" w:rsidP="000F430C">
      <w:pPr>
        <w:pStyle w:val="PKTpunkt"/>
      </w:pPr>
      <w:r w:rsidRPr="00C65E31">
        <w:lastRenderedPageBreak/>
        <w:t>14)</w:t>
      </w:r>
      <w:r w:rsidRPr="00C65E31">
        <w:tab/>
        <w:t>Dowództwo Generalne Rodzajów Sił Zbrojnych;</w:t>
      </w:r>
    </w:p>
    <w:p w:rsidR="000F430C" w:rsidRPr="00C65E31" w:rsidRDefault="000F430C" w:rsidP="000F430C">
      <w:pPr>
        <w:pStyle w:val="PKTpunkt"/>
      </w:pPr>
      <w:r w:rsidRPr="00C65E31">
        <w:t>15)</w:t>
      </w:r>
      <w:r w:rsidRPr="00C65E31">
        <w:tab/>
        <w:t>Komenda Główna Policji;</w:t>
      </w:r>
    </w:p>
    <w:p w:rsidR="000F430C" w:rsidRPr="00C65E31" w:rsidRDefault="000F430C" w:rsidP="000F430C">
      <w:pPr>
        <w:pStyle w:val="PKTpunkt"/>
      </w:pPr>
      <w:r w:rsidRPr="00C65E31">
        <w:t>16)</w:t>
      </w:r>
      <w:r w:rsidRPr="00C65E31">
        <w:tab/>
        <w:t>komendy wojewódzkie Policji</w:t>
      </w:r>
      <w:r w:rsidR="008E5A4D" w:rsidRPr="00C65E31">
        <w:t xml:space="preserve"> i </w:t>
      </w:r>
      <w:r w:rsidRPr="00C65E31">
        <w:t>Komenda Stołeczna Policji;</w:t>
      </w:r>
    </w:p>
    <w:p w:rsidR="000F430C" w:rsidRPr="00C65E31" w:rsidRDefault="000F430C" w:rsidP="000F430C">
      <w:pPr>
        <w:pStyle w:val="PKTpunkt"/>
      </w:pPr>
      <w:r w:rsidRPr="00C65E31">
        <w:t>17)</w:t>
      </w:r>
      <w:r w:rsidRPr="00C65E31">
        <w:tab/>
        <w:t>Centralne Biuro Śledcze Policji;</w:t>
      </w:r>
    </w:p>
    <w:p w:rsidR="000F430C" w:rsidRPr="00C65E31" w:rsidRDefault="000F430C" w:rsidP="000F430C">
      <w:pPr>
        <w:pStyle w:val="PKTpunkt"/>
      </w:pPr>
      <w:r w:rsidRPr="00C65E31">
        <w:t>18)</w:t>
      </w:r>
      <w:r w:rsidRPr="00C65E31">
        <w:tab/>
        <w:t>Biuro Spraw Wewnętrznych Policji;</w:t>
      </w:r>
    </w:p>
    <w:p w:rsidR="000F430C" w:rsidRPr="00C65E31" w:rsidRDefault="000F430C" w:rsidP="000F430C">
      <w:pPr>
        <w:pStyle w:val="PKTpunkt"/>
      </w:pPr>
      <w:r w:rsidRPr="00C65E31">
        <w:t>19)</w:t>
      </w:r>
      <w:r w:rsidRPr="00C65E31">
        <w:tab/>
        <w:t>Komenda Główna Państwowej Straży Pożarnej;</w:t>
      </w:r>
    </w:p>
    <w:p w:rsidR="000F430C" w:rsidRPr="00C65E31" w:rsidRDefault="000F430C" w:rsidP="000F430C">
      <w:pPr>
        <w:pStyle w:val="PKTpunkt"/>
      </w:pPr>
      <w:r w:rsidRPr="00C65E31">
        <w:t>20)</w:t>
      </w:r>
      <w:r w:rsidRPr="00C65E31">
        <w:tab/>
        <w:t>komendy wojewódzkie Państwowej Straży Pożarnej;</w:t>
      </w:r>
    </w:p>
    <w:p w:rsidR="000F430C" w:rsidRPr="00C65E31" w:rsidRDefault="000F430C" w:rsidP="000F430C">
      <w:pPr>
        <w:pStyle w:val="PKTpunkt"/>
      </w:pPr>
      <w:r w:rsidRPr="00C65E31">
        <w:t>21)</w:t>
      </w:r>
      <w:r w:rsidRPr="00C65E31">
        <w:tab/>
        <w:t>Komenda Główna Straży Granicznej;</w:t>
      </w:r>
    </w:p>
    <w:p w:rsidR="000F430C" w:rsidRPr="00C65E31" w:rsidRDefault="000F430C" w:rsidP="000F430C">
      <w:pPr>
        <w:pStyle w:val="PKTpunkt"/>
      </w:pPr>
      <w:r w:rsidRPr="00C65E31">
        <w:t>22)</w:t>
      </w:r>
      <w:r w:rsidRPr="00C65E31">
        <w:tab/>
        <w:t>oddziały Straży Granicznej;</w:t>
      </w:r>
    </w:p>
    <w:p w:rsidR="000F430C" w:rsidRPr="00C65E31" w:rsidRDefault="000F430C" w:rsidP="000F430C">
      <w:pPr>
        <w:pStyle w:val="PKTpunkt"/>
      </w:pPr>
      <w:r w:rsidRPr="00C65E31">
        <w:t>23)</w:t>
      </w:r>
      <w:r w:rsidRPr="00C65E31">
        <w:tab/>
        <w:t>Biuro Spraw Wewnętrznych Straży Granicznej;</w:t>
      </w:r>
    </w:p>
    <w:p w:rsidR="000F430C" w:rsidRPr="00C65E31" w:rsidRDefault="000F430C" w:rsidP="000F430C">
      <w:pPr>
        <w:pStyle w:val="PKTpunkt"/>
      </w:pPr>
      <w:r w:rsidRPr="00C65E31">
        <w:t>24)</w:t>
      </w:r>
      <w:r w:rsidRPr="00C65E31">
        <w:tab/>
        <w:t>Służba Ochrony Państwa;</w:t>
      </w:r>
    </w:p>
    <w:p w:rsidR="000F430C" w:rsidRPr="00C65E31" w:rsidRDefault="000F430C" w:rsidP="000F430C">
      <w:pPr>
        <w:pStyle w:val="PKTpunkt"/>
      </w:pPr>
      <w:r w:rsidRPr="00C65E31">
        <w:t>25)</w:t>
      </w:r>
      <w:r w:rsidRPr="00C65E31">
        <w:tab/>
        <w:t>Agencja Bezpieczeństwa Wewnętrznego;</w:t>
      </w:r>
    </w:p>
    <w:p w:rsidR="000F430C" w:rsidRPr="00C65E31" w:rsidRDefault="000F430C" w:rsidP="000F430C">
      <w:pPr>
        <w:pStyle w:val="PKTpunkt"/>
      </w:pPr>
      <w:r w:rsidRPr="00C65E31">
        <w:t>26)</w:t>
      </w:r>
      <w:r w:rsidRPr="00C65E31">
        <w:tab/>
        <w:t>Agencja Wywiadu;</w:t>
      </w:r>
    </w:p>
    <w:p w:rsidR="000F430C" w:rsidRPr="00C65E31" w:rsidRDefault="000F430C" w:rsidP="000F430C">
      <w:pPr>
        <w:pStyle w:val="PKTpunkt"/>
      </w:pPr>
      <w:r w:rsidRPr="00C65E31">
        <w:t>27)</w:t>
      </w:r>
      <w:r w:rsidRPr="00C65E31">
        <w:tab/>
        <w:t>Służba Kontrwywiadu Wojskowego;</w:t>
      </w:r>
    </w:p>
    <w:p w:rsidR="000F430C" w:rsidRPr="00C65E31" w:rsidRDefault="000F430C" w:rsidP="000F430C">
      <w:pPr>
        <w:pStyle w:val="PKTpunkt"/>
      </w:pPr>
      <w:r w:rsidRPr="00C65E31">
        <w:t>28)</w:t>
      </w:r>
      <w:r w:rsidRPr="00C65E31">
        <w:tab/>
        <w:t>Służba Wywiadu Wojskowego;</w:t>
      </w:r>
    </w:p>
    <w:p w:rsidR="000F430C" w:rsidRPr="00C65E31" w:rsidRDefault="000F430C" w:rsidP="000F430C">
      <w:pPr>
        <w:pStyle w:val="PKTpunkt"/>
      </w:pPr>
      <w:r w:rsidRPr="00C65E31">
        <w:t>29)</w:t>
      </w:r>
      <w:r w:rsidRPr="00C65E31">
        <w:tab/>
        <w:t>Służba Więzienna;</w:t>
      </w:r>
    </w:p>
    <w:p w:rsidR="000F430C" w:rsidRPr="00C65E31" w:rsidRDefault="000F430C" w:rsidP="000F430C">
      <w:pPr>
        <w:pStyle w:val="PKTpunkt"/>
      </w:pPr>
      <w:r w:rsidRPr="00C65E31">
        <w:t>30)</w:t>
      </w:r>
      <w:r w:rsidRPr="00C65E31">
        <w:tab/>
        <w:t>Biuro Nadzoru Wewnętrznego.</w:t>
      </w:r>
    </w:p>
    <w:p w:rsidR="000F430C" w:rsidRPr="00C65E31" w:rsidRDefault="000F430C" w:rsidP="000F430C">
      <w:pPr>
        <w:pStyle w:val="USTustnpkodeksu"/>
      </w:pPr>
      <w:r w:rsidRPr="00C65E31">
        <w:t>2. Ze względu na ważny interes Państwa,</w:t>
      </w:r>
      <w:r w:rsidR="008E5A4D" w:rsidRPr="00C65E31">
        <w:t xml:space="preserve"> w </w:t>
      </w:r>
      <w:r w:rsidRPr="00C65E31">
        <w:t>szczególności na konieczność zapewnienia ciągłości funkcjonowania</w:t>
      </w:r>
      <w:r w:rsidR="008E5A4D" w:rsidRPr="00C65E31">
        <w:t xml:space="preserve"> i </w:t>
      </w:r>
      <w:r w:rsidRPr="00C65E31">
        <w:t>odtwarzania infrastruktury krytycznej Państwa, zgodę na podłączenie do SŁR albo odłączenie mogą uzyskać użytkownicy instytucjonalni inni niż wskazani</w:t>
      </w:r>
      <w:r w:rsidR="00064EE8" w:rsidRPr="00C65E31">
        <w:t xml:space="preserve"> w ust. </w:t>
      </w:r>
      <w:r w:rsidRPr="00C65E31">
        <w:t xml:space="preserve"> 1.</w:t>
      </w:r>
    </w:p>
    <w:p w:rsidR="000F430C" w:rsidRPr="00C65E31" w:rsidRDefault="000F430C" w:rsidP="000F430C">
      <w:pPr>
        <w:pStyle w:val="USTustnpkodeksu"/>
      </w:pPr>
      <w:r w:rsidRPr="00C65E31">
        <w:t>3. Zgodę,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ust. </w:t>
      </w:r>
      <w:r w:rsidRPr="00C65E31">
        <w:t>2, wyraża operator SŁR</w:t>
      </w:r>
      <w:r w:rsidR="008E5A4D" w:rsidRPr="00C65E31">
        <w:t xml:space="preserve"> w </w:t>
      </w:r>
      <w:r w:rsidRPr="00C65E31">
        <w:t>formie pisemnej, na pisemny wniosek użytkownika instytucjonalnego,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8. 1.</w:t>
      </w:r>
      <w:r w:rsidRPr="00C65E31">
        <w:t xml:space="preserve"> Użytkownikami końcowymi SŁR są: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Prezydent Rzeczypospolitej Polskiej;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marszałkowie</w:t>
      </w:r>
      <w:r w:rsidR="008E5A4D" w:rsidRPr="00C65E31">
        <w:t xml:space="preserve"> i </w:t>
      </w:r>
      <w:r w:rsidRPr="00C65E31">
        <w:t>wicemarszałkowie Sejmu Rzeczypospolitej Polskiej oraz Senatu Rzeczypospolitej Polskiej;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Prezes Rady Ministrów oraz wiceprezesi Rady Ministrów;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ministrowie kierujący działami administracji rządowej;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szefowie Kancelarii Sejmu RP</w:t>
      </w:r>
      <w:r w:rsidR="008E5A4D" w:rsidRPr="00C65E31">
        <w:t xml:space="preserve"> i </w:t>
      </w:r>
      <w:r w:rsidRPr="00C65E31">
        <w:t>Senatu RP;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Szef Kancelarii Prezesa Rady Ministrów;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Szef Biura Bezpieczeństwa Narodowego;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Prokurator Krajowy,</w:t>
      </w:r>
    </w:p>
    <w:p w:rsidR="000F430C" w:rsidRPr="00C65E31" w:rsidRDefault="000F430C" w:rsidP="000F430C">
      <w:pPr>
        <w:pStyle w:val="PKTpunkt"/>
      </w:pPr>
      <w:r w:rsidRPr="00C65E31">
        <w:lastRenderedPageBreak/>
        <w:t>9)</w:t>
      </w:r>
      <w:r w:rsidRPr="00C65E31">
        <w:tab/>
        <w:t>prokuratorzy kierujący jednostkami organizacyjnymi Prokuratury,</w:t>
      </w:r>
    </w:p>
    <w:p w:rsidR="000F430C" w:rsidRPr="00C65E31" w:rsidRDefault="000F430C" w:rsidP="000F430C">
      <w:pPr>
        <w:pStyle w:val="PKTpunkt"/>
      </w:pPr>
      <w:r w:rsidRPr="00C65E31">
        <w:t>10)</w:t>
      </w:r>
      <w:r w:rsidRPr="00C65E31">
        <w:tab/>
        <w:t>wojewodowie;</w:t>
      </w:r>
    </w:p>
    <w:p w:rsidR="000F430C" w:rsidRPr="00C65E31" w:rsidRDefault="000F430C" w:rsidP="000F430C">
      <w:pPr>
        <w:pStyle w:val="PKTpunkt"/>
      </w:pPr>
      <w:r w:rsidRPr="00C65E31">
        <w:t>11)</w:t>
      </w:r>
      <w:r w:rsidRPr="00C65E31">
        <w:tab/>
        <w:t>Prezes Narodowego Banku Polskiego;</w:t>
      </w:r>
    </w:p>
    <w:p w:rsidR="000F430C" w:rsidRPr="00C65E31" w:rsidRDefault="000F430C" w:rsidP="000F430C">
      <w:pPr>
        <w:pStyle w:val="PKTpunkt"/>
      </w:pPr>
      <w:r w:rsidRPr="00C65E31">
        <w:t>12)</w:t>
      </w:r>
      <w:r w:rsidRPr="00C65E31">
        <w:tab/>
        <w:t>Komendant Główny Policji;</w:t>
      </w:r>
    </w:p>
    <w:p w:rsidR="000F430C" w:rsidRPr="00C65E31" w:rsidRDefault="000F430C" w:rsidP="000F430C">
      <w:pPr>
        <w:pStyle w:val="PKTpunkt"/>
      </w:pPr>
      <w:r w:rsidRPr="00C65E31">
        <w:t>13)</w:t>
      </w:r>
      <w:r w:rsidRPr="00C65E31">
        <w:tab/>
        <w:t>komendanci wojewódzcy Policji</w:t>
      </w:r>
      <w:r w:rsidR="008E5A4D" w:rsidRPr="00C65E31">
        <w:t xml:space="preserve"> i </w:t>
      </w:r>
      <w:r w:rsidRPr="00C65E31">
        <w:t>Komendant Stołeczny Policji;</w:t>
      </w:r>
    </w:p>
    <w:p w:rsidR="000F430C" w:rsidRPr="00C65E31" w:rsidRDefault="000F430C" w:rsidP="000F430C">
      <w:pPr>
        <w:pStyle w:val="PKTpunkt"/>
      </w:pPr>
      <w:r w:rsidRPr="00C65E31">
        <w:t>14)</w:t>
      </w:r>
      <w:r w:rsidRPr="00C65E31">
        <w:tab/>
        <w:t>Komendant Centralnego Biura Śledczego;</w:t>
      </w:r>
    </w:p>
    <w:p w:rsidR="000F430C" w:rsidRPr="00C65E31" w:rsidRDefault="000F430C" w:rsidP="000F430C">
      <w:pPr>
        <w:pStyle w:val="PKTpunkt"/>
      </w:pPr>
      <w:r w:rsidRPr="00C65E31">
        <w:t>15)</w:t>
      </w:r>
      <w:r w:rsidRPr="00C65E31">
        <w:tab/>
        <w:t>Komendant Biura Spraw Wewnętrznych Policji;</w:t>
      </w:r>
    </w:p>
    <w:p w:rsidR="000F430C" w:rsidRPr="00C65E31" w:rsidRDefault="000F430C" w:rsidP="000F430C">
      <w:pPr>
        <w:pStyle w:val="PKTpunkt"/>
      </w:pPr>
      <w:r w:rsidRPr="00C65E31">
        <w:t>16)</w:t>
      </w:r>
      <w:r w:rsidRPr="00C65E31">
        <w:tab/>
        <w:t>Komendant Główny Państwowej Straży Pożarnej;</w:t>
      </w:r>
    </w:p>
    <w:p w:rsidR="000F430C" w:rsidRPr="00C65E31" w:rsidRDefault="000F430C" w:rsidP="000F430C">
      <w:pPr>
        <w:pStyle w:val="PKTpunkt"/>
      </w:pPr>
      <w:r w:rsidRPr="00C65E31">
        <w:t>17)</w:t>
      </w:r>
      <w:r w:rsidRPr="00C65E31">
        <w:tab/>
        <w:t>komendanci wojewódzcy Państwowej Straży Pożarnej;</w:t>
      </w:r>
    </w:p>
    <w:p w:rsidR="000F430C" w:rsidRPr="00C65E31" w:rsidRDefault="000F430C" w:rsidP="000F430C">
      <w:pPr>
        <w:pStyle w:val="PKTpunkt"/>
      </w:pPr>
      <w:r w:rsidRPr="00C65E31">
        <w:t>18)</w:t>
      </w:r>
      <w:r w:rsidRPr="00C65E31">
        <w:tab/>
        <w:t>Komendant Główny Straży Granicznej;</w:t>
      </w:r>
    </w:p>
    <w:p w:rsidR="000F430C" w:rsidRPr="00C65E31" w:rsidRDefault="000F430C" w:rsidP="000F430C">
      <w:pPr>
        <w:pStyle w:val="PKTpunkt"/>
      </w:pPr>
      <w:r w:rsidRPr="00C65E31">
        <w:t>19)</w:t>
      </w:r>
      <w:r w:rsidRPr="00C65E31">
        <w:tab/>
        <w:t>komendanci oddziałów Straży Granicznej;</w:t>
      </w:r>
    </w:p>
    <w:p w:rsidR="000F430C" w:rsidRPr="00C65E31" w:rsidRDefault="000F430C" w:rsidP="000F430C">
      <w:pPr>
        <w:pStyle w:val="PKTpunkt"/>
      </w:pPr>
      <w:r w:rsidRPr="00C65E31">
        <w:t>20)</w:t>
      </w:r>
      <w:r w:rsidRPr="00C65E31">
        <w:tab/>
        <w:t>Komendant Biura Spraw Wewnętrznych Straży Granicznej;</w:t>
      </w:r>
    </w:p>
    <w:p w:rsidR="000F430C" w:rsidRPr="00C65E31" w:rsidRDefault="000F430C" w:rsidP="000F430C">
      <w:pPr>
        <w:pStyle w:val="PKTpunkt"/>
      </w:pPr>
      <w:r w:rsidRPr="00C65E31">
        <w:t>21)</w:t>
      </w:r>
      <w:r w:rsidRPr="00C65E31">
        <w:tab/>
        <w:t>Komendant Służby Ochrony Państwa;</w:t>
      </w:r>
    </w:p>
    <w:p w:rsidR="000F430C" w:rsidRPr="00C65E31" w:rsidRDefault="000F430C" w:rsidP="000F430C">
      <w:pPr>
        <w:pStyle w:val="PKTpunkt"/>
      </w:pPr>
      <w:r w:rsidRPr="00C65E31">
        <w:t>22)</w:t>
      </w:r>
      <w:r w:rsidRPr="00C65E31">
        <w:tab/>
        <w:t>Inspektor Nadzoru Wewnętrznego;</w:t>
      </w:r>
    </w:p>
    <w:p w:rsidR="000F430C" w:rsidRPr="00C65E31" w:rsidRDefault="000F430C" w:rsidP="000F430C">
      <w:pPr>
        <w:pStyle w:val="PKTpunkt"/>
      </w:pPr>
      <w:r w:rsidRPr="00C65E31">
        <w:t>23)</w:t>
      </w:r>
      <w:r w:rsidRPr="00C65E31">
        <w:tab/>
        <w:t>Szef Agencji Bezpieczeństwa Wewnętrznego;</w:t>
      </w:r>
    </w:p>
    <w:p w:rsidR="000F430C" w:rsidRPr="00C65E31" w:rsidRDefault="000F430C" w:rsidP="000F430C">
      <w:pPr>
        <w:pStyle w:val="PKTpunkt"/>
      </w:pPr>
      <w:r w:rsidRPr="00C65E31">
        <w:t>24)</w:t>
      </w:r>
      <w:r w:rsidRPr="00C65E31">
        <w:tab/>
        <w:t>Szef Agencji Wywiadu;</w:t>
      </w:r>
    </w:p>
    <w:p w:rsidR="000F430C" w:rsidRPr="00C65E31" w:rsidRDefault="000F430C" w:rsidP="000F430C">
      <w:pPr>
        <w:pStyle w:val="PKTpunkt"/>
      </w:pPr>
      <w:r w:rsidRPr="00C65E31">
        <w:t>25)</w:t>
      </w:r>
      <w:r w:rsidRPr="00C65E31">
        <w:tab/>
        <w:t>Szef Służby Kontrwywiadu Wojskowego;</w:t>
      </w:r>
    </w:p>
    <w:p w:rsidR="000F430C" w:rsidRPr="00C65E31" w:rsidRDefault="000F430C" w:rsidP="000F430C">
      <w:pPr>
        <w:pStyle w:val="PKTpunkt"/>
      </w:pPr>
      <w:r w:rsidRPr="00C65E31">
        <w:t>26)</w:t>
      </w:r>
      <w:r w:rsidRPr="00C65E31">
        <w:tab/>
        <w:t>Szef Służby Wywiadu Wojskowego;</w:t>
      </w:r>
    </w:p>
    <w:p w:rsidR="000F430C" w:rsidRPr="00C65E31" w:rsidRDefault="000F430C" w:rsidP="000F430C">
      <w:pPr>
        <w:pStyle w:val="PKTpunkt"/>
      </w:pPr>
      <w:r w:rsidRPr="00C65E31">
        <w:t>27)</w:t>
      </w:r>
      <w:r w:rsidRPr="00C65E31">
        <w:tab/>
        <w:t>Dyrektor Generalny Służby Więziennej;</w:t>
      </w:r>
    </w:p>
    <w:p w:rsidR="000F430C" w:rsidRPr="00C65E31" w:rsidRDefault="000F430C" w:rsidP="000F430C">
      <w:pPr>
        <w:pStyle w:val="PKTpunkt"/>
      </w:pPr>
      <w:r w:rsidRPr="00C65E31">
        <w:t>28)</w:t>
      </w:r>
      <w:r w:rsidRPr="00C65E31">
        <w:tab/>
        <w:t>Szef Sztabu Generalnego Wojska Polskiego;</w:t>
      </w:r>
    </w:p>
    <w:p w:rsidR="000F430C" w:rsidRPr="00C65E31" w:rsidRDefault="000F430C" w:rsidP="000F430C">
      <w:pPr>
        <w:pStyle w:val="PKTpunkt"/>
      </w:pPr>
      <w:r w:rsidRPr="00C65E31">
        <w:t>29)</w:t>
      </w:r>
      <w:r w:rsidRPr="00C65E31">
        <w:tab/>
        <w:t>dowódcy rodzajów Sił Zbrojnych;</w:t>
      </w:r>
    </w:p>
    <w:p w:rsidR="000F430C" w:rsidRPr="00C65E31" w:rsidRDefault="000F430C" w:rsidP="000F430C">
      <w:pPr>
        <w:pStyle w:val="PKTpunkt"/>
      </w:pPr>
      <w:r w:rsidRPr="00C65E31">
        <w:t>30)</w:t>
      </w:r>
      <w:r w:rsidRPr="00C65E31">
        <w:tab/>
        <w:t>Szef Obrony Cywilnej Kraju;</w:t>
      </w:r>
    </w:p>
    <w:p w:rsidR="000F430C" w:rsidRPr="00C65E31" w:rsidRDefault="000F430C" w:rsidP="000F430C">
      <w:pPr>
        <w:pStyle w:val="PKTpunkt"/>
      </w:pPr>
      <w:r w:rsidRPr="00C65E31">
        <w:t>31)</w:t>
      </w:r>
      <w:r w:rsidRPr="00C65E31">
        <w:tab/>
        <w:t>Przewodniczący Kolegium do spraw Służb Specjalnych;</w:t>
      </w:r>
    </w:p>
    <w:p w:rsidR="001E2C55" w:rsidRPr="00C65E31" w:rsidRDefault="000F430C" w:rsidP="001E2C55">
      <w:pPr>
        <w:pStyle w:val="PKTpunkt"/>
      </w:pPr>
      <w:r w:rsidRPr="00C65E31">
        <w:t>32)</w:t>
      </w:r>
      <w:r w:rsidRPr="00C65E31">
        <w:tab/>
        <w:t>Przewodniczący Komisji do spraw Służb Specjalnych Sejmu Rzeczypospolitej Polskiej.</w:t>
      </w:r>
    </w:p>
    <w:p w:rsidR="000F430C" w:rsidRPr="00C65E31" w:rsidRDefault="000F430C" w:rsidP="00C65E31">
      <w:pPr>
        <w:pStyle w:val="USTustnpkodeksu"/>
        <w:keepNext/>
      </w:pPr>
      <w:r w:rsidRPr="00C65E31">
        <w:t>2. Użytkownikami końcowymi SŁR są także: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osoby wyznaczone przez użytkowników końcowych SŁR,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1 pkt </w:t>
      </w:r>
      <w:r w:rsidRPr="00C65E31">
        <w:t>5–10, 12–2</w:t>
      </w:r>
      <w:r w:rsidR="00064EE8" w:rsidRPr="00C65E31">
        <w:t>0 oraz</w:t>
      </w:r>
      <w:r w:rsidRPr="00C65E31">
        <w:t xml:space="preserve"> 22–27, pełniące funkcje ich zastępców;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osoby pełniące funkcje sekretarza albo podsekretarza stanu</w:t>
      </w:r>
      <w:r w:rsidR="008E5A4D" w:rsidRPr="00C65E31">
        <w:t xml:space="preserve"> w </w:t>
      </w:r>
      <w:r w:rsidRPr="00C65E31">
        <w:t>urzędach obsługujących ministrów kierujących działami administracji rządowej, które realizują zadania</w:t>
      </w:r>
      <w:r w:rsidR="008E5A4D" w:rsidRPr="00C65E31">
        <w:t xml:space="preserve"> z </w:t>
      </w:r>
      <w:r w:rsidRPr="00C65E31">
        <w:t>zakresu ochrony bezpieczeństwa</w:t>
      </w:r>
      <w:r w:rsidR="008E5A4D" w:rsidRPr="00C65E31">
        <w:t xml:space="preserve"> i </w:t>
      </w:r>
      <w:r w:rsidRPr="00C65E31">
        <w:t>porządku publicznego, bezpieczeństwa</w:t>
      </w:r>
      <w:r w:rsidR="008E5A4D" w:rsidRPr="00C65E31">
        <w:t xml:space="preserve"> i </w:t>
      </w:r>
      <w:r w:rsidRPr="00C65E31">
        <w:t>obronności Państwa, ochrony granicy Państwa, zarządzania kryzysowego,</w:t>
      </w:r>
      <w:r w:rsidR="008E5A4D" w:rsidRPr="00C65E31">
        <w:t xml:space="preserve"> w </w:t>
      </w:r>
      <w:r w:rsidRPr="00C65E31">
        <w:t>tym związane</w:t>
      </w:r>
      <w:r w:rsidR="008E5A4D" w:rsidRPr="00C65E31">
        <w:t xml:space="preserve"> z </w:t>
      </w:r>
      <w:r w:rsidRPr="00C65E31">
        <w:t>zapewnieniem ciągłości funkcjonowania</w:t>
      </w:r>
      <w:r w:rsidR="008E5A4D" w:rsidRPr="00C65E31">
        <w:t xml:space="preserve"> i </w:t>
      </w:r>
      <w:r w:rsidRPr="00C65E31">
        <w:t xml:space="preserve">odtwarzania infrastruktury krytycznej Państwa, dostaw energii, ochrony interesów Rzeczypospolitej Polskiej za granicą, ochrony zdrowia, </w:t>
      </w:r>
      <w:r w:rsidRPr="00C65E31">
        <w:lastRenderedPageBreak/>
        <w:t>weterynaryjnej ochrony zdrowia publicznego, nadzoru sanitarnego, ochrony środowiska, sądownictwa</w:t>
      </w:r>
      <w:r w:rsidR="008E5A4D" w:rsidRPr="00C65E31">
        <w:t xml:space="preserve"> i </w:t>
      </w:r>
      <w:r w:rsidRPr="00C65E31">
        <w:t>prokuratury;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osoby wykonujące zadania właściwego organu administracji publicznej na stanowiskach kierowania bezpieczeństwem narodowym,</w:t>
      </w:r>
      <w:r w:rsidR="008E5A4D" w:rsidRPr="00C65E31">
        <w:t xml:space="preserve"> o </w:t>
      </w:r>
      <w:r w:rsidRPr="00C65E31">
        <w:t>których mowa</w:t>
      </w:r>
      <w:r w:rsidR="008E5A4D" w:rsidRPr="00C65E31">
        <w:t xml:space="preserve"> w </w:t>
      </w:r>
      <w:r w:rsidRPr="00C65E31">
        <w:t>przepisach</w:t>
      </w:r>
      <w:r w:rsidR="008E5A4D" w:rsidRPr="00C65E31">
        <w:t xml:space="preserve"> o </w:t>
      </w:r>
      <w:r w:rsidRPr="00C65E31">
        <w:t>powszechnym obowiązku obrony Rzeczypospolitej Polskiej.</w:t>
      </w:r>
    </w:p>
    <w:p w:rsidR="000004FA" w:rsidRPr="00C65E31" w:rsidRDefault="000F430C" w:rsidP="000004FA">
      <w:pPr>
        <w:pStyle w:val="USTustnpkodeksu"/>
      </w:pPr>
      <w:r w:rsidRPr="00C65E31">
        <w:t>3. Użytkownikami końcowymi SŁR mogą być także osoby inne niż wskazane</w:t>
      </w:r>
      <w:r w:rsidR="00064EE8" w:rsidRPr="00C65E31">
        <w:t xml:space="preserve"> w ust. </w:t>
      </w:r>
      <w:r w:rsidRPr="00C65E31">
        <w:t>1–3, w przypadkach tego wymagających ze względu na ważny interes Państwa.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9. 1.</w:t>
      </w:r>
      <w:r w:rsidR="001E2C55" w:rsidRPr="00C65E31">
        <w:t xml:space="preserve"> </w:t>
      </w:r>
      <w:r w:rsidRPr="00C65E31">
        <w:t>Podłączenie do SŁR albo odłączenie użytkownika instytucjonalnego SŁR lub użytkownika końcowego SŁR,</w:t>
      </w:r>
      <w:r w:rsidR="008E5A4D" w:rsidRPr="00C65E31">
        <w:t xml:space="preserve"> a </w:t>
      </w:r>
      <w:r w:rsidRPr="00C65E31">
        <w:t>także zmiana lokalizacji urządzenia końcowego SŁR, odbywają się na pisemny wniosek złożony do operatora SŁR przez użytkownika instytucjonalnego SŁR,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7 ust. </w:t>
      </w:r>
      <w:r w:rsidRPr="00C65E31">
        <w:t>1.</w:t>
      </w:r>
    </w:p>
    <w:p w:rsidR="000F430C" w:rsidRPr="00C65E31" w:rsidRDefault="000F430C" w:rsidP="000F430C">
      <w:pPr>
        <w:pStyle w:val="USTustnpkodeksu"/>
      </w:pPr>
      <w:r w:rsidRPr="00C65E31">
        <w:t>2. Operator SŁR wyraża zgodę, albo jej odmawia,</w:t>
      </w:r>
      <w:r w:rsidR="008E5A4D" w:rsidRPr="00C65E31">
        <w:t xml:space="preserve"> w </w:t>
      </w:r>
      <w:r w:rsidRPr="00C65E31">
        <w:t>formie pisemnej, na podłączenie do SŁR albo odłączenie użytkownika instytucjonalnego SŁR lub użytkownika końcowego SŁR po zweryfikowaniu wniosku</w:t>
      </w:r>
      <w:r w:rsidR="008E5A4D" w:rsidRPr="00C65E31">
        <w:t xml:space="preserve"> w </w:t>
      </w:r>
      <w:r w:rsidRPr="00C65E31">
        <w:t>zakresie spełnienia wymogów,</w:t>
      </w:r>
      <w:r w:rsidR="008E5A4D" w:rsidRPr="00C65E31">
        <w:t xml:space="preserve"> o </w:t>
      </w:r>
      <w:r w:rsidRPr="00C65E31">
        <w:t>których mowa</w:t>
      </w:r>
      <w:r w:rsidR="008E5A4D" w:rsidRPr="00C65E31">
        <w:t xml:space="preserve"> w </w:t>
      </w:r>
      <w:r w:rsidRPr="00C65E31">
        <w:t>przepisach</w:t>
      </w:r>
      <w:r w:rsidR="008E5A4D" w:rsidRPr="00C65E31">
        <w:t xml:space="preserve"> o </w:t>
      </w:r>
      <w:r w:rsidRPr="00C65E31">
        <w:t>ochronie informacji niejawnych oraz po sprawdzeniu warunków technicznych oraz dostępności urządzeń posiadających certyfikat ochrony kryptograficznej,</w:t>
      </w:r>
      <w:r w:rsidR="008E5A4D" w:rsidRPr="00C65E31">
        <w:t xml:space="preserve"> a </w:t>
      </w:r>
      <w:r w:rsidRPr="00C65E31">
        <w:t>odnośnie użytkowników końcowych SŁR także</w:t>
      </w:r>
      <w:r w:rsidR="008E5A4D" w:rsidRPr="00C65E31">
        <w:t xml:space="preserve"> w </w:t>
      </w:r>
      <w:r w:rsidRPr="00C65E31">
        <w:t>zakresie wymogów,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8 ust. 2 i </w:t>
      </w:r>
      <w:r w:rsidRPr="00C65E31">
        <w:t>3.</w:t>
      </w:r>
    </w:p>
    <w:p w:rsidR="000F430C" w:rsidRPr="00C65E31" w:rsidRDefault="000F430C" w:rsidP="000F430C">
      <w:pPr>
        <w:pStyle w:val="USTustnpkodeksu"/>
      </w:pPr>
      <w:r w:rsidRPr="00C65E31">
        <w:t>3. Operator SŁR nie wyraża zgody,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ust. </w:t>
      </w:r>
      <w:r w:rsidRPr="00C65E31">
        <w:t>2, jeżeli nie są spełnione warunki techniczne do podłączenia użytkownika instytucjonalnego SŁR lub użytkownika końcowego SŁR.</w:t>
      </w:r>
    </w:p>
    <w:p w:rsidR="000F430C" w:rsidRPr="00C65E31" w:rsidRDefault="000F430C" w:rsidP="00C65E31">
      <w:pPr>
        <w:pStyle w:val="USTustnpkodeksu"/>
        <w:keepNext/>
      </w:pPr>
      <w:r w:rsidRPr="00C65E31">
        <w:t>4. Operator SŁR decyduje</w:t>
      </w:r>
      <w:r w:rsidR="008E5A4D" w:rsidRPr="00C65E31">
        <w:t xml:space="preserve"> o </w:t>
      </w:r>
      <w:r w:rsidRPr="00C65E31">
        <w:t>odłączeniu użytkownika instytucjonalnego SŁR lub użytkownika końcowego SŁR</w:t>
      </w:r>
      <w:r w:rsidR="008E5A4D" w:rsidRPr="00C65E31">
        <w:t xml:space="preserve"> w </w:t>
      </w:r>
      <w:r w:rsidRPr="00C65E31">
        <w:t>przypadku: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zniesienia lub przekształcenia urzędu będącego użytkownikiem instytucjonalnym SŁR;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odwołania osoby będącej użytkownikiem końcowym SŁR</w:t>
      </w:r>
      <w:r w:rsidR="008E5A4D" w:rsidRPr="00C65E31">
        <w:t xml:space="preserve"> z </w:t>
      </w:r>
      <w:r w:rsidRPr="00C65E31">
        <w:t>pełnienia dotychczasowej funkcji;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wniosku Szefa Agencji Bezpieczeństwa Wewnętrznego albo Szefa Służby Kontrwywiadu Wojskowego</w:t>
      </w:r>
      <w:r w:rsidR="008E5A4D" w:rsidRPr="00C65E31">
        <w:t xml:space="preserve"> o </w:t>
      </w:r>
      <w:r w:rsidRPr="00C65E31">
        <w:t>odłączenie użytkownika instytucjonalnego SŁR, który utracił świadectwo akredytacji bezpieczeństwa systemu teleinformatycznego lub użytkownika końcowego SŁR, któremu zostało cofnięte poświadczenia bezpieczeństwa,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2</w:t>
      </w:r>
      <w:r w:rsidR="00064EE8" w:rsidRPr="00C65E31">
        <w:t>9 ust. </w:t>
      </w:r>
      <w:r w:rsidR="008E5A4D" w:rsidRPr="00C65E31">
        <w:t>1 </w:t>
      </w:r>
      <w:r w:rsidRPr="00C65E31">
        <w:t xml:space="preserve">ustawy z dnia </w:t>
      </w:r>
      <w:r w:rsidR="008E5A4D" w:rsidRPr="00C65E31">
        <w:t>5 </w:t>
      </w:r>
      <w:r w:rsidRPr="00C65E31">
        <w:t>sierpnia 201</w:t>
      </w:r>
      <w:r w:rsidR="008E5A4D" w:rsidRPr="00C65E31">
        <w:t>0 </w:t>
      </w:r>
      <w:r w:rsidRPr="00C65E31">
        <w:t>r.</w:t>
      </w:r>
      <w:r w:rsidR="008E5A4D" w:rsidRPr="00C65E31">
        <w:t xml:space="preserve"> o </w:t>
      </w:r>
      <w:r w:rsidRPr="00C65E31">
        <w:t>ochronie informacji niejawnych.</w:t>
      </w:r>
    </w:p>
    <w:p w:rsidR="000F430C" w:rsidRPr="00C65E31" w:rsidRDefault="000F430C" w:rsidP="000F430C">
      <w:pPr>
        <w:pStyle w:val="USTustnpkodeksu"/>
      </w:pPr>
      <w:r w:rsidRPr="00C65E31">
        <w:t>5. Do decyzji,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</w:t>
      </w:r>
      <w:r w:rsidRPr="00C65E31">
        <w:t xml:space="preserve">2, </w:t>
      </w:r>
      <w:r w:rsidR="00064EE8" w:rsidRPr="00C65E31">
        <w:t>3 i </w:t>
      </w:r>
      <w:r w:rsidRPr="00C65E31">
        <w:t>4, nie stosuje się przepisów ustawy</w:t>
      </w:r>
      <w:r w:rsidR="008E5A4D" w:rsidRPr="00C65E31">
        <w:t xml:space="preserve"> z </w:t>
      </w:r>
      <w:r w:rsidRPr="00C65E31">
        <w:t>1</w:t>
      </w:r>
      <w:r w:rsidR="008E5A4D" w:rsidRPr="00C65E31">
        <w:t>4 </w:t>
      </w:r>
      <w:r w:rsidRPr="00C65E31">
        <w:t>czerwca 196</w:t>
      </w:r>
      <w:r w:rsidR="008E5A4D" w:rsidRPr="00C65E31">
        <w:t>0 </w:t>
      </w:r>
      <w:r w:rsidRPr="00C65E31">
        <w:t>r. Kodeks postępowania administracyjnego (Dz.U.</w:t>
      </w:r>
      <w:r w:rsidR="008E5A4D" w:rsidRPr="00C65E31">
        <w:t xml:space="preserve"> z </w:t>
      </w:r>
      <w:r w:rsidRPr="00C65E31">
        <w:t>201</w:t>
      </w:r>
      <w:r w:rsidR="008E5A4D" w:rsidRPr="00C65E31">
        <w:t>8 </w:t>
      </w:r>
      <w:r w:rsidRPr="00C65E31">
        <w:t>r.</w:t>
      </w:r>
      <w:r w:rsidR="00064EE8" w:rsidRPr="00C65E31">
        <w:t xml:space="preserve"> poz. </w:t>
      </w:r>
      <w:r w:rsidRPr="00C65E31">
        <w:t>209</w:t>
      </w:r>
      <w:r w:rsidR="00064EE8" w:rsidRPr="00C65E31">
        <w:t>6 oraz</w:t>
      </w:r>
      <w:r w:rsidR="008E5A4D" w:rsidRPr="00C65E31">
        <w:t xml:space="preserve"> </w:t>
      </w:r>
      <w:r w:rsidR="008E5A4D" w:rsidRPr="00C65E31">
        <w:lastRenderedPageBreak/>
        <w:t>z </w:t>
      </w:r>
      <w:r w:rsidRPr="00C65E31">
        <w:t>201</w:t>
      </w:r>
      <w:r w:rsidR="008E5A4D" w:rsidRPr="00C65E31">
        <w:t>9 </w:t>
      </w:r>
      <w:r w:rsidRPr="00C65E31">
        <w:t>r.</w:t>
      </w:r>
      <w:r w:rsidR="00064EE8" w:rsidRPr="00C65E31">
        <w:t xml:space="preserve"> poz. </w:t>
      </w:r>
      <w:r w:rsidRPr="00C65E31">
        <w:t>60) oraz ustawy</w:t>
      </w:r>
      <w:r w:rsidR="008E5A4D" w:rsidRPr="00C65E31">
        <w:t xml:space="preserve"> z </w:t>
      </w:r>
      <w:r w:rsidRPr="00C65E31">
        <w:t>dnia 3</w:t>
      </w:r>
      <w:r w:rsidR="008E5A4D" w:rsidRPr="00C65E31">
        <w:t>0 </w:t>
      </w:r>
      <w:r w:rsidRPr="00C65E31">
        <w:t>sierpnia 200</w:t>
      </w:r>
      <w:r w:rsidR="008E5A4D" w:rsidRPr="00C65E31">
        <w:t>2 </w:t>
      </w:r>
      <w:r w:rsidRPr="00C65E31">
        <w:t>r. Prawo</w:t>
      </w:r>
      <w:r w:rsidR="008E5A4D" w:rsidRPr="00C65E31">
        <w:t xml:space="preserve"> o </w:t>
      </w:r>
      <w:r w:rsidRPr="00C65E31">
        <w:t>postępowaniu przed sądami administracyjnymi (Dz.U.</w:t>
      </w:r>
      <w:r w:rsidR="008E5A4D" w:rsidRPr="00C65E31">
        <w:t xml:space="preserve"> z </w:t>
      </w:r>
      <w:r w:rsidRPr="00C65E31">
        <w:t>201</w:t>
      </w:r>
      <w:r w:rsidR="008E5A4D" w:rsidRPr="00C65E31">
        <w:t>8 </w:t>
      </w:r>
      <w:r w:rsidRPr="00C65E31">
        <w:t>r,</w:t>
      </w:r>
      <w:r w:rsidR="00064EE8" w:rsidRPr="00C65E31">
        <w:t xml:space="preserve"> poz. </w:t>
      </w:r>
      <w:r w:rsidRPr="00C65E31">
        <w:t>1302, 1467, 154</w:t>
      </w:r>
      <w:r w:rsidR="00064EE8" w:rsidRPr="00C65E31">
        <w:t>4 i </w:t>
      </w:r>
      <w:r w:rsidRPr="00C65E31">
        <w:t>162</w:t>
      </w:r>
      <w:r w:rsidR="00064EE8" w:rsidRPr="00C65E31">
        <w:t>9 oraz</w:t>
      </w:r>
      <w:r w:rsidR="008E5A4D" w:rsidRPr="00C65E31">
        <w:t xml:space="preserve"> z </w:t>
      </w:r>
      <w:r w:rsidRPr="00C65E31">
        <w:t>201</w:t>
      </w:r>
      <w:r w:rsidR="008E5A4D" w:rsidRPr="00C65E31">
        <w:t>9 </w:t>
      </w:r>
      <w:r w:rsidRPr="00C65E31">
        <w:t>r.</w:t>
      </w:r>
      <w:r w:rsidR="00064EE8" w:rsidRPr="00C65E31">
        <w:t xml:space="preserve"> poz. </w:t>
      </w:r>
      <w:r w:rsidRPr="00C65E31">
        <w:t>1</w:t>
      </w:r>
      <w:r w:rsidR="00064EE8" w:rsidRPr="00C65E31">
        <w:t>1 i </w:t>
      </w:r>
      <w:r w:rsidRPr="00C65E31">
        <w:t>60).</w:t>
      </w:r>
    </w:p>
    <w:p w:rsidR="000F430C" w:rsidRPr="00C65E31" w:rsidRDefault="000F430C" w:rsidP="000F430C">
      <w:pPr>
        <w:pStyle w:val="USTustnpkodeksu"/>
      </w:pPr>
      <w:r w:rsidRPr="00C65E31">
        <w:t>6. Podłączenia albo odłączenia użytkownika instytucjonalnego SŁR lub użytkownika końcowego SŁR dokonuje organizator SŁR niezwłocznie, nie później jednak niż</w:t>
      </w:r>
      <w:r w:rsidR="008E5A4D" w:rsidRPr="00C65E31">
        <w:t xml:space="preserve"> w </w:t>
      </w:r>
      <w:r w:rsidRPr="00C65E31">
        <w:t>terminie 2</w:t>
      </w:r>
      <w:r w:rsidR="008E5A4D" w:rsidRPr="00C65E31">
        <w:t>1 </w:t>
      </w:r>
      <w:r w:rsidRPr="00C65E31">
        <w:t>dni od dnia wpłynięcia do organizatora SŁR pisemnej zgody operatora SŁR,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ust. </w:t>
      </w:r>
      <w:r w:rsidRPr="00C65E31">
        <w:t>2, albo podjęcia przez operatora SŁR decyzji,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ust. 3 i </w:t>
      </w:r>
      <w:r w:rsidRPr="00C65E31">
        <w:t>4.</w:t>
      </w:r>
    </w:p>
    <w:p w:rsidR="000004FA" w:rsidRPr="00C65E31" w:rsidRDefault="000F430C" w:rsidP="000004FA">
      <w:pPr>
        <w:pStyle w:val="USTustnpkodeksu"/>
      </w:pPr>
      <w:r w:rsidRPr="00C65E31">
        <w:t>7. Organizator SŁR przesyła do operatora SŁR potwierdzenie podłączenia albo odłączenia wraz z danymi podłączonego użytkownika instytucjonalnego SŁR,</w:t>
      </w:r>
      <w:r w:rsidR="008E5A4D" w:rsidRPr="00C65E31">
        <w:t xml:space="preserve"> a </w:t>
      </w:r>
      <w:r w:rsidRPr="00C65E31">
        <w:t>w przypadku użytkownika końcowego SŁR także</w:t>
      </w:r>
      <w:r w:rsidR="008E5A4D" w:rsidRPr="00C65E31">
        <w:t xml:space="preserve"> z </w:t>
      </w:r>
      <w:r w:rsidRPr="00C65E31">
        <w:t>numerem abonenckim przypisanym temu użytkownikowi</w:t>
      </w:r>
      <w:r w:rsidR="008E5A4D" w:rsidRPr="00C65E31">
        <w:t xml:space="preserve"> w </w:t>
      </w:r>
      <w:r w:rsidRPr="00C65E31">
        <w:t>systemie SŁR.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10.</w:t>
      </w:r>
      <w:r w:rsidRPr="00C65E31">
        <w:t> W</w:t>
      </w:r>
      <w:r w:rsidRPr="00C65E31">
        <w:rPr>
          <w:rStyle w:val="Ppogrubienie"/>
          <w:b w:val="0"/>
        </w:rPr>
        <w:t> </w:t>
      </w:r>
      <w:r w:rsidRPr="00C65E31">
        <w:t>przypadku,</w:t>
      </w:r>
      <w:r w:rsidRPr="00C65E31">
        <w:rPr>
          <w:rStyle w:val="Ppogrubienie"/>
          <w:b w:val="0"/>
        </w:rPr>
        <w:t xml:space="preserve"> </w:t>
      </w:r>
      <w:r w:rsidRPr="00C65E31">
        <w:t>gdy</w:t>
      </w:r>
      <w:r w:rsidRPr="00C65E31">
        <w:rPr>
          <w:rStyle w:val="Ppogrubienie"/>
          <w:b w:val="0"/>
        </w:rPr>
        <w:t xml:space="preserve"> </w:t>
      </w:r>
      <w:r w:rsidRPr="00C65E31">
        <w:t>użytkownik</w:t>
      </w:r>
      <w:r w:rsidRPr="00C65E31">
        <w:rPr>
          <w:rStyle w:val="Ppogrubienie"/>
          <w:b w:val="0"/>
        </w:rPr>
        <w:t xml:space="preserve"> </w:t>
      </w:r>
      <w:r w:rsidRPr="00C65E31">
        <w:t>instytucjonalny</w:t>
      </w:r>
      <w:r w:rsidRPr="00C65E31">
        <w:rPr>
          <w:rStyle w:val="Ppogrubienie"/>
          <w:b w:val="0"/>
        </w:rPr>
        <w:t xml:space="preserve"> </w:t>
      </w:r>
      <w:r w:rsidRPr="00C65E31">
        <w:t>SŁR</w:t>
      </w:r>
      <w:r w:rsidRPr="00C65E31">
        <w:rPr>
          <w:rStyle w:val="Ppogrubienie"/>
          <w:b w:val="0"/>
        </w:rPr>
        <w:t xml:space="preserve"> </w:t>
      </w:r>
      <w:r w:rsidRPr="00C65E31">
        <w:t>utracił</w:t>
      </w:r>
      <w:r w:rsidRPr="00C65E31">
        <w:rPr>
          <w:rStyle w:val="Ppogrubienie"/>
          <w:b w:val="0"/>
        </w:rPr>
        <w:t xml:space="preserve"> </w:t>
      </w:r>
      <w:r w:rsidRPr="00C65E31">
        <w:t>świadectwo</w:t>
      </w:r>
      <w:r w:rsidRPr="00C65E31">
        <w:rPr>
          <w:rStyle w:val="Ppogrubienie"/>
        </w:rPr>
        <w:t xml:space="preserve"> </w:t>
      </w:r>
      <w:r w:rsidRPr="00C65E31">
        <w:t>akredytacji</w:t>
      </w:r>
      <w:r w:rsidRPr="00C65E31">
        <w:rPr>
          <w:rStyle w:val="Ppogrubienie"/>
          <w:b w:val="0"/>
        </w:rPr>
        <w:t> </w:t>
      </w:r>
      <w:r w:rsidRPr="00C65E31">
        <w:t>bezpieczeństwa</w:t>
      </w:r>
      <w:r w:rsidRPr="00C65E31">
        <w:rPr>
          <w:rStyle w:val="Ppogrubienie"/>
          <w:b w:val="0"/>
        </w:rPr>
        <w:t> </w:t>
      </w:r>
      <w:r w:rsidRPr="00C65E31">
        <w:t>systemu</w:t>
      </w:r>
      <w:r w:rsidRPr="00C65E31">
        <w:rPr>
          <w:rStyle w:val="Ppogrubienie"/>
          <w:b w:val="0"/>
        </w:rPr>
        <w:t> </w:t>
      </w:r>
      <w:r w:rsidRPr="00C65E31">
        <w:t>teleinformatycznego</w:t>
      </w:r>
      <w:r w:rsidRPr="00C65E31">
        <w:rPr>
          <w:rStyle w:val="Ppogrubienie"/>
          <w:b w:val="0"/>
        </w:rPr>
        <w:t> </w:t>
      </w:r>
      <w:r w:rsidRPr="00C65E31">
        <w:t>lub</w:t>
      </w:r>
      <w:r w:rsidRPr="00C65E31">
        <w:rPr>
          <w:rStyle w:val="Ppogrubienie"/>
          <w:b w:val="0"/>
        </w:rPr>
        <w:t> </w:t>
      </w:r>
      <w:r w:rsidRPr="00C65E31">
        <w:t>użytkownikowi</w:t>
      </w:r>
      <w:r w:rsidRPr="00C65E31">
        <w:rPr>
          <w:rStyle w:val="Ppogrubienie"/>
          <w:b w:val="0"/>
        </w:rPr>
        <w:t xml:space="preserve"> </w:t>
      </w:r>
      <w:r w:rsidRPr="00C65E31">
        <w:t>końcowemu SŁR</w:t>
      </w:r>
      <w:r w:rsidRPr="00C65E31">
        <w:rPr>
          <w:rStyle w:val="Ppogrubienie"/>
          <w:b w:val="0"/>
        </w:rPr>
        <w:t> </w:t>
      </w:r>
      <w:r w:rsidRPr="00C65E31">
        <w:t>zostało</w:t>
      </w:r>
      <w:r w:rsidRPr="00C65E31">
        <w:rPr>
          <w:rStyle w:val="Ppogrubienie"/>
          <w:b w:val="0"/>
        </w:rPr>
        <w:t> </w:t>
      </w:r>
      <w:r w:rsidRPr="00C65E31">
        <w:t>cofnięte</w:t>
      </w:r>
      <w:r w:rsidRPr="00C65E31">
        <w:rPr>
          <w:rStyle w:val="Ppogrubienie"/>
          <w:b w:val="0"/>
        </w:rPr>
        <w:t> </w:t>
      </w:r>
      <w:r w:rsidRPr="00C65E31">
        <w:t>poświadczenia</w:t>
      </w:r>
      <w:r w:rsidRPr="00C65E31">
        <w:rPr>
          <w:rStyle w:val="Ppogrubienie"/>
          <w:b w:val="0"/>
        </w:rPr>
        <w:t> </w:t>
      </w:r>
      <w:r w:rsidRPr="00C65E31">
        <w:t>bezpieczeństwa,</w:t>
      </w:r>
      <w:r w:rsidRPr="00C65E31">
        <w:rPr>
          <w:rStyle w:val="Ppogrubienie"/>
          <w:b w:val="0"/>
        </w:rPr>
        <w:t> </w:t>
      </w:r>
      <w:r w:rsidRPr="00C65E31">
        <w:t>o</w:t>
      </w:r>
      <w:r w:rsidRPr="00C65E31">
        <w:rPr>
          <w:rStyle w:val="Ppogrubienie"/>
          <w:b w:val="0"/>
        </w:rPr>
        <w:t> </w:t>
      </w:r>
      <w:r w:rsidRPr="00C65E31">
        <w:t>którym</w:t>
      </w:r>
      <w:r w:rsidRPr="00C65E31">
        <w:rPr>
          <w:rStyle w:val="Ppogrubienie"/>
          <w:b w:val="0"/>
        </w:rPr>
        <w:t> </w:t>
      </w:r>
      <w:r w:rsidRPr="00C65E31">
        <w:t>mowa</w:t>
      </w:r>
      <w:r w:rsidR="00064EE8" w:rsidRPr="00C65E31">
        <w:rPr>
          <w:rStyle w:val="Ppogrubienie"/>
          <w:b w:val="0"/>
        </w:rPr>
        <w:t> </w:t>
      </w:r>
      <w:r w:rsidR="00064EE8" w:rsidRPr="00C65E31">
        <w:t>w</w:t>
      </w:r>
      <w:r w:rsidR="00064EE8" w:rsidRPr="00C65E31">
        <w:rPr>
          <w:rStyle w:val="Ppogrubienie"/>
          <w:b w:val="0"/>
        </w:rPr>
        <w:t> art. </w:t>
      </w:r>
      <w:r w:rsidRPr="00C65E31">
        <w:t>2</w:t>
      </w:r>
      <w:r w:rsidR="00064EE8" w:rsidRPr="00C65E31">
        <w:t>9 ust. </w:t>
      </w:r>
      <w:r w:rsidR="008E5A4D" w:rsidRPr="00C65E31">
        <w:t>1 </w:t>
      </w:r>
      <w:r w:rsidRPr="00C65E31">
        <w:t xml:space="preserve">ustawy z dnia </w:t>
      </w:r>
      <w:r w:rsidR="008E5A4D" w:rsidRPr="00C65E31">
        <w:t>5 </w:t>
      </w:r>
      <w:r w:rsidRPr="00C65E31">
        <w:t>sierpnia 201</w:t>
      </w:r>
      <w:r w:rsidR="008E5A4D" w:rsidRPr="00C65E31">
        <w:t>0 </w:t>
      </w:r>
      <w:r w:rsidRPr="00C65E31">
        <w:t>r.</w:t>
      </w:r>
      <w:r w:rsidR="008E5A4D" w:rsidRPr="00C65E31">
        <w:t xml:space="preserve"> o </w:t>
      </w:r>
      <w:r w:rsidRPr="00C65E31">
        <w:t>ochronie informacji niejawnych, Szef Agencji Bezpieczeństwa Wewnętrznego oraz Szef Służby Kontrwywiadu Wojskowego są obowiązani, zgodnie ze swoją właściwością, do złożenia wniosku,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9 ust. 4 pkt </w:t>
      </w:r>
      <w:r w:rsidRPr="00C65E31">
        <w:t>3, niezwłocznie, nie później niż</w:t>
      </w:r>
      <w:r w:rsidR="008E5A4D" w:rsidRPr="00C65E31">
        <w:t xml:space="preserve"> w </w:t>
      </w:r>
      <w:r w:rsidRPr="00C65E31">
        <w:t xml:space="preserve">terminie </w:t>
      </w:r>
      <w:r w:rsidR="008E5A4D" w:rsidRPr="00C65E31">
        <w:t>3 </w:t>
      </w:r>
      <w:r w:rsidRPr="00C65E31">
        <w:t>dni roboczych od momentu utraty odpowiednio świadectwa akredytacji systemu teleinformatycznego lub dostępu do informacji niejawnych.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11. 1.</w:t>
      </w:r>
      <w:r w:rsidRPr="00C65E31">
        <w:tab/>
      </w:r>
      <w:r w:rsidR="001E2C55" w:rsidRPr="00C65E31">
        <w:t xml:space="preserve"> </w:t>
      </w:r>
      <w:r w:rsidRPr="00C65E31">
        <w:t>Użytkownicy instytucjonalni SŁR,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</w:t>
      </w:r>
      <w:r w:rsidRPr="00C65E31">
        <w:t>7, każdorazowo</w:t>
      </w:r>
      <w:r w:rsidR="008E5A4D" w:rsidRPr="00C65E31">
        <w:t xml:space="preserve"> w </w:t>
      </w:r>
      <w:r w:rsidRPr="00C65E31">
        <w:t>przypadku wystąpienia potrzeby zrealizowania wielopunktowej wideokonferencji występują do organizatora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</w:t>
      </w:r>
      <w:r w:rsidR="008E5A4D" w:rsidRPr="00C65E31">
        <w:t xml:space="preserve"> z </w:t>
      </w:r>
      <w:r w:rsidRPr="00C65E31">
        <w:t>pisemnym wnioskiem</w:t>
      </w:r>
      <w:r w:rsidR="008E5A4D" w:rsidRPr="00C65E31">
        <w:t xml:space="preserve"> o </w:t>
      </w:r>
      <w:r w:rsidRPr="00C65E31">
        <w:t>jej realizację, informując</w:t>
      </w:r>
      <w:r w:rsidR="008E5A4D" w:rsidRPr="00C65E31">
        <w:t xml:space="preserve"> w </w:t>
      </w:r>
      <w:r w:rsidRPr="00C65E31">
        <w:t>formie pisemnej</w:t>
      </w:r>
      <w:r w:rsidR="008E5A4D" w:rsidRPr="00C65E31">
        <w:t xml:space="preserve"> o </w:t>
      </w:r>
      <w:r w:rsidRPr="00C65E31">
        <w:t>tym operatora SŁR.</w:t>
      </w:r>
    </w:p>
    <w:p w:rsidR="000F430C" w:rsidRPr="00C65E31" w:rsidRDefault="000F430C" w:rsidP="000F430C">
      <w:pPr>
        <w:pStyle w:val="USTustnpkodeksu"/>
      </w:pPr>
      <w:r w:rsidRPr="00C65E31">
        <w:t>2. Organizator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Wideo, po otrzymaniu wniosku,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dokonuje weryfikacji możliwości realizacji wideokonferencji wielopunktowej we wskazanym</w:t>
      </w:r>
      <w:r w:rsidR="008E5A4D" w:rsidRPr="00C65E31">
        <w:t xml:space="preserve"> w </w:t>
      </w:r>
      <w:r w:rsidRPr="00C65E31">
        <w:t>nim terminie, z uwzględnieniem dostępności poszczególnych użytkowników instytucjonalnych SŁR, którzy mają wziąć udział</w:t>
      </w:r>
      <w:r w:rsidR="008E5A4D" w:rsidRPr="00C65E31">
        <w:t xml:space="preserve"> w </w:t>
      </w:r>
      <w:r w:rsidRPr="00C65E31">
        <w:t>wideokonferencji oraz możliwości organizacyjno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technicznych.</w:t>
      </w:r>
    </w:p>
    <w:p w:rsidR="000004FA" w:rsidRPr="00C65E31" w:rsidRDefault="000F430C" w:rsidP="000004FA">
      <w:pPr>
        <w:pStyle w:val="USTustnpkodeksu"/>
      </w:pPr>
      <w:r w:rsidRPr="00C65E31">
        <w:t>3.</w:t>
      </w:r>
      <w:r w:rsidR="008E5A4D" w:rsidRPr="00C65E31">
        <w:t> W </w:t>
      </w:r>
      <w:r w:rsidRPr="00C65E31">
        <w:t>przypadku braku możliwości realizacji wniosku we wskazanym</w:t>
      </w:r>
      <w:r w:rsidR="008E5A4D" w:rsidRPr="00C65E31">
        <w:t xml:space="preserve"> w </w:t>
      </w:r>
      <w:r w:rsidRPr="00C65E31">
        <w:t>nim terminie, organizator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 niezwłocznie informuje</w:t>
      </w:r>
      <w:r w:rsidR="008E5A4D" w:rsidRPr="00C65E31">
        <w:t xml:space="preserve"> o </w:t>
      </w:r>
      <w:r w:rsidRPr="00C65E31">
        <w:t>tym użytkownika instytucjonalnego SŁR, który złożył wniosek, proponując inny, najbliższy możliwy termin realizacji wniosku.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12. 1.</w:t>
      </w:r>
      <w:r w:rsidRPr="00C65E31">
        <w:tab/>
      </w:r>
      <w:r w:rsidR="001E2C55" w:rsidRPr="00C65E31">
        <w:t xml:space="preserve"> </w:t>
      </w:r>
      <w:r w:rsidRPr="00C65E31">
        <w:t>Uruchomienie łączności okresowej może nastąpić</w:t>
      </w:r>
      <w:r w:rsidR="008E5A4D" w:rsidRPr="00C65E31">
        <w:t xml:space="preserve"> z </w:t>
      </w:r>
      <w:r w:rsidRPr="00C65E31">
        <w:t>inicjatywy operatora SŁR lub na pisemny wniosek użytkownika instytucjonalnego SŁR,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7.</w:t>
      </w:r>
    </w:p>
    <w:p w:rsidR="000F430C" w:rsidRPr="00C65E31" w:rsidRDefault="000F430C" w:rsidP="000F430C">
      <w:pPr>
        <w:pStyle w:val="USTustnpkodeksu"/>
      </w:pPr>
      <w:r w:rsidRPr="00C65E31">
        <w:lastRenderedPageBreak/>
        <w:t>2. Użytkownik instytucjonalny SŁR składa pisemny wniosek,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na co najmniej 3</w:t>
      </w:r>
      <w:r w:rsidR="008E5A4D" w:rsidRPr="00C65E31">
        <w:t>0 </w:t>
      </w:r>
      <w:r w:rsidRPr="00C65E31">
        <w:t>dni roboczych przed planowanym terminem uruchomienia łączności okresowej.</w:t>
      </w:r>
      <w:r w:rsidR="008E5A4D" w:rsidRPr="00C65E31">
        <w:t xml:space="preserve"> W </w:t>
      </w:r>
      <w:r w:rsidRPr="00C65E31">
        <w:t>przypadkach niecierpiących zwłoki termin ten może zostać skrócony przez operatora SŁR na wniosek użytkownika instytucjonalnego SŁR lub</w:t>
      </w:r>
      <w:r w:rsidR="008E5A4D" w:rsidRPr="00C65E31">
        <w:t xml:space="preserve"> z </w:t>
      </w:r>
      <w:r w:rsidRPr="00C65E31">
        <w:t>inicjatywy własnej. Przepisy</w:t>
      </w:r>
      <w:r w:rsidR="00064EE8" w:rsidRPr="00C65E31">
        <w:t xml:space="preserve"> art. 9 ust. 2 i </w:t>
      </w:r>
      <w:r w:rsidR="008E5A4D" w:rsidRPr="00C65E31">
        <w:t>4 </w:t>
      </w:r>
      <w:r w:rsidRPr="00C65E31">
        <w:t>stosuje się odpowiednio,</w:t>
      </w:r>
      <w:r w:rsidR="008E5A4D" w:rsidRPr="00C65E31">
        <w:t xml:space="preserve"> z </w:t>
      </w:r>
      <w:r w:rsidRPr="00C65E31">
        <w:t>zastrzeżeniem</w:t>
      </w:r>
      <w:r w:rsidR="00064EE8" w:rsidRPr="00C65E31">
        <w:t xml:space="preserve"> ust. </w:t>
      </w:r>
      <w:r w:rsidRPr="00C65E31">
        <w:t>3.</w:t>
      </w:r>
    </w:p>
    <w:p w:rsidR="000F430C" w:rsidRPr="00C65E31" w:rsidRDefault="000F430C" w:rsidP="000F430C">
      <w:pPr>
        <w:pStyle w:val="USTustnpkodeksu"/>
      </w:pPr>
      <w:r w:rsidRPr="00C65E31">
        <w:t>3. Pisemną zgodę na uruchomienie łączności okresowej operator SŁR przekazuje niezwłocznie użytkownikowi instytucjonalnemu SŁR, który złożył wniosek oraz właściwemu organizatorowi SŁR, wskazując termin uruchomienia łączności okresowej.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13.</w:t>
      </w:r>
      <w:r w:rsidR="001E2C55" w:rsidRPr="00C65E31">
        <w:rPr>
          <w:rStyle w:val="Ppogrubienie"/>
        </w:rPr>
        <w:t xml:space="preserve"> </w:t>
      </w:r>
      <w:r w:rsidRPr="00C65E31">
        <w:t>Minister</w:t>
      </w:r>
      <w:r w:rsidRPr="00C65E31">
        <w:rPr>
          <w:rStyle w:val="Ppogrubienie"/>
          <w:b w:val="0"/>
        </w:rPr>
        <w:t> </w:t>
      </w:r>
      <w:r w:rsidRPr="00C65E31">
        <w:t>właściwy</w:t>
      </w:r>
      <w:r w:rsidRPr="00C65E31">
        <w:rPr>
          <w:rStyle w:val="Ppogrubienie"/>
          <w:b w:val="0"/>
        </w:rPr>
        <w:t> </w:t>
      </w:r>
      <w:r w:rsidRPr="00C65E31">
        <w:t>do</w:t>
      </w:r>
      <w:r w:rsidRPr="00C65E31">
        <w:rPr>
          <w:rStyle w:val="Ppogrubienie"/>
          <w:b w:val="0"/>
        </w:rPr>
        <w:t> </w:t>
      </w:r>
      <w:r w:rsidRPr="00C65E31">
        <w:t>spraw</w:t>
      </w:r>
      <w:r w:rsidRPr="00C65E31">
        <w:rPr>
          <w:rStyle w:val="Ppogrubienie"/>
          <w:b w:val="0"/>
        </w:rPr>
        <w:t> </w:t>
      </w:r>
      <w:r w:rsidRPr="00C65E31">
        <w:t>wewnętrznych</w:t>
      </w:r>
      <w:r w:rsidRPr="00C65E31">
        <w:rPr>
          <w:rStyle w:val="Ppogrubienie"/>
          <w:b w:val="0"/>
        </w:rPr>
        <w:t> </w:t>
      </w:r>
      <w:r w:rsidRPr="00C65E31">
        <w:t>określi,</w:t>
      </w:r>
      <w:r w:rsidRPr="00C65E31">
        <w:rPr>
          <w:rStyle w:val="Ppogrubienie"/>
          <w:b w:val="0"/>
        </w:rPr>
        <w:t> </w:t>
      </w:r>
      <w:r w:rsidRPr="00C65E31">
        <w:t>w</w:t>
      </w:r>
      <w:r w:rsidRPr="00C65E31">
        <w:rPr>
          <w:rStyle w:val="Ppogrubienie"/>
          <w:b w:val="0"/>
        </w:rPr>
        <w:t> </w:t>
      </w:r>
      <w:r w:rsidRPr="00C65E31">
        <w:t>drodze</w:t>
      </w:r>
      <w:r w:rsidRPr="00C65E31">
        <w:rPr>
          <w:rStyle w:val="Ppogrubienie"/>
          <w:b w:val="0"/>
        </w:rPr>
        <w:t> </w:t>
      </w:r>
      <w:r w:rsidRPr="00C65E31">
        <w:t>rozporządzenia: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szczegółowy tryb postępowania</w:t>
      </w:r>
      <w:r w:rsidR="008E5A4D" w:rsidRPr="00C65E31">
        <w:t xml:space="preserve"> w </w:t>
      </w:r>
      <w:r w:rsidRPr="00C65E31">
        <w:t>sprawach podłączenia</w:t>
      </w:r>
      <w:r w:rsidR="008E5A4D" w:rsidRPr="00C65E31">
        <w:t xml:space="preserve"> i </w:t>
      </w:r>
      <w:r w:rsidRPr="00C65E31">
        <w:t>odłączenia użytkowników instytucjonalnych SŁR oraz użytkowników końcowych SŁR oraz przenoszenia urządzeń końcowych SŁR, pozostających</w:t>
      </w:r>
      <w:r w:rsidR="008E5A4D" w:rsidRPr="00C65E31">
        <w:t xml:space="preserve"> w </w:t>
      </w:r>
      <w:r w:rsidRPr="00C65E31">
        <w:t>dyspozycji użytkowników końcowych SŁR,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tryb uruchamiania usługi wideokonferencji wielopunktowej,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tryb uruchamiania łączności okresowej,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wzory wniosków,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9 ust. </w:t>
      </w:r>
      <w:r w:rsidRPr="00C65E31">
        <w:t>1,</w:t>
      </w:r>
      <w:r w:rsidR="00064EE8" w:rsidRPr="00C65E31">
        <w:t xml:space="preserve"> art. </w:t>
      </w:r>
      <w:r w:rsidRPr="00C65E31">
        <w:t>1</w:t>
      </w:r>
      <w:r w:rsidR="00064EE8" w:rsidRPr="00C65E31">
        <w:t>1 oraz art. </w:t>
      </w:r>
      <w:r w:rsidRPr="00C65E31">
        <w:t>1</w:t>
      </w:r>
      <w:r w:rsidR="00064EE8" w:rsidRPr="00C65E31">
        <w:t>2 ust. </w:t>
      </w:r>
      <w:r w:rsidRPr="00C65E31">
        <w:t>1</w:t>
      </w:r>
    </w:p>
    <w:p w:rsidR="000F430C" w:rsidRPr="00C65E31" w:rsidRDefault="000F430C" w:rsidP="00C65E31">
      <w:pPr>
        <w:keepNext/>
      </w:pPr>
      <w:r w:rsidRPr="00C65E31">
        <w:t>– uwzględniając</w:t>
      </w:r>
      <w:r w:rsidR="008E5A4D" w:rsidRPr="00C65E31">
        <w:t xml:space="preserve"> w </w:t>
      </w:r>
      <w:r w:rsidRPr="00C65E31">
        <w:t>szczególności:</w:t>
      </w:r>
    </w:p>
    <w:p w:rsidR="000F430C" w:rsidRPr="00C65E31" w:rsidRDefault="000F430C" w:rsidP="000F430C">
      <w:pPr>
        <w:pStyle w:val="LITlitera"/>
      </w:pPr>
      <w:r w:rsidRPr="00C65E31">
        <w:t>a)</w:t>
      </w:r>
      <w:r w:rsidRPr="00C65E31">
        <w:tab/>
        <w:t>dane użytkownika instytucjonalnego SŁR,</w:t>
      </w:r>
    </w:p>
    <w:p w:rsidR="000F430C" w:rsidRPr="00C65E31" w:rsidRDefault="000F430C" w:rsidP="000F430C">
      <w:pPr>
        <w:pStyle w:val="LITlitera"/>
      </w:pPr>
      <w:r w:rsidRPr="00C65E31">
        <w:t>b)</w:t>
      </w:r>
      <w:r w:rsidRPr="00C65E31">
        <w:tab/>
        <w:t>dane osoby upoważnionej do występowania</w:t>
      </w:r>
      <w:r w:rsidR="008E5A4D" w:rsidRPr="00C65E31">
        <w:t xml:space="preserve"> w </w:t>
      </w:r>
      <w:r w:rsidRPr="00C65E31">
        <w:t>imieniu użytkownika instytucjonalnego SŁR,</w:t>
      </w:r>
    </w:p>
    <w:p w:rsidR="000F430C" w:rsidRPr="00C65E31" w:rsidRDefault="000F430C" w:rsidP="000F430C">
      <w:pPr>
        <w:pStyle w:val="LITlitera"/>
      </w:pPr>
      <w:r w:rsidRPr="00C65E31">
        <w:t>c)</w:t>
      </w:r>
      <w:r w:rsidRPr="00C65E31">
        <w:tab/>
        <w:t>imię</w:t>
      </w:r>
      <w:r w:rsidR="008E5A4D" w:rsidRPr="00C65E31">
        <w:t xml:space="preserve"> i </w:t>
      </w:r>
      <w:r w:rsidRPr="00C65E31">
        <w:t>nazwisko osoby,</w:t>
      </w:r>
      <w:r w:rsidR="008E5A4D" w:rsidRPr="00C65E31">
        <w:t xml:space="preserve"> o </w:t>
      </w:r>
      <w:r w:rsidRPr="00C65E31">
        <w:t>podłączenie której wnioskuje użytkownik instytucjonalny SŁR,</w:t>
      </w:r>
    </w:p>
    <w:p w:rsidR="000F430C" w:rsidRPr="00C65E31" w:rsidRDefault="000F430C" w:rsidP="000F430C">
      <w:pPr>
        <w:pStyle w:val="LITlitera"/>
      </w:pPr>
      <w:r w:rsidRPr="00C65E31">
        <w:t>d)</w:t>
      </w:r>
      <w:r w:rsidRPr="00C65E31">
        <w:tab/>
        <w:t>sposób dokonywania weryfikacji spełniania przez podmiot, którego wniosek dotyczy, wymagań technicznych</w:t>
      </w:r>
      <w:r w:rsidR="008E5A4D" w:rsidRPr="00C65E31">
        <w:t xml:space="preserve"> w </w:t>
      </w:r>
      <w:r w:rsidRPr="00C65E31">
        <w:t>zakresie możliwości podłączenia go do SŁR,</w:t>
      </w:r>
    </w:p>
    <w:p w:rsidR="000F430C" w:rsidRPr="00C65E31" w:rsidRDefault="000F430C" w:rsidP="000F430C">
      <w:pPr>
        <w:pStyle w:val="LITlitera"/>
      </w:pPr>
      <w:r w:rsidRPr="00C65E31">
        <w:t>e)</w:t>
      </w:r>
      <w:r w:rsidRPr="00C65E31">
        <w:tab/>
        <w:t>określenie zakresu dokumentów, na podstawie których będzie dokonywana weryfikacja wniosku,</w:t>
      </w:r>
    </w:p>
    <w:p w:rsidR="000F430C" w:rsidRPr="00C65E31" w:rsidRDefault="000F430C" w:rsidP="000F430C">
      <w:pPr>
        <w:pStyle w:val="LITlitera"/>
      </w:pPr>
      <w:r w:rsidRPr="00C65E31">
        <w:t>f)</w:t>
      </w:r>
      <w:r w:rsidRPr="00C65E31">
        <w:tab/>
        <w:t>terminy podłączenia albo odłączenia użytkownika instytucjonalnego SŁR lub użytkownika końcowego SŁR,</w:t>
      </w:r>
    </w:p>
    <w:p w:rsidR="000F430C" w:rsidRPr="00C65E31" w:rsidRDefault="000F430C" w:rsidP="000F430C">
      <w:pPr>
        <w:pStyle w:val="LITlitera"/>
      </w:pPr>
      <w:r w:rsidRPr="00C65E31">
        <w:t>g)</w:t>
      </w:r>
      <w:r w:rsidRPr="00C65E31">
        <w:tab/>
        <w:t>terminy uruchamiania usługi wideokonferencji wielopunktowej lub łączności okresowej,</w:t>
      </w:r>
    </w:p>
    <w:p w:rsidR="000F430C" w:rsidRPr="00C65E31" w:rsidRDefault="000F430C" w:rsidP="000F430C">
      <w:pPr>
        <w:pStyle w:val="LITlitera"/>
      </w:pPr>
      <w:r w:rsidRPr="00C65E31">
        <w:t>h)</w:t>
      </w:r>
      <w:r w:rsidRPr="00C65E31">
        <w:tab/>
        <w:t>sposób informowania użytkownika instytucjonalnego SŁR</w:t>
      </w:r>
      <w:r w:rsidR="008E5A4D" w:rsidRPr="00C65E31">
        <w:t xml:space="preserve"> o </w:t>
      </w:r>
      <w:r w:rsidRPr="00C65E31">
        <w:t>realizacji jego wniosku,</w:t>
      </w:r>
    </w:p>
    <w:p w:rsidR="000F430C" w:rsidRPr="00C65E31" w:rsidRDefault="000F430C" w:rsidP="000F430C">
      <w:pPr>
        <w:pStyle w:val="LITlitera"/>
      </w:pPr>
      <w:r w:rsidRPr="00C65E31">
        <w:t>i)</w:t>
      </w:r>
      <w:r w:rsidRPr="00C65E31">
        <w:tab/>
        <w:t>sposób postępowania</w:t>
      </w:r>
      <w:r w:rsidR="008E5A4D" w:rsidRPr="00C65E31">
        <w:t xml:space="preserve"> w </w:t>
      </w:r>
      <w:r w:rsidRPr="00C65E31">
        <w:t>przypadku stwierdzenia nieprawidłowości</w:t>
      </w:r>
      <w:r w:rsidR="008E5A4D" w:rsidRPr="00C65E31">
        <w:t xml:space="preserve"> w </w:t>
      </w:r>
      <w:r w:rsidRPr="00C65E31">
        <w:t>zabezpieczeniu lub ochronie SŁR,</w:t>
      </w:r>
    </w:p>
    <w:p w:rsidR="000004FA" w:rsidRPr="00C65E31" w:rsidRDefault="000F430C" w:rsidP="000004FA">
      <w:pPr>
        <w:pStyle w:val="LITlitera"/>
      </w:pPr>
      <w:r w:rsidRPr="00C65E31">
        <w:t>j)</w:t>
      </w:r>
      <w:r w:rsidRPr="00C65E31">
        <w:tab/>
        <w:t>sposób postępowania</w:t>
      </w:r>
      <w:r w:rsidR="008E5A4D" w:rsidRPr="00C65E31">
        <w:t xml:space="preserve"> w </w:t>
      </w:r>
      <w:r w:rsidRPr="00C65E31">
        <w:t>przypadku awarii SŁR.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lastRenderedPageBreak/>
        <w:t>Art. 14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="008E5A4D" w:rsidRPr="00C65E31">
        <w:rPr>
          <w:rStyle w:val="Ppogrubienie"/>
        </w:rPr>
        <w:t xml:space="preserve"> </w:t>
      </w:r>
      <w:r w:rsidRPr="00C65E31">
        <w:t>Użytkownik instytucjonalny SŁR obowiązany jest do wyznaczenia osoby, odrębnie dla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oraz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</w:t>
      </w:r>
      <w:r w:rsidR="008E5A4D" w:rsidRPr="00C65E31">
        <w:t xml:space="preserve"> i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Wideo, odpowiedzialnej za współpracę</w:t>
      </w:r>
      <w:r w:rsidR="008E5A4D" w:rsidRPr="00C65E31">
        <w:t xml:space="preserve"> z </w:t>
      </w:r>
      <w:r w:rsidRPr="00C65E31">
        <w:t>operatorem SŁR</w:t>
      </w:r>
      <w:r w:rsidR="008E5A4D" w:rsidRPr="00C65E31">
        <w:t xml:space="preserve"> i </w:t>
      </w:r>
      <w:r w:rsidRPr="00C65E31">
        <w:t>właściwym organizatorem SŁR oraz do bezzwłocznego przekazania operatorowi SŁR</w:t>
      </w:r>
      <w:r w:rsidR="008E5A4D" w:rsidRPr="00C65E31">
        <w:t xml:space="preserve"> i </w:t>
      </w:r>
      <w:r w:rsidRPr="00C65E31">
        <w:t>właściwemu organizatorowi SŁR informacji niezbędnych do zapewnienia kontaktu z tą osobą.</w:t>
      </w:r>
    </w:p>
    <w:p w:rsidR="000F430C" w:rsidRPr="00C65E31" w:rsidRDefault="000F430C" w:rsidP="000F430C">
      <w:pPr>
        <w:pStyle w:val="USTustnpkodeksu"/>
      </w:pPr>
      <w:r w:rsidRPr="00C65E31">
        <w:t>2.</w:t>
      </w:r>
      <w:r w:rsidR="008E5A4D" w:rsidRPr="00C65E31">
        <w:t> O </w:t>
      </w:r>
      <w:r w:rsidRPr="00C65E31">
        <w:t>zmianie wyznaczonej osoby użytkownik instytucjonalny SŁR informuje niezwłocznie</w:t>
      </w:r>
      <w:r w:rsidR="008E5A4D" w:rsidRPr="00C65E31">
        <w:t xml:space="preserve"> w </w:t>
      </w:r>
      <w:r w:rsidRPr="00C65E31">
        <w:t>formie pisemnej właściwego organizatora SŁR oraz operatora SŁR.</w:t>
      </w:r>
    </w:p>
    <w:p w:rsidR="000F430C" w:rsidRPr="00C65E31" w:rsidRDefault="000F430C" w:rsidP="000F430C">
      <w:pPr>
        <w:pStyle w:val="USTustnpkodeksu"/>
      </w:pPr>
      <w:r w:rsidRPr="00C65E31">
        <w:t>3.</w:t>
      </w:r>
      <w:r w:rsidR="008E5A4D" w:rsidRPr="00C65E31">
        <w:t> W </w:t>
      </w:r>
      <w:r w:rsidRPr="00C65E31">
        <w:t>uzasadnionych przypadkach użytkownik instytucjonalny SŁR może wyznaczyć osobę odpowiedzialną za współpracę</w:t>
      </w:r>
      <w:r w:rsidR="008E5A4D" w:rsidRPr="00C65E31">
        <w:t xml:space="preserve"> z </w:t>
      </w:r>
      <w:r w:rsidRPr="00C65E31">
        <w:t>organizatorem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do współpracy</w:t>
      </w:r>
      <w:r w:rsidR="008E5A4D" w:rsidRPr="00C65E31">
        <w:t xml:space="preserve"> z </w:t>
      </w:r>
      <w:r w:rsidRPr="00C65E31">
        <w:t>organizatorami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</w:t>
      </w:r>
      <w:r w:rsidR="008E5A4D" w:rsidRPr="00C65E31">
        <w:t xml:space="preserve"> i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Wideo.</w:t>
      </w:r>
    </w:p>
    <w:p w:rsidR="000F430C" w:rsidRPr="00C65E31" w:rsidRDefault="000F430C" w:rsidP="000F430C">
      <w:pPr>
        <w:pStyle w:val="USTustnpkodeksu"/>
      </w:pPr>
      <w:r w:rsidRPr="00C65E31">
        <w:t>4. Użytkownik instytucjonalny SŁR jest obowiązany do udostępnienia osobom upoważnionym przez operatora SŁR,</w:t>
      </w:r>
      <w:r w:rsidR="008E5A4D" w:rsidRPr="00C65E31">
        <w:t xml:space="preserve"> w </w:t>
      </w:r>
      <w:r w:rsidRPr="00C65E31">
        <w:t>każdym czasie na wniosek operatora SŁR, miejsc instalacji urządzeń końcowych SŁR oraz elementów infrastruktury telekomunikacyjnej użytkownika instytucjonalnego SŁR, wykorzystywanych do zapewnienia połączeń</w:t>
      </w:r>
      <w:r w:rsidR="008E5A4D" w:rsidRPr="00C65E31">
        <w:t xml:space="preserve"> w </w:t>
      </w:r>
      <w:r w:rsidRPr="00C65E31">
        <w:t>ramach SŁR.</w:t>
      </w:r>
    </w:p>
    <w:p w:rsidR="000F430C" w:rsidRPr="00C65E31" w:rsidRDefault="000F430C" w:rsidP="000F430C">
      <w:pPr>
        <w:pStyle w:val="USTustnpkodeksu"/>
      </w:pPr>
      <w:r w:rsidRPr="00C65E31">
        <w:t>5. Użytkownicy instytucjonalni SŁR oraz użytkownicy końcowi SŁR ponoszą odpowiedzialność za wykorzystywane przez siebie urządzenia końcowe SŁR i infrastrukturę telekomunikacyjną,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ust. </w:t>
      </w:r>
      <w:r w:rsidRPr="00C65E31">
        <w:t>4, znajdujące się</w:t>
      </w:r>
      <w:r w:rsidR="008E5A4D" w:rsidRPr="00C65E31">
        <w:t xml:space="preserve"> w </w:t>
      </w:r>
      <w:r w:rsidRPr="00C65E31">
        <w:t>obiektach użytkowników instytucjonalnych SŁR,</w:t>
      </w:r>
      <w:r w:rsidR="008E5A4D" w:rsidRPr="00C65E31">
        <w:t xml:space="preserve"> w </w:t>
      </w:r>
      <w:r w:rsidRPr="00C65E31">
        <w:t>tym za ich sprawność techniczną.</w:t>
      </w:r>
    </w:p>
    <w:p w:rsidR="000004FA" w:rsidRPr="00C65E31" w:rsidRDefault="000F430C" w:rsidP="000004FA">
      <w:pPr>
        <w:pStyle w:val="USTustnpkodeksu"/>
      </w:pPr>
      <w:r w:rsidRPr="00C65E31">
        <w:t>6. Użytkownicy instytucjonalni SŁR przekazują na bieżąco właściwemu organizatorowi SŁR informacje niezbędne do zapewnienia ciągłości usług świadczonych</w:t>
      </w:r>
      <w:r w:rsidR="008E5A4D" w:rsidRPr="00C65E31">
        <w:t xml:space="preserve"> w </w:t>
      </w:r>
      <w:r w:rsidRPr="00C65E31">
        <w:t>SŁR.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15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="008E5A4D" w:rsidRPr="00C65E31">
        <w:rPr>
          <w:rStyle w:val="Ppogrubienie"/>
        </w:rPr>
        <w:t xml:space="preserve"> </w:t>
      </w:r>
      <w:r w:rsidRPr="00C65E31">
        <w:t>Operatorem SŁR jest minister właściwy do spraw wewnętrznych.</w:t>
      </w:r>
    </w:p>
    <w:p w:rsidR="000F430C" w:rsidRPr="00C65E31" w:rsidRDefault="000F430C" w:rsidP="00C65E31">
      <w:pPr>
        <w:pStyle w:val="USTustnpkodeksu"/>
        <w:keepNext/>
      </w:pPr>
      <w:r w:rsidRPr="00C65E31">
        <w:t>2. Do zadań operatora SŁR należy: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zarządzanie SŁR,</w:t>
      </w:r>
      <w:r w:rsidR="008E5A4D" w:rsidRPr="00C65E31">
        <w:t xml:space="preserve"> w </w:t>
      </w:r>
      <w:r w:rsidRPr="00C65E31">
        <w:t>tym wchodzącymi</w:t>
      </w:r>
      <w:r w:rsidR="008E5A4D" w:rsidRPr="00C65E31">
        <w:t xml:space="preserve"> w </w:t>
      </w:r>
      <w:r w:rsidRPr="00C65E31">
        <w:t>jej skład urządzeniami</w:t>
      </w:r>
      <w:r w:rsidR="008E5A4D" w:rsidRPr="00C65E31">
        <w:t xml:space="preserve"> i </w:t>
      </w:r>
      <w:r w:rsidRPr="00C65E31">
        <w:t>infrastrukturą telekomunikacyjną, oraz określanie minimalnych warunków technicznych niezbędnych do zapewnienia realizacji połączeń dla stacjonarnych urządzeń końcowych SŁR;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zapewnienie możliwości szyfrowania komunikacji pomiędzy użytkownikami instytucjonalnymi SŁR,</w:t>
      </w:r>
      <w:r w:rsidR="008E5A4D" w:rsidRPr="00C65E31">
        <w:t xml:space="preserve"> w </w:t>
      </w:r>
      <w:r w:rsidRPr="00C65E31">
        <w:t>tym</w:t>
      </w:r>
      <w:r w:rsidR="008E5A4D" w:rsidRPr="00C65E31">
        <w:t xml:space="preserve"> z </w:t>
      </w:r>
      <w:r w:rsidRPr="00C65E31">
        <w:t>wykorzystaniem urządzeń</w:t>
      </w:r>
      <w:r w:rsidR="008E5A4D" w:rsidRPr="00C65E31">
        <w:t xml:space="preserve"> i </w:t>
      </w:r>
      <w:r w:rsidRPr="00C65E31">
        <w:t>narzędzi kryptograficznych certyfikowanych przez Agencję Bezpieczeństwa Wewnętrznego albo Służbę Kontrwywiadu Wojskowego;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zapewnienie warunków rozwoju SŁR,</w:t>
      </w:r>
      <w:r w:rsidR="008E5A4D" w:rsidRPr="00C65E31">
        <w:t xml:space="preserve"> w </w:t>
      </w:r>
      <w:r w:rsidRPr="00C65E31">
        <w:t>tym planowanie modernizacji</w:t>
      </w:r>
      <w:r w:rsidR="008E5A4D" w:rsidRPr="00C65E31">
        <w:t xml:space="preserve"> i </w:t>
      </w:r>
      <w:r w:rsidRPr="00C65E31">
        <w:t>rozwoju tej sieci;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wyrażanie zgody na podłączenie albo odłączenie użytkowników instytucjonalnych SŁR,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</w:t>
      </w:r>
      <w:r w:rsidR="008E5A4D" w:rsidRPr="00C65E31">
        <w:t>7 </w:t>
      </w:r>
      <w:r w:rsidRPr="00C65E31">
        <w:t>ustawy;</w:t>
      </w:r>
    </w:p>
    <w:p w:rsidR="000F430C" w:rsidRPr="00C65E31" w:rsidRDefault="000F430C" w:rsidP="000F430C">
      <w:pPr>
        <w:pStyle w:val="PKTpunkt"/>
      </w:pPr>
      <w:r w:rsidRPr="00C65E31">
        <w:lastRenderedPageBreak/>
        <w:t>5)</w:t>
      </w:r>
      <w:r w:rsidRPr="00C65E31">
        <w:tab/>
        <w:t>wyrażanie zgody na podłączenie albo odłączenie użytkownika końcowego SŁR, albo zmianę lokalizacji urządzenia końcowego SŁR;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podejmowanie decyzji</w:t>
      </w:r>
      <w:r w:rsidR="008E5A4D" w:rsidRPr="00C65E31">
        <w:t xml:space="preserve"> o </w:t>
      </w:r>
      <w:r w:rsidRPr="00C65E31">
        <w:t>uruchomieniu łączności okresowej;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nadzór nad funkcjonowaniem SŁR,</w:t>
      </w:r>
      <w:r w:rsidR="008E5A4D" w:rsidRPr="00C65E31">
        <w:t xml:space="preserve"> w </w:t>
      </w:r>
      <w:r w:rsidRPr="00C65E31">
        <w:t>tym nad realizacją zadań przez organizatorów SŁR;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prowadzenie analiz</w:t>
      </w:r>
      <w:r w:rsidR="008E5A4D" w:rsidRPr="00C65E31">
        <w:t xml:space="preserve"> w </w:t>
      </w:r>
      <w:r w:rsidRPr="00C65E31">
        <w:t>zakresie funkcjonowania SŁR,</w:t>
      </w:r>
      <w:r w:rsidR="008E5A4D" w:rsidRPr="00C65E31">
        <w:t xml:space="preserve"> w </w:t>
      </w:r>
      <w:r w:rsidRPr="00C65E31">
        <w:t>tym wchodzących</w:t>
      </w:r>
      <w:r w:rsidR="008E5A4D" w:rsidRPr="00C65E31">
        <w:t xml:space="preserve"> w </w:t>
      </w:r>
      <w:r w:rsidRPr="00C65E31">
        <w:t>jej skład urządzeń i infrastruktury telekomunikacyjnej oraz wyznaczanie kierunków modernizacji</w:t>
      </w:r>
      <w:r w:rsidR="008E5A4D" w:rsidRPr="00C65E31">
        <w:t xml:space="preserve"> i </w:t>
      </w:r>
      <w:r w:rsidRPr="00C65E31">
        <w:t>rozwoju SŁR;</w:t>
      </w:r>
    </w:p>
    <w:p w:rsidR="000F430C" w:rsidRPr="00C65E31" w:rsidRDefault="000F430C" w:rsidP="000F430C">
      <w:pPr>
        <w:pStyle w:val="PKTpunkt"/>
      </w:pPr>
      <w:r w:rsidRPr="00C65E31">
        <w:t>9)</w:t>
      </w:r>
      <w:r w:rsidRPr="00C65E31">
        <w:tab/>
        <w:t>zarządzanie bezpieczeństwem SŁR,</w:t>
      </w:r>
      <w:r w:rsidR="008E5A4D" w:rsidRPr="00C65E31">
        <w:t xml:space="preserve"> w </w:t>
      </w:r>
      <w:r w:rsidRPr="00C65E31">
        <w:t>tym uzgadnianie dokumentacji bezpieczeństwa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10)</w:t>
      </w:r>
      <w:r w:rsidRPr="00C65E31">
        <w:tab/>
        <w:t>prowadzenie, na podstawie informacji przekazywanych przez organizatorów SŁR, zbiorczego wykazu użytkowników instytucjonalnych poszczególnych systemów SŁR,</w:t>
      </w:r>
      <w:r w:rsidR="008E5A4D" w:rsidRPr="00C65E31">
        <w:t xml:space="preserve"> w </w:t>
      </w:r>
      <w:r w:rsidRPr="00C65E31">
        <w:t>tym użytkowników końcowych SŁR.</w:t>
      </w:r>
    </w:p>
    <w:p w:rsidR="000F430C" w:rsidRPr="00C65E31" w:rsidRDefault="000F430C" w:rsidP="00C65E31">
      <w:pPr>
        <w:pStyle w:val="USTustnpkodeksu"/>
        <w:keepNext/>
      </w:pPr>
      <w:r w:rsidRPr="00C65E31">
        <w:t>3. Operator SŁR ma prawo żądania od organizatora SŁR,</w:t>
      </w:r>
      <w:r w:rsidR="008E5A4D" w:rsidRPr="00C65E31">
        <w:t xml:space="preserve"> w </w:t>
      </w:r>
      <w:r w:rsidRPr="00C65E31">
        <w:t>szczególności: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informacji</w:t>
      </w:r>
      <w:r w:rsidR="008E5A4D" w:rsidRPr="00C65E31">
        <w:t xml:space="preserve"> i </w:t>
      </w:r>
      <w:r w:rsidRPr="00C65E31">
        <w:t>wyjaśnień na temat realizacji zadań wynikających</w:t>
      </w:r>
      <w:r w:rsidR="008E5A4D" w:rsidRPr="00C65E31">
        <w:t xml:space="preserve"> z </w:t>
      </w:r>
      <w:r w:rsidRPr="00C65E31">
        <w:t>niniejszej ustawy;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informacji</w:t>
      </w:r>
      <w:r w:rsidR="008E5A4D" w:rsidRPr="00C65E31">
        <w:t xml:space="preserve"> o </w:t>
      </w:r>
      <w:r w:rsidRPr="00C65E31">
        <w:t>aktualnie wykorzystywanych urządzeniach</w:t>
      </w:r>
      <w:r w:rsidR="008E5A4D" w:rsidRPr="00C65E31">
        <w:t xml:space="preserve"> i </w:t>
      </w:r>
      <w:r w:rsidRPr="00C65E31">
        <w:t>narzędziach</w:t>
      </w:r>
      <w:r w:rsidR="008E5A4D" w:rsidRPr="00C65E31">
        <w:t xml:space="preserve"> w </w:t>
      </w:r>
      <w:r w:rsidRPr="00C65E31">
        <w:t>ramach systemu SŁR;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informacji</w:t>
      </w:r>
      <w:r w:rsidR="008E5A4D" w:rsidRPr="00C65E31">
        <w:t xml:space="preserve"> o </w:t>
      </w:r>
      <w:r w:rsidRPr="00C65E31">
        <w:t>wykorzystywanej infrastrukturze telekomunikacyjnej SŁR;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informacji</w:t>
      </w:r>
      <w:r w:rsidR="008E5A4D" w:rsidRPr="00C65E31">
        <w:t xml:space="preserve"> o </w:t>
      </w:r>
      <w:r w:rsidRPr="00C65E31">
        <w:t>aktualnych użytkownikach</w:t>
      </w:r>
      <w:r w:rsidR="001D4861" w:rsidRPr="00C65E31">
        <w:t xml:space="preserve"> instytucjonalnych</w:t>
      </w:r>
      <w:r w:rsidR="008E5A4D" w:rsidRPr="00C65E31">
        <w:t xml:space="preserve"> i </w:t>
      </w:r>
      <w:r w:rsidRPr="00C65E31">
        <w:t>użytkownikach końcowych systemu SŁR;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informacji</w:t>
      </w:r>
      <w:r w:rsidR="008E5A4D" w:rsidRPr="00C65E31">
        <w:t xml:space="preserve"> o </w:t>
      </w:r>
      <w:r w:rsidRPr="00C65E31">
        <w:t>wydatkach ponoszonych na utrzymanie, funkcjonowanie</w:t>
      </w:r>
      <w:r w:rsidR="008E5A4D" w:rsidRPr="00C65E31">
        <w:t xml:space="preserve"> i </w:t>
      </w:r>
      <w:r w:rsidRPr="00C65E31">
        <w:t>modernizację systemu SŁR;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stałego dostępu do miejsc instalacji urządzeń</w:t>
      </w:r>
      <w:r w:rsidR="008E5A4D" w:rsidRPr="00C65E31">
        <w:t xml:space="preserve"> i </w:t>
      </w:r>
      <w:r w:rsidRPr="00C65E31">
        <w:t>infrastruktury telekomunikacyjnej SŁR.</w:t>
      </w:r>
    </w:p>
    <w:p w:rsidR="000F430C" w:rsidRPr="00C65E31" w:rsidRDefault="000F430C" w:rsidP="00C65E31">
      <w:pPr>
        <w:pStyle w:val="USTustnpkodeksu"/>
        <w:keepNext/>
      </w:pPr>
      <w:r w:rsidRPr="00C65E31">
        <w:t>4. Operator SŁR może żądać od Szefa Agencji Bezpieczeństwa Wewnętrznego: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informacji</w:t>
      </w:r>
      <w:r w:rsidR="008E5A4D" w:rsidRPr="00C65E31">
        <w:t xml:space="preserve"> i </w:t>
      </w:r>
      <w:r w:rsidRPr="00C65E31">
        <w:t>wyjaśnień na temat realizacji zadań wynikających</w:t>
      </w:r>
      <w:r w:rsidR="008E5A4D" w:rsidRPr="00C65E31">
        <w:t xml:space="preserve"> z </w:t>
      </w:r>
      <w:r w:rsidRPr="00C65E31">
        <w:t>niniejszej ustawy;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informacji</w:t>
      </w:r>
      <w:r w:rsidR="008E5A4D" w:rsidRPr="00C65E31">
        <w:t xml:space="preserve"> o </w:t>
      </w:r>
      <w:r w:rsidRPr="00C65E31">
        <w:t>wykorzystywanej na potrzeby użytkowników instytucjonalnych SŁR i użytkowników końcowych SŁR infrastrukturze telekomunikacyjnej;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informacji</w:t>
      </w:r>
      <w:r w:rsidR="008E5A4D" w:rsidRPr="00C65E31">
        <w:t xml:space="preserve"> o </w:t>
      </w:r>
      <w:r w:rsidRPr="00C65E31">
        <w:t>aktualnych użytkownikach instytucjonalnych SŁR</w:t>
      </w:r>
      <w:r w:rsidR="008E5A4D" w:rsidRPr="00C65E31">
        <w:t xml:space="preserve"> i </w:t>
      </w:r>
      <w:r w:rsidRPr="00C65E31">
        <w:t>użytkownikach końcowych SŁR, o których mowa</w:t>
      </w:r>
      <w:r w:rsidR="00064EE8" w:rsidRPr="00C65E31">
        <w:t xml:space="preserve"> w art. 5 ust. </w:t>
      </w:r>
      <w:r w:rsidRPr="00C65E31">
        <w:t>3;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informacji</w:t>
      </w:r>
      <w:r w:rsidR="008E5A4D" w:rsidRPr="00C65E31">
        <w:t xml:space="preserve"> o </w:t>
      </w:r>
      <w:r w:rsidRPr="00C65E31">
        <w:t>wydatkach ponoszonych na utrzymanie</w:t>
      </w:r>
      <w:r w:rsidR="008E5A4D" w:rsidRPr="00C65E31">
        <w:t xml:space="preserve"> i </w:t>
      </w:r>
      <w:r w:rsidRPr="00C65E31">
        <w:t>funkcjonowanie systemu, o którym mowa</w:t>
      </w:r>
      <w:r w:rsidR="00064EE8" w:rsidRPr="00C65E31">
        <w:t xml:space="preserve"> w art. </w:t>
      </w:r>
      <w:r w:rsidRPr="00C65E31">
        <w:t>5,</w:t>
      </w:r>
      <w:r w:rsidR="008E5A4D" w:rsidRPr="00C65E31">
        <w:t xml:space="preserve"> w </w:t>
      </w:r>
      <w:r w:rsidRPr="00C65E31">
        <w:t>zakresie</w:t>
      </w:r>
      <w:r w:rsidR="008E5A4D" w:rsidRPr="00C65E31">
        <w:t xml:space="preserve"> w </w:t>
      </w:r>
      <w:r w:rsidRPr="00C65E31">
        <w:t>jakim zapewniany jest użytkownikom instytucjonalnym SŁR</w:t>
      </w:r>
      <w:r w:rsidR="008E5A4D" w:rsidRPr="00C65E31">
        <w:t xml:space="preserve"> i </w:t>
      </w:r>
      <w:r w:rsidRPr="00C65E31">
        <w:t>użytkownikom końcowym SŁR dostęp do usług niejawnej łączności mobilnej;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informacji</w:t>
      </w:r>
      <w:r w:rsidR="008E5A4D" w:rsidRPr="00C65E31">
        <w:t xml:space="preserve"> o </w:t>
      </w:r>
      <w:r w:rsidRPr="00C65E31">
        <w:t>zakresie usług, do których dostęp mają użytkownicy instytucjonalni SŁR</w:t>
      </w:r>
      <w:r w:rsidR="008E5A4D" w:rsidRPr="00C65E31">
        <w:t xml:space="preserve"> i </w:t>
      </w:r>
      <w:r w:rsidRPr="00C65E31">
        <w:t>użytkownicy końcowi SŁR</w:t>
      </w:r>
      <w:r w:rsidR="008E5A4D" w:rsidRPr="00C65E31">
        <w:t xml:space="preserve"> w </w:t>
      </w:r>
      <w:r w:rsidRPr="00C65E31">
        <w:t>ramach systemu,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5.</w:t>
      </w:r>
    </w:p>
    <w:p w:rsidR="000F430C" w:rsidRPr="00C65E31" w:rsidRDefault="000F430C" w:rsidP="000F430C">
      <w:pPr>
        <w:pStyle w:val="USTustnpkodeksu"/>
      </w:pPr>
      <w:r w:rsidRPr="00C65E31">
        <w:lastRenderedPageBreak/>
        <w:t>5. Operator SŁR może żądać od Agencji Bezpieczeństwa Wewnętrznego albo Służby Kontrwywiadu Wojskowego informacji</w:t>
      </w:r>
      <w:r w:rsidR="008E5A4D" w:rsidRPr="00C65E31">
        <w:t xml:space="preserve"> o </w:t>
      </w:r>
      <w:r w:rsidRPr="00C65E31">
        <w:t>prowadzonych postępowaniach</w:t>
      </w:r>
      <w:r w:rsidR="008E5A4D" w:rsidRPr="00C65E31">
        <w:t xml:space="preserve"> w </w:t>
      </w:r>
      <w:r w:rsidRPr="00C65E31">
        <w:t>przedmiocie akredytacji lub certyfikacji,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</w:t>
      </w:r>
      <w:r w:rsidRPr="00C65E31">
        <w:t>21,</w:t>
      </w:r>
      <w:r w:rsidR="008E5A4D" w:rsidRPr="00C65E31">
        <w:t xml:space="preserve"> w </w:t>
      </w:r>
      <w:r w:rsidRPr="00C65E31">
        <w:t>szczególności</w:t>
      </w:r>
      <w:r w:rsidR="008E5A4D" w:rsidRPr="00C65E31">
        <w:t xml:space="preserve"> o </w:t>
      </w:r>
      <w:r w:rsidRPr="00C65E31">
        <w:t>planowanych terminach zakończenia tych postępowań.</w:t>
      </w:r>
    </w:p>
    <w:p w:rsidR="000004FA" w:rsidRPr="00C65E31" w:rsidRDefault="000F430C" w:rsidP="000004FA">
      <w:pPr>
        <w:pStyle w:val="USTustnpkodeksu"/>
      </w:pPr>
      <w:r w:rsidRPr="00C65E31">
        <w:t>6. Operator SŁR może żądać od użytkownika instytucjonalnego SŁR udostępnienia, osobom upoważnionym przez operatora, miejsc instalacji urządzeń końcowych SŁR oraz elementów infrastruktury telekomunikacyjnej użytkownika instytucjonalnego SŁR, wykorzystywanych do zapewnienia połączeń</w:t>
      </w:r>
      <w:r w:rsidR="008E5A4D" w:rsidRPr="00C65E31">
        <w:t xml:space="preserve"> w </w:t>
      </w:r>
      <w:r w:rsidRPr="00C65E31">
        <w:t>ramach SŁR.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16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</w:t>
      </w:r>
      <w:r w:rsidRPr="00C65E31">
        <w:t>Organizatorem SŁR dla systemów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J,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</w:t>
      </w:r>
      <w:r w:rsidR="008E5A4D" w:rsidRPr="00C65E31">
        <w:t xml:space="preserve"> i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 jest Komendant Główny Policji, który na obszarze województwa może realizować zadania</w:t>
      </w:r>
      <w:r w:rsidR="008E5A4D" w:rsidRPr="00C65E31">
        <w:t xml:space="preserve"> w </w:t>
      </w:r>
      <w:r w:rsidRPr="00C65E31">
        <w:t>tym zakresie  przy pomocy komendantów wojewódzkich, zgodnie</w:t>
      </w:r>
      <w:r w:rsidR="008E5A4D" w:rsidRPr="00C65E31">
        <w:t xml:space="preserve"> z </w:t>
      </w:r>
      <w:r w:rsidRPr="00C65E31">
        <w:t>ich właściwością miejscową.</w:t>
      </w:r>
    </w:p>
    <w:p w:rsidR="000F430C" w:rsidRPr="00C65E31" w:rsidRDefault="000F430C" w:rsidP="00C65E31">
      <w:pPr>
        <w:pStyle w:val="USTustnpkodeksu"/>
        <w:keepNext/>
      </w:pPr>
      <w:r w:rsidRPr="00C65E31">
        <w:t>2. Do zadań organizatora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 należy: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nadzór nad właściwym 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administrowanie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obsługa zgłoszeń użytkowników SŁR, związanych</w:t>
      </w:r>
      <w:r w:rsidR="008E5A4D" w:rsidRPr="00C65E31">
        <w:t xml:space="preserve"> z </w:t>
      </w:r>
      <w:r w:rsidRPr="00C65E31">
        <w:t>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prowadzenie ewidencji użytkowników instytucjonalnych oraz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zapewnienie warunków technicznych do realizacji połączeń przy pomocy stacjonarnych urządzeń końcowych SŁR,</w:t>
      </w:r>
      <w:r w:rsidR="008E5A4D" w:rsidRPr="00C65E31">
        <w:t xml:space="preserve"> z </w:t>
      </w:r>
      <w:r w:rsidRPr="00C65E31">
        <w:t>zastrzeżeniem</w:t>
      </w:r>
      <w:r w:rsidR="00064EE8" w:rsidRPr="00C65E31">
        <w:t xml:space="preserve"> art. </w:t>
      </w:r>
      <w:r w:rsidRPr="00C65E31">
        <w:t>1</w:t>
      </w:r>
      <w:r w:rsidR="00064EE8" w:rsidRPr="00C65E31">
        <w:t>4 ust. </w:t>
      </w:r>
      <w:r w:rsidRPr="00C65E31">
        <w:t>5;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realizacja zadań związanych</w:t>
      </w:r>
      <w:r w:rsidR="008E5A4D" w:rsidRPr="00C65E31">
        <w:t xml:space="preserve"> z </w:t>
      </w:r>
      <w:r w:rsidRPr="00C65E31">
        <w:t xml:space="preserve">utrzymaniem, oraz </w:t>
      </w:r>
      <w:r w:rsidR="00064EE8" w:rsidRPr="00C65E31">
        <w:noBreakHyphen/>
        <w:t xml:space="preserve"> </w:t>
      </w:r>
      <w:r w:rsidR="008E5A4D" w:rsidRPr="00C65E31">
        <w:t>w </w:t>
      </w:r>
      <w:r w:rsidRPr="00C65E31">
        <w:t xml:space="preserve">zakresie wskazanym przez operatora SŁR </w:t>
      </w:r>
      <w:r w:rsidR="00064EE8" w:rsidRPr="00C65E31">
        <w:noBreakHyphen/>
        <w:t xml:space="preserve"> </w:t>
      </w:r>
      <w:r w:rsidR="008E5A4D" w:rsidRPr="00C65E31">
        <w:t>z </w:t>
      </w:r>
      <w:r w:rsidRPr="00C65E31">
        <w:t>modernizacją</w:t>
      </w:r>
      <w:r w:rsidR="008E5A4D" w:rsidRPr="00C65E31">
        <w:t xml:space="preserve"> i </w:t>
      </w:r>
      <w:r w:rsidRPr="00C65E31">
        <w:t>rozbudową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zarządzenie bezpieczeństwem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J.</w:t>
      </w:r>
    </w:p>
    <w:p w:rsidR="000F430C" w:rsidRPr="00C65E31" w:rsidRDefault="000F430C" w:rsidP="00C65E31">
      <w:pPr>
        <w:pStyle w:val="USTustnpkodeksu"/>
        <w:keepNext/>
      </w:pPr>
      <w:r w:rsidRPr="00C65E31">
        <w:t>3. Do zadań organizatora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 należy: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nadzór nad właściwym 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administrowanie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obsługa zgłoszeń użytkowników SŁR, związanych</w:t>
      </w:r>
      <w:r w:rsidR="008E5A4D" w:rsidRPr="00C65E31">
        <w:t xml:space="preserve"> z </w:t>
      </w:r>
      <w:r w:rsidRPr="00C65E31">
        <w:t>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zestawianie, na wniosek użytkownika instytucjonalnego SŁR, połączeń niezbędnych do przeprowadzenia wielopunktowej wideokonferencji;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zapewnienie warunków technicznych do realizacji połączeń,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pkt </w:t>
      </w:r>
      <w:r w:rsidRPr="00C65E31">
        <w:t>4;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prowadzenie ewidencji użytkowników instytucjonalnych oraz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realizacja zadań związanych</w:t>
      </w:r>
      <w:r w:rsidR="008E5A4D" w:rsidRPr="00C65E31">
        <w:t xml:space="preserve"> z </w:t>
      </w:r>
      <w:r w:rsidRPr="00C65E31">
        <w:t>utrzymaniem,</w:t>
      </w:r>
      <w:r w:rsidR="008E5A4D" w:rsidRPr="00C65E31">
        <w:t xml:space="preserve"> a </w:t>
      </w:r>
      <w:r w:rsidRPr="00C65E31">
        <w:t>także –</w:t>
      </w:r>
      <w:r w:rsidR="008E5A4D" w:rsidRPr="00C65E31">
        <w:t xml:space="preserve"> w </w:t>
      </w:r>
      <w:r w:rsidRPr="00C65E31">
        <w:t xml:space="preserve">zakresie wskazanym przez operatora SŁR </w:t>
      </w:r>
      <w:r w:rsidR="00064EE8" w:rsidRPr="00C65E31">
        <w:noBreakHyphen/>
        <w:t xml:space="preserve"> </w:t>
      </w:r>
      <w:r w:rsidR="008E5A4D" w:rsidRPr="00C65E31">
        <w:t>z </w:t>
      </w:r>
      <w:r w:rsidRPr="00C65E31">
        <w:t>modernizacją</w:t>
      </w:r>
      <w:r w:rsidR="008E5A4D" w:rsidRPr="00C65E31">
        <w:t xml:space="preserve"> i </w:t>
      </w:r>
      <w:r w:rsidRPr="00C65E31">
        <w:t>rozbudową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Wideo;</w:t>
      </w:r>
    </w:p>
    <w:p w:rsidR="000F430C" w:rsidRPr="00C65E31" w:rsidRDefault="000F430C" w:rsidP="000F430C">
      <w:pPr>
        <w:pStyle w:val="PKTpunkt"/>
      </w:pPr>
      <w:r w:rsidRPr="00C65E31">
        <w:lastRenderedPageBreak/>
        <w:t>8)</w:t>
      </w:r>
      <w:r w:rsidRPr="00C65E31">
        <w:tab/>
        <w:t>zarządzanie bezpieczeństwem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Wideo.</w:t>
      </w:r>
    </w:p>
    <w:p w:rsidR="000F430C" w:rsidRPr="00C65E31" w:rsidRDefault="000F430C" w:rsidP="00C65E31">
      <w:pPr>
        <w:pStyle w:val="USTustnpkodeksu"/>
        <w:keepNext/>
      </w:pPr>
      <w:r w:rsidRPr="00C65E31">
        <w:t>4. Do zadań organizatora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należy: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nadzór nad właściwym 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administrowanie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obsługa zgłoszeń użytkowników SŁR, związanych</w:t>
      </w:r>
      <w:r w:rsidR="008E5A4D" w:rsidRPr="00C65E31">
        <w:t xml:space="preserve"> z </w:t>
      </w:r>
      <w:r w:rsidRPr="00C65E31">
        <w:t>funkcjonowaniem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zapewnienie warunków technicznych</w:t>
      </w:r>
      <w:r w:rsidR="008E5A4D" w:rsidRPr="00C65E31">
        <w:t xml:space="preserve"> i </w:t>
      </w:r>
      <w:r w:rsidRPr="00C65E31">
        <w:t>realizacji połączeń dla stacjonarnych urządzeń końcowych SŁR,</w:t>
      </w:r>
      <w:r w:rsidR="008E5A4D" w:rsidRPr="00C65E31">
        <w:t xml:space="preserve"> z </w:t>
      </w:r>
      <w:r w:rsidRPr="00C65E31">
        <w:t>zastrzeżeniem</w:t>
      </w:r>
      <w:r w:rsidR="00064EE8" w:rsidRPr="00C65E31">
        <w:t xml:space="preserve"> art. </w:t>
      </w:r>
      <w:r w:rsidRPr="00C65E31">
        <w:t>1</w:t>
      </w:r>
      <w:r w:rsidR="00064EE8" w:rsidRPr="00C65E31">
        <w:t>4 ust. </w:t>
      </w:r>
      <w:r w:rsidRPr="00C65E31">
        <w:t>3;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zarządzanie infrastrukturą telekomunikacyjną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prowadzenie ewidencji użytkowników instytucjonalnych oraz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realizacja zadań związanych</w:t>
      </w:r>
      <w:r w:rsidR="008E5A4D" w:rsidRPr="00C65E31">
        <w:t xml:space="preserve"> z </w:t>
      </w:r>
      <w:r w:rsidRPr="00C65E31">
        <w:t>utrzymaniem,</w:t>
      </w:r>
      <w:r w:rsidR="008E5A4D" w:rsidRPr="00C65E31">
        <w:t xml:space="preserve"> a </w:t>
      </w:r>
      <w:r w:rsidRPr="00C65E31">
        <w:t>także –</w:t>
      </w:r>
      <w:r w:rsidR="008E5A4D" w:rsidRPr="00C65E31">
        <w:t xml:space="preserve"> w </w:t>
      </w:r>
      <w:r w:rsidRPr="00C65E31">
        <w:t xml:space="preserve">zakresie wskazanym przez operatora SŁR </w:t>
      </w:r>
      <w:r w:rsidR="00064EE8" w:rsidRPr="00C65E31">
        <w:noBreakHyphen/>
        <w:t xml:space="preserve"> </w:t>
      </w:r>
      <w:r w:rsidR="008E5A4D" w:rsidRPr="00C65E31">
        <w:t>z </w:t>
      </w:r>
      <w:r w:rsidRPr="00C65E31">
        <w:t>modernizacją</w:t>
      </w:r>
      <w:r w:rsidR="008E5A4D" w:rsidRPr="00C65E31">
        <w:t xml:space="preserve"> i </w:t>
      </w:r>
      <w:r w:rsidRPr="00C65E31">
        <w:t>rozbudową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zarządzanie bezpieczeństwem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N,</w:t>
      </w:r>
      <w:r w:rsidR="008E5A4D" w:rsidRPr="00C65E31">
        <w:t xml:space="preserve"> w </w:t>
      </w:r>
      <w:r w:rsidRPr="00C65E31">
        <w:t>tym realizowanie zadań kierownika jednostki organizującej system,</w:t>
      </w:r>
      <w:r w:rsidR="008E5A4D" w:rsidRPr="00C65E31">
        <w:t xml:space="preserve"> o </w:t>
      </w:r>
      <w:r w:rsidRPr="00C65E31">
        <w:t>których mowa</w:t>
      </w:r>
      <w:r w:rsidR="008E5A4D" w:rsidRPr="00C65E31">
        <w:t xml:space="preserve"> w </w:t>
      </w:r>
      <w:r w:rsidRPr="00C65E31">
        <w:t>przepisach</w:t>
      </w:r>
      <w:r w:rsidR="008E5A4D" w:rsidRPr="00C65E31">
        <w:t xml:space="preserve"> o </w:t>
      </w:r>
      <w:r w:rsidRPr="00C65E31">
        <w:t>ochronie informacji niejawnych.</w:t>
      </w:r>
    </w:p>
    <w:p w:rsidR="000F430C" w:rsidRPr="00C65E31" w:rsidRDefault="000F430C" w:rsidP="000F430C">
      <w:pPr>
        <w:pStyle w:val="USTustnpkodeksu"/>
      </w:pPr>
      <w:r w:rsidRPr="00C65E31">
        <w:t>5. Do zadań Szefa Agencji Bezpieczeństwa Wewnętrznego należy generowanie kluczy kryptograficznych dla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N, personalizacja wykorzystywanych w 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urządzeń końcowych SŁR oraz dystrybucja materiałów kryptograficznych.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17.</w:t>
      </w:r>
      <w:r w:rsidRPr="00C65E31">
        <w:t> 1.</w:t>
      </w:r>
      <w:r w:rsidRPr="00C65E31">
        <w:tab/>
        <w:t>Organizatorzy SŁR prowadzą,</w:t>
      </w:r>
      <w:r w:rsidR="008E5A4D" w:rsidRPr="00C65E31">
        <w:t xml:space="preserve"> w </w:t>
      </w:r>
      <w:r w:rsidRPr="00C65E31">
        <w:t>formie elektronicznej, umożliwiającej przetwarzanie informacji, ewidencje użytkowników instytucjonalnych SŁR</w:t>
      </w:r>
      <w:r w:rsidR="008E5A4D" w:rsidRPr="00C65E31">
        <w:t xml:space="preserve"> i </w:t>
      </w:r>
      <w:r w:rsidRPr="00C65E31">
        <w:t>użytkowników końcowych SŁR,</w:t>
      </w:r>
      <w:r w:rsidR="008E5A4D" w:rsidRPr="00C65E31">
        <w:t xml:space="preserve"> o </w:t>
      </w:r>
      <w:r w:rsidRPr="00C65E31">
        <w:t>których mowa odpowiednio</w:t>
      </w:r>
      <w:r w:rsidR="00064EE8" w:rsidRPr="00C65E31">
        <w:t xml:space="preserve"> w art. </w:t>
      </w:r>
      <w:r w:rsidRPr="00C65E31">
        <w:t>1</w:t>
      </w:r>
      <w:r w:rsidR="00064EE8" w:rsidRPr="00C65E31">
        <w:t>6 ust. 2 pkt </w:t>
      </w:r>
      <w:r w:rsidRPr="00C65E31">
        <w:t>4,</w:t>
      </w:r>
      <w:r w:rsidR="00064EE8" w:rsidRPr="00C65E31">
        <w:t xml:space="preserve"> art. </w:t>
      </w:r>
      <w:r w:rsidRPr="00C65E31">
        <w:t>1</w:t>
      </w:r>
      <w:r w:rsidR="00064EE8" w:rsidRPr="00C65E31">
        <w:t>6 ust. 3 pkt 6 oraz art. </w:t>
      </w:r>
      <w:r w:rsidRPr="00C65E31">
        <w:t>1</w:t>
      </w:r>
      <w:r w:rsidR="00064EE8" w:rsidRPr="00C65E31">
        <w:t>6 ust. 4 pkt </w:t>
      </w:r>
      <w:r w:rsidRPr="00C65E31">
        <w:t>6, obejmujące w szczególności: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nazwę</w:t>
      </w:r>
      <w:r w:rsidR="008E5A4D" w:rsidRPr="00C65E31">
        <w:t xml:space="preserve"> i </w:t>
      </w:r>
      <w:r w:rsidRPr="00C65E31">
        <w:t>siedzibę użytkownika instytucjonalnego SŁR;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wskazanie systemu, do którego jest podłączony użytkownik instytucjonalny SŁR;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datę podłączenia oraz odłączenia użytkownika instytucjonalnego,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pkt </w:t>
      </w:r>
      <w:r w:rsidRPr="00C65E31">
        <w:t>1, do systemu SŁR;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imię, nazwisko</w:t>
      </w:r>
      <w:r w:rsidR="008E5A4D" w:rsidRPr="00C65E31">
        <w:t xml:space="preserve"> i </w:t>
      </w:r>
      <w:r w:rsidRPr="00C65E31">
        <w:t>pełnioną funkcję albo nazwę stanowiska służbowego użytkownika końcowego SŁR;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oznaczenie miejsca wykonywania obowiązków przez użytkownika końcowego SŁR;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numer abonencki przypisany</w:t>
      </w:r>
      <w:r w:rsidR="008E5A4D" w:rsidRPr="00C65E31">
        <w:t xml:space="preserve"> w </w:t>
      </w:r>
      <w:r w:rsidRPr="00C65E31">
        <w:t>danym systemie SŁR użytkownikowi końcowemu SŁR;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oznaczenie systemu SŁR, do którego podłączony jest użytkownik końcowy SŁR;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datę podłączenia oraz odłączenia użytkownika końcowego,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pkt </w:t>
      </w:r>
      <w:r w:rsidRPr="00C65E31">
        <w:t>4, do systemu SŁR;</w:t>
      </w:r>
    </w:p>
    <w:p w:rsidR="000F430C" w:rsidRPr="00C65E31" w:rsidRDefault="000F430C" w:rsidP="000F430C">
      <w:pPr>
        <w:pStyle w:val="PKTpunkt"/>
      </w:pPr>
      <w:r w:rsidRPr="00C65E31">
        <w:lastRenderedPageBreak/>
        <w:t>9)</w:t>
      </w:r>
      <w:r w:rsidRPr="00C65E31">
        <w:tab/>
        <w:t>wykaz urządzeń końcowych SŁR wraz ze wskazaniem danych użytkowników końcowych SŁR, wykorzystujących te urządzenia,</w:t>
      </w:r>
      <w:r w:rsidR="008E5A4D" w:rsidRPr="00C65E31">
        <w:t xml:space="preserve"> z </w:t>
      </w:r>
      <w:r w:rsidRPr="00C65E31">
        <w:t>uwzględnieniem daty udostępniania urządzeń użytkownikowi końcowemu SŁR;</w:t>
      </w:r>
    </w:p>
    <w:p w:rsidR="000F430C" w:rsidRPr="00C65E31" w:rsidRDefault="000F430C" w:rsidP="000F430C">
      <w:pPr>
        <w:pStyle w:val="PKTpunkt"/>
      </w:pPr>
      <w:r w:rsidRPr="00C65E31">
        <w:t>10)</w:t>
      </w:r>
      <w:r w:rsidRPr="00C65E31">
        <w:tab/>
        <w:t>wykaz elementów infrastruktury telekomunikacyjnej wykorzystywanych do zapewnienia połączeń</w:t>
      </w:r>
      <w:r w:rsidR="008E5A4D" w:rsidRPr="00C65E31">
        <w:t xml:space="preserve"> w </w:t>
      </w:r>
      <w:r w:rsidRPr="00C65E31">
        <w:t>ramach SŁR ze wskazaniem podmiotów dysponujących tymi elementami</w:t>
      </w:r>
      <w:r w:rsidR="008E5A4D" w:rsidRPr="00C65E31">
        <w:t xml:space="preserve"> i </w:t>
      </w:r>
      <w:r w:rsidRPr="00C65E31">
        <w:t>ich stanu technicznego.</w:t>
      </w:r>
    </w:p>
    <w:p w:rsidR="000004FA" w:rsidRPr="00C65E31" w:rsidRDefault="000F430C" w:rsidP="000004FA">
      <w:pPr>
        <w:pStyle w:val="USTustnpkodeksu"/>
      </w:pPr>
      <w:r w:rsidRPr="00C65E31">
        <w:t>2. Na podstawie informacji</w:t>
      </w:r>
      <w:r w:rsidR="008E5A4D" w:rsidRPr="00C65E31">
        <w:t xml:space="preserve"> z </w:t>
      </w:r>
      <w:r w:rsidRPr="00C65E31">
        <w:t>ewidencji,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</w:t>
      </w:r>
      <w:r w:rsidRPr="00C65E31">
        <w:t>1, właściwy organizator SŁR przygotowuje wykaz użytkowników instytucjonalnych</w:t>
      </w:r>
      <w:r w:rsidR="008E5A4D" w:rsidRPr="00C65E31">
        <w:t xml:space="preserve"> i </w:t>
      </w:r>
      <w:r w:rsidRPr="00C65E31">
        <w:t>użytkowników końcowych danego systemu SŁR, obejmujący</w:t>
      </w:r>
      <w:r w:rsidR="008E5A4D" w:rsidRPr="00C65E31">
        <w:t xml:space="preserve"> w </w:t>
      </w:r>
      <w:r w:rsidRPr="00C65E31">
        <w:t>szczególności dane,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1 pkt </w:t>
      </w:r>
      <w:r w:rsidRPr="00C65E31">
        <w:t xml:space="preserve">1, 2, </w:t>
      </w:r>
      <w:r w:rsidR="00064EE8" w:rsidRPr="00C65E31">
        <w:t>4</w:t>
      </w:r>
      <w:r w:rsidR="00064EE8" w:rsidRPr="00C65E31">
        <w:noBreakHyphen/>
      </w:r>
      <w:r w:rsidRPr="00C65E31">
        <w:t>7.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18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</w:t>
      </w:r>
      <w:r w:rsidRPr="00C65E31">
        <w:t>Raz na kwartał właściwy organizator SŁR przekazuje operatorowi SŁR wykaz użytkowników instytucjonalnych SŁR oraz użytkowników końcowych SŁR danego systemu SŁR wraz</w:t>
      </w:r>
      <w:r w:rsidR="008E5A4D" w:rsidRPr="00C65E31">
        <w:t xml:space="preserve"> z </w:t>
      </w:r>
      <w:r w:rsidRPr="00C65E31">
        <w:t>numerami abonenckimi przypisanymi im</w:t>
      </w:r>
      <w:r w:rsidR="008E5A4D" w:rsidRPr="00C65E31">
        <w:t xml:space="preserve"> w </w:t>
      </w:r>
      <w:r w:rsidRPr="00C65E31">
        <w:t>tym systemie.</w:t>
      </w:r>
    </w:p>
    <w:p w:rsidR="000004FA" w:rsidRPr="00C65E31" w:rsidRDefault="000F430C" w:rsidP="000004FA">
      <w:pPr>
        <w:pStyle w:val="USTustnpkodeksu"/>
      </w:pPr>
      <w:r w:rsidRPr="00C65E31">
        <w:t>2. Raz na kwartał Szef Agencji Bezpieczeństwa Wewnętrznego przekazuje operatorowi SŁR wykaz użytkowników instytucjonalnych SŁR oraz użytkowników końcowych SŁR, którym zapewniony został dostęp do usług świadczonych</w:t>
      </w:r>
      <w:r w:rsidR="008E5A4D" w:rsidRPr="00C65E31">
        <w:t xml:space="preserve"> w </w:t>
      </w:r>
      <w:r w:rsidRPr="00C65E31">
        <w:t>systemie,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5, wraz</w:t>
      </w:r>
      <w:r w:rsidR="008E5A4D" w:rsidRPr="00C65E31">
        <w:t xml:space="preserve"> z </w:t>
      </w:r>
      <w:r w:rsidRPr="00C65E31">
        <w:t>numerami abonenckimi przypisanymi im</w:t>
      </w:r>
      <w:r w:rsidR="008E5A4D" w:rsidRPr="00C65E31">
        <w:t xml:space="preserve"> w </w:t>
      </w:r>
      <w:r w:rsidRPr="00C65E31">
        <w:t>systemie.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19.</w:t>
      </w:r>
      <w:r w:rsidRPr="00C65E31">
        <w:t> 1.</w:t>
      </w:r>
      <w:r w:rsidRPr="00C65E31">
        <w:tab/>
        <w:t>Operator SŁR prowadzi wykaz użytkowników instytucjonalnych SŁR oraz użytkowników końcowych systemów SŁR,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1</w:t>
      </w:r>
      <w:r w:rsidR="00064EE8" w:rsidRPr="00C65E31">
        <w:t>5 ust. 2 pkt </w:t>
      </w:r>
      <w:r w:rsidRPr="00C65E31">
        <w:t>10.</w:t>
      </w:r>
    </w:p>
    <w:p w:rsidR="000F430C" w:rsidRPr="00C65E31" w:rsidRDefault="000F430C" w:rsidP="00C65E31">
      <w:pPr>
        <w:pStyle w:val="USTustnpkodeksu"/>
        <w:keepNext/>
      </w:pPr>
      <w:r w:rsidRPr="00C65E31">
        <w:t>2.</w:t>
      </w:r>
      <w:r w:rsidR="008E5A4D" w:rsidRPr="00C65E31">
        <w:t> W </w:t>
      </w:r>
      <w:r w:rsidRPr="00C65E31">
        <w:t>wykazie użytkowników instytucjonalnych SŁR oraz użytkowników końcowych systemów SŁR zamieszcza się informacje dotyczące: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oznaczenia właściwego systemu SŁR;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nazwę użytkownika instytucjonalnego SŁR;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imię, nazwisko funkcję albo stanowisko służbowe użytkownika końcowego SŁR;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numer abonencki przypisany</w:t>
      </w:r>
      <w:r w:rsidR="008E5A4D" w:rsidRPr="00C65E31">
        <w:t xml:space="preserve"> w </w:t>
      </w:r>
      <w:r w:rsidRPr="00C65E31">
        <w:t>danym systemie SŁR użytkownikowi końcowemu SŁR.</w:t>
      </w:r>
    </w:p>
    <w:p w:rsidR="000F430C" w:rsidRPr="00C65E31" w:rsidRDefault="000F430C" w:rsidP="000F430C">
      <w:pPr>
        <w:pStyle w:val="USTustnpkodeksu"/>
      </w:pPr>
      <w:r w:rsidRPr="00C65E31">
        <w:t>3. Wykaz użytkowników instytucjonalnych SŁR oraz użytkowników końcowych systemów SŁR prowadzony jest w formie elektronicznej.</w:t>
      </w:r>
    </w:p>
    <w:p w:rsidR="000004FA" w:rsidRPr="00C65E31" w:rsidRDefault="000F430C" w:rsidP="000004FA">
      <w:pPr>
        <w:pStyle w:val="USTustnpkodeksu"/>
      </w:pPr>
      <w:r w:rsidRPr="00C65E31">
        <w:t>4. Nie rzadziej niż raz na kwartał operator SŁR przekazuje odpowiednio użytkownikom końcowym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 lub użytkownikom końcowym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N, za pośrednictwem właściwego organizatora SŁR, zaktualizowany spis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 lub użytkowników końcowych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20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W </w:t>
      </w:r>
      <w:r w:rsidRPr="00C65E31">
        <w:t xml:space="preserve">celu dokonania oceny prawidłowości funkcjonowania SŁR oraz sposobu realizacji zadań przez organizatora SŁR, operator SŁR może przeprowadzić u organizatora </w:t>
      </w:r>
      <w:r w:rsidRPr="00C65E31">
        <w:lastRenderedPageBreak/>
        <w:t>SŁR kontrolę. Kontrola jest prowadzona zgodnie</w:t>
      </w:r>
      <w:r w:rsidR="008E5A4D" w:rsidRPr="00C65E31">
        <w:t xml:space="preserve"> z </w:t>
      </w:r>
      <w:r w:rsidRPr="00C65E31">
        <w:t>przepisami</w:t>
      </w:r>
      <w:r w:rsidR="008E5A4D" w:rsidRPr="00C65E31">
        <w:t xml:space="preserve"> o </w:t>
      </w:r>
      <w:r w:rsidRPr="00C65E31">
        <w:t>kontroli</w:t>
      </w:r>
      <w:r w:rsidR="008E5A4D" w:rsidRPr="00C65E31">
        <w:t xml:space="preserve"> w </w:t>
      </w:r>
      <w:r w:rsidRPr="00C65E31">
        <w:t>administracji rządowej.</w:t>
      </w:r>
    </w:p>
    <w:p w:rsidR="000F430C" w:rsidRPr="00C65E31" w:rsidRDefault="000F430C" w:rsidP="000F430C">
      <w:pPr>
        <w:pStyle w:val="USTustnpkodeksu"/>
      </w:pPr>
      <w:r w:rsidRPr="00C65E31">
        <w:t>2. Organizator SŁR przekazuje operatorowi SŁR informacje</w:t>
      </w:r>
      <w:r w:rsidR="008E5A4D" w:rsidRPr="00C65E31">
        <w:t xml:space="preserve"> o </w:t>
      </w:r>
      <w:r w:rsidRPr="00C65E31">
        <w:t>wynikach kontroli, obejmujących realizację zadań organizatora SŁR, przeprowadzonych przez uprawnione organy kontroli, inne niż operator SŁR,</w:t>
      </w:r>
      <w:r w:rsidR="008E5A4D" w:rsidRPr="00C65E31">
        <w:t xml:space="preserve"> w </w:t>
      </w:r>
      <w:r w:rsidRPr="00C65E31">
        <w:t>tym</w:t>
      </w:r>
      <w:r w:rsidR="008E5A4D" w:rsidRPr="00C65E31">
        <w:t xml:space="preserve"> o </w:t>
      </w:r>
      <w:r w:rsidRPr="00C65E31">
        <w:t>wnioskach</w:t>
      </w:r>
      <w:r w:rsidR="008E5A4D" w:rsidRPr="00C65E31">
        <w:t xml:space="preserve"> i </w:t>
      </w:r>
      <w:r w:rsidRPr="00C65E31">
        <w:t>zaleceniach pokontrolnych oraz</w:t>
      </w:r>
      <w:r w:rsidR="008E5A4D" w:rsidRPr="00C65E31">
        <w:t xml:space="preserve"> o </w:t>
      </w:r>
      <w:r w:rsidRPr="00C65E31">
        <w:t>sposobie ich realizacji, nie później niż</w:t>
      </w:r>
      <w:r w:rsidR="008E5A4D" w:rsidRPr="00C65E31">
        <w:t xml:space="preserve"> w </w:t>
      </w:r>
      <w:r w:rsidRPr="00C65E31">
        <w:t>terminie 3</w:t>
      </w:r>
      <w:r w:rsidR="008E5A4D" w:rsidRPr="00C65E31">
        <w:t>0 </w:t>
      </w:r>
      <w:r w:rsidRPr="00C65E31">
        <w:t>dni od dnia otrzymania dokumentu pokontrolnego.</w:t>
      </w:r>
    </w:p>
    <w:p w:rsidR="000F430C" w:rsidRPr="00C65E31" w:rsidRDefault="000F430C" w:rsidP="000F430C">
      <w:pPr>
        <w:pStyle w:val="ARTartustawynprozporzdzenia"/>
      </w:pPr>
      <w:r w:rsidRPr="00C65E31">
        <w:rPr>
          <w:rStyle w:val="Ppogrubienie"/>
        </w:rPr>
        <w:t>Art. 21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</w:t>
      </w:r>
      <w:r w:rsidRPr="00C65E31">
        <w:t>Akredytacja bezpieczeństwa teleinformatycznego systemów teleinformatycznych,</w:t>
      </w:r>
      <w:r w:rsidR="008E5A4D" w:rsidRPr="00C65E31">
        <w:t xml:space="preserve"> w </w:t>
      </w:r>
      <w:r w:rsidRPr="00C65E31">
        <w:t>których mają być przetwarzane informacje niejawne oraz certyfikacja urządzeń</w:t>
      </w:r>
      <w:r w:rsidR="008E5A4D" w:rsidRPr="00C65E31">
        <w:t xml:space="preserve"> i </w:t>
      </w:r>
      <w:r w:rsidRPr="00C65E31">
        <w:t>narzędzi kryptograficznych przeznaczonych do ochrony informacji niejawnych, wykorzystywanych</w:t>
      </w:r>
      <w:r w:rsidR="008E5A4D" w:rsidRPr="00C65E31">
        <w:t xml:space="preserve"> w </w:t>
      </w:r>
      <w:r w:rsidRPr="00C65E31">
        <w:t>SŁR, odbywa się na podstawie przepisów</w:t>
      </w:r>
      <w:r w:rsidR="008E5A4D" w:rsidRPr="00C65E31">
        <w:t xml:space="preserve"> o </w:t>
      </w:r>
      <w:r w:rsidRPr="00C65E31">
        <w:t>ochronie informacji niejawnych,</w:t>
      </w:r>
      <w:r w:rsidR="008E5A4D" w:rsidRPr="00C65E31">
        <w:t xml:space="preserve"> z </w:t>
      </w:r>
      <w:r w:rsidRPr="00C65E31">
        <w:t>zastrzeżeniem</w:t>
      </w:r>
      <w:r w:rsidR="00064EE8" w:rsidRPr="00C65E31">
        <w:t xml:space="preserve"> ust. </w:t>
      </w:r>
      <w:r w:rsidRPr="00C65E31">
        <w:t>2–4</w:t>
      </w:r>
    </w:p>
    <w:p w:rsidR="000F430C" w:rsidRPr="00C65E31" w:rsidRDefault="000F430C" w:rsidP="000F430C">
      <w:pPr>
        <w:pStyle w:val="USTustnpkodeksu"/>
      </w:pPr>
      <w:r w:rsidRPr="00C65E31">
        <w:t>2. Akredytacja bezpieczeństwa teleinformatycznego systemów teleinformatycznych oraz certyfikacja urządzeń lub narzędzi kryptograficznych,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</w:t>
      </w:r>
      <w:r w:rsidRPr="00C65E31">
        <w:t>1, odbywa się</w:t>
      </w:r>
      <w:r w:rsidR="008E5A4D" w:rsidRPr="00C65E31">
        <w:t xml:space="preserve"> w </w:t>
      </w:r>
      <w:r w:rsidRPr="00C65E31">
        <w:t>sposób i terminie zapewniających ciągłe, nieprzerwane oraz prawidłowe funkcjonowanie SŁR, nie później niż</w:t>
      </w:r>
      <w:r w:rsidR="008E5A4D" w:rsidRPr="00C65E31">
        <w:t xml:space="preserve"> w </w:t>
      </w:r>
      <w:r w:rsidRPr="00C65E31">
        <w:t xml:space="preserve">ciągu </w:t>
      </w:r>
      <w:r w:rsidR="008E5A4D" w:rsidRPr="00C65E31">
        <w:t>6 </w:t>
      </w:r>
      <w:r w:rsidRPr="00C65E31">
        <w:t>miesięcy od dnia złożenia wniosku przez zainteresowany podmiot.</w:t>
      </w:r>
    </w:p>
    <w:p w:rsidR="000F430C" w:rsidRPr="00C65E31" w:rsidRDefault="000F430C" w:rsidP="000F430C">
      <w:pPr>
        <w:pStyle w:val="USTustnpkodeksu"/>
      </w:pPr>
      <w:r w:rsidRPr="00C65E31">
        <w:t>3. Szef Agencji Bezpieczeństwa Wewnętrznego informuje operatora SŁR</w:t>
      </w:r>
      <w:r w:rsidR="008E5A4D" w:rsidRPr="00C65E31">
        <w:t xml:space="preserve"> o </w:t>
      </w:r>
      <w:r w:rsidRPr="00C65E31">
        <w:t>zbliżającym się upływie terminu ważności akredytacji bezpieczeństwa teleinformatycznego dla stanowisk dostępowych 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oraz poszczególnych certyfikatów dla urządzeń</w:t>
      </w:r>
      <w:r w:rsidR="008E5A4D" w:rsidRPr="00C65E31">
        <w:t xml:space="preserve"> i </w:t>
      </w:r>
      <w:r w:rsidRPr="00C65E31">
        <w:t>narzędzi kryptograficznych przeznaczonych do ochrony informacji niejawnych, wykorzystywanych</w:t>
      </w:r>
      <w:r w:rsidR="008E5A4D" w:rsidRPr="00C65E31">
        <w:t xml:space="preserve"> w </w:t>
      </w:r>
      <w:r w:rsidRPr="00C65E31">
        <w:t>SŁR, na co najmniej dziewięć miesięcy przed datą utraty ważności akredytacji lub certyfikatu.</w:t>
      </w:r>
    </w:p>
    <w:p w:rsidR="000F430C" w:rsidRPr="00C65E31" w:rsidRDefault="000F430C" w:rsidP="000F430C">
      <w:pPr>
        <w:pStyle w:val="USTustnpkodeksu"/>
      </w:pPr>
      <w:r w:rsidRPr="00C65E31">
        <w:t>4. Dokumentacja bezpieczeństwa 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N, przed zatwierdzeniem przez Agencję Bezpieczeństwa Wewnętrznego, podlega uzgodnieniu</w:t>
      </w:r>
      <w:r w:rsidR="008E5A4D" w:rsidRPr="00C65E31">
        <w:t xml:space="preserve"> z </w:t>
      </w:r>
      <w:r w:rsidRPr="00C65E31">
        <w:t>operatorem SŁR.</w:t>
      </w:r>
    </w:p>
    <w:p w:rsidR="000004FA" w:rsidRPr="00C65E31" w:rsidRDefault="000F430C" w:rsidP="000004FA">
      <w:pPr>
        <w:pStyle w:val="USTustnpkodeksu"/>
      </w:pPr>
      <w:r w:rsidRPr="00C65E31">
        <w:t>5. Wykaz urządzeń</w:t>
      </w:r>
      <w:r w:rsidR="008E5A4D" w:rsidRPr="00C65E31">
        <w:t xml:space="preserve"> i </w:t>
      </w:r>
      <w:r w:rsidRPr="00C65E31">
        <w:t>narzędzi,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</w:t>
      </w:r>
      <w:r w:rsidRPr="00C65E31">
        <w:t xml:space="preserve">1, posiadających aktualny certyfikat ochrony kryptograficznej lub certyfikat ochrony elektromagnetycznej, jest przekazywany operatorowi SŁR nie rzadziej niż raz na </w:t>
      </w:r>
      <w:r w:rsidR="008E5A4D" w:rsidRPr="00C65E31">
        <w:t>6 </w:t>
      </w:r>
      <w:r w:rsidRPr="00C65E31">
        <w:t>miesięcy przez Szefa Agencji Bezpieczeństwa Wewnętrznego.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22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</w:t>
      </w:r>
      <w:r w:rsidRPr="00C65E31">
        <w:t>Organizatorzy SŁR oraz Szef Agencji Bezpieczeństwa Wewnętrznego przedstawiają operatorowi SŁR, zgodnie</w:t>
      </w:r>
      <w:r w:rsidR="008E5A4D" w:rsidRPr="00C65E31">
        <w:t xml:space="preserve"> z </w:t>
      </w:r>
      <w:r w:rsidRPr="00C65E31">
        <w:t>właściwością,</w:t>
      </w:r>
      <w:r w:rsidR="008E5A4D" w:rsidRPr="00C65E31">
        <w:t xml:space="preserve"> w </w:t>
      </w:r>
      <w:r w:rsidRPr="00C65E31">
        <w:t>terminie do dnia 3</w:t>
      </w:r>
      <w:r w:rsidR="008E5A4D" w:rsidRPr="00C65E31">
        <w:t>1 </w:t>
      </w:r>
      <w:r w:rsidRPr="00C65E31">
        <w:t>marca każdego roku, sprawozdanie dotyczące funkcjonowania systemu</w:t>
      </w:r>
      <w:r w:rsidR="008E5A4D" w:rsidRPr="00C65E31">
        <w:t xml:space="preserve"> w </w:t>
      </w:r>
      <w:r w:rsidRPr="00C65E31">
        <w:t xml:space="preserve">poprzednim roku kalendarzowym. </w:t>
      </w:r>
      <w:r w:rsidRPr="00C65E31">
        <w:lastRenderedPageBreak/>
        <w:t>Szef Agencji Bezpieczeństwa Wewnętrznego przedstawia sprawozdanie</w:t>
      </w:r>
      <w:r w:rsidR="008E5A4D" w:rsidRPr="00C65E31">
        <w:t xml:space="preserve"> w </w:t>
      </w:r>
      <w:r w:rsidRPr="00C65E31">
        <w:t>zakresie</w:t>
      </w:r>
      <w:r w:rsidR="008E5A4D" w:rsidRPr="00C65E31">
        <w:t xml:space="preserve"> w </w:t>
      </w:r>
      <w:r w:rsidRPr="00C65E31">
        <w:t>jakim system,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art. </w:t>
      </w:r>
      <w:r w:rsidRPr="00C65E31">
        <w:t>5, jest wykorzystywany do zapewnienia użytkownikom instytucjonalnym SŁR</w:t>
      </w:r>
      <w:r w:rsidR="008E5A4D" w:rsidRPr="00C65E31">
        <w:t xml:space="preserve"> i </w:t>
      </w:r>
      <w:r w:rsidRPr="00C65E31">
        <w:t>użytkownikom końcowym SŁR dostępu do usług niejawnej łączności mobilnej.</w:t>
      </w:r>
    </w:p>
    <w:p w:rsidR="000F430C" w:rsidRPr="00C65E31" w:rsidRDefault="000F430C" w:rsidP="00C65E31">
      <w:pPr>
        <w:pStyle w:val="USTustnpkodeksu"/>
        <w:keepNext/>
      </w:pPr>
      <w:r w:rsidRPr="00C65E31">
        <w:t>2. Sprawozdanie,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uwzględnia</w:t>
      </w:r>
      <w:r w:rsidR="008E5A4D" w:rsidRPr="00C65E31">
        <w:t xml:space="preserve"> w </w:t>
      </w:r>
      <w:r w:rsidRPr="00C65E31">
        <w:t>szczególności informacje dotyczące: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poniesionych wydatków;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dokonanych modernizacji;</w:t>
      </w:r>
    </w:p>
    <w:p w:rsidR="000F430C" w:rsidRPr="00C65E31" w:rsidRDefault="000F430C" w:rsidP="000F430C">
      <w:pPr>
        <w:pStyle w:val="PKTpunkt"/>
      </w:pPr>
      <w:r w:rsidRPr="00C65E31">
        <w:t>3)</w:t>
      </w:r>
      <w:r w:rsidRPr="00C65E31">
        <w:tab/>
        <w:t>liczby podłączonych użytkowników instytucjonalnych SŁR</w:t>
      </w:r>
      <w:r w:rsidR="008E5A4D" w:rsidRPr="00C65E31">
        <w:t xml:space="preserve"> i </w:t>
      </w:r>
      <w:r w:rsidRPr="00C65E31">
        <w:t>użytkowników końcowych SŁR według stanu na dzień 3</w:t>
      </w:r>
      <w:r w:rsidR="008E5A4D" w:rsidRPr="00C65E31">
        <w:t>1 </w:t>
      </w:r>
      <w:r w:rsidRPr="00C65E31">
        <w:t>grudnia;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liczby użytkowników instytucjonalnych SŁR</w:t>
      </w:r>
      <w:r w:rsidR="008E5A4D" w:rsidRPr="00C65E31">
        <w:t xml:space="preserve"> i </w:t>
      </w:r>
      <w:r w:rsidRPr="00C65E31">
        <w:t>użytkowników końcowych SŁR podłączanych lub odłączanych</w:t>
      </w:r>
      <w:r w:rsidR="008E5A4D" w:rsidRPr="00C65E31">
        <w:t xml:space="preserve"> w </w:t>
      </w:r>
      <w:r w:rsidRPr="00C65E31">
        <w:t>okresie sprawozdawczym;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występujących problemów</w:t>
      </w:r>
      <w:r w:rsidR="008E5A4D" w:rsidRPr="00C65E31">
        <w:t xml:space="preserve"> i </w:t>
      </w:r>
      <w:r w:rsidRPr="00C65E31">
        <w:t>sposobu ich rozwiązania;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wyników kontroli przeprowadzonych przez uprawnione organy kontroli.</w:t>
      </w:r>
    </w:p>
    <w:p w:rsidR="000F430C" w:rsidRPr="00C65E31" w:rsidRDefault="000F430C" w:rsidP="000F430C">
      <w:pPr>
        <w:pStyle w:val="USTustnpkodeksu"/>
      </w:pPr>
      <w:r w:rsidRPr="00C65E31">
        <w:t>3. Sprawozdanie,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może zawierać wnioski</w:t>
      </w:r>
      <w:r w:rsidR="008E5A4D" w:rsidRPr="00C65E31">
        <w:t xml:space="preserve"> i </w:t>
      </w:r>
      <w:r w:rsidRPr="00C65E31">
        <w:t>rekomendacje dotyczące dalszego funkcjonowania systemu SŁR.</w:t>
      </w:r>
    </w:p>
    <w:p w:rsidR="000004FA" w:rsidRPr="00C65E31" w:rsidRDefault="000F430C" w:rsidP="000004FA">
      <w:pPr>
        <w:pStyle w:val="USTustnpkodeksu"/>
      </w:pPr>
      <w:r w:rsidRPr="00C65E31">
        <w:t>4. Załącznikiem do sprawozdania,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jest wyciąg</w:t>
      </w:r>
      <w:r w:rsidR="008E5A4D" w:rsidRPr="00C65E31">
        <w:t xml:space="preserve"> z </w:t>
      </w:r>
      <w:r w:rsidRPr="00C65E31">
        <w:t>ewidencji,</w:t>
      </w:r>
      <w:r w:rsidR="008E5A4D" w:rsidRPr="00C65E31">
        <w:t xml:space="preserve"> o </w:t>
      </w:r>
      <w:r w:rsidRPr="00C65E31">
        <w:t>której mowa</w:t>
      </w:r>
      <w:r w:rsidR="00064EE8" w:rsidRPr="00C65E31">
        <w:t xml:space="preserve"> w art. </w:t>
      </w:r>
      <w:r w:rsidRPr="00C65E31">
        <w:t>1</w:t>
      </w:r>
      <w:r w:rsidR="00064EE8" w:rsidRPr="00C65E31">
        <w:t>7 ust. </w:t>
      </w:r>
      <w:r w:rsidRPr="00C65E31">
        <w:t>1, według stanu na dzień 3</w:t>
      </w:r>
      <w:r w:rsidR="008E5A4D" w:rsidRPr="00C65E31">
        <w:t>1 </w:t>
      </w:r>
      <w:r w:rsidRPr="00C65E31">
        <w:t>grudnia.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23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="008E5A4D" w:rsidRPr="00C65E31">
        <w:rPr>
          <w:rStyle w:val="Ppogrubienie"/>
        </w:rPr>
        <w:t xml:space="preserve"> </w:t>
      </w:r>
      <w:r w:rsidRPr="00C65E31">
        <w:t>Operator SŁR przygotowuje, nie rzadziej niż raz na dwa lata, sprawozdanie zawierające ocenę funkcjonowania SŁR. Sprawozdanie może zawierać wnioski</w:t>
      </w:r>
      <w:r w:rsidR="008E5A4D" w:rsidRPr="00C65E31">
        <w:t xml:space="preserve"> i </w:t>
      </w:r>
      <w:r w:rsidRPr="00C65E31">
        <w:t>rekomendacje dotyczące zakresu modernizacji</w:t>
      </w:r>
      <w:r w:rsidR="008E5A4D" w:rsidRPr="00C65E31">
        <w:t xml:space="preserve"> i </w:t>
      </w:r>
      <w:r w:rsidRPr="00C65E31">
        <w:t>kierunków rozwoju SŁR.</w:t>
      </w:r>
    </w:p>
    <w:p w:rsidR="000004FA" w:rsidRPr="00C65E31" w:rsidRDefault="000F430C" w:rsidP="000004FA">
      <w:pPr>
        <w:pStyle w:val="USTustnpkodeksu"/>
      </w:pPr>
      <w:r w:rsidRPr="00C65E31">
        <w:t>2. Operator SŁR przedstawia sprawozdanie,</w:t>
      </w:r>
      <w:r w:rsidR="008E5A4D" w:rsidRPr="00C65E31">
        <w:t xml:space="preserve"> o </w:t>
      </w:r>
      <w:r w:rsidRPr="00C65E31">
        <w:t>którym mowa</w:t>
      </w:r>
      <w:r w:rsidR="00064EE8" w:rsidRPr="00C65E31">
        <w:t xml:space="preserve"> w ust. </w:t>
      </w:r>
      <w:r w:rsidRPr="00C65E31">
        <w:t>1, Prezesowi Rady Ministrów</w:t>
      </w:r>
      <w:r w:rsidR="008E5A4D" w:rsidRPr="00C65E31">
        <w:t xml:space="preserve"> w </w:t>
      </w:r>
      <w:r w:rsidRPr="00C65E31">
        <w:t>terminie do dnia 3</w:t>
      </w:r>
      <w:r w:rsidR="008E5A4D" w:rsidRPr="00C65E31">
        <w:t>0 </w:t>
      </w:r>
      <w:r w:rsidRPr="00C65E31">
        <w:t>kwietnia roku przypadającego po okresie objętym sprawozdaniem.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24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="008E5A4D" w:rsidRPr="00C65E31">
        <w:rPr>
          <w:rStyle w:val="Ppogrubienie"/>
        </w:rPr>
        <w:t xml:space="preserve"> </w:t>
      </w:r>
      <w:r w:rsidRPr="00C65E31">
        <w:t>Utrzymanie, rozbudowa, modernizacja</w:t>
      </w:r>
      <w:r w:rsidR="008E5A4D" w:rsidRPr="00C65E31">
        <w:t xml:space="preserve"> i </w:t>
      </w:r>
      <w:r w:rsidRPr="00C65E31">
        <w:t>rozwój SŁR są finansowane</w:t>
      </w:r>
      <w:r w:rsidR="008E5A4D" w:rsidRPr="00C65E31">
        <w:t xml:space="preserve"> z </w:t>
      </w:r>
      <w:r w:rsidRPr="00C65E31">
        <w:t>budżetu państwa, z części, której dysponentem jest minister właściwy do spraw wewnętrznych oraz</w:t>
      </w:r>
      <w:r w:rsidR="008E5A4D" w:rsidRPr="00C65E31">
        <w:t xml:space="preserve"> z </w:t>
      </w:r>
      <w:r w:rsidRPr="00C65E31">
        <w:t xml:space="preserve">rezerwy celowej budżetu państwa </w:t>
      </w:r>
      <w:r w:rsidR="00C65E31" w:rsidRPr="00C65E31">
        <w:t>„</w:t>
      </w:r>
      <w:r w:rsidRPr="00C65E31">
        <w:t>Rozbudowa, modernizacja</w:t>
      </w:r>
      <w:r w:rsidR="008E5A4D" w:rsidRPr="00C65E31">
        <w:t xml:space="preserve"> i </w:t>
      </w:r>
      <w:r w:rsidRPr="00C65E31">
        <w:t>rozwój Sieci Łączności Rządowej</w:t>
      </w:r>
      <w:r w:rsidR="00C65E31" w:rsidRPr="00C65E31">
        <w:t>”</w:t>
      </w:r>
      <w:r w:rsidRPr="00C65E31">
        <w:t>, z zastrzeżeniem</w:t>
      </w:r>
      <w:r w:rsidR="00064EE8" w:rsidRPr="00C65E31">
        <w:t xml:space="preserve"> ust. </w:t>
      </w:r>
      <w:r w:rsidRPr="00C65E31">
        <w:t>3.</w:t>
      </w:r>
    </w:p>
    <w:p w:rsidR="000F430C" w:rsidRPr="00C65E31" w:rsidRDefault="000F430C" w:rsidP="000F430C">
      <w:pPr>
        <w:pStyle w:val="USTustnpkodeksu"/>
      </w:pPr>
      <w:r w:rsidRPr="00C65E31">
        <w:t>2. Podziału rezerwy celowej na rozbudowę, modernizację</w:t>
      </w:r>
      <w:r w:rsidR="008E5A4D" w:rsidRPr="00C65E31">
        <w:t xml:space="preserve"> i </w:t>
      </w:r>
      <w:r w:rsidRPr="00C65E31">
        <w:t>rozwój SŁR dokonuje minister właściwy do spraw finansów publicznych</w:t>
      </w:r>
      <w:r w:rsidR="008E5A4D" w:rsidRPr="00C65E31">
        <w:t xml:space="preserve"> w </w:t>
      </w:r>
      <w:r w:rsidRPr="00C65E31">
        <w:t>porozumieniu</w:t>
      </w:r>
      <w:r w:rsidR="008E5A4D" w:rsidRPr="00C65E31">
        <w:t xml:space="preserve"> z </w:t>
      </w:r>
      <w:r w:rsidRPr="00C65E31">
        <w:t>ministrem właściwym do spraw wewnętrznych.</w:t>
      </w:r>
    </w:p>
    <w:p w:rsidR="000004FA" w:rsidRPr="00C65E31" w:rsidRDefault="000F430C" w:rsidP="000004FA">
      <w:pPr>
        <w:pStyle w:val="USTustnpkodeksu"/>
      </w:pPr>
      <w:r w:rsidRPr="00C65E31">
        <w:lastRenderedPageBreak/>
        <w:t>3. Realizacja zadań,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art. 5 oraz w art. </w:t>
      </w:r>
      <w:r w:rsidRPr="00C65E31">
        <w:t>1</w:t>
      </w:r>
      <w:r w:rsidR="00064EE8" w:rsidRPr="00C65E31">
        <w:t>6 ust. 5 i art. </w:t>
      </w:r>
      <w:r w:rsidRPr="00C65E31">
        <w:t>2</w:t>
      </w:r>
      <w:r w:rsidR="00064EE8" w:rsidRPr="00C65E31">
        <w:t>1 ust. </w:t>
      </w:r>
      <w:r w:rsidRPr="00C65E31">
        <w:t>1, jest finansowana</w:t>
      </w:r>
      <w:r w:rsidR="008E5A4D" w:rsidRPr="00C65E31">
        <w:t xml:space="preserve"> z </w:t>
      </w:r>
      <w:r w:rsidRPr="00C65E31">
        <w:t>budżetu państwa,</w:t>
      </w:r>
      <w:r w:rsidR="008E5A4D" w:rsidRPr="00C65E31">
        <w:t xml:space="preserve"> z </w:t>
      </w:r>
      <w:r w:rsidRPr="00C65E31">
        <w:t>części, której dysponentem jest Szef Agencji Bezpieczeństwa Wewnętrznego.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25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</w:t>
      </w:r>
      <w:r w:rsidRPr="00C65E31">
        <w:t>Zakup urządzeń końcowych</w:t>
      </w:r>
      <w:r w:rsidR="008E5A4D" w:rsidRPr="00C65E31">
        <w:t xml:space="preserve"> i </w:t>
      </w:r>
      <w:r w:rsidRPr="00C65E31">
        <w:t>narzędzi wykorzystywanych</w:t>
      </w:r>
      <w:r w:rsidR="008E5A4D" w:rsidRPr="00C65E31">
        <w:t xml:space="preserve"> w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J oraz urządzeń końcowych wykorzystywanych</w:t>
      </w:r>
      <w:r w:rsidR="008E5A4D" w:rsidRPr="00C65E31">
        <w:t xml:space="preserve"> w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Wideo jest dokonywany przez użytkowników instytucjonalnych SŁR ze środków będących</w:t>
      </w:r>
      <w:r w:rsidR="008E5A4D" w:rsidRPr="00C65E31">
        <w:t xml:space="preserve"> w </w:t>
      </w:r>
      <w:r w:rsidRPr="00C65E31">
        <w:t>ich dyspozycji.</w:t>
      </w:r>
    </w:p>
    <w:p w:rsidR="000F430C" w:rsidRPr="00C65E31" w:rsidRDefault="000F430C" w:rsidP="000F430C">
      <w:pPr>
        <w:pStyle w:val="USTustnpkodeksu"/>
      </w:pPr>
      <w:r w:rsidRPr="00C65E31">
        <w:t>2. Zakup urządzeń</w:t>
      </w:r>
      <w:r w:rsidR="008E5A4D" w:rsidRPr="00C65E31">
        <w:t xml:space="preserve"> i </w:t>
      </w:r>
      <w:r w:rsidRPr="00C65E31">
        <w:t>narzędzi kryptograficznych przeznaczonych do ochrony informacji niejawnych wykorzystywanych</w:t>
      </w:r>
      <w:r w:rsidR="008E5A4D" w:rsidRPr="00C65E31">
        <w:t xml:space="preserve"> w </w:t>
      </w:r>
      <w:r w:rsidRPr="00C65E31">
        <w:t>SŁR</w:t>
      </w:r>
      <w:r w:rsidR="008E5A4D" w:rsidRPr="00C65E31">
        <w:softHyphen/>
      </w:r>
      <w:r w:rsidR="006B0D99" w:rsidRPr="00C65E31">
        <w:softHyphen/>
      </w:r>
      <w:r w:rsidR="00064EE8" w:rsidRPr="00C65E31">
        <w:softHyphen/>
      </w:r>
      <w:r w:rsidR="00064EE8" w:rsidRPr="00C65E31">
        <w:noBreakHyphen/>
      </w:r>
      <w:r w:rsidRPr="00C65E31">
        <w:t>N jest dokonywany przez ministra właściwego do spraw wewnętrznych ze środków, których jest dysponentem.</w:t>
      </w:r>
    </w:p>
    <w:p w:rsidR="000004FA" w:rsidRPr="00C65E31" w:rsidRDefault="000F430C" w:rsidP="000004FA">
      <w:pPr>
        <w:pStyle w:val="USTustnpkodeksu"/>
      </w:pPr>
      <w:r w:rsidRPr="00C65E31">
        <w:t>3.  Koszty zakupu, instalacji</w:t>
      </w:r>
      <w:r w:rsidR="008E5A4D" w:rsidRPr="00C65E31">
        <w:t xml:space="preserve"> i </w:t>
      </w:r>
      <w:r w:rsidRPr="00C65E31">
        <w:t>eksploatacji oraz demontażu infrastruktury telekomunikacyjnej wykorzystywanej na potrzeby SŁR w obiektach,</w:t>
      </w:r>
      <w:r w:rsidR="008E5A4D" w:rsidRPr="00C65E31">
        <w:t xml:space="preserve"> w </w:t>
      </w:r>
      <w:r w:rsidRPr="00C65E31">
        <w:t>których są lub mają być zainstalowane lub uruchomione urządzenia końcowe SŁR, umożliwiającej podłączenie do funkcjonującej infrastruktury telekomunikacyjnej SŁR, ponoszą użytkownicy instytucjonalni SŁR.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26</w:t>
      </w:r>
      <w:r w:rsidR="000004FA" w:rsidRPr="00C65E31">
        <w:rPr>
          <w:rStyle w:val="Ppogrubienie"/>
        </w:rPr>
        <w:t xml:space="preserve">. </w:t>
      </w:r>
      <w:r w:rsidR="000004FA" w:rsidRPr="00C65E31">
        <w:rPr>
          <w:rStyle w:val="Ppogrubienie"/>
          <w:b w:val="0"/>
        </w:rPr>
        <w:t>Do spraw nieuregulowanych</w:t>
      </w:r>
      <w:r w:rsidR="006B0D99" w:rsidRPr="00C65E31">
        <w:rPr>
          <w:rStyle w:val="Ppogrubienie"/>
          <w:b w:val="0"/>
        </w:rPr>
        <w:t xml:space="preserve"> w </w:t>
      </w:r>
      <w:r w:rsidR="000004FA" w:rsidRPr="00C65E31">
        <w:rPr>
          <w:rStyle w:val="Ppogrubienie"/>
          <w:b w:val="0"/>
        </w:rPr>
        <w:t xml:space="preserve">niniejszej ustawie stosuje się </w:t>
      </w:r>
      <w:r w:rsidR="00022297" w:rsidRPr="00C65E31">
        <w:t>odpowiednio</w:t>
      </w:r>
      <w:r w:rsidR="00022297" w:rsidRPr="00C65E31">
        <w:rPr>
          <w:rStyle w:val="Ppogrubienie"/>
        </w:rPr>
        <w:t xml:space="preserve"> </w:t>
      </w:r>
      <w:r w:rsidR="000004FA" w:rsidRPr="00C65E31">
        <w:rPr>
          <w:rStyle w:val="Ppogrubienie"/>
          <w:b w:val="0"/>
        </w:rPr>
        <w:t xml:space="preserve">przepisy ustawy </w:t>
      </w:r>
      <w:r w:rsidRPr="00C65E31">
        <w:rPr>
          <w:rStyle w:val="Ppogrubienie"/>
          <w:b w:val="0"/>
        </w:rPr>
        <w:t>z dnia 16 lipca 2004</w:t>
      </w:r>
      <w:r w:rsidRPr="00C65E31">
        <w:rPr>
          <w:rStyle w:val="Ppogrubienie"/>
        </w:rPr>
        <w:t> </w:t>
      </w:r>
      <w:r w:rsidRPr="00C65E31">
        <w:rPr>
          <w:rStyle w:val="Ppogrubienie"/>
          <w:b w:val="0"/>
        </w:rPr>
        <w:t>r.</w:t>
      </w:r>
      <w:r w:rsidRPr="00C65E31">
        <w:t xml:space="preserve"> – Prawo telekomunikacyjne</w:t>
      </w:r>
      <w:r w:rsidR="00F65614">
        <w:t>,</w:t>
      </w:r>
      <w:r w:rsidR="008E5A4D" w:rsidRPr="00C65E31">
        <w:t xml:space="preserve"> z </w:t>
      </w:r>
      <w:r w:rsidRPr="00C65E31">
        <w:t xml:space="preserve">wyłączeniem </w:t>
      </w:r>
      <w:r w:rsidR="00064EE8" w:rsidRPr="00C65E31">
        <w:t>art. </w:t>
      </w:r>
      <w:r w:rsidRPr="00C65E31">
        <w:t>14</w:t>
      </w:r>
      <w:r w:rsidR="008E5A4D" w:rsidRPr="00C65E31">
        <w:t>3 </w:t>
      </w:r>
      <w:r w:rsidRPr="00C65E31">
        <w:t>wskazanej ustawy.</w:t>
      </w:r>
    </w:p>
    <w:p w:rsidR="000004FA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27</w:t>
      </w:r>
      <w:r w:rsidR="008E5A4D" w:rsidRPr="00C65E31">
        <w:rPr>
          <w:rStyle w:val="Ppogrubienie"/>
        </w:rPr>
        <w:t>.</w:t>
      </w:r>
      <w:r w:rsidR="008E5A4D" w:rsidRPr="00C65E31">
        <w:rPr>
          <w:rStyle w:val="Ppogrubienie"/>
          <w:b w:val="0"/>
        </w:rPr>
        <w:t xml:space="preserve"> </w:t>
      </w:r>
      <w:r w:rsidRPr="00C65E31">
        <w:rPr>
          <w:rStyle w:val="Ppogrubienie"/>
          <w:b w:val="0"/>
        </w:rPr>
        <w:t> W ustawie z dnia 16 lipca 2004 r.</w:t>
      </w:r>
      <w:r w:rsidRPr="00C65E31">
        <w:t xml:space="preserve"> – Prawo telekomunikacyjne</w:t>
      </w:r>
      <w:r w:rsidR="00064EE8" w:rsidRPr="00C65E31">
        <w:t xml:space="preserve"> w art. </w:t>
      </w:r>
      <w:r w:rsidR="008E5A4D" w:rsidRPr="00C65E31">
        <w:t>5 </w:t>
      </w:r>
      <w:r w:rsidRPr="00C65E31">
        <w:t>uchyla się</w:t>
      </w:r>
      <w:r w:rsidR="00064EE8" w:rsidRPr="00C65E31">
        <w:t xml:space="preserve"> ust. </w:t>
      </w:r>
      <w:r w:rsidRPr="00C65E31">
        <w:t>4.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28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="008E5A4D" w:rsidRPr="00C65E31">
        <w:rPr>
          <w:rStyle w:val="Ppogrubienie"/>
          <w:b w:val="0"/>
        </w:rPr>
        <w:t xml:space="preserve"> </w:t>
      </w:r>
      <w:r w:rsidRPr="00C65E31">
        <w:t>Funkcjonująca</w:t>
      </w:r>
      <w:r w:rsidR="008E5A4D" w:rsidRPr="00C65E31">
        <w:t xml:space="preserve"> w </w:t>
      </w:r>
      <w:r w:rsidRPr="00C65E31">
        <w:t>dniu wejścia</w:t>
      </w:r>
      <w:r w:rsidR="008E5A4D" w:rsidRPr="00C65E31">
        <w:t xml:space="preserve"> w </w:t>
      </w:r>
      <w:r w:rsidRPr="00C65E31">
        <w:t>życie niniejszej ustawy Sieć Łączności Rządowej staje się SŁR w rozumieniu tej ustawy.</w:t>
      </w:r>
    </w:p>
    <w:p w:rsidR="000F430C" w:rsidRPr="00C65E31" w:rsidRDefault="000F430C" w:rsidP="008E5A4D">
      <w:pPr>
        <w:pStyle w:val="USTustnpkodeksu"/>
      </w:pPr>
      <w:r w:rsidRPr="00C65E31">
        <w:t>2. Użytkownicy instytucjonalni</w:t>
      </w:r>
      <w:r w:rsidR="008E5A4D" w:rsidRPr="00C65E31">
        <w:t xml:space="preserve"> i </w:t>
      </w:r>
      <w:r w:rsidRPr="00C65E31">
        <w:t>użytkownicy końcowi Sieci Łączności Rządowej funkcjonującej</w:t>
      </w:r>
      <w:r w:rsidR="008E5A4D" w:rsidRPr="00C65E31">
        <w:t xml:space="preserve"> w </w:t>
      </w:r>
      <w:r w:rsidRPr="00C65E31">
        <w:t>dniu wejścia</w:t>
      </w:r>
      <w:r w:rsidR="008E5A4D" w:rsidRPr="00C65E31">
        <w:t xml:space="preserve"> w </w:t>
      </w:r>
      <w:r w:rsidRPr="00C65E31">
        <w:t>życie niniejszej ustawy stają się użytkownikami instytucjonalnymi SŁR i użytkownikami końcowymi SŁR.</w:t>
      </w:r>
    </w:p>
    <w:p w:rsidR="000004FA" w:rsidRPr="00C65E31" w:rsidRDefault="000F430C" w:rsidP="000004FA">
      <w:pPr>
        <w:pStyle w:val="USTustnpkodeksu"/>
      </w:pPr>
      <w:r w:rsidRPr="00C65E31">
        <w:t>3. Organizatorzy SŁR dostosują funkcjonowanie systemów SŁR do wymogów określonych przepisami niniejszej ustawy</w:t>
      </w:r>
      <w:r w:rsidR="008E5A4D" w:rsidRPr="00C65E31">
        <w:t xml:space="preserve"> w </w:t>
      </w:r>
      <w:r w:rsidRPr="00C65E31">
        <w:t>terminie 1</w:t>
      </w:r>
      <w:r w:rsidR="008E5A4D" w:rsidRPr="00C65E31">
        <w:t>2 </w:t>
      </w:r>
      <w:r w:rsidRPr="00C65E31">
        <w:t>miesięcy od dnia wejścia</w:t>
      </w:r>
      <w:r w:rsidR="008E5A4D" w:rsidRPr="00C65E31">
        <w:t xml:space="preserve"> w </w:t>
      </w:r>
      <w:r w:rsidRPr="00C65E31">
        <w:t>życie niniejszej ustawy.</w:t>
      </w:r>
    </w:p>
    <w:p w:rsidR="000F430C" w:rsidRPr="00C65E31" w:rsidRDefault="000F430C" w:rsidP="00C65E31">
      <w:pPr>
        <w:pStyle w:val="ARTartustawynprozporzdzenia"/>
        <w:keepNext/>
      </w:pPr>
      <w:r w:rsidRPr="00C65E31">
        <w:rPr>
          <w:rStyle w:val="Ppogrubienie"/>
        </w:rPr>
        <w:t>Art. 29</w:t>
      </w:r>
      <w:r w:rsidR="008E5A4D" w:rsidRPr="00C65E31">
        <w:rPr>
          <w:rStyle w:val="Ppogrubienie"/>
        </w:rPr>
        <w:t>.</w:t>
      </w:r>
      <w:r w:rsidRPr="00C65E31">
        <w:rPr>
          <w:rStyle w:val="Ppogrubienie"/>
        </w:rPr>
        <w:t> 1.</w:t>
      </w:r>
      <w:r w:rsidRPr="00C65E31">
        <w:tab/>
      </w:r>
      <w:r w:rsidR="008E5A4D" w:rsidRPr="00C65E31">
        <w:t xml:space="preserve"> W </w:t>
      </w:r>
      <w:r w:rsidRPr="00C65E31">
        <w:t>latach 2019–202</w:t>
      </w:r>
      <w:r w:rsidR="00EE11EF" w:rsidRPr="00C65E31">
        <w:t>8</w:t>
      </w:r>
      <w:r w:rsidR="008E5A4D" w:rsidRPr="00C65E31">
        <w:t> </w:t>
      </w:r>
      <w:r w:rsidRPr="00C65E31">
        <w:t xml:space="preserve">maksymalny limit wydatków budżetu państwa będących skutkiem finansowym niniejszej ustawy </w:t>
      </w:r>
      <w:r w:rsidR="003A4C44" w:rsidRPr="00C65E31">
        <w:t>wynosi 188.8</w:t>
      </w:r>
      <w:r w:rsidRPr="00C65E31">
        <w:t>0</w:t>
      </w:r>
      <w:r w:rsidR="008E5A4D" w:rsidRPr="00C65E31">
        <w:t>0 </w:t>
      </w:r>
      <w:r w:rsidR="007A5E36" w:rsidRPr="00C65E31">
        <w:t>tys.</w:t>
      </w:r>
      <w:r w:rsidRPr="00C65E31">
        <w:t xml:space="preserve"> zł,</w:t>
      </w:r>
      <w:r w:rsidR="008E5A4D" w:rsidRPr="00C65E31">
        <w:t xml:space="preserve"> z </w:t>
      </w:r>
      <w:r w:rsidRPr="00C65E31">
        <w:t>tym że</w:t>
      </w:r>
      <w:r w:rsidR="008E5A4D" w:rsidRPr="00C65E31">
        <w:t xml:space="preserve"> w </w:t>
      </w:r>
      <w:r w:rsidRPr="00C65E31">
        <w:t>poszczególnych latach limit wynosi: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w 201</w:t>
      </w:r>
      <w:r w:rsidR="008E5A4D" w:rsidRPr="00C65E31">
        <w:t>9 </w:t>
      </w:r>
      <w:r w:rsidR="001715E8" w:rsidRPr="00C65E31">
        <w:t>r. – 22.7</w:t>
      </w:r>
      <w:r w:rsidRPr="00C65E31">
        <w:t>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w 202</w:t>
      </w:r>
      <w:r w:rsidR="008E5A4D" w:rsidRPr="00C65E31">
        <w:t>0 </w:t>
      </w:r>
      <w:r w:rsidRPr="00C65E31">
        <w:t>r. – 22.90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lastRenderedPageBreak/>
        <w:t>3)</w:t>
      </w:r>
      <w:r w:rsidRPr="00C65E31">
        <w:tab/>
        <w:t>w 202</w:t>
      </w:r>
      <w:r w:rsidR="008E5A4D" w:rsidRPr="00C65E31">
        <w:t>1 </w:t>
      </w:r>
      <w:r w:rsidRPr="00C65E31">
        <w:t>r. – 18.90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4)</w:t>
      </w:r>
      <w:r w:rsidRPr="00C65E31">
        <w:tab/>
        <w:t>w 202</w:t>
      </w:r>
      <w:r w:rsidR="008E5A4D" w:rsidRPr="00C65E31">
        <w:t>2 </w:t>
      </w:r>
      <w:r w:rsidRPr="00C65E31">
        <w:t>r. – 17.90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5)</w:t>
      </w:r>
      <w:r w:rsidRPr="00C65E31">
        <w:tab/>
        <w:t>w 202</w:t>
      </w:r>
      <w:r w:rsidR="008E5A4D" w:rsidRPr="00C65E31">
        <w:t>3 </w:t>
      </w:r>
      <w:r w:rsidRPr="00C65E31">
        <w:t>r. – 22.90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6)</w:t>
      </w:r>
      <w:r w:rsidRPr="00C65E31">
        <w:tab/>
        <w:t>w 202</w:t>
      </w:r>
      <w:r w:rsidR="008E5A4D" w:rsidRPr="00C65E31">
        <w:t>4 </w:t>
      </w:r>
      <w:r w:rsidRPr="00C65E31">
        <w:t>r. – 22.90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7)</w:t>
      </w:r>
      <w:r w:rsidRPr="00C65E31">
        <w:tab/>
        <w:t>w 202</w:t>
      </w:r>
      <w:r w:rsidR="008E5A4D" w:rsidRPr="00C65E31">
        <w:t>5 </w:t>
      </w:r>
      <w:r w:rsidRPr="00C65E31">
        <w:t>r. – 15.90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8)</w:t>
      </w:r>
      <w:r w:rsidRPr="00C65E31">
        <w:tab/>
        <w:t>w 202</w:t>
      </w:r>
      <w:r w:rsidR="008E5A4D" w:rsidRPr="00C65E31">
        <w:t>6 </w:t>
      </w:r>
      <w:r w:rsidRPr="00C65E31">
        <w:t>r. – 14.90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0F430C" w:rsidRPr="00C65E31" w:rsidRDefault="000F430C" w:rsidP="000F430C">
      <w:pPr>
        <w:pStyle w:val="PKTpunkt"/>
      </w:pPr>
      <w:r w:rsidRPr="00C65E31">
        <w:t>9)</w:t>
      </w:r>
      <w:r w:rsidRPr="00C65E31">
        <w:tab/>
        <w:t>w 202</w:t>
      </w:r>
      <w:r w:rsidR="008E5A4D" w:rsidRPr="00C65E31">
        <w:t>7 </w:t>
      </w:r>
      <w:r w:rsidRPr="00C65E31">
        <w:t>r. – 14.90</w:t>
      </w:r>
      <w:r w:rsidR="008E5A4D" w:rsidRPr="00C65E31">
        <w:t>0 </w:t>
      </w:r>
      <w:r w:rsidR="001715E8" w:rsidRPr="00C65E31">
        <w:t>tys</w:t>
      </w:r>
      <w:r w:rsidRPr="00C65E31">
        <w:t>. zł;</w:t>
      </w:r>
    </w:p>
    <w:p w:rsidR="001715E8" w:rsidRPr="00C65E31" w:rsidRDefault="000F430C" w:rsidP="001715E8">
      <w:pPr>
        <w:pStyle w:val="PKTpunkt"/>
      </w:pPr>
      <w:r w:rsidRPr="00C65E31">
        <w:t>10)</w:t>
      </w:r>
      <w:r w:rsidRPr="00C65E31">
        <w:tab/>
        <w:t>w 202</w:t>
      </w:r>
      <w:r w:rsidR="008E5A4D" w:rsidRPr="00C65E31">
        <w:t>8 </w:t>
      </w:r>
      <w:r w:rsidRPr="00C65E31">
        <w:t>r. – 14.90</w:t>
      </w:r>
      <w:r w:rsidR="008E5A4D" w:rsidRPr="00C65E31">
        <w:t>0 </w:t>
      </w:r>
      <w:r w:rsidR="003A4C44" w:rsidRPr="00C65E31">
        <w:t>tys. zł.</w:t>
      </w:r>
    </w:p>
    <w:p w:rsidR="000004FA" w:rsidRPr="00C65E31" w:rsidRDefault="000F430C" w:rsidP="000004FA">
      <w:pPr>
        <w:pStyle w:val="USTustnpkodeksu"/>
      </w:pPr>
      <w:r w:rsidRPr="00C65E31">
        <w:t xml:space="preserve">2. Minister właściwy do spraw wewnętrznych nadzoruje </w:t>
      </w:r>
      <w:r w:rsidR="008E5A4D" w:rsidRPr="00C65E31">
        <w:t>wykorzystanie limitu wydatków, o </w:t>
      </w:r>
      <w:r w:rsidRPr="00C65E31">
        <w:t>których mowa</w:t>
      </w:r>
      <w:r w:rsidR="00064EE8" w:rsidRPr="00C65E31">
        <w:t xml:space="preserve"> w ust. </w:t>
      </w:r>
      <w:r w:rsidRPr="00C65E31">
        <w:t>1,</w:t>
      </w:r>
      <w:r w:rsidR="008E5A4D" w:rsidRPr="00C65E31">
        <w:t xml:space="preserve"> i </w:t>
      </w:r>
      <w:r w:rsidRPr="00C65E31">
        <w:t>dokonuje oceny wykorzystania tego limitu według stanu na koniec każdego kwartału,</w:t>
      </w:r>
      <w:r w:rsidR="008E5A4D" w:rsidRPr="00C65E31">
        <w:t xml:space="preserve"> a w </w:t>
      </w:r>
      <w:r w:rsidRPr="00C65E31">
        <w:t xml:space="preserve">przypadku IV kwartału </w:t>
      </w:r>
      <w:r w:rsidR="00064EE8" w:rsidRPr="00C65E31">
        <w:noBreakHyphen/>
        <w:t xml:space="preserve"> </w:t>
      </w:r>
      <w:r w:rsidRPr="00C65E31">
        <w:t>według stanu na dzień 2</w:t>
      </w:r>
      <w:r w:rsidR="008E5A4D" w:rsidRPr="00C65E31">
        <w:t>0 </w:t>
      </w:r>
      <w:r w:rsidRPr="00C65E31">
        <w:t>listopada danego roku.</w:t>
      </w:r>
    </w:p>
    <w:p w:rsidR="000F430C" w:rsidRPr="00C65E31" w:rsidRDefault="000F430C" w:rsidP="00C65E31">
      <w:pPr>
        <w:pStyle w:val="USTustnpkodeksu"/>
        <w:keepNext/>
      </w:pPr>
      <w:r w:rsidRPr="00C65E31">
        <w:t>3.</w:t>
      </w:r>
      <w:r w:rsidR="008E5A4D" w:rsidRPr="00C65E31">
        <w:t> W </w:t>
      </w:r>
      <w:r w:rsidRPr="00C65E31">
        <w:t>przypadku zagrożenia przekroczenia lub przekroczenia przyjętego na dany rok budżetowy maksymalnego limitu wydatków,</w:t>
      </w:r>
      <w:r w:rsidR="008E5A4D" w:rsidRPr="00C65E31">
        <w:t xml:space="preserve"> o </w:t>
      </w:r>
      <w:r w:rsidRPr="00C65E31">
        <w:t>których mowa</w:t>
      </w:r>
      <w:r w:rsidR="00064EE8" w:rsidRPr="00C65E31">
        <w:t xml:space="preserve"> w ust. </w:t>
      </w:r>
      <w:r w:rsidRPr="00C65E31">
        <w:t>1, wprowadza się mechanizmy korygujące polegające na:</w:t>
      </w:r>
    </w:p>
    <w:p w:rsidR="000F430C" w:rsidRPr="00C65E31" w:rsidRDefault="000F430C" w:rsidP="000F430C">
      <w:pPr>
        <w:pStyle w:val="PKTpunkt"/>
      </w:pPr>
      <w:r w:rsidRPr="00C65E31">
        <w:t>1)</w:t>
      </w:r>
      <w:r w:rsidRPr="00C65E31">
        <w:tab/>
        <w:t>obniżeniu kosztów zadań określonych</w:t>
      </w:r>
      <w:r w:rsidR="008E5A4D" w:rsidRPr="00C65E31">
        <w:t xml:space="preserve"> w </w:t>
      </w:r>
      <w:r w:rsidRPr="00C65E31">
        <w:t>ustawie;</w:t>
      </w:r>
    </w:p>
    <w:p w:rsidR="000F430C" w:rsidRPr="00C65E31" w:rsidRDefault="000F430C" w:rsidP="000F430C">
      <w:pPr>
        <w:pStyle w:val="PKTpunkt"/>
      </w:pPr>
      <w:r w:rsidRPr="00C65E31">
        <w:t>2)</w:t>
      </w:r>
      <w:r w:rsidRPr="00C65E31">
        <w:tab/>
        <w:t>racjonalizacji częstotliwości wykonywania obsługi serwisowej urządzeń.</w:t>
      </w:r>
    </w:p>
    <w:p w:rsidR="000004FA" w:rsidRPr="00C65E31" w:rsidRDefault="000F430C" w:rsidP="000004FA">
      <w:pPr>
        <w:pStyle w:val="USTustnpkodeksu"/>
      </w:pPr>
      <w:r w:rsidRPr="00C65E31">
        <w:t>4. Organem właściwym do wdrożenia mechanizmów korygujących,</w:t>
      </w:r>
      <w:r w:rsidR="008E5A4D" w:rsidRPr="00C65E31">
        <w:t xml:space="preserve"> o </w:t>
      </w:r>
      <w:r w:rsidRPr="00C65E31">
        <w:t>któr</w:t>
      </w:r>
      <w:r w:rsidR="008E5A4D" w:rsidRPr="00C65E31">
        <w:t>ych mowa</w:t>
      </w:r>
      <w:r w:rsidR="00064EE8" w:rsidRPr="00C65E31">
        <w:t xml:space="preserve"> w ust. </w:t>
      </w:r>
      <w:r w:rsidR="008E5A4D" w:rsidRPr="00C65E31">
        <w:t xml:space="preserve">3, </w:t>
      </w:r>
      <w:r w:rsidRPr="00C65E31">
        <w:t>jest minister właściwy do spraw wewnętrznych.</w:t>
      </w:r>
    </w:p>
    <w:p w:rsidR="000F430C" w:rsidRPr="00C65E31" w:rsidRDefault="000F430C" w:rsidP="000004FA">
      <w:pPr>
        <w:pStyle w:val="ARTartustawynprozporzdzenia"/>
      </w:pPr>
      <w:r w:rsidRPr="00C65E31">
        <w:rPr>
          <w:rStyle w:val="Ppogrubienie"/>
        </w:rPr>
        <w:t>Art. 30</w:t>
      </w:r>
      <w:r w:rsidR="008E5A4D" w:rsidRPr="00C65E31">
        <w:rPr>
          <w:rStyle w:val="Ppogrubienie"/>
        </w:rPr>
        <w:t xml:space="preserve">. </w:t>
      </w:r>
      <w:r w:rsidRPr="00C65E31">
        <w:rPr>
          <w:rStyle w:val="Ppogrubienie"/>
        </w:rPr>
        <w:t> </w:t>
      </w:r>
      <w:r w:rsidRPr="00C65E31">
        <w:rPr>
          <w:rStyle w:val="Ppogrubienie"/>
          <w:b w:val="0"/>
        </w:rPr>
        <w:t>Ustawa wchodzi w życie po upływie 14 dni od dnia ogłoszenia.</w:t>
      </w:r>
    </w:p>
    <w:p w:rsidR="00261A16" w:rsidRPr="00C65E31" w:rsidRDefault="00261A16" w:rsidP="00737F6A"/>
    <w:sectPr w:rsidR="00261A16" w:rsidRPr="00C65E31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57" w:rsidRDefault="00D37157">
      <w:r>
        <w:separator/>
      </w:r>
    </w:p>
  </w:endnote>
  <w:endnote w:type="continuationSeparator" w:id="0">
    <w:p w:rsidR="00D37157" w:rsidRDefault="00D3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57" w:rsidRDefault="00D37157">
      <w:r>
        <w:separator/>
      </w:r>
    </w:p>
  </w:footnote>
  <w:footnote w:type="continuationSeparator" w:id="0">
    <w:p w:rsidR="00D37157" w:rsidRDefault="00D37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0C" w:rsidRPr="00B371CC" w:rsidRDefault="000F430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C094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C"/>
    <w:rsid w:val="000004FA"/>
    <w:rsid w:val="000012DA"/>
    <w:rsid w:val="0000246E"/>
    <w:rsid w:val="00003862"/>
    <w:rsid w:val="00012A35"/>
    <w:rsid w:val="00016099"/>
    <w:rsid w:val="00017DC2"/>
    <w:rsid w:val="00021522"/>
    <w:rsid w:val="00022297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F99"/>
    <w:rsid w:val="00043495"/>
    <w:rsid w:val="00046A75"/>
    <w:rsid w:val="00047312"/>
    <w:rsid w:val="000508BD"/>
    <w:rsid w:val="000517AB"/>
    <w:rsid w:val="0005339C"/>
    <w:rsid w:val="000551AF"/>
    <w:rsid w:val="0005571B"/>
    <w:rsid w:val="00057AB3"/>
    <w:rsid w:val="00060076"/>
    <w:rsid w:val="00060432"/>
    <w:rsid w:val="00060D87"/>
    <w:rsid w:val="000615A5"/>
    <w:rsid w:val="00064E4C"/>
    <w:rsid w:val="00064EE8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3B0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30C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1A8B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5E8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9B6"/>
    <w:rsid w:val="001A3CD3"/>
    <w:rsid w:val="001A5BEF"/>
    <w:rsid w:val="001A7F15"/>
    <w:rsid w:val="001B342E"/>
    <w:rsid w:val="001B66CA"/>
    <w:rsid w:val="001C1832"/>
    <w:rsid w:val="001C188C"/>
    <w:rsid w:val="001D1783"/>
    <w:rsid w:val="001D4861"/>
    <w:rsid w:val="001D53CD"/>
    <w:rsid w:val="001D55A3"/>
    <w:rsid w:val="001D5AF5"/>
    <w:rsid w:val="001E1E73"/>
    <w:rsid w:val="001E2C55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3E6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F51"/>
    <w:rsid w:val="002E1DE3"/>
    <w:rsid w:val="002E2AB6"/>
    <w:rsid w:val="002E30A4"/>
    <w:rsid w:val="002E3F34"/>
    <w:rsid w:val="002E5F79"/>
    <w:rsid w:val="002E64FA"/>
    <w:rsid w:val="002F0A00"/>
    <w:rsid w:val="002F0CFA"/>
    <w:rsid w:val="002F669F"/>
    <w:rsid w:val="00301C97"/>
    <w:rsid w:val="00307A31"/>
    <w:rsid w:val="0031004C"/>
    <w:rsid w:val="003105F6"/>
    <w:rsid w:val="00310905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893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C44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BA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47C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295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E81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5C8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D99"/>
    <w:rsid w:val="006C095D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A68"/>
    <w:rsid w:val="007A5E36"/>
    <w:rsid w:val="007A789F"/>
    <w:rsid w:val="007B3BD4"/>
    <w:rsid w:val="007B75BC"/>
    <w:rsid w:val="007C0942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94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5A4D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B5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192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C55"/>
    <w:rsid w:val="00B43E1F"/>
    <w:rsid w:val="00B45FBC"/>
    <w:rsid w:val="00B51A7D"/>
    <w:rsid w:val="00B535C2"/>
    <w:rsid w:val="00B53F95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E3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15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1F3F"/>
    <w:rsid w:val="00DC2C2E"/>
    <w:rsid w:val="00DC4AF0"/>
    <w:rsid w:val="00DC7886"/>
    <w:rsid w:val="00DD0CF2"/>
    <w:rsid w:val="00DD50EA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B58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1E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561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A053B0-1FEA-4B0D-BDF6-8E2EF02E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F43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gowski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45707344734EBAB969D7A62401D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ADB3D7-7DCA-4D18-987E-3214C16329BA}"/>
      </w:docPartPr>
      <w:docPartBody>
        <w:p w:rsidR="000C475B" w:rsidRDefault="00A806CD" w:rsidP="00A806CD">
          <w:pPr>
            <w:pStyle w:val="7845707344734EBAB969D7A62401DF51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CD"/>
    <w:rsid w:val="000C475B"/>
    <w:rsid w:val="004326DF"/>
    <w:rsid w:val="006C6241"/>
    <w:rsid w:val="00902F50"/>
    <w:rsid w:val="00971BA1"/>
    <w:rsid w:val="00A806CD"/>
    <w:rsid w:val="00B007CF"/>
    <w:rsid w:val="00D22B0C"/>
    <w:rsid w:val="00D40142"/>
    <w:rsid w:val="00DB54AA"/>
    <w:rsid w:val="00E044C9"/>
    <w:rsid w:val="00F04D0A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06CD"/>
    <w:rPr>
      <w:color w:val="808080"/>
    </w:rPr>
  </w:style>
  <w:style w:type="paragraph" w:customStyle="1" w:styleId="7845707344734EBAB969D7A62401DF51">
    <w:name w:val="7845707344734EBAB969D7A62401DF51"/>
    <w:rsid w:val="00A80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B93771-99B8-47B1-ADB2-D8E97F63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4844</Words>
  <Characters>29067</Characters>
  <Application>Microsoft Office Word</Application>
  <DocSecurity>0</DocSecurity>
  <Lines>242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Magdoń Sebastian</dc:creator>
  <cp:lastModifiedBy>Ołtarzewska Karolina</cp:lastModifiedBy>
  <cp:revision>3</cp:revision>
  <cp:lastPrinted>2012-04-23T06:39:00Z</cp:lastPrinted>
  <dcterms:created xsi:type="dcterms:W3CDTF">2019-05-21T14:41:00Z</dcterms:created>
  <dcterms:modified xsi:type="dcterms:W3CDTF">2019-05-21T14:41:00Z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