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BA59" w14:textId="77777777" w:rsidR="00046D57" w:rsidRDefault="00046D57" w:rsidP="00A0778E">
      <w:pPr>
        <w:spacing w:after="0" w:line="240" w:lineRule="auto"/>
        <w:jc w:val="center"/>
        <w:rPr>
          <w:rFonts w:eastAsia="Times New Roman" w:cs="Times New Roman"/>
          <w:b/>
          <w:bCs/>
          <w:lang w:eastAsia="pl-PL"/>
        </w:rPr>
      </w:pPr>
    </w:p>
    <w:p w14:paraId="0439B2F7" w14:textId="77777777" w:rsidR="00046D57" w:rsidRDefault="00D44D4C" w:rsidP="00D44D4C">
      <w:pPr>
        <w:spacing w:after="0" w:line="240" w:lineRule="auto"/>
        <w:rPr>
          <w:rFonts w:eastAsia="Times New Roman" w:cs="Times New Roman"/>
          <w:b/>
          <w:bCs/>
          <w:lang w:eastAsia="pl-PL"/>
        </w:rPr>
      </w:pPr>
      <w:r>
        <w:rPr>
          <w:rFonts w:eastAsia="Times New Roman" w:cs="Times New Roman"/>
          <w:b/>
          <w:bCs/>
          <w:noProof/>
          <w:lang w:eastAsia="pl-PL"/>
        </w:rPr>
        <w:drawing>
          <wp:inline distT="0" distB="0" distL="0" distR="0" wp14:anchorId="644649E2" wp14:editId="778D4E52">
            <wp:extent cx="1743710" cy="1316990"/>
            <wp:effectExtent l="0" t="0" r="889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1316990"/>
                    </a:xfrm>
                    <a:prstGeom prst="rect">
                      <a:avLst/>
                    </a:prstGeom>
                    <a:noFill/>
                  </pic:spPr>
                </pic:pic>
              </a:graphicData>
            </a:graphic>
          </wp:inline>
        </w:drawing>
      </w:r>
    </w:p>
    <w:p w14:paraId="34935DE9" w14:textId="77777777" w:rsidR="00776B0A" w:rsidRDefault="00776B0A" w:rsidP="00A0778E">
      <w:pPr>
        <w:spacing w:after="0" w:line="240" w:lineRule="auto"/>
        <w:jc w:val="center"/>
        <w:rPr>
          <w:rFonts w:eastAsia="Times New Roman" w:cs="Times New Roman"/>
          <w:b/>
          <w:bCs/>
          <w:lang w:eastAsia="pl-PL"/>
        </w:rPr>
      </w:pPr>
    </w:p>
    <w:p w14:paraId="1486859E" w14:textId="77777777" w:rsidR="00776B0A" w:rsidRDefault="00776B0A" w:rsidP="00A0778E">
      <w:pPr>
        <w:spacing w:after="0" w:line="240" w:lineRule="auto"/>
        <w:jc w:val="center"/>
        <w:rPr>
          <w:rFonts w:eastAsia="Times New Roman" w:cs="Times New Roman"/>
          <w:b/>
          <w:bCs/>
          <w:lang w:eastAsia="pl-PL"/>
        </w:rPr>
      </w:pPr>
    </w:p>
    <w:p w14:paraId="07C0CD4D" w14:textId="77777777" w:rsidR="00D44D4C" w:rsidRDefault="00D44D4C" w:rsidP="00A0778E">
      <w:pPr>
        <w:spacing w:after="0" w:line="240" w:lineRule="auto"/>
        <w:jc w:val="center"/>
        <w:rPr>
          <w:rFonts w:eastAsia="Times New Roman" w:cs="Times New Roman"/>
          <w:b/>
          <w:bCs/>
          <w:lang w:eastAsia="pl-PL"/>
        </w:rPr>
      </w:pPr>
    </w:p>
    <w:p w14:paraId="0A90C0B8" w14:textId="77777777" w:rsidR="00D44D4C" w:rsidRDefault="00D44D4C" w:rsidP="00A0778E">
      <w:pPr>
        <w:spacing w:after="0" w:line="240" w:lineRule="auto"/>
        <w:jc w:val="center"/>
        <w:rPr>
          <w:rFonts w:eastAsia="Times New Roman" w:cs="Times New Roman"/>
          <w:b/>
          <w:bCs/>
          <w:lang w:eastAsia="pl-PL"/>
        </w:rPr>
      </w:pPr>
    </w:p>
    <w:p w14:paraId="6E3DF9BB" w14:textId="77777777" w:rsidR="001C4B02" w:rsidRDefault="001C4B02" w:rsidP="00A0778E">
      <w:pPr>
        <w:spacing w:after="0" w:line="240" w:lineRule="auto"/>
        <w:jc w:val="center"/>
        <w:rPr>
          <w:rFonts w:eastAsia="Times New Roman" w:cs="Times New Roman"/>
          <w:b/>
          <w:bCs/>
          <w:lang w:eastAsia="pl-PL"/>
        </w:rPr>
      </w:pPr>
    </w:p>
    <w:p w14:paraId="5AA25F30" w14:textId="77777777" w:rsidR="00776B0A" w:rsidRDefault="00D45B51" w:rsidP="00A0778E">
      <w:pPr>
        <w:spacing w:after="0" w:line="240" w:lineRule="auto"/>
        <w:jc w:val="center"/>
        <w:rPr>
          <w:rFonts w:eastAsia="Times New Roman" w:cs="Times New Roman"/>
          <w:b/>
          <w:bCs/>
          <w:lang w:eastAsia="pl-PL"/>
        </w:rPr>
      </w:pPr>
      <w:r w:rsidRPr="006F2B84">
        <w:rPr>
          <w:rFonts w:eastAsia="Times New Roman" w:cs="Times New Roman"/>
          <w:b/>
          <w:bCs/>
          <w:lang w:eastAsia="pl-PL"/>
        </w:rPr>
        <w:t>OGŁOSZENIE O PRZETARGU</w:t>
      </w:r>
      <w:r w:rsidR="00046D57">
        <w:rPr>
          <w:rFonts w:eastAsia="Times New Roman" w:cs="Times New Roman"/>
          <w:b/>
          <w:bCs/>
          <w:lang w:eastAsia="pl-PL"/>
        </w:rPr>
        <w:t xml:space="preserve"> PUBLICZNYM</w:t>
      </w:r>
    </w:p>
    <w:p w14:paraId="222A8FC7" w14:textId="77777777" w:rsidR="00776B0A" w:rsidRDefault="00D45B51" w:rsidP="00A0778E">
      <w:pPr>
        <w:spacing w:after="0" w:line="240" w:lineRule="auto"/>
        <w:jc w:val="center"/>
        <w:rPr>
          <w:rFonts w:eastAsia="Times New Roman" w:cs="Times New Roman"/>
          <w:b/>
          <w:bCs/>
          <w:lang w:eastAsia="pl-PL"/>
        </w:rPr>
      </w:pPr>
      <w:r w:rsidRPr="006F2B84">
        <w:rPr>
          <w:rFonts w:eastAsia="Times New Roman" w:cs="Times New Roman"/>
          <w:b/>
          <w:bCs/>
          <w:lang w:eastAsia="pl-PL"/>
        </w:rPr>
        <w:t xml:space="preserve"> NA SP</w:t>
      </w:r>
      <w:r w:rsidR="008E2C40" w:rsidRPr="006F2B84">
        <w:rPr>
          <w:rFonts w:eastAsia="Times New Roman" w:cs="Times New Roman"/>
          <w:b/>
          <w:bCs/>
          <w:lang w:eastAsia="pl-PL"/>
        </w:rPr>
        <w:t>RZEDAŻ SKŁADNIK</w:t>
      </w:r>
      <w:r w:rsidR="00B606C1" w:rsidRPr="006F2B84">
        <w:rPr>
          <w:rFonts w:eastAsia="Times New Roman" w:cs="Times New Roman"/>
          <w:b/>
          <w:bCs/>
          <w:lang w:eastAsia="pl-PL"/>
        </w:rPr>
        <w:t>A</w:t>
      </w:r>
      <w:r w:rsidR="00046D57">
        <w:rPr>
          <w:rFonts w:eastAsia="Times New Roman" w:cs="Times New Roman"/>
          <w:b/>
          <w:bCs/>
          <w:lang w:eastAsia="pl-PL"/>
        </w:rPr>
        <w:t xml:space="preserve"> RZECZOWEGO</w:t>
      </w:r>
      <w:r w:rsidR="008E2C40" w:rsidRPr="006F2B84">
        <w:rPr>
          <w:rFonts w:eastAsia="Times New Roman" w:cs="Times New Roman"/>
          <w:b/>
          <w:bCs/>
          <w:lang w:eastAsia="pl-PL"/>
        </w:rPr>
        <w:t xml:space="preserve"> MAJĄTKU RUCHOMEGO</w:t>
      </w:r>
    </w:p>
    <w:p w14:paraId="55DA88E1" w14:textId="4735AC7F" w:rsidR="00212AB1" w:rsidRDefault="00046D57" w:rsidP="00A0778E">
      <w:pPr>
        <w:spacing w:after="0" w:line="240" w:lineRule="auto"/>
        <w:jc w:val="center"/>
        <w:rPr>
          <w:rFonts w:eastAsia="Times New Roman" w:cs="Times New Roman"/>
          <w:b/>
          <w:bCs/>
          <w:lang w:eastAsia="pl-PL"/>
        </w:rPr>
      </w:pPr>
      <w:r>
        <w:rPr>
          <w:rFonts w:eastAsia="Times New Roman" w:cs="Times New Roman"/>
          <w:b/>
          <w:bCs/>
          <w:lang w:eastAsia="pl-PL"/>
        </w:rPr>
        <w:t xml:space="preserve"> – SAMOCHODU OSOBOWEGO </w:t>
      </w:r>
      <w:r w:rsidR="005F52B1">
        <w:rPr>
          <w:rFonts w:eastAsia="Times New Roman" w:cs="Times New Roman"/>
          <w:b/>
          <w:bCs/>
          <w:lang w:eastAsia="pl-PL"/>
        </w:rPr>
        <w:t>BMW 730LI</w:t>
      </w:r>
    </w:p>
    <w:p w14:paraId="3BC1F36F" w14:textId="77777777" w:rsidR="00CD5C38" w:rsidRDefault="00CD5C38" w:rsidP="00A0778E">
      <w:pPr>
        <w:spacing w:after="0" w:line="240" w:lineRule="auto"/>
        <w:jc w:val="center"/>
        <w:rPr>
          <w:rFonts w:eastAsia="Times New Roman" w:cs="Times New Roman"/>
          <w:b/>
          <w:bCs/>
          <w:lang w:eastAsia="pl-PL"/>
        </w:rPr>
      </w:pPr>
    </w:p>
    <w:p w14:paraId="3D41DB0B" w14:textId="77777777" w:rsidR="00CD5C38" w:rsidRDefault="00CD5C38" w:rsidP="00A0778E">
      <w:pPr>
        <w:spacing w:after="0" w:line="240" w:lineRule="auto"/>
        <w:jc w:val="center"/>
        <w:rPr>
          <w:rFonts w:eastAsia="Times New Roman" w:cs="Times New Roman"/>
          <w:b/>
          <w:bCs/>
          <w:lang w:eastAsia="pl-PL"/>
        </w:rPr>
      </w:pPr>
    </w:p>
    <w:p w14:paraId="290F44B2" w14:textId="1490EC26" w:rsidR="00AC1451" w:rsidRPr="00225BDE" w:rsidRDefault="00CD5C38" w:rsidP="006639F1">
      <w:pPr>
        <w:jc w:val="both"/>
        <w:rPr>
          <w:rFonts w:ascii="Calibri" w:hAnsi="Calibri"/>
        </w:rPr>
      </w:pPr>
      <w:r w:rsidRPr="0032516F">
        <w:rPr>
          <w:rFonts w:ascii="Calibri" w:hAnsi="Calibri"/>
        </w:rPr>
        <w:t xml:space="preserve">Na podstawie Ustawy z dnia 16.12.2016 r. </w:t>
      </w:r>
      <w:r w:rsidRPr="0032516F">
        <w:rPr>
          <w:rFonts w:ascii="Calibri" w:hAnsi="Calibri"/>
          <w:i/>
        </w:rPr>
        <w:t>o zasadach zarządzania mieniem państwowym</w:t>
      </w:r>
      <w:r w:rsidRPr="0032516F">
        <w:rPr>
          <w:rFonts w:ascii="Calibri" w:hAnsi="Calibri"/>
        </w:rPr>
        <w:t xml:space="preserve"> (</w:t>
      </w:r>
      <w:proofErr w:type="spellStart"/>
      <w:r w:rsidRPr="0032516F">
        <w:rPr>
          <w:rFonts w:ascii="Calibri" w:hAnsi="Calibri"/>
        </w:rPr>
        <w:t>t.j</w:t>
      </w:r>
      <w:proofErr w:type="spellEnd"/>
      <w:r w:rsidRPr="0032516F">
        <w:rPr>
          <w:rFonts w:ascii="Calibri" w:hAnsi="Calibri"/>
        </w:rPr>
        <w:t xml:space="preserve">. Dz. U. z 2020 r., poz. </w:t>
      </w:r>
      <w:r w:rsidRPr="00225BDE">
        <w:rPr>
          <w:rFonts w:ascii="Calibri" w:hAnsi="Calibri"/>
        </w:rPr>
        <w:t>735</w:t>
      </w:r>
      <w:r w:rsidR="0032516F" w:rsidRPr="00225BDE">
        <w:rPr>
          <w:rFonts w:ascii="Calibri" w:hAnsi="Calibri"/>
        </w:rPr>
        <w:t xml:space="preserve"> z </w:t>
      </w:r>
      <w:proofErr w:type="spellStart"/>
      <w:r w:rsidR="0032516F" w:rsidRPr="00225BDE">
        <w:rPr>
          <w:rFonts w:ascii="Calibri" w:hAnsi="Calibri"/>
        </w:rPr>
        <w:t>późń</w:t>
      </w:r>
      <w:proofErr w:type="spellEnd"/>
      <w:r w:rsidR="0032516F" w:rsidRPr="00225BDE">
        <w:rPr>
          <w:rFonts w:ascii="Calibri" w:hAnsi="Calibri"/>
        </w:rPr>
        <w:t xml:space="preserve">. zm. </w:t>
      </w:r>
      <w:r w:rsidRPr="00225BDE">
        <w:rPr>
          <w:rFonts w:ascii="Calibri" w:hAnsi="Calibri"/>
        </w:rPr>
        <w:t xml:space="preserve">) oraz Rozporządzenia Rady Ministrów z dnia 21.10.2019 r. </w:t>
      </w:r>
      <w:r w:rsidRPr="00225BDE">
        <w:rPr>
          <w:rFonts w:ascii="Calibri" w:hAnsi="Calibri"/>
          <w:i/>
        </w:rPr>
        <w:t>w sprawie szczegółowego sposobu gospodarowania składnikami rzeczowymi majątku ruchomego Skarbu Państwa</w:t>
      </w:r>
      <w:r w:rsidRPr="00225BDE">
        <w:rPr>
          <w:rFonts w:ascii="Calibri" w:hAnsi="Calibri"/>
        </w:rPr>
        <w:t xml:space="preserve"> (Dz. U. z 2019 r., poz. 2004</w:t>
      </w:r>
      <w:r w:rsidR="0032516F" w:rsidRPr="00225BDE">
        <w:rPr>
          <w:rFonts w:ascii="Calibri" w:hAnsi="Calibri"/>
        </w:rPr>
        <w:t xml:space="preserve"> z </w:t>
      </w:r>
      <w:proofErr w:type="spellStart"/>
      <w:r w:rsidR="0032516F" w:rsidRPr="00225BDE">
        <w:rPr>
          <w:rFonts w:ascii="Calibri" w:hAnsi="Calibri"/>
        </w:rPr>
        <w:t>póżń</w:t>
      </w:r>
      <w:proofErr w:type="spellEnd"/>
      <w:r w:rsidR="0032516F" w:rsidRPr="00225BDE">
        <w:rPr>
          <w:rFonts w:ascii="Calibri" w:hAnsi="Calibri"/>
        </w:rPr>
        <w:t>. zm.</w:t>
      </w:r>
      <w:r w:rsidRPr="00225BDE">
        <w:rPr>
          <w:rFonts w:ascii="Calibri" w:hAnsi="Calibri"/>
        </w:rPr>
        <w:t xml:space="preserve">) Ambasada Rzeczypospolitej Polskiej w Kuala Lumpur (zwana dalej „Sprzedającym” lub „organizatorem przetargu”) ogłasza przetarg publiczny na sprzedaż samochodu osobowego – </w:t>
      </w:r>
      <w:r w:rsidR="005F52B1" w:rsidRPr="00225BDE">
        <w:rPr>
          <w:rFonts w:ascii="Calibri" w:hAnsi="Calibri"/>
        </w:rPr>
        <w:t>BMW 730LI</w:t>
      </w:r>
      <w:r w:rsidRPr="00225BDE">
        <w:rPr>
          <w:rFonts w:ascii="Calibri" w:hAnsi="Calibri"/>
        </w:rPr>
        <w:t>.</w:t>
      </w:r>
    </w:p>
    <w:p w14:paraId="49CB1B08" w14:textId="77777777" w:rsidR="00C11FC1" w:rsidRPr="00225BDE" w:rsidRDefault="004204B6" w:rsidP="00C7337B">
      <w:pPr>
        <w:spacing w:after="0" w:line="240" w:lineRule="auto"/>
        <w:jc w:val="both"/>
        <w:rPr>
          <w:rFonts w:eastAsia="Times New Roman" w:cs="Times New Roman"/>
          <w:lang w:eastAsia="pl-PL"/>
        </w:rPr>
      </w:pPr>
      <w:r w:rsidRPr="00225BDE">
        <w:rPr>
          <w:rFonts w:eastAsia="Times New Roman" w:cs="Times New Roman"/>
          <w:b/>
          <w:bCs/>
          <w:lang w:eastAsia="pl-PL"/>
        </w:rPr>
        <w:t>1. Nazwa i siedziba Sprzedającego:</w:t>
      </w:r>
    </w:p>
    <w:p w14:paraId="0FD8EEDB" w14:textId="77777777" w:rsidR="00046D57" w:rsidRPr="00225BDE" w:rsidRDefault="00046D57" w:rsidP="00046D57">
      <w:pPr>
        <w:spacing w:after="0" w:line="240" w:lineRule="auto"/>
        <w:jc w:val="both"/>
        <w:rPr>
          <w:rFonts w:eastAsia="Times New Roman" w:cs="Times New Roman"/>
          <w:bCs/>
          <w:lang w:eastAsia="pl-PL"/>
        </w:rPr>
      </w:pPr>
      <w:r w:rsidRPr="00225BDE">
        <w:rPr>
          <w:rFonts w:eastAsia="Times New Roman" w:cs="Times New Roman"/>
          <w:bCs/>
          <w:lang w:eastAsia="pl-PL"/>
        </w:rPr>
        <w:t>Ambasada RP w Kuala Lumpur</w:t>
      </w:r>
    </w:p>
    <w:p w14:paraId="104FFF15" w14:textId="77777777" w:rsidR="00046D57" w:rsidRPr="00225BDE" w:rsidRDefault="00046D57" w:rsidP="00046D57">
      <w:pPr>
        <w:spacing w:after="0" w:line="240" w:lineRule="auto"/>
        <w:jc w:val="both"/>
        <w:rPr>
          <w:rFonts w:eastAsia="Times New Roman" w:cs="Times New Roman"/>
          <w:bCs/>
          <w:lang w:val="en-US" w:eastAsia="pl-PL"/>
        </w:rPr>
      </w:pPr>
      <w:r w:rsidRPr="00225BDE">
        <w:rPr>
          <w:rFonts w:eastAsia="Times New Roman" w:cs="Times New Roman"/>
          <w:bCs/>
          <w:lang w:val="en-US" w:eastAsia="pl-PL"/>
        </w:rPr>
        <w:t xml:space="preserve">No. 10, Lorong </w:t>
      </w:r>
      <w:proofErr w:type="spellStart"/>
      <w:r w:rsidRPr="00225BDE">
        <w:rPr>
          <w:rFonts w:eastAsia="Times New Roman" w:cs="Times New Roman"/>
          <w:bCs/>
          <w:lang w:val="en-US" w:eastAsia="pl-PL"/>
        </w:rPr>
        <w:t>Damai</w:t>
      </w:r>
      <w:proofErr w:type="spellEnd"/>
      <w:r w:rsidRPr="00225BDE">
        <w:rPr>
          <w:rFonts w:eastAsia="Times New Roman" w:cs="Times New Roman"/>
          <w:bCs/>
          <w:lang w:val="en-US" w:eastAsia="pl-PL"/>
        </w:rPr>
        <w:t xml:space="preserve"> 9</w:t>
      </w:r>
    </w:p>
    <w:p w14:paraId="67F992F5" w14:textId="77777777" w:rsidR="00046D57" w:rsidRPr="00225BDE" w:rsidRDefault="00046D57" w:rsidP="00046D57">
      <w:pPr>
        <w:spacing w:after="0" w:line="240" w:lineRule="auto"/>
        <w:jc w:val="both"/>
        <w:rPr>
          <w:rFonts w:eastAsia="Times New Roman" w:cs="Times New Roman"/>
          <w:bCs/>
          <w:lang w:val="en-US" w:eastAsia="pl-PL"/>
        </w:rPr>
      </w:pPr>
      <w:r w:rsidRPr="00225BDE">
        <w:rPr>
          <w:rFonts w:eastAsia="Times New Roman" w:cs="Times New Roman"/>
          <w:bCs/>
          <w:lang w:val="en-US" w:eastAsia="pl-PL"/>
        </w:rPr>
        <w:t>55000 Kuala Lumpur</w:t>
      </w:r>
    </w:p>
    <w:p w14:paraId="6C87A209" w14:textId="77777777" w:rsidR="00046D57" w:rsidRPr="00225BDE" w:rsidRDefault="00046D57" w:rsidP="00046D57">
      <w:pPr>
        <w:spacing w:after="0" w:line="240" w:lineRule="auto"/>
        <w:jc w:val="both"/>
        <w:rPr>
          <w:rFonts w:eastAsia="Times New Roman" w:cs="Times New Roman"/>
          <w:bCs/>
          <w:lang w:val="en-US" w:eastAsia="pl-PL"/>
        </w:rPr>
      </w:pPr>
      <w:proofErr w:type="spellStart"/>
      <w:r w:rsidRPr="00225BDE">
        <w:rPr>
          <w:rFonts w:eastAsia="Times New Roman" w:cs="Times New Roman"/>
          <w:bCs/>
          <w:lang w:val="en-US" w:eastAsia="pl-PL"/>
        </w:rPr>
        <w:t>Malezja</w:t>
      </w:r>
      <w:proofErr w:type="spellEnd"/>
    </w:p>
    <w:p w14:paraId="2A6015BA" w14:textId="77777777" w:rsidR="00C11FC1" w:rsidRPr="00225BDE" w:rsidRDefault="00C11FC1" w:rsidP="00C7337B">
      <w:pPr>
        <w:spacing w:after="0" w:line="240" w:lineRule="auto"/>
        <w:jc w:val="both"/>
        <w:rPr>
          <w:rFonts w:eastAsia="Times New Roman" w:cs="Times New Roman"/>
          <w:lang w:val="en-US" w:eastAsia="pl-PL"/>
        </w:rPr>
      </w:pPr>
      <w:r w:rsidRPr="00225BDE">
        <w:rPr>
          <w:rFonts w:eastAsia="Times New Roman" w:cs="Times New Roman"/>
          <w:lang w:val="en-US" w:eastAsia="pl-PL"/>
        </w:rPr>
        <w:t> </w:t>
      </w:r>
    </w:p>
    <w:p w14:paraId="432E4E1F" w14:textId="77777777" w:rsidR="00C11FC1" w:rsidRPr="00225BDE" w:rsidRDefault="00C11FC1" w:rsidP="00C7337B">
      <w:pPr>
        <w:spacing w:after="0" w:line="240" w:lineRule="auto"/>
        <w:jc w:val="both"/>
        <w:outlineLvl w:val="0"/>
        <w:rPr>
          <w:rFonts w:eastAsia="Times New Roman" w:cs="Times New Roman"/>
          <w:b/>
          <w:bCs/>
          <w:kern w:val="36"/>
          <w:lang w:eastAsia="pl-PL"/>
        </w:rPr>
      </w:pPr>
      <w:r w:rsidRPr="00225BDE">
        <w:rPr>
          <w:rFonts w:eastAsia="Times New Roman" w:cs="Times New Roman"/>
          <w:b/>
          <w:bCs/>
          <w:kern w:val="36"/>
          <w:lang w:eastAsia="pl-PL"/>
        </w:rPr>
        <w:t>2. Miejsce i termin przeprowadzenia przetargu:</w:t>
      </w:r>
    </w:p>
    <w:p w14:paraId="6277D506" w14:textId="786FDC72" w:rsidR="00CD5C38" w:rsidRPr="00225BDE" w:rsidRDefault="001C4B02" w:rsidP="001C4B02">
      <w:pPr>
        <w:spacing w:after="0" w:line="240" w:lineRule="auto"/>
        <w:ind w:left="567" w:hanging="425"/>
        <w:jc w:val="both"/>
        <w:rPr>
          <w:rFonts w:eastAsia="Times New Roman" w:cs="Times New Roman"/>
          <w:lang w:eastAsia="pl-PL"/>
        </w:rPr>
      </w:pPr>
      <w:r w:rsidRPr="00225BDE">
        <w:rPr>
          <w:rFonts w:eastAsia="Times New Roman" w:cs="Times New Roman"/>
          <w:lang w:eastAsia="pl-PL"/>
        </w:rPr>
        <w:t xml:space="preserve">2.1. </w:t>
      </w:r>
      <w:r w:rsidR="00CD5C38" w:rsidRPr="00225BDE">
        <w:rPr>
          <w:rFonts w:eastAsia="Times New Roman" w:cs="Times New Roman"/>
          <w:lang w:eastAsia="pl-PL"/>
        </w:rPr>
        <w:t xml:space="preserve">Otwarcie ofert nastąpi na posiedzeniu komisji przetargowej w siedzibie Sprzedającego, o której </w:t>
      </w:r>
      <w:r w:rsidR="0032622A" w:rsidRPr="00225BDE">
        <w:rPr>
          <w:rFonts w:eastAsia="Times New Roman" w:cs="Times New Roman"/>
          <w:lang w:eastAsia="pl-PL"/>
        </w:rPr>
        <w:t>mowa w pkt. 1 powyżej, w dniu</w:t>
      </w:r>
      <w:r w:rsidR="003135B0" w:rsidRPr="00225BDE">
        <w:rPr>
          <w:rFonts w:eastAsia="Times New Roman" w:cs="Times New Roman"/>
          <w:lang w:eastAsia="pl-PL"/>
        </w:rPr>
        <w:t xml:space="preserve"> </w:t>
      </w:r>
      <w:r w:rsidR="004D455E" w:rsidRPr="00225BDE">
        <w:rPr>
          <w:rFonts w:eastAsia="Times New Roman" w:cs="Times New Roman"/>
          <w:lang w:eastAsia="pl-PL"/>
        </w:rPr>
        <w:t>03</w:t>
      </w:r>
      <w:r w:rsidR="007C3760" w:rsidRPr="00225BDE">
        <w:rPr>
          <w:rFonts w:eastAsia="Times New Roman" w:cs="Times New Roman"/>
          <w:lang w:eastAsia="pl-PL"/>
        </w:rPr>
        <w:t>.0</w:t>
      </w:r>
      <w:r w:rsidR="004D455E" w:rsidRPr="00225BDE">
        <w:rPr>
          <w:rFonts w:eastAsia="Times New Roman" w:cs="Times New Roman"/>
          <w:lang w:eastAsia="pl-PL"/>
        </w:rPr>
        <w:t>4</w:t>
      </w:r>
      <w:r w:rsidR="00CD5C38" w:rsidRPr="00225BDE">
        <w:rPr>
          <w:rFonts w:eastAsia="Times New Roman" w:cs="Times New Roman"/>
          <w:lang w:eastAsia="pl-PL"/>
        </w:rPr>
        <w:t>.</w:t>
      </w:r>
      <w:r w:rsidR="0032622A" w:rsidRPr="00225BDE">
        <w:rPr>
          <w:rFonts w:eastAsia="Times New Roman" w:cs="Times New Roman"/>
          <w:lang w:eastAsia="pl-PL"/>
        </w:rPr>
        <w:t>202</w:t>
      </w:r>
      <w:r w:rsidR="00085E6A" w:rsidRPr="00225BDE">
        <w:rPr>
          <w:rFonts w:eastAsia="Times New Roman" w:cs="Times New Roman"/>
          <w:lang w:eastAsia="pl-PL"/>
        </w:rPr>
        <w:t>4</w:t>
      </w:r>
      <w:r w:rsidR="0032622A" w:rsidRPr="00225BDE">
        <w:rPr>
          <w:rFonts w:eastAsia="Times New Roman" w:cs="Times New Roman"/>
          <w:lang w:eastAsia="pl-PL"/>
        </w:rPr>
        <w:t xml:space="preserve"> r. o godz. </w:t>
      </w:r>
      <w:r w:rsidR="005F44A3" w:rsidRPr="00225BDE">
        <w:rPr>
          <w:rFonts w:eastAsia="Times New Roman" w:cs="Times New Roman"/>
          <w:lang w:eastAsia="pl-PL"/>
        </w:rPr>
        <w:t>10.00</w:t>
      </w:r>
      <w:r w:rsidR="0032622A" w:rsidRPr="00225BDE">
        <w:rPr>
          <w:rFonts w:eastAsia="Times New Roman" w:cs="Times New Roman"/>
          <w:lang w:eastAsia="pl-PL"/>
        </w:rPr>
        <w:t xml:space="preserve"> czasu lokalnego (Malezja).</w:t>
      </w:r>
    </w:p>
    <w:p w14:paraId="2A343840" w14:textId="77777777" w:rsidR="001C4B02" w:rsidRPr="00225BDE" w:rsidRDefault="001C4B02" w:rsidP="001C4B02">
      <w:pPr>
        <w:spacing w:after="0" w:line="240" w:lineRule="auto"/>
        <w:ind w:firstLine="142"/>
        <w:jc w:val="both"/>
        <w:rPr>
          <w:rFonts w:eastAsia="Times New Roman" w:cs="Times New Roman"/>
          <w:lang w:eastAsia="pl-PL"/>
        </w:rPr>
      </w:pPr>
      <w:r w:rsidRPr="00225BDE">
        <w:rPr>
          <w:rFonts w:eastAsia="Times New Roman" w:cs="Times New Roman"/>
          <w:lang w:eastAsia="pl-PL"/>
        </w:rPr>
        <w:t>2.2. Otwarcie ofert jest jawne.</w:t>
      </w:r>
    </w:p>
    <w:p w14:paraId="305EA666" w14:textId="77777777" w:rsidR="001C4B02" w:rsidRPr="00225BDE" w:rsidRDefault="001C4B02" w:rsidP="001C4B02">
      <w:pPr>
        <w:spacing w:after="0" w:line="240" w:lineRule="auto"/>
        <w:ind w:left="567" w:hanging="425"/>
        <w:jc w:val="both"/>
        <w:rPr>
          <w:rFonts w:eastAsia="Times New Roman" w:cs="Times New Roman"/>
          <w:lang w:eastAsia="pl-PL"/>
        </w:rPr>
      </w:pPr>
      <w:r w:rsidRPr="00225BDE">
        <w:rPr>
          <w:rFonts w:eastAsia="Times New Roman" w:cs="Times New Roman"/>
          <w:lang w:eastAsia="pl-PL"/>
        </w:rPr>
        <w:t>2.3. Podczas otwarcia ofert podaje się nazwę oferenta, którego oferta jest otwierana, a także informacje dotyczące ceny. Oferty otwierane są zgodnie z kolejnością wpływu do siedziby organizatora przetargu.</w:t>
      </w:r>
    </w:p>
    <w:p w14:paraId="5485E78E" w14:textId="0223A961" w:rsidR="004204B6" w:rsidRPr="00225BDE" w:rsidRDefault="004204B6" w:rsidP="006639F1">
      <w:pPr>
        <w:spacing w:after="0" w:line="240" w:lineRule="auto"/>
        <w:jc w:val="both"/>
        <w:rPr>
          <w:rFonts w:eastAsia="Times New Roman" w:cs="Times New Roman"/>
          <w:lang w:eastAsia="pl-PL"/>
        </w:rPr>
      </w:pPr>
    </w:p>
    <w:p w14:paraId="3011132B" w14:textId="77777777" w:rsidR="004204B6" w:rsidRPr="00225BDE" w:rsidRDefault="004204B6" w:rsidP="004204B6">
      <w:pPr>
        <w:spacing w:after="0" w:line="240" w:lineRule="auto"/>
        <w:ind w:left="567" w:hanging="425"/>
        <w:jc w:val="both"/>
        <w:rPr>
          <w:rFonts w:eastAsia="Times New Roman" w:cs="Times New Roman"/>
          <w:lang w:eastAsia="pl-PL"/>
        </w:rPr>
      </w:pPr>
      <w:r w:rsidRPr="00225BDE">
        <w:rPr>
          <w:rFonts w:eastAsia="Times New Roman" w:cs="Times New Roman"/>
          <w:b/>
          <w:bCs/>
          <w:lang w:eastAsia="pl-PL"/>
        </w:rPr>
        <w:t>3. Rodzaj, typy i ilość sprzedawanych składników majątku ruchomego:</w:t>
      </w:r>
      <w:r w:rsidRPr="00225BDE">
        <w:rPr>
          <w:rFonts w:eastAsia="Times New Roman" w:cs="Times New Roman"/>
          <w:b/>
          <w:bCs/>
          <w:lang w:eastAsia="pl-PL"/>
        </w:rPr>
        <w:br/>
      </w:r>
      <w:r w:rsidRPr="00225BDE">
        <w:rPr>
          <w:rFonts w:eastAsia="Times New Roman" w:cs="Times New Roman"/>
          <w:lang w:eastAsia="pl-PL"/>
        </w:rPr>
        <w:t>Przedmiotem sprzedaży jest  samochód osobowy w ilości 1 (jedna) sztuka wg poniższej specyfikacji:</w:t>
      </w:r>
    </w:p>
    <w:p w14:paraId="1A1937A2" w14:textId="77777777" w:rsidR="004204B6" w:rsidRPr="00225BDE" w:rsidRDefault="004204B6" w:rsidP="004204B6">
      <w:pPr>
        <w:spacing w:after="0" w:line="240" w:lineRule="auto"/>
        <w:ind w:left="567" w:hanging="425"/>
        <w:jc w:val="both"/>
        <w:rPr>
          <w:rFonts w:eastAsia="Times New Roman" w:cs="Times New Roman"/>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26"/>
      </w:tblGrid>
      <w:tr w:rsidR="004204B6" w:rsidRPr="00225BDE" w14:paraId="0AEB05E6" w14:textId="77777777" w:rsidTr="00A33E5E">
        <w:tc>
          <w:tcPr>
            <w:tcW w:w="4219" w:type="dxa"/>
            <w:shd w:val="clear" w:color="auto" w:fill="auto"/>
          </w:tcPr>
          <w:p w14:paraId="5478019D"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Marka</w:t>
            </w:r>
          </w:p>
        </w:tc>
        <w:tc>
          <w:tcPr>
            <w:tcW w:w="4348" w:type="dxa"/>
            <w:shd w:val="clear" w:color="auto" w:fill="auto"/>
          </w:tcPr>
          <w:p w14:paraId="1AE2D3FB" w14:textId="4D1451BE"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BMW</w:t>
            </w:r>
          </w:p>
        </w:tc>
      </w:tr>
      <w:tr w:rsidR="004204B6" w:rsidRPr="00225BDE" w14:paraId="1D2EA081" w14:textId="77777777" w:rsidTr="00A33E5E">
        <w:tc>
          <w:tcPr>
            <w:tcW w:w="4219" w:type="dxa"/>
            <w:shd w:val="clear" w:color="auto" w:fill="auto"/>
          </w:tcPr>
          <w:p w14:paraId="754E077E"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Model</w:t>
            </w:r>
          </w:p>
        </w:tc>
        <w:tc>
          <w:tcPr>
            <w:tcW w:w="4348" w:type="dxa"/>
            <w:shd w:val="clear" w:color="auto" w:fill="auto"/>
          </w:tcPr>
          <w:p w14:paraId="4D825CCA" w14:textId="2CDFC4DE"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730 LI</w:t>
            </w:r>
          </w:p>
        </w:tc>
      </w:tr>
      <w:tr w:rsidR="004204B6" w:rsidRPr="00225BDE" w14:paraId="597E754C" w14:textId="77777777" w:rsidTr="00A33E5E">
        <w:tc>
          <w:tcPr>
            <w:tcW w:w="4605" w:type="dxa"/>
            <w:shd w:val="clear" w:color="auto" w:fill="auto"/>
          </w:tcPr>
          <w:p w14:paraId="20D036A7"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Numer nadwozia</w:t>
            </w:r>
          </w:p>
        </w:tc>
        <w:tc>
          <w:tcPr>
            <w:tcW w:w="4606" w:type="dxa"/>
            <w:shd w:val="clear" w:color="auto" w:fill="auto"/>
          </w:tcPr>
          <w:p w14:paraId="6ECD6A93" w14:textId="3DC5E3F6"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WBAKB22020C951520</w:t>
            </w:r>
          </w:p>
        </w:tc>
      </w:tr>
      <w:tr w:rsidR="004204B6" w:rsidRPr="00225BDE" w14:paraId="221F1CAE" w14:textId="77777777" w:rsidTr="00A33E5E">
        <w:tc>
          <w:tcPr>
            <w:tcW w:w="4605" w:type="dxa"/>
            <w:shd w:val="clear" w:color="auto" w:fill="auto"/>
          </w:tcPr>
          <w:p w14:paraId="6366D407"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pojazdu</w:t>
            </w:r>
          </w:p>
        </w:tc>
        <w:tc>
          <w:tcPr>
            <w:tcW w:w="4606" w:type="dxa"/>
            <w:shd w:val="clear" w:color="auto" w:fill="auto"/>
          </w:tcPr>
          <w:p w14:paraId="7AE0EE33"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Samochód osobowy</w:t>
            </w:r>
          </w:p>
        </w:tc>
      </w:tr>
      <w:tr w:rsidR="004204B6" w:rsidRPr="00225BDE" w14:paraId="5DD2686A" w14:textId="77777777" w:rsidTr="00A33E5E">
        <w:tc>
          <w:tcPr>
            <w:tcW w:w="4605" w:type="dxa"/>
            <w:shd w:val="clear" w:color="auto" w:fill="auto"/>
          </w:tcPr>
          <w:p w14:paraId="1E9C0652"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Rok produkcji</w:t>
            </w:r>
          </w:p>
        </w:tc>
        <w:tc>
          <w:tcPr>
            <w:tcW w:w="4606" w:type="dxa"/>
            <w:shd w:val="clear" w:color="auto" w:fill="auto"/>
          </w:tcPr>
          <w:p w14:paraId="62AB39B9" w14:textId="13291AF1"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2011</w:t>
            </w:r>
          </w:p>
        </w:tc>
      </w:tr>
      <w:tr w:rsidR="004204B6" w:rsidRPr="00225BDE" w14:paraId="763D5B80" w14:textId="77777777" w:rsidTr="00A33E5E">
        <w:tc>
          <w:tcPr>
            <w:tcW w:w="4605" w:type="dxa"/>
            <w:shd w:val="clear" w:color="auto" w:fill="auto"/>
          </w:tcPr>
          <w:p w14:paraId="6BFC8E29"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nadwozia</w:t>
            </w:r>
          </w:p>
        </w:tc>
        <w:tc>
          <w:tcPr>
            <w:tcW w:w="4606" w:type="dxa"/>
            <w:shd w:val="clear" w:color="auto" w:fill="auto"/>
          </w:tcPr>
          <w:p w14:paraId="52E6AB10" w14:textId="37B7D525" w:rsidR="004204B6" w:rsidRPr="00225BDE" w:rsidRDefault="005F44A3"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Limuzyna</w:t>
            </w:r>
          </w:p>
        </w:tc>
      </w:tr>
      <w:tr w:rsidR="004204B6" w:rsidRPr="00225BDE" w14:paraId="64726458" w14:textId="77777777" w:rsidTr="00A33E5E">
        <w:tc>
          <w:tcPr>
            <w:tcW w:w="4605" w:type="dxa"/>
            <w:shd w:val="clear" w:color="auto" w:fill="auto"/>
          </w:tcPr>
          <w:p w14:paraId="2AEC43C6"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Liczba drzwi</w:t>
            </w:r>
          </w:p>
        </w:tc>
        <w:tc>
          <w:tcPr>
            <w:tcW w:w="4606" w:type="dxa"/>
            <w:shd w:val="clear" w:color="auto" w:fill="auto"/>
          </w:tcPr>
          <w:p w14:paraId="44F0C996" w14:textId="5ADDFB6A" w:rsidR="004204B6" w:rsidRPr="00225BDE" w:rsidRDefault="005F44A3"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4</w:t>
            </w:r>
          </w:p>
        </w:tc>
      </w:tr>
      <w:tr w:rsidR="004204B6" w:rsidRPr="00225BDE" w14:paraId="24147012" w14:textId="77777777" w:rsidTr="00A33E5E">
        <w:tc>
          <w:tcPr>
            <w:tcW w:w="4605" w:type="dxa"/>
            <w:shd w:val="clear" w:color="auto" w:fill="auto"/>
          </w:tcPr>
          <w:p w14:paraId="1380708B"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Pojemność silnika</w:t>
            </w:r>
          </w:p>
        </w:tc>
        <w:tc>
          <w:tcPr>
            <w:tcW w:w="4606" w:type="dxa"/>
            <w:shd w:val="clear" w:color="auto" w:fill="auto"/>
          </w:tcPr>
          <w:p w14:paraId="416A3F8A" w14:textId="2F3D1663"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2996</w:t>
            </w:r>
          </w:p>
        </w:tc>
      </w:tr>
      <w:tr w:rsidR="004204B6" w:rsidRPr="00225BDE" w14:paraId="35A62841" w14:textId="77777777" w:rsidTr="00A33E5E">
        <w:tc>
          <w:tcPr>
            <w:tcW w:w="4605" w:type="dxa"/>
            <w:shd w:val="clear" w:color="auto" w:fill="auto"/>
          </w:tcPr>
          <w:p w14:paraId="3F1C1B56"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silnika</w:t>
            </w:r>
          </w:p>
        </w:tc>
        <w:tc>
          <w:tcPr>
            <w:tcW w:w="4606" w:type="dxa"/>
            <w:shd w:val="clear" w:color="auto" w:fill="auto"/>
          </w:tcPr>
          <w:p w14:paraId="34517FF2"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Benzyna</w:t>
            </w:r>
          </w:p>
        </w:tc>
      </w:tr>
      <w:tr w:rsidR="004204B6" w:rsidRPr="00225BDE" w14:paraId="799BD510" w14:textId="77777777" w:rsidTr="00A33E5E">
        <w:tc>
          <w:tcPr>
            <w:tcW w:w="4219" w:type="dxa"/>
            <w:shd w:val="clear" w:color="auto" w:fill="auto"/>
          </w:tcPr>
          <w:p w14:paraId="42630813"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Przebieg pojazdu</w:t>
            </w:r>
          </w:p>
        </w:tc>
        <w:tc>
          <w:tcPr>
            <w:tcW w:w="4348" w:type="dxa"/>
            <w:shd w:val="clear" w:color="auto" w:fill="auto"/>
          </w:tcPr>
          <w:p w14:paraId="6C399F29" w14:textId="410CE8ED" w:rsidR="004204B6" w:rsidRPr="00225BDE" w:rsidRDefault="005F44A3"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155 102</w:t>
            </w:r>
            <w:r w:rsidR="004204B6" w:rsidRPr="00225BDE">
              <w:rPr>
                <w:rFonts w:eastAsia="Times New Roman" w:cs="Times New Roman"/>
                <w:bCs/>
                <w:lang w:eastAsia="pl-PL"/>
              </w:rPr>
              <w:t xml:space="preserve"> km</w:t>
            </w:r>
          </w:p>
        </w:tc>
      </w:tr>
      <w:tr w:rsidR="004204B6" w:rsidRPr="00225BDE" w14:paraId="24B90259" w14:textId="77777777" w:rsidTr="00A33E5E">
        <w:tc>
          <w:tcPr>
            <w:tcW w:w="4219" w:type="dxa"/>
            <w:shd w:val="clear" w:color="auto" w:fill="auto"/>
          </w:tcPr>
          <w:p w14:paraId="6A49B9AD"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lastRenderedPageBreak/>
              <w:t>Nr rejestracyjny</w:t>
            </w:r>
          </w:p>
        </w:tc>
        <w:tc>
          <w:tcPr>
            <w:tcW w:w="4348" w:type="dxa"/>
            <w:shd w:val="clear" w:color="auto" w:fill="auto"/>
          </w:tcPr>
          <w:p w14:paraId="29650D39" w14:textId="2909D94A" w:rsidR="004204B6" w:rsidRPr="00225BDE" w:rsidRDefault="005F52B1"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30-</w:t>
            </w:r>
            <w:r w:rsidR="004204B6" w:rsidRPr="00225BDE">
              <w:rPr>
                <w:rFonts w:eastAsia="Times New Roman" w:cs="Times New Roman"/>
                <w:bCs/>
                <w:lang w:eastAsia="pl-PL"/>
              </w:rPr>
              <w:t>01-DC</w:t>
            </w:r>
          </w:p>
        </w:tc>
      </w:tr>
      <w:tr w:rsidR="004204B6" w:rsidRPr="00225BDE" w14:paraId="6A0E75BA" w14:textId="77777777" w:rsidTr="00A33E5E">
        <w:tc>
          <w:tcPr>
            <w:tcW w:w="4219" w:type="dxa"/>
            <w:shd w:val="clear" w:color="auto" w:fill="auto"/>
          </w:tcPr>
          <w:p w14:paraId="689BE479"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Rodzaj skrzyni biegów</w:t>
            </w:r>
          </w:p>
        </w:tc>
        <w:tc>
          <w:tcPr>
            <w:tcW w:w="4348" w:type="dxa"/>
            <w:shd w:val="clear" w:color="auto" w:fill="auto"/>
          </w:tcPr>
          <w:p w14:paraId="3F98F57C"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Automatyczna</w:t>
            </w:r>
          </w:p>
        </w:tc>
      </w:tr>
      <w:tr w:rsidR="004204B6" w:rsidRPr="00225BDE" w14:paraId="0D3832DA" w14:textId="77777777" w:rsidTr="00A33E5E">
        <w:tc>
          <w:tcPr>
            <w:tcW w:w="4219" w:type="dxa"/>
            <w:shd w:val="clear" w:color="auto" w:fill="auto"/>
          </w:tcPr>
          <w:p w14:paraId="47C75F0D"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Kolor powłoki lakierniczej</w:t>
            </w:r>
          </w:p>
        </w:tc>
        <w:tc>
          <w:tcPr>
            <w:tcW w:w="4348" w:type="dxa"/>
            <w:shd w:val="clear" w:color="auto" w:fill="auto"/>
          </w:tcPr>
          <w:p w14:paraId="46964093" w14:textId="19CBACE9"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Czarny</w:t>
            </w:r>
            <w:r w:rsidR="005F52B1" w:rsidRPr="00225BDE">
              <w:rPr>
                <w:rFonts w:eastAsia="Times New Roman" w:cs="Times New Roman"/>
                <w:bCs/>
                <w:lang w:eastAsia="pl-PL"/>
              </w:rPr>
              <w:t>- SOLID BLACK</w:t>
            </w:r>
          </w:p>
        </w:tc>
      </w:tr>
      <w:tr w:rsidR="004204B6" w:rsidRPr="00225BDE" w14:paraId="4765F176" w14:textId="77777777" w:rsidTr="00A33E5E">
        <w:tc>
          <w:tcPr>
            <w:tcW w:w="4219" w:type="dxa"/>
            <w:shd w:val="clear" w:color="auto" w:fill="auto"/>
          </w:tcPr>
          <w:p w14:paraId="40039ACE"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Wyposażenie</w:t>
            </w:r>
          </w:p>
        </w:tc>
        <w:tc>
          <w:tcPr>
            <w:tcW w:w="4348" w:type="dxa"/>
            <w:shd w:val="clear" w:color="auto" w:fill="auto"/>
          </w:tcPr>
          <w:p w14:paraId="6556A0DB" w14:textId="11074766" w:rsidR="004204B6" w:rsidRPr="00225BDE" w:rsidRDefault="005F52B1" w:rsidP="00EB6C18">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kamera cofania, automatyczne działanie pokrywy bagażnika, system nawigacji</w:t>
            </w:r>
            <w:r w:rsidR="007C2397" w:rsidRPr="00225BDE">
              <w:rPr>
                <w:rFonts w:eastAsia="Times New Roman" w:cs="Times New Roman"/>
                <w:bCs/>
                <w:lang w:eastAsia="pl-PL"/>
              </w:rPr>
              <w:t>, zamek automatyczny, radio z odtwarzaczem płyt CD</w:t>
            </w:r>
            <w:r w:rsidRPr="00225BDE">
              <w:rPr>
                <w:rFonts w:eastAsia="Times New Roman" w:cs="Times New Roman"/>
                <w:bCs/>
                <w:lang w:eastAsia="pl-PL"/>
              </w:rPr>
              <w:t xml:space="preserve"> </w:t>
            </w:r>
          </w:p>
        </w:tc>
      </w:tr>
      <w:tr w:rsidR="004204B6" w:rsidRPr="00225BDE" w14:paraId="3A930B99" w14:textId="77777777" w:rsidTr="00A33E5E">
        <w:tc>
          <w:tcPr>
            <w:tcW w:w="4219" w:type="dxa"/>
            <w:shd w:val="clear" w:color="auto" w:fill="auto"/>
          </w:tcPr>
          <w:p w14:paraId="2CED1808" w14:textId="77777777" w:rsidR="004204B6" w:rsidRPr="00225BDE" w:rsidRDefault="004204B6"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Uwagi</w:t>
            </w:r>
          </w:p>
        </w:tc>
        <w:tc>
          <w:tcPr>
            <w:tcW w:w="4348" w:type="dxa"/>
            <w:shd w:val="clear" w:color="auto" w:fill="auto"/>
          </w:tcPr>
          <w:p w14:paraId="1EBFAE6B" w14:textId="0A1D7645" w:rsidR="004204B6" w:rsidRPr="00225BDE" w:rsidRDefault="007C2397" w:rsidP="004204B6">
            <w:pPr>
              <w:spacing w:after="0" w:line="240" w:lineRule="auto"/>
              <w:ind w:left="567" w:hanging="425"/>
              <w:jc w:val="both"/>
              <w:rPr>
                <w:rFonts w:eastAsia="Times New Roman" w:cs="Times New Roman"/>
                <w:bCs/>
                <w:lang w:eastAsia="pl-PL"/>
              </w:rPr>
            </w:pPr>
            <w:r w:rsidRPr="00225BDE">
              <w:rPr>
                <w:rFonts w:eastAsia="Times New Roman" w:cs="Times New Roman"/>
                <w:bCs/>
                <w:lang w:eastAsia="pl-PL"/>
              </w:rPr>
              <w:t>Samochód wpada w drgania przy zwiększaniu prędkości - prawdopodobieństwo awarii skrzyni biegów. Cena wywoławcza została obniżona o szacunkowy koszt naprawy awarii.</w:t>
            </w:r>
          </w:p>
        </w:tc>
      </w:tr>
    </w:tbl>
    <w:p w14:paraId="3630C66C" w14:textId="77777777" w:rsidR="004204B6" w:rsidRPr="00225BDE" w:rsidRDefault="004204B6" w:rsidP="004204B6">
      <w:pPr>
        <w:spacing w:after="0" w:line="240" w:lineRule="auto"/>
        <w:ind w:left="567" w:hanging="425"/>
        <w:jc w:val="both"/>
        <w:rPr>
          <w:rFonts w:eastAsia="Times New Roman" w:cs="Times New Roman"/>
          <w:b/>
          <w:bCs/>
          <w:lang w:eastAsia="pl-PL"/>
        </w:rPr>
      </w:pPr>
    </w:p>
    <w:p w14:paraId="0838EEE9" w14:textId="77777777" w:rsidR="004204B6" w:rsidRPr="00225BDE" w:rsidRDefault="004204B6" w:rsidP="001C4B02">
      <w:pPr>
        <w:spacing w:after="0" w:line="240" w:lineRule="auto"/>
        <w:ind w:left="567" w:hanging="425"/>
        <w:jc w:val="both"/>
        <w:rPr>
          <w:rFonts w:eastAsia="Times New Roman" w:cs="Times New Roman"/>
          <w:lang w:eastAsia="pl-PL"/>
        </w:rPr>
      </w:pPr>
    </w:p>
    <w:p w14:paraId="0B3213AD" w14:textId="77777777" w:rsidR="00C11FC1" w:rsidRPr="00225BDE" w:rsidRDefault="00C11FC1" w:rsidP="00C7337B">
      <w:pPr>
        <w:spacing w:after="0" w:line="240" w:lineRule="auto"/>
        <w:jc w:val="both"/>
        <w:rPr>
          <w:rFonts w:eastAsia="Times New Roman" w:cs="Times New Roman"/>
          <w:lang w:eastAsia="pl-PL"/>
        </w:rPr>
      </w:pPr>
      <w:r w:rsidRPr="00225BDE">
        <w:rPr>
          <w:rFonts w:eastAsia="Times New Roman" w:cs="Times New Roman"/>
          <w:lang w:eastAsia="pl-PL"/>
        </w:rPr>
        <w:t> </w:t>
      </w:r>
    </w:p>
    <w:p w14:paraId="1B297BB6" w14:textId="77777777" w:rsidR="00C11FC1" w:rsidRPr="00225BDE" w:rsidRDefault="004204B6" w:rsidP="00C7337B">
      <w:pPr>
        <w:spacing w:after="0" w:line="240" w:lineRule="auto"/>
        <w:jc w:val="both"/>
        <w:outlineLvl w:val="0"/>
        <w:rPr>
          <w:rFonts w:eastAsia="Times New Roman" w:cs="Times New Roman"/>
          <w:b/>
          <w:bCs/>
          <w:kern w:val="36"/>
          <w:lang w:eastAsia="pl-PL"/>
        </w:rPr>
      </w:pPr>
      <w:r w:rsidRPr="00225BDE">
        <w:rPr>
          <w:rFonts w:eastAsia="Times New Roman" w:cs="Times New Roman"/>
          <w:b/>
          <w:bCs/>
          <w:kern w:val="36"/>
          <w:lang w:eastAsia="pl-PL"/>
        </w:rPr>
        <w:t>4</w:t>
      </w:r>
      <w:r w:rsidR="00C11FC1" w:rsidRPr="00225BDE">
        <w:rPr>
          <w:rFonts w:eastAsia="Times New Roman" w:cs="Times New Roman"/>
          <w:b/>
          <w:bCs/>
          <w:kern w:val="36"/>
          <w:lang w:eastAsia="pl-PL"/>
        </w:rPr>
        <w:t>. Miejsce i termin, w którym można obejrzeć sprzedawany składnik majątku ruchomego:</w:t>
      </w:r>
    </w:p>
    <w:p w14:paraId="217BC0DF" w14:textId="77777777" w:rsidR="00776B0A" w:rsidRPr="00225BDE" w:rsidRDefault="00C11FC1" w:rsidP="00C7337B">
      <w:pPr>
        <w:spacing w:after="0" w:line="240" w:lineRule="auto"/>
        <w:jc w:val="both"/>
        <w:rPr>
          <w:rFonts w:eastAsia="Times New Roman" w:cs="Times New Roman"/>
          <w:lang w:eastAsia="pl-PL"/>
        </w:rPr>
      </w:pPr>
      <w:r w:rsidRPr="00225BDE">
        <w:rPr>
          <w:rFonts w:eastAsia="Times New Roman" w:cs="Times New Roman"/>
          <w:lang w:eastAsia="pl-PL"/>
        </w:rPr>
        <w:t>Składnik majątku ruchomego będąc</w:t>
      </w:r>
      <w:r w:rsidR="00363FD5" w:rsidRPr="00225BDE">
        <w:rPr>
          <w:rFonts w:eastAsia="Times New Roman" w:cs="Times New Roman"/>
          <w:lang w:eastAsia="pl-PL"/>
        </w:rPr>
        <w:t>y</w:t>
      </w:r>
      <w:r w:rsidRPr="00225BDE">
        <w:rPr>
          <w:rFonts w:eastAsia="Times New Roman" w:cs="Times New Roman"/>
          <w:lang w:eastAsia="pl-PL"/>
        </w:rPr>
        <w:t xml:space="preserve"> przedmiotem przetargu można ob</w:t>
      </w:r>
      <w:r w:rsidR="00C7337B" w:rsidRPr="00225BDE">
        <w:rPr>
          <w:rFonts w:eastAsia="Times New Roman" w:cs="Times New Roman"/>
          <w:lang w:eastAsia="pl-PL"/>
        </w:rPr>
        <w:t xml:space="preserve">ejrzeć w </w:t>
      </w:r>
      <w:r w:rsidR="00CD5C38" w:rsidRPr="00225BDE">
        <w:rPr>
          <w:rFonts w:eastAsia="Times New Roman" w:cs="Times New Roman"/>
          <w:lang w:eastAsia="pl-PL"/>
        </w:rPr>
        <w:t xml:space="preserve">siedzibie Sprzedającego, </w:t>
      </w:r>
      <w:r w:rsidR="00776B0A" w:rsidRPr="00225BDE">
        <w:rPr>
          <w:rFonts w:eastAsia="Times New Roman" w:cs="Times New Roman"/>
          <w:lang w:eastAsia="pl-PL"/>
        </w:rPr>
        <w:t xml:space="preserve">tj. pod adresem: </w:t>
      </w:r>
    </w:p>
    <w:p w14:paraId="23A2F6FE" w14:textId="77777777" w:rsidR="00C7337B" w:rsidRPr="00225BDE" w:rsidRDefault="00776B0A" w:rsidP="00C7337B">
      <w:pPr>
        <w:spacing w:after="0" w:line="240" w:lineRule="auto"/>
        <w:jc w:val="both"/>
        <w:rPr>
          <w:rFonts w:eastAsia="Times New Roman" w:cs="Times New Roman"/>
          <w:lang w:val="en-US" w:eastAsia="pl-PL"/>
        </w:rPr>
      </w:pPr>
      <w:r w:rsidRPr="00225BDE">
        <w:rPr>
          <w:rFonts w:eastAsia="Times New Roman" w:cs="Times New Roman"/>
          <w:lang w:val="en-US" w:eastAsia="pl-PL"/>
        </w:rPr>
        <w:t xml:space="preserve">- No. 10, Lorong </w:t>
      </w:r>
      <w:proofErr w:type="spellStart"/>
      <w:r w:rsidRPr="00225BDE">
        <w:rPr>
          <w:rFonts w:eastAsia="Times New Roman" w:cs="Times New Roman"/>
          <w:lang w:val="en-US" w:eastAsia="pl-PL"/>
        </w:rPr>
        <w:t>Damai</w:t>
      </w:r>
      <w:proofErr w:type="spellEnd"/>
      <w:r w:rsidRPr="00225BDE">
        <w:rPr>
          <w:rFonts w:eastAsia="Times New Roman" w:cs="Times New Roman"/>
          <w:lang w:val="en-US" w:eastAsia="pl-PL"/>
        </w:rPr>
        <w:t xml:space="preserve"> 9, 55000 Kuala Lumpur, </w:t>
      </w:r>
      <w:proofErr w:type="spellStart"/>
      <w:r w:rsidRPr="00225BDE">
        <w:rPr>
          <w:rFonts w:eastAsia="Times New Roman" w:cs="Times New Roman"/>
          <w:lang w:val="en-US" w:eastAsia="pl-PL"/>
        </w:rPr>
        <w:t>Malezja</w:t>
      </w:r>
      <w:proofErr w:type="spellEnd"/>
      <w:r w:rsidR="00CD5C38" w:rsidRPr="00225BDE">
        <w:rPr>
          <w:rFonts w:eastAsia="Times New Roman" w:cs="Times New Roman"/>
          <w:lang w:val="en-US" w:eastAsia="pl-PL"/>
        </w:rPr>
        <w:t xml:space="preserve"> </w:t>
      </w:r>
    </w:p>
    <w:p w14:paraId="39AEAE59" w14:textId="697D49C7" w:rsidR="00C11FC1" w:rsidRPr="00225BDE" w:rsidRDefault="00C7337B" w:rsidP="006639F1">
      <w:pPr>
        <w:spacing w:after="0" w:line="240" w:lineRule="auto"/>
        <w:rPr>
          <w:rFonts w:eastAsia="Times New Roman" w:cs="Times New Roman"/>
          <w:u w:val="single"/>
          <w:lang w:eastAsia="pl-PL"/>
        </w:rPr>
      </w:pPr>
      <w:r w:rsidRPr="00225BDE">
        <w:rPr>
          <w:rFonts w:eastAsia="Times New Roman"/>
          <w:sz w:val="24"/>
          <w:szCs w:val="24"/>
          <w:lang w:eastAsia="es-ES"/>
        </w:rPr>
        <w:t xml:space="preserve">- </w:t>
      </w:r>
      <w:r w:rsidR="00C11FC1" w:rsidRPr="00225BDE">
        <w:rPr>
          <w:rFonts w:eastAsia="Times New Roman" w:cs="Times New Roman"/>
          <w:lang w:eastAsia="pl-PL"/>
        </w:rPr>
        <w:t>w</w:t>
      </w:r>
      <w:r w:rsidR="00776B0A" w:rsidRPr="00225BDE">
        <w:rPr>
          <w:rFonts w:eastAsia="Times New Roman" w:cs="Times New Roman"/>
          <w:lang w:eastAsia="pl-PL"/>
        </w:rPr>
        <w:t xml:space="preserve"> dni robocze od poniedziałku do piątku od dnia</w:t>
      </w:r>
      <w:r w:rsidR="006920FB" w:rsidRPr="00225BDE">
        <w:rPr>
          <w:rFonts w:eastAsia="Times New Roman" w:cs="Times New Roman"/>
          <w:lang w:eastAsia="pl-PL"/>
        </w:rPr>
        <w:t xml:space="preserve"> </w:t>
      </w:r>
      <w:r w:rsidR="004D455E" w:rsidRPr="00225BDE">
        <w:rPr>
          <w:rFonts w:eastAsia="Times New Roman" w:cs="Times New Roman"/>
          <w:lang w:eastAsia="pl-PL"/>
        </w:rPr>
        <w:t>19</w:t>
      </w:r>
      <w:r w:rsidR="00E9234D" w:rsidRPr="00225BDE">
        <w:rPr>
          <w:rFonts w:eastAsia="Times New Roman" w:cs="Times New Roman"/>
          <w:lang w:eastAsia="pl-PL"/>
        </w:rPr>
        <w:t>.0</w:t>
      </w:r>
      <w:r w:rsidR="004D455E" w:rsidRPr="00225BDE">
        <w:rPr>
          <w:rFonts w:eastAsia="Times New Roman" w:cs="Times New Roman"/>
          <w:lang w:eastAsia="pl-PL"/>
        </w:rPr>
        <w:t>3</w:t>
      </w:r>
      <w:r w:rsidR="0032622A" w:rsidRPr="00225BDE">
        <w:rPr>
          <w:rFonts w:eastAsia="Times New Roman" w:cs="Times New Roman"/>
          <w:lang w:eastAsia="pl-PL"/>
        </w:rPr>
        <w:t>.</w:t>
      </w:r>
      <w:r w:rsidR="00776B0A" w:rsidRPr="00225BDE">
        <w:rPr>
          <w:rFonts w:eastAsia="Times New Roman" w:cs="Times New Roman"/>
          <w:lang w:eastAsia="pl-PL"/>
        </w:rPr>
        <w:t>202</w:t>
      </w:r>
      <w:r w:rsidR="00745ECB" w:rsidRPr="00225BDE">
        <w:rPr>
          <w:rFonts w:eastAsia="Times New Roman" w:cs="Times New Roman"/>
          <w:lang w:eastAsia="pl-PL"/>
        </w:rPr>
        <w:t>4</w:t>
      </w:r>
      <w:r w:rsidR="00776B0A" w:rsidRPr="00225BDE">
        <w:rPr>
          <w:rFonts w:eastAsia="Times New Roman" w:cs="Times New Roman"/>
          <w:lang w:eastAsia="pl-PL"/>
        </w:rPr>
        <w:t xml:space="preserve"> r.</w:t>
      </w:r>
      <w:r w:rsidR="00581753" w:rsidRPr="00225BDE">
        <w:rPr>
          <w:rFonts w:eastAsia="Times New Roman" w:cs="Times New Roman"/>
          <w:lang w:eastAsia="pl-PL"/>
        </w:rPr>
        <w:t xml:space="preserve"> do </w:t>
      </w:r>
      <w:r w:rsidR="00776B0A" w:rsidRPr="00225BDE">
        <w:rPr>
          <w:rFonts w:eastAsia="Times New Roman" w:cs="Times New Roman"/>
          <w:lang w:eastAsia="pl-PL"/>
        </w:rPr>
        <w:t>dnia</w:t>
      </w:r>
      <w:r w:rsidR="009C66A0" w:rsidRPr="00225BDE">
        <w:rPr>
          <w:rFonts w:eastAsia="Times New Roman" w:cs="Times New Roman"/>
          <w:lang w:eastAsia="pl-PL"/>
        </w:rPr>
        <w:t xml:space="preserve"> </w:t>
      </w:r>
      <w:r w:rsidR="004D455E" w:rsidRPr="00225BDE">
        <w:rPr>
          <w:rFonts w:eastAsia="Times New Roman" w:cs="Times New Roman"/>
          <w:lang w:eastAsia="pl-PL"/>
        </w:rPr>
        <w:t>02</w:t>
      </w:r>
      <w:r w:rsidR="00E9234D" w:rsidRPr="00225BDE">
        <w:rPr>
          <w:rFonts w:eastAsia="Times New Roman" w:cs="Times New Roman"/>
          <w:lang w:eastAsia="pl-PL"/>
        </w:rPr>
        <w:t>.0</w:t>
      </w:r>
      <w:r w:rsidR="004D455E" w:rsidRPr="00225BDE">
        <w:rPr>
          <w:rFonts w:eastAsia="Times New Roman" w:cs="Times New Roman"/>
          <w:lang w:eastAsia="pl-PL"/>
        </w:rPr>
        <w:t>4</w:t>
      </w:r>
      <w:r w:rsidR="0032622A" w:rsidRPr="00225BDE">
        <w:rPr>
          <w:rFonts w:eastAsia="Times New Roman" w:cs="Times New Roman"/>
          <w:lang w:eastAsia="pl-PL"/>
        </w:rPr>
        <w:t>.</w:t>
      </w:r>
      <w:r w:rsidR="00776B0A" w:rsidRPr="00225BDE">
        <w:rPr>
          <w:rFonts w:eastAsia="Times New Roman" w:cs="Times New Roman"/>
          <w:lang w:eastAsia="pl-PL"/>
        </w:rPr>
        <w:t>202</w:t>
      </w:r>
      <w:r w:rsidR="00745ECB" w:rsidRPr="00225BDE">
        <w:rPr>
          <w:rFonts w:eastAsia="Times New Roman" w:cs="Times New Roman"/>
          <w:lang w:eastAsia="pl-PL"/>
        </w:rPr>
        <w:t>4</w:t>
      </w:r>
      <w:r w:rsidR="00776B0A" w:rsidRPr="00225BDE">
        <w:rPr>
          <w:rFonts w:eastAsia="Times New Roman" w:cs="Times New Roman"/>
          <w:lang w:eastAsia="pl-PL"/>
        </w:rPr>
        <w:t xml:space="preserve"> </w:t>
      </w:r>
      <w:r w:rsidR="00C11FC1" w:rsidRPr="00225BDE">
        <w:rPr>
          <w:rFonts w:eastAsia="Times New Roman" w:cs="Times New Roman"/>
          <w:bCs/>
          <w:lang w:eastAsia="pl-PL"/>
        </w:rPr>
        <w:t>r.</w:t>
      </w:r>
      <w:r w:rsidR="00C11FC1" w:rsidRPr="00225BDE">
        <w:rPr>
          <w:rFonts w:eastAsia="Times New Roman" w:cs="Times New Roman"/>
          <w:lang w:eastAsia="pl-PL"/>
        </w:rPr>
        <w:t xml:space="preserve"> </w:t>
      </w:r>
      <w:r w:rsidR="00776B0A" w:rsidRPr="00225BDE">
        <w:rPr>
          <w:rFonts w:eastAsia="Times New Roman" w:cs="Times New Roman"/>
          <w:lang w:eastAsia="pl-PL"/>
        </w:rPr>
        <w:t xml:space="preserve">w godzinach </w:t>
      </w:r>
      <w:r w:rsidR="007C2397" w:rsidRPr="00225BDE">
        <w:rPr>
          <w:rFonts w:eastAsia="Times New Roman" w:cs="Times New Roman"/>
          <w:lang w:eastAsia="pl-PL"/>
        </w:rPr>
        <w:t>9</w:t>
      </w:r>
      <w:r w:rsidR="0032622A" w:rsidRPr="00225BDE">
        <w:rPr>
          <w:rFonts w:eastAsia="Times New Roman" w:cs="Times New Roman"/>
          <w:lang w:eastAsia="pl-PL"/>
        </w:rPr>
        <w:t>:00 – 1</w:t>
      </w:r>
      <w:r w:rsidR="007C2397" w:rsidRPr="00225BDE">
        <w:rPr>
          <w:rFonts w:eastAsia="Times New Roman" w:cs="Times New Roman"/>
          <w:lang w:eastAsia="pl-PL"/>
        </w:rPr>
        <w:t>7</w:t>
      </w:r>
      <w:r w:rsidR="0032622A" w:rsidRPr="00225BDE">
        <w:rPr>
          <w:rFonts w:eastAsia="Times New Roman" w:cs="Times New Roman"/>
          <w:lang w:eastAsia="pl-PL"/>
        </w:rPr>
        <w:t>:00</w:t>
      </w:r>
      <w:r w:rsidR="00776B0A" w:rsidRPr="00225BDE">
        <w:rPr>
          <w:rFonts w:eastAsia="Times New Roman" w:cs="Times New Roman"/>
          <w:lang w:eastAsia="pl-PL"/>
        </w:rPr>
        <w:t xml:space="preserve"> czasu lokalnego</w:t>
      </w:r>
      <w:r w:rsidR="0032622A" w:rsidRPr="00225BDE">
        <w:rPr>
          <w:rFonts w:eastAsia="Times New Roman" w:cs="Times New Roman"/>
          <w:lang w:eastAsia="pl-PL"/>
        </w:rPr>
        <w:t xml:space="preserve"> (Malezja)</w:t>
      </w:r>
      <w:r w:rsidRPr="00225BDE">
        <w:rPr>
          <w:rFonts w:eastAsia="Times New Roman" w:cs="Times New Roman"/>
          <w:bCs/>
          <w:lang w:eastAsia="pl-PL"/>
        </w:rPr>
        <w:t xml:space="preserve">, </w:t>
      </w:r>
      <w:r w:rsidRPr="00225BDE">
        <w:rPr>
          <w:rFonts w:eastAsia="Times New Roman" w:cs="Times New Roman"/>
          <w:lang w:eastAsia="pl-PL"/>
        </w:rPr>
        <w:t xml:space="preserve">po </w:t>
      </w:r>
      <w:r w:rsidR="00776B0A" w:rsidRPr="00225BDE">
        <w:rPr>
          <w:rFonts w:eastAsia="Times New Roman" w:cs="Times New Roman"/>
          <w:lang w:eastAsia="pl-PL"/>
        </w:rPr>
        <w:t xml:space="preserve">wcześniejszym telefonicznym lub mailowym uzgodnieniu terminu z </w:t>
      </w:r>
      <w:r w:rsidR="00E9234D" w:rsidRPr="00225BDE">
        <w:rPr>
          <w:rFonts w:eastAsia="Times New Roman" w:cs="Times New Roman"/>
          <w:lang w:eastAsia="pl-PL"/>
        </w:rPr>
        <w:t> </w:t>
      </w:r>
      <w:r w:rsidR="00776B0A" w:rsidRPr="00225BDE">
        <w:rPr>
          <w:rFonts w:eastAsia="Times New Roman" w:cs="Times New Roman"/>
          <w:lang w:eastAsia="pl-PL"/>
        </w:rPr>
        <w:t xml:space="preserve">Panią </w:t>
      </w:r>
      <w:r w:rsidR="007C2397" w:rsidRPr="00225BDE">
        <w:rPr>
          <w:rFonts w:eastAsia="Times New Roman" w:cs="Times New Roman"/>
          <w:lang w:eastAsia="pl-PL"/>
        </w:rPr>
        <w:t>Urszulą Bilską</w:t>
      </w:r>
      <w:r w:rsidR="00776B0A" w:rsidRPr="00225BDE">
        <w:rPr>
          <w:rFonts w:eastAsia="Times New Roman" w:cs="Times New Roman"/>
          <w:lang w:eastAsia="pl-PL"/>
        </w:rPr>
        <w:t xml:space="preserve">, tel. +60 12 645 19 50, e-mail: </w:t>
      </w:r>
      <w:hyperlink r:id="rId9" w:history="1">
        <w:r w:rsidR="007C2397" w:rsidRPr="00225BDE">
          <w:rPr>
            <w:rStyle w:val="Hipercze"/>
            <w:rFonts w:eastAsia="Times New Roman" w:cs="Times New Roman"/>
            <w:lang w:eastAsia="pl-PL"/>
          </w:rPr>
          <w:t>urszula.bilska@msz.gov.pl</w:t>
        </w:r>
      </w:hyperlink>
      <w:r w:rsidR="004D455E" w:rsidRPr="00225BDE">
        <w:rPr>
          <w:rStyle w:val="Hipercze"/>
          <w:rFonts w:eastAsia="Times New Roman" w:cs="Times New Roman"/>
          <w:lang w:eastAsia="pl-PL"/>
        </w:rPr>
        <w:t xml:space="preserve"> </w:t>
      </w:r>
      <w:r w:rsidR="004D455E" w:rsidRPr="00225BDE">
        <w:rPr>
          <w:rStyle w:val="Hipercze"/>
          <w:rFonts w:eastAsia="Times New Roman" w:cs="Times New Roman"/>
          <w:color w:val="auto"/>
          <w:u w:val="none"/>
          <w:lang w:eastAsia="pl-PL"/>
        </w:rPr>
        <w:t>lub</w:t>
      </w:r>
      <w:bookmarkStart w:id="0" w:name="_Hlk161647200"/>
      <w:r w:rsidR="004D455E" w:rsidRPr="00225BDE">
        <w:rPr>
          <w:rStyle w:val="Hipercze"/>
          <w:rFonts w:eastAsia="Times New Roman" w:cs="Times New Roman"/>
          <w:color w:val="auto"/>
          <w:u w:val="none"/>
          <w:lang w:eastAsia="pl-PL"/>
        </w:rPr>
        <w:t xml:space="preserve"> Adrianą Bartnik-Małek </w:t>
      </w:r>
      <w:hyperlink r:id="rId10" w:history="1">
        <w:r w:rsidR="004D455E" w:rsidRPr="00225BDE">
          <w:rPr>
            <w:rStyle w:val="Hipercze"/>
            <w:rFonts w:eastAsia="Times New Roman" w:cs="Times New Roman"/>
            <w:lang w:eastAsia="pl-PL"/>
          </w:rPr>
          <w:t>adriana.bartnik-malek@msz.gov.pl</w:t>
        </w:r>
      </w:hyperlink>
      <w:r w:rsidR="004D455E" w:rsidRPr="00225BDE">
        <w:rPr>
          <w:rStyle w:val="Hipercze"/>
          <w:rFonts w:eastAsia="Times New Roman" w:cs="Times New Roman"/>
          <w:lang w:eastAsia="pl-PL"/>
        </w:rPr>
        <w:t>.</w:t>
      </w:r>
      <w:bookmarkEnd w:id="0"/>
    </w:p>
    <w:p w14:paraId="7D635768" w14:textId="77777777" w:rsidR="008D4142" w:rsidRPr="00225BDE" w:rsidRDefault="008D4142" w:rsidP="00C7337B">
      <w:pPr>
        <w:spacing w:after="0" w:line="240" w:lineRule="auto"/>
        <w:jc w:val="both"/>
        <w:rPr>
          <w:rFonts w:eastAsia="Times New Roman" w:cs="Times New Roman"/>
          <w:b/>
          <w:bCs/>
          <w:lang w:eastAsia="pl-PL"/>
        </w:rPr>
      </w:pPr>
    </w:p>
    <w:p w14:paraId="671D3122" w14:textId="77777777" w:rsidR="00CD5473" w:rsidRPr="00225BDE" w:rsidRDefault="00CD5473" w:rsidP="00C7337B">
      <w:pPr>
        <w:spacing w:after="0" w:line="240" w:lineRule="auto"/>
        <w:jc w:val="both"/>
        <w:rPr>
          <w:rFonts w:eastAsia="Times New Roman" w:cs="Times New Roman"/>
          <w:lang w:eastAsia="pl-PL"/>
        </w:rPr>
      </w:pPr>
      <w:r w:rsidRPr="00225BDE">
        <w:rPr>
          <w:rFonts w:eastAsia="Times New Roman" w:cs="Times New Roman"/>
          <w:b/>
          <w:bCs/>
          <w:lang w:eastAsia="pl-PL"/>
        </w:rPr>
        <w:t xml:space="preserve">5. Wysokość wadium oraz </w:t>
      </w:r>
      <w:r w:rsidR="00701885" w:rsidRPr="00225BDE">
        <w:rPr>
          <w:rFonts w:eastAsia="Times New Roman" w:cs="Times New Roman"/>
          <w:b/>
          <w:bCs/>
          <w:lang w:eastAsia="pl-PL"/>
        </w:rPr>
        <w:t xml:space="preserve">forma i </w:t>
      </w:r>
      <w:r w:rsidRPr="00225BDE">
        <w:rPr>
          <w:rFonts w:eastAsia="Times New Roman" w:cs="Times New Roman"/>
          <w:b/>
          <w:bCs/>
          <w:lang w:eastAsia="pl-PL"/>
        </w:rPr>
        <w:t>termin jego wniesienia</w:t>
      </w:r>
      <w:r w:rsidR="004204B6" w:rsidRPr="00225BDE">
        <w:rPr>
          <w:rFonts w:eastAsia="Times New Roman" w:cs="Times New Roman"/>
          <w:b/>
          <w:bCs/>
          <w:lang w:eastAsia="pl-PL"/>
        </w:rPr>
        <w:t>:</w:t>
      </w:r>
    </w:p>
    <w:p w14:paraId="65F2C508" w14:textId="38BE7C8D" w:rsidR="00CD5473" w:rsidRPr="00225BDE" w:rsidRDefault="00DA194A" w:rsidP="00DA194A">
      <w:pPr>
        <w:spacing w:after="0" w:line="240" w:lineRule="auto"/>
        <w:ind w:left="720"/>
        <w:jc w:val="both"/>
        <w:rPr>
          <w:rFonts w:eastAsia="Times New Roman" w:cs="Times New Roman"/>
          <w:lang w:eastAsia="pl-PL"/>
        </w:rPr>
      </w:pPr>
      <w:r w:rsidRPr="00225BDE">
        <w:rPr>
          <w:rFonts w:eastAsia="Times New Roman" w:cs="Times New Roman"/>
          <w:b/>
          <w:lang w:eastAsia="pl-PL"/>
        </w:rPr>
        <w:t>5.1.</w:t>
      </w:r>
      <w:r w:rsidRPr="00225BDE">
        <w:rPr>
          <w:rFonts w:eastAsia="Times New Roman" w:cs="Times New Roman"/>
          <w:lang w:eastAsia="pl-PL"/>
        </w:rPr>
        <w:t xml:space="preserve"> </w:t>
      </w:r>
      <w:r w:rsidR="00CD5473" w:rsidRPr="00225BDE">
        <w:rPr>
          <w:rFonts w:eastAsia="Times New Roman" w:cs="Times New Roman"/>
          <w:lang w:eastAsia="pl-PL"/>
        </w:rPr>
        <w:t>Warunkiem</w:t>
      </w:r>
      <w:r w:rsidR="00701885" w:rsidRPr="00225BDE">
        <w:rPr>
          <w:rFonts w:eastAsia="Times New Roman" w:cs="Times New Roman"/>
          <w:lang w:eastAsia="pl-PL"/>
        </w:rPr>
        <w:t xml:space="preserve"> udziału w przetargu</w:t>
      </w:r>
      <w:r w:rsidR="00CD5473" w:rsidRPr="00225BDE">
        <w:rPr>
          <w:rFonts w:eastAsia="Times New Roman" w:cs="Times New Roman"/>
          <w:lang w:eastAsia="pl-PL"/>
        </w:rPr>
        <w:t xml:space="preserve"> jest wniesienie wadium</w:t>
      </w:r>
      <w:r w:rsidR="00701885" w:rsidRPr="00225BDE">
        <w:rPr>
          <w:rFonts w:eastAsia="Times New Roman" w:cs="Times New Roman"/>
          <w:lang w:eastAsia="pl-PL"/>
        </w:rPr>
        <w:t>. Wadium wynosi</w:t>
      </w:r>
      <w:r w:rsidR="00CD5473" w:rsidRPr="00225BDE">
        <w:rPr>
          <w:rFonts w:eastAsia="Times New Roman" w:cs="Times New Roman"/>
          <w:lang w:eastAsia="pl-PL"/>
        </w:rPr>
        <w:t xml:space="preserve"> 10% ceny wywoławczej </w:t>
      </w:r>
      <w:r w:rsidR="003C43E0" w:rsidRPr="00225BDE">
        <w:rPr>
          <w:rFonts w:eastAsia="Times New Roman" w:cs="Times New Roman"/>
          <w:lang w:eastAsia="pl-PL"/>
        </w:rPr>
        <w:t xml:space="preserve">   </w:t>
      </w:r>
      <w:r w:rsidR="00CD5473" w:rsidRPr="00225BDE">
        <w:rPr>
          <w:rFonts w:eastAsia="Times New Roman" w:cs="Times New Roman"/>
          <w:lang w:eastAsia="pl-PL"/>
        </w:rPr>
        <w:t>sprzedawanego składni</w:t>
      </w:r>
      <w:r w:rsidR="00701885" w:rsidRPr="00225BDE">
        <w:rPr>
          <w:rFonts w:eastAsia="Times New Roman" w:cs="Times New Roman"/>
          <w:lang w:eastAsia="pl-PL"/>
        </w:rPr>
        <w:t xml:space="preserve">ka rzeczowego majątku ruchomego, </w:t>
      </w:r>
      <w:r w:rsidR="00424945" w:rsidRPr="00225BDE">
        <w:rPr>
          <w:rFonts w:eastAsia="Times New Roman" w:cs="Times New Roman"/>
          <w:lang w:eastAsia="pl-PL"/>
        </w:rPr>
        <w:t xml:space="preserve">tj. </w:t>
      </w:r>
      <w:r w:rsidR="00967040" w:rsidRPr="00225BDE">
        <w:rPr>
          <w:rFonts w:eastAsia="Times New Roman" w:cs="Times New Roman"/>
          <w:lang w:eastAsia="pl-PL"/>
        </w:rPr>
        <w:t>2 </w:t>
      </w:r>
      <w:r w:rsidR="004D455E" w:rsidRPr="00225BDE">
        <w:rPr>
          <w:rFonts w:eastAsia="Times New Roman" w:cs="Times New Roman"/>
          <w:lang w:eastAsia="pl-PL"/>
        </w:rPr>
        <w:t>80</w:t>
      </w:r>
      <w:r w:rsidR="00967040" w:rsidRPr="00225BDE">
        <w:rPr>
          <w:rFonts w:eastAsia="Times New Roman" w:cs="Times New Roman"/>
          <w:lang w:eastAsia="pl-PL"/>
        </w:rPr>
        <w:t>0,00</w:t>
      </w:r>
      <w:r w:rsidR="00424945" w:rsidRPr="00225BDE">
        <w:rPr>
          <w:rFonts w:eastAsia="Times New Roman" w:cs="Times New Roman"/>
          <w:lang w:eastAsia="pl-PL"/>
        </w:rPr>
        <w:t xml:space="preserve"> RM (słownie: </w:t>
      </w:r>
      <w:r w:rsidR="00967040" w:rsidRPr="00225BDE">
        <w:rPr>
          <w:rFonts w:eastAsia="Times New Roman" w:cs="Times New Roman"/>
          <w:lang w:eastAsia="pl-PL"/>
        </w:rPr>
        <w:t xml:space="preserve">dwa tysiące </w:t>
      </w:r>
      <w:r w:rsidR="004D455E" w:rsidRPr="00225BDE">
        <w:rPr>
          <w:rFonts w:eastAsia="Times New Roman" w:cs="Times New Roman"/>
          <w:lang w:eastAsia="pl-PL"/>
        </w:rPr>
        <w:t>osiemset</w:t>
      </w:r>
      <w:r w:rsidR="00967040" w:rsidRPr="00225BDE">
        <w:rPr>
          <w:rFonts w:eastAsia="Times New Roman" w:cs="Times New Roman"/>
          <w:lang w:eastAsia="pl-PL"/>
        </w:rPr>
        <w:t xml:space="preserve"> i 00</w:t>
      </w:r>
      <w:r w:rsidR="00424945" w:rsidRPr="00225BDE">
        <w:rPr>
          <w:rFonts w:eastAsia="Times New Roman" w:cs="Times New Roman"/>
          <w:lang w:eastAsia="pl-PL"/>
        </w:rPr>
        <w:t>/100 RM)</w:t>
      </w:r>
    </w:p>
    <w:p w14:paraId="466473EC" w14:textId="77777777" w:rsidR="008035DA" w:rsidRPr="00225BDE" w:rsidRDefault="00701885" w:rsidP="008035DA">
      <w:pPr>
        <w:pStyle w:val="Akapitzlist"/>
        <w:numPr>
          <w:ilvl w:val="1"/>
          <w:numId w:val="31"/>
        </w:numPr>
        <w:ind w:left="1134" w:hanging="414"/>
        <w:jc w:val="both"/>
        <w:rPr>
          <w:rFonts w:cstheme="minorHAnsi"/>
        </w:rPr>
      </w:pPr>
      <w:r w:rsidRPr="00225BDE">
        <w:rPr>
          <w:rFonts w:cstheme="minorHAnsi"/>
        </w:rPr>
        <w:t xml:space="preserve">Wadium należy wpłacać </w:t>
      </w:r>
      <w:r w:rsidR="0032622A" w:rsidRPr="00225BDE">
        <w:rPr>
          <w:rFonts w:cstheme="minorHAnsi"/>
        </w:rPr>
        <w:t xml:space="preserve">gotówką w kasie Ambasady RP w Kuala Lumpur </w:t>
      </w:r>
      <w:r w:rsidR="00503A99" w:rsidRPr="00225BDE">
        <w:rPr>
          <w:rFonts w:cstheme="minorHAnsi"/>
        </w:rPr>
        <w:t xml:space="preserve">lub przelewem na konto </w:t>
      </w:r>
      <w:r w:rsidR="00631655" w:rsidRPr="00225BDE">
        <w:rPr>
          <w:rFonts w:cstheme="minorHAnsi"/>
          <w:b/>
          <w:bCs/>
          <w:lang w:eastAsia="zh-CN"/>
        </w:rPr>
        <w:t>7144 2200 1559 MFCA</w:t>
      </w:r>
      <w:r w:rsidR="008035DA" w:rsidRPr="00225BDE">
        <w:rPr>
          <w:rFonts w:cstheme="minorHAnsi"/>
          <w:b/>
          <w:bCs/>
          <w:lang w:eastAsia="zh-CN"/>
        </w:rPr>
        <w:t xml:space="preserve"> </w:t>
      </w:r>
      <w:r w:rsidR="008035DA" w:rsidRPr="00225BDE">
        <w:rPr>
          <w:rFonts w:cstheme="minorHAnsi"/>
          <w:bCs/>
          <w:lang w:eastAsia="zh-CN"/>
        </w:rPr>
        <w:t>(</w:t>
      </w:r>
      <w:r w:rsidR="008035DA" w:rsidRPr="00225BDE">
        <w:rPr>
          <w:lang w:eastAsia="zh-CN"/>
        </w:rPr>
        <w:t xml:space="preserve">Właściciel konta: </w:t>
      </w:r>
      <w:proofErr w:type="spellStart"/>
      <w:r w:rsidR="008035DA" w:rsidRPr="00225BDE">
        <w:rPr>
          <w:color w:val="1B1B1B"/>
        </w:rPr>
        <w:t>Embassy</w:t>
      </w:r>
      <w:proofErr w:type="spellEnd"/>
      <w:r w:rsidR="008035DA" w:rsidRPr="00225BDE">
        <w:rPr>
          <w:color w:val="1B1B1B"/>
        </w:rPr>
        <w:t xml:space="preserve"> of the Republic of Poland in Kuala Lumpur</w:t>
      </w:r>
      <w:r w:rsidR="00631655" w:rsidRPr="00225BDE">
        <w:rPr>
          <w:rFonts w:cstheme="minorHAnsi"/>
        </w:rPr>
        <w:t xml:space="preserve"> </w:t>
      </w:r>
      <w:r w:rsidR="008035DA" w:rsidRPr="00225BDE">
        <w:rPr>
          <w:rFonts w:cstheme="minorHAnsi"/>
        </w:rPr>
        <w:t xml:space="preserve">SWIFT: MBBEMYKL, Numer ID: KL721512013) </w:t>
      </w:r>
      <w:r w:rsidR="00503A99" w:rsidRPr="00225BDE">
        <w:rPr>
          <w:rFonts w:cstheme="minorHAnsi"/>
        </w:rPr>
        <w:t>z zaznaczeniem, że wszystkie opłaty bankowe ponosi wpłacający i z tytułem przelewu „WADIUM BMW”</w:t>
      </w:r>
      <w:r w:rsidR="00503A99" w:rsidRPr="00225BDE">
        <w:rPr>
          <w:rFonts w:cstheme="minorHAnsi"/>
          <w:color w:val="1B1B1B"/>
        </w:rPr>
        <w:t xml:space="preserve">  </w:t>
      </w:r>
    </w:p>
    <w:p w14:paraId="4C971AD1" w14:textId="7FB5E567" w:rsidR="009475E8" w:rsidRPr="00225BDE" w:rsidRDefault="009475E8" w:rsidP="008035DA">
      <w:pPr>
        <w:pStyle w:val="Akapitzlist"/>
        <w:numPr>
          <w:ilvl w:val="1"/>
          <w:numId w:val="31"/>
        </w:numPr>
        <w:ind w:left="1134" w:hanging="414"/>
        <w:jc w:val="both"/>
        <w:rPr>
          <w:rFonts w:cstheme="minorHAnsi"/>
        </w:rPr>
      </w:pPr>
      <w:r w:rsidRPr="00225BDE">
        <w:rPr>
          <w:rFonts w:eastAsia="Times New Roman" w:cs="Times New Roman"/>
          <w:lang w:eastAsia="pl-PL"/>
        </w:rPr>
        <w:t xml:space="preserve">Wadium złożone przez oferentów, których oferty nie zostały wybrane lub zostały odrzucone, Sprzedający zwróci </w:t>
      </w:r>
      <w:r w:rsidRPr="00225BDE">
        <w:rPr>
          <w:rFonts w:eastAsia="Times New Roman" w:cs="Times New Roman"/>
          <w:b/>
          <w:bCs/>
          <w:lang w:eastAsia="pl-PL"/>
        </w:rPr>
        <w:t>w terminie 7 dni</w:t>
      </w:r>
      <w:r w:rsidRPr="00225BDE">
        <w:rPr>
          <w:rFonts w:eastAsia="Times New Roman" w:cs="Times New Roman"/>
          <w:lang w:eastAsia="pl-PL"/>
        </w:rPr>
        <w:t>, odpowiednio od dnia dokonania wyboru lub odrzucenia oferty.</w:t>
      </w:r>
    </w:p>
    <w:p w14:paraId="5BECAF5F" w14:textId="77777777" w:rsidR="009475E8" w:rsidRPr="00225BDE" w:rsidRDefault="00103C1D" w:rsidP="009475E8">
      <w:pPr>
        <w:pStyle w:val="Akapitzlist"/>
        <w:rPr>
          <w:rFonts w:eastAsia="Times New Roman" w:cs="Times New Roman"/>
          <w:lang w:eastAsia="pl-PL"/>
        </w:rPr>
      </w:pPr>
      <w:r w:rsidRPr="00225BDE">
        <w:rPr>
          <w:rFonts w:eastAsia="Times New Roman" w:cs="Times New Roman"/>
          <w:b/>
          <w:lang w:eastAsia="pl-PL"/>
        </w:rPr>
        <w:t>5.4</w:t>
      </w:r>
      <w:r w:rsidR="009475E8" w:rsidRPr="00225BDE">
        <w:rPr>
          <w:rFonts w:eastAsia="Times New Roman" w:cs="Times New Roman"/>
          <w:b/>
          <w:lang w:eastAsia="pl-PL"/>
        </w:rPr>
        <w:t xml:space="preserve">. </w:t>
      </w:r>
      <w:r w:rsidR="009475E8" w:rsidRPr="00225BDE">
        <w:rPr>
          <w:rFonts w:eastAsia="Times New Roman" w:cs="Times New Roman"/>
          <w:lang w:eastAsia="pl-PL"/>
        </w:rPr>
        <w:t>Wadium złożone przez nabywcę zalicza się na poczet ceny.</w:t>
      </w:r>
    </w:p>
    <w:p w14:paraId="2210BB7C" w14:textId="77777777" w:rsidR="009475E8" w:rsidRPr="00225BDE" w:rsidRDefault="00103C1D" w:rsidP="009475E8">
      <w:pPr>
        <w:pStyle w:val="Akapitzlist"/>
        <w:rPr>
          <w:rFonts w:eastAsia="Times New Roman" w:cs="Times New Roman"/>
          <w:lang w:eastAsia="pl-PL"/>
        </w:rPr>
      </w:pPr>
      <w:r w:rsidRPr="00225BDE">
        <w:rPr>
          <w:rFonts w:eastAsia="Times New Roman" w:cs="Times New Roman"/>
          <w:b/>
          <w:lang w:eastAsia="pl-PL"/>
        </w:rPr>
        <w:t>5.5</w:t>
      </w:r>
      <w:r w:rsidR="009475E8" w:rsidRPr="00225BDE">
        <w:rPr>
          <w:rFonts w:eastAsia="Times New Roman" w:cs="Times New Roman"/>
          <w:b/>
          <w:lang w:eastAsia="pl-PL"/>
        </w:rPr>
        <w:t xml:space="preserve">. </w:t>
      </w:r>
      <w:r w:rsidR="009475E8" w:rsidRPr="00225BDE">
        <w:rPr>
          <w:rFonts w:eastAsia="Times New Roman" w:cs="Times New Roman"/>
          <w:lang w:eastAsia="pl-PL"/>
        </w:rPr>
        <w:t>Wadium nie podlega zwrotowi w przypadku, gdy oferent, który wygrał przetarg, uchyli się od zawarcia umowy sprzedaży.</w:t>
      </w:r>
    </w:p>
    <w:p w14:paraId="76F55411" w14:textId="77777777" w:rsidR="004204B6" w:rsidRPr="00225BDE" w:rsidRDefault="004204B6" w:rsidP="009475E8">
      <w:pPr>
        <w:pStyle w:val="Akapitzlist"/>
        <w:rPr>
          <w:rFonts w:eastAsia="Times New Roman" w:cs="Times New Roman"/>
          <w:lang w:eastAsia="pl-PL"/>
        </w:rPr>
      </w:pPr>
    </w:p>
    <w:p w14:paraId="3CA71014" w14:textId="77777777" w:rsidR="004204B6" w:rsidRPr="00225BDE" w:rsidRDefault="004204B6" w:rsidP="004204B6">
      <w:pPr>
        <w:pStyle w:val="Akapitzlist"/>
        <w:numPr>
          <w:ilvl w:val="0"/>
          <w:numId w:val="31"/>
        </w:numPr>
        <w:rPr>
          <w:rFonts w:eastAsia="Times New Roman" w:cs="Times New Roman"/>
          <w:b/>
          <w:lang w:eastAsia="pl-PL"/>
        </w:rPr>
      </w:pPr>
      <w:r w:rsidRPr="00225BDE">
        <w:rPr>
          <w:rFonts w:eastAsia="Times New Roman" w:cs="Times New Roman"/>
          <w:b/>
          <w:lang w:eastAsia="pl-PL"/>
        </w:rPr>
        <w:t>Cena wywoławcza:</w:t>
      </w:r>
    </w:p>
    <w:p w14:paraId="30603E58" w14:textId="1D98CDFC" w:rsidR="001C4B02" w:rsidRPr="00225BDE" w:rsidRDefault="004204B6" w:rsidP="006639F1">
      <w:pPr>
        <w:pStyle w:val="Akapitzlist"/>
        <w:ind w:left="360"/>
        <w:rPr>
          <w:rFonts w:eastAsia="Times New Roman" w:cs="Times New Roman"/>
          <w:lang w:eastAsia="pl-PL"/>
        </w:rPr>
      </w:pPr>
      <w:r w:rsidRPr="00225BDE">
        <w:rPr>
          <w:rFonts w:eastAsia="Times New Roman" w:cs="Times New Roman"/>
          <w:lang w:eastAsia="pl-PL"/>
        </w:rPr>
        <w:t xml:space="preserve">Cena wywoławcza wynosi </w:t>
      </w:r>
      <w:r w:rsidR="004D455E" w:rsidRPr="00225BDE">
        <w:rPr>
          <w:rFonts w:ascii="Sylfaen" w:hAnsi="Sylfaen"/>
          <w:b/>
        </w:rPr>
        <w:t>28 000</w:t>
      </w:r>
      <w:r w:rsidR="00FA4841" w:rsidRPr="00225BDE">
        <w:rPr>
          <w:rFonts w:ascii="Sylfaen" w:hAnsi="Sylfaen"/>
          <w:b/>
        </w:rPr>
        <w:t>,00</w:t>
      </w:r>
      <w:r w:rsidR="00FA4841" w:rsidRPr="00225BDE">
        <w:rPr>
          <w:rFonts w:ascii="Sylfaen" w:hAnsi="Sylfaen"/>
        </w:rPr>
        <w:t xml:space="preserve"> RM (</w:t>
      </w:r>
      <w:r w:rsidR="00967040" w:rsidRPr="00225BDE">
        <w:rPr>
          <w:rFonts w:ascii="Sylfaen" w:hAnsi="Sylfaen"/>
        </w:rPr>
        <w:t xml:space="preserve">dwadzieścia </w:t>
      </w:r>
      <w:r w:rsidR="004D455E" w:rsidRPr="00225BDE">
        <w:rPr>
          <w:rFonts w:ascii="Sylfaen" w:hAnsi="Sylfaen"/>
        </w:rPr>
        <w:t>osiem</w:t>
      </w:r>
      <w:r w:rsidR="00967040" w:rsidRPr="00225BDE">
        <w:rPr>
          <w:rFonts w:ascii="Sylfaen" w:hAnsi="Sylfaen"/>
        </w:rPr>
        <w:t xml:space="preserve"> tysięcy </w:t>
      </w:r>
      <w:r w:rsidR="00745ECB" w:rsidRPr="00225BDE">
        <w:rPr>
          <w:rFonts w:ascii="Sylfaen" w:hAnsi="Sylfaen"/>
        </w:rPr>
        <w:t xml:space="preserve">i 00/100 RM) </w:t>
      </w:r>
      <w:proofErr w:type="spellStart"/>
      <w:r w:rsidR="008812F1" w:rsidRPr="00225BDE">
        <w:rPr>
          <w:rFonts w:eastAsia="Times New Roman" w:cs="Times New Roman"/>
          <w:lang w:eastAsia="pl-PL"/>
        </w:rPr>
        <w:t>Ringgitów</w:t>
      </w:r>
      <w:proofErr w:type="spellEnd"/>
      <w:r w:rsidR="008812F1" w:rsidRPr="00225BDE">
        <w:rPr>
          <w:rFonts w:eastAsia="Times New Roman" w:cs="Times New Roman"/>
          <w:lang w:eastAsia="pl-PL"/>
        </w:rPr>
        <w:t xml:space="preserve"> M</w:t>
      </w:r>
      <w:r w:rsidR="00745ECB" w:rsidRPr="00225BDE">
        <w:rPr>
          <w:rFonts w:eastAsia="Times New Roman" w:cs="Times New Roman"/>
          <w:lang w:eastAsia="pl-PL"/>
        </w:rPr>
        <w:t>alezyjskich</w:t>
      </w:r>
      <w:r w:rsidRPr="00225BDE">
        <w:rPr>
          <w:rFonts w:eastAsia="Times New Roman" w:cs="Times New Roman"/>
          <w:lang w:eastAsia="pl-PL"/>
        </w:rPr>
        <w:t>.</w:t>
      </w:r>
    </w:p>
    <w:p w14:paraId="76F117A9" w14:textId="77777777" w:rsidR="006639F1" w:rsidRPr="00225BDE" w:rsidRDefault="006639F1" w:rsidP="006639F1">
      <w:pPr>
        <w:pStyle w:val="Akapitzlist"/>
        <w:ind w:left="360"/>
        <w:rPr>
          <w:rFonts w:eastAsia="Times New Roman" w:cs="Times New Roman"/>
          <w:lang w:eastAsia="pl-PL"/>
        </w:rPr>
      </w:pPr>
    </w:p>
    <w:p w14:paraId="77447EB9" w14:textId="77777777" w:rsidR="00D44D4C" w:rsidRPr="00225BDE" w:rsidRDefault="00D44D4C" w:rsidP="00D44D4C">
      <w:pPr>
        <w:pStyle w:val="Akapitzlist"/>
        <w:numPr>
          <w:ilvl w:val="0"/>
          <w:numId w:val="31"/>
        </w:numPr>
        <w:spacing w:after="0" w:line="240" w:lineRule="auto"/>
        <w:jc w:val="both"/>
        <w:rPr>
          <w:rFonts w:eastAsia="Times New Roman" w:cs="Times New Roman"/>
          <w:b/>
          <w:bCs/>
          <w:lang w:eastAsia="pl-PL"/>
        </w:rPr>
      </w:pPr>
      <w:r w:rsidRPr="00225BDE">
        <w:rPr>
          <w:rFonts w:eastAsia="Times New Roman" w:cs="Times New Roman"/>
          <w:b/>
          <w:bCs/>
          <w:lang w:eastAsia="pl-PL"/>
        </w:rPr>
        <w:t>Wymagania, jakim powinna odpowiadać oferta:</w:t>
      </w:r>
    </w:p>
    <w:p w14:paraId="19BE675C" w14:textId="77777777" w:rsidR="00D44D4C" w:rsidRPr="00225BDE" w:rsidRDefault="00D44D4C" w:rsidP="0082273B">
      <w:pPr>
        <w:spacing w:after="0" w:line="240" w:lineRule="auto"/>
        <w:ind w:firstLine="426"/>
        <w:jc w:val="both"/>
        <w:rPr>
          <w:rFonts w:eastAsia="Times New Roman" w:cs="Times New Roman"/>
          <w:b/>
          <w:bCs/>
          <w:lang w:eastAsia="pl-PL"/>
        </w:rPr>
      </w:pPr>
    </w:p>
    <w:p w14:paraId="06891428" w14:textId="0828AB42" w:rsidR="00D44D4C" w:rsidRPr="00225BDE" w:rsidRDefault="004204B6" w:rsidP="006639F1">
      <w:pPr>
        <w:spacing w:after="0" w:line="240" w:lineRule="auto"/>
        <w:ind w:left="360"/>
        <w:jc w:val="both"/>
        <w:rPr>
          <w:rFonts w:eastAsia="Times New Roman" w:cs="Times New Roman"/>
          <w:bCs/>
          <w:lang w:eastAsia="pl-PL"/>
        </w:rPr>
      </w:pPr>
      <w:r w:rsidRPr="00225BDE">
        <w:rPr>
          <w:rFonts w:eastAsia="Times New Roman" w:cs="Times New Roman"/>
          <w:b/>
          <w:bCs/>
          <w:lang w:eastAsia="pl-PL"/>
        </w:rPr>
        <w:t>7</w:t>
      </w:r>
      <w:r w:rsidR="00D44D4C" w:rsidRPr="00225BDE">
        <w:rPr>
          <w:rFonts w:eastAsia="Times New Roman" w:cs="Times New Roman"/>
          <w:b/>
          <w:bCs/>
          <w:lang w:eastAsia="pl-PL"/>
        </w:rPr>
        <w:t xml:space="preserve">.1. </w:t>
      </w:r>
      <w:r w:rsidR="00D44D4C" w:rsidRPr="00225BDE">
        <w:rPr>
          <w:rFonts w:eastAsia="Times New Roman" w:cs="Times New Roman"/>
          <w:bCs/>
          <w:lang w:eastAsia="pl-PL"/>
        </w:rPr>
        <w:t>Oferent składa ofertę na formularzu, stanowiącym załącznik nr 1 do Ogłoszenia.</w:t>
      </w:r>
    </w:p>
    <w:p w14:paraId="53D70358" w14:textId="77777777" w:rsidR="00C11FC1" w:rsidRPr="00225BDE" w:rsidRDefault="00C11FC1" w:rsidP="0082273B">
      <w:pPr>
        <w:pStyle w:val="Akapitzlist"/>
        <w:numPr>
          <w:ilvl w:val="1"/>
          <w:numId w:val="31"/>
        </w:numPr>
        <w:spacing w:after="0" w:line="240" w:lineRule="auto"/>
        <w:ind w:left="284" w:firstLine="142"/>
        <w:jc w:val="both"/>
        <w:rPr>
          <w:rFonts w:eastAsia="Times New Roman" w:cs="Times New Roman"/>
          <w:lang w:eastAsia="pl-PL"/>
        </w:rPr>
      </w:pPr>
      <w:r w:rsidRPr="00225BDE">
        <w:rPr>
          <w:rFonts w:eastAsia="Times New Roman" w:cs="Times New Roman"/>
          <w:bCs/>
          <w:lang w:eastAsia="pl-PL"/>
        </w:rPr>
        <w:t>Oferta</w:t>
      </w:r>
      <w:r w:rsidR="00D44D4C" w:rsidRPr="00225BDE">
        <w:rPr>
          <w:rFonts w:eastAsia="Times New Roman" w:cs="Times New Roman"/>
          <w:bCs/>
          <w:lang w:eastAsia="pl-PL"/>
        </w:rPr>
        <w:t xml:space="preserve"> pisemna</w:t>
      </w:r>
      <w:r w:rsidRPr="00225BDE">
        <w:rPr>
          <w:rFonts w:eastAsia="Times New Roman" w:cs="Times New Roman"/>
          <w:bCs/>
          <w:lang w:eastAsia="pl-PL"/>
        </w:rPr>
        <w:t xml:space="preserve"> złożona w przetargu powinna zawierać</w:t>
      </w:r>
      <w:r w:rsidR="00F63EC3" w:rsidRPr="00225BDE">
        <w:rPr>
          <w:rFonts w:eastAsia="Times New Roman" w:cs="Times New Roman"/>
          <w:bCs/>
          <w:lang w:eastAsia="pl-PL"/>
        </w:rPr>
        <w:t>:</w:t>
      </w:r>
    </w:p>
    <w:p w14:paraId="7AA82560" w14:textId="77777777" w:rsidR="00C11FC1" w:rsidRPr="00225BDE" w:rsidRDefault="009475E8" w:rsidP="0082273B">
      <w:pPr>
        <w:pStyle w:val="Akapitzlist"/>
        <w:numPr>
          <w:ilvl w:val="3"/>
          <w:numId w:val="1"/>
        </w:numPr>
        <w:spacing w:after="0" w:line="240" w:lineRule="auto"/>
        <w:ind w:left="709" w:hanging="283"/>
        <w:jc w:val="both"/>
        <w:rPr>
          <w:rFonts w:eastAsia="Times New Roman" w:cs="Times New Roman"/>
          <w:lang w:eastAsia="pl-PL"/>
        </w:rPr>
      </w:pPr>
      <w:r w:rsidRPr="00225BDE">
        <w:rPr>
          <w:rFonts w:eastAsia="Times New Roman" w:cs="Times New Roman"/>
          <w:lang w:eastAsia="pl-PL"/>
        </w:rPr>
        <w:t>i</w:t>
      </w:r>
      <w:r w:rsidR="00C11FC1" w:rsidRPr="00225BDE">
        <w:rPr>
          <w:rFonts w:eastAsia="Times New Roman" w:cs="Times New Roman"/>
          <w:lang w:eastAsia="pl-PL"/>
        </w:rPr>
        <w:t>mię</w:t>
      </w:r>
      <w:r w:rsidRPr="00225BDE">
        <w:rPr>
          <w:rFonts w:eastAsia="Times New Roman" w:cs="Times New Roman"/>
          <w:lang w:eastAsia="pl-PL"/>
        </w:rPr>
        <w:t>, nazwisko i miejsce zamieszkania lub firmę i siedzibę oferenta, telefon kontaktowy, e-mail;</w:t>
      </w:r>
    </w:p>
    <w:p w14:paraId="1FAECEFC" w14:textId="77777777" w:rsidR="00C11FC1" w:rsidRPr="00225BDE" w:rsidRDefault="009475E8" w:rsidP="0082273B">
      <w:pPr>
        <w:spacing w:after="0" w:line="240" w:lineRule="auto"/>
        <w:ind w:left="709" w:hanging="283"/>
        <w:jc w:val="both"/>
        <w:rPr>
          <w:rFonts w:eastAsia="Times New Roman" w:cs="Times New Roman"/>
          <w:lang w:eastAsia="pl-PL"/>
        </w:rPr>
      </w:pPr>
      <w:r w:rsidRPr="00225BDE">
        <w:rPr>
          <w:rFonts w:eastAsia="Times New Roman" w:cs="Times New Roman"/>
          <w:lang w:eastAsia="pl-PL"/>
        </w:rPr>
        <w:lastRenderedPageBreak/>
        <w:t>2) ok</w:t>
      </w:r>
      <w:r w:rsidR="00C11FC1" w:rsidRPr="00225BDE">
        <w:rPr>
          <w:rFonts w:eastAsia="Times New Roman" w:cs="Times New Roman"/>
          <w:lang w:eastAsia="pl-PL"/>
        </w:rPr>
        <w:t>reślony składnik majątku</w:t>
      </w:r>
      <w:r w:rsidRPr="00225BDE">
        <w:rPr>
          <w:rFonts w:eastAsia="Times New Roman" w:cs="Times New Roman"/>
          <w:lang w:eastAsia="pl-PL"/>
        </w:rPr>
        <w:t>,</w:t>
      </w:r>
      <w:r w:rsidR="00C11FC1" w:rsidRPr="00225BDE">
        <w:rPr>
          <w:rFonts w:eastAsia="Times New Roman" w:cs="Times New Roman"/>
          <w:lang w:eastAsia="pl-PL"/>
        </w:rPr>
        <w:t xml:space="preserve"> na jaki złożona jest oferta</w:t>
      </w:r>
      <w:r w:rsidR="00D6509C" w:rsidRPr="00225BDE">
        <w:rPr>
          <w:rFonts w:eastAsia="Times New Roman" w:cs="Times New Roman"/>
          <w:lang w:eastAsia="pl-PL"/>
        </w:rPr>
        <w:t>,</w:t>
      </w:r>
      <w:r w:rsidR="00C11FC1" w:rsidRPr="00225BDE">
        <w:rPr>
          <w:rFonts w:eastAsia="Times New Roman" w:cs="Times New Roman"/>
          <w:lang w:eastAsia="pl-PL"/>
        </w:rPr>
        <w:t xml:space="preserve"> oferowaną cenę za składnik majątku ruchomego</w:t>
      </w:r>
      <w:r w:rsidR="00C7337B" w:rsidRPr="00225BDE">
        <w:rPr>
          <w:rFonts w:eastAsia="Times New Roman" w:cs="Times New Roman"/>
          <w:lang w:eastAsia="pl-PL"/>
        </w:rPr>
        <w:t xml:space="preserve"> objętego przedmiotem przetargu</w:t>
      </w:r>
      <w:r w:rsidRPr="00225BDE">
        <w:rPr>
          <w:rFonts w:eastAsia="Times New Roman" w:cs="Times New Roman"/>
          <w:lang w:eastAsia="pl-PL"/>
        </w:rPr>
        <w:t xml:space="preserve"> </w:t>
      </w:r>
      <w:r w:rsidR="00C11FC1" w:rsidRPr="00225BDE">
        <w:rPr>
          <w:rFonts w:eastAsia="Times New Roman" w:cs="Times New Roman"/>
          <w:lang w:eastAsia="pl-PL"/>
        </w:rPr>
        <w:t>(</w:t>
      </w:r>
      <w:r w:rsidRPr="00225BDE">
        <w:rPr>
          <w:rFonts w:eastAsia="Times New Roman" w:cs="Times New Roman"/>
          <w:lang w:eastAsia="pl-PL"/>
        </w:rPr>
        <w:t>nie niższą niż cena wywoławcza);</w:t>
      </w:r>
    </w:p>
    <w:p w14:paraId="10475DCF" w14:textId="77777777" w:rsidR="00C11FC1" w:rsidRPr="00225BDE" w:rsidRDefault="00F63EC3" w:rsidP="0082273B">
      <w:pPr>
        <w:spacing w:after="0" w:line="240" w:lineRule="auto"/>
        <w:ind w:left="709" w:hanging="283"/>
        <w:jc w:val="both"/>
        <w:rPr>
          <w:rFonts w:eastAsia="Times New Roman" w:cs="Times New Roman"/>
          <w:lang w:eastAsia="pl-PL"/>
        </w:rPr>
      </w:pPr>
      <w:r w:rsidRPr="00225BDE">
        <w:rPr>
          <w:rFonts w:eastAsia="Times New Roman" w:cs="Times New Roman"/>
          <w:lang w:eastAsia="pl-PL"/>
        </w:rPr>
        <w:t xml:space="preserve">3) </w:t>
      </w:r>
      <w:r w:rsidR="00C11FC1" w:rsidRPr="00225BDE">
        <w:rPr>
          <w:rFonts w:eastAsia="Times New Roman" w:cs="Times New Roman"/>
          <w:lang w:eastAsia="pl-PL"/>
        </w:rPr>
        <w:t xml:space="preserve">oświadczenie oferenta, że zapoznał się ze stanem przedmiotu przetargu </w:t>
      </w:r>
      <w:r w:rsidRPr="00225BDE">
        <w:rPr>
          <w:rFonts w:eastAsia="Times New Roman" w:cs="Times New Roman"/>
          <w:lang w:eastAsia="pl-PL"/>
        </w:rPr>
        <w:t>albo</w:t>
      </w:r>
      <w:r w:rsidR="00C11FC1" w:rsidRPr="00225BDE">
        <w:rPr>
          <w:rFonts w:eastAsia="Times New Roman" w:cs="Times New Roman"/>
          <w:lang w:eastAsia="pl-PL"/>
        </w:rPr>
        <w:t xml:space="preserve"> że ponosi odpowiedzialność za skutki wynikające z rezygnacji z</w:t>
      </w:r>
      <w:r w:rsidRPr="00225BDE">
        <w:rPr>
          <w:rFonts w:eastAsia="Times New Roman" w:cs="Times New Roman"/>
          <w:lang w:eastAsia="pl-PL"/>
        </w:rPr>
        <w:t xml:space="preserve"> zapoznania się ze stanem przedmiotu przetargu</w:t>
      </w:r>
      <w:r w:rsidR="00C11FC1" w:rsidRPr="00225BDE">
        <w:rPr>
          <w:rFonts w:eastAsia="Times New Roman" w:cs="Times New Roman"/>
          <w:lang w:eastAsia="pl-PL"/>
        </w:rPr>
        <w:t>;</w:t>
      </w:r>
    </w:p>
    <w:p w14:paraId="1CE693E3" w14:textId="77777777" w:rsidR="00C11FC1" w:rsidRPr="00225BDE" w:rsidRDefault="00F63EC3" w:rsidP="0082273B">
      <w:pPr>
        <w:spacing w:after="0" w:line="240" w:lineRule="auto"/>
        <w:ind w:left="709" w:hanging="283"/>
        <w:jc w:val="both"/>
        <w:rPr>
          <w:rFonts w:eastAsia="Times New Roman" w:cs="Times New Roman"/>
          <w:lang w:eastAsia="pl-PL"/>
        </w:rPr>
      </w:pPr>
      <w:r w:rsidRPr="00225BDE">
        <w:rPr>
          <w:rFonts w:eastAsia="Times New Roman" w:cs="Times New Roman"/>
          <w:lang w:eastAsia="pl-PL"/>
        </w:rPr>
        <w:t xml:space="preserve">4) </w:t>
      </w:r>
      <w:r w:rsidR="00C11FC1" w:rsidRPr="00225BDE">
        <w:rPr>
          <w:rFonts w:eastAsia="Times New Roman" w:cs="Times New Roman"/>
          <w:lang w:eastAsia="pl-PL"/>
        </w:rPr>
        <w:t xml:space="preserve">w przypadku przystąpienia do przetargu osoby prawnej należy do oferty dołączyć aktualny odpis </w:t>
      </w:r>
      <w:r w:rsidR="00D44D4C" w:rsidRPr="00225BDE">
        <w:rPr>
          <w:rFonts w:eastAsia="Times New Roman" w:cs="Times New Roman"/>
          <w:lang w:eastAsia="pl-PL"/>
        </w:rPr>
        <w:br/>
      </w:r>
      <w:r w:rsidR="00C11FC1" w:rsidRPr="00225BDE">
        <w:rPr>
          <w:rFonts w:eastAsia="Times New Roman" w:cs="Times New Roman"/>
          <w:lang w:eastAsia="pl-PL"/>
        </w:rPr>
        <w:t>z właściwego rejestru</w:t>
      </w:r>
      <w:r w:rsidR="00063C85" w:rsidRPr="00225BDE">
        <w:rPr>
          <w:rFonts w:eastAsia="Times New Roman" w:cs="Times New Roman"/>
          <w:lang w:eastAsia="pl-PL"/>
        </w:rPr>
        <w:t xml:space="preserve">; </w:t>
      </w:r>
    </w:p>
    <w:p w14:paraId="02769A24" w14:textId="2AE3CA33" w:rsidR="0082273B" w:rsidRPr="00225BDE" w:rsidRDefault="00F63EC3" w:rsidP="006639F1">
      <w:pPr>
        <w:spacing w:after="0" w:line="240" w:lineRule="auto"/>
        <w:ind w:left="709" w:hanging="283"/>
        <w:jc w:val="both"/>
      </w:pPr>
      <w:r w:rsidRPr="00225BDE">
        <w:t xml:space="preserve">5) </w:t>
      </w:r>
      <w:r w:rsidR="00063C85" w:rsidRPr="00225BDE">
        <w:t>oświadczenie o zapoznaniu się z informacjami dot. przetwarzania danych osobowych</w:t>
      </w:r>
      <w:r w:rsidRPr="00225BDE">
        <w:t>.</w:t>
      </w:r>
    </w:p>
    <w:p w14:paraId="1B040D41" w14:textId="77777777" w:rsidR="0082273B" w:rsidRPr="00225BDE" w:rsidRDefault="0082273B" w:rsidP="0082273B">
      <w:pPr>
        <w:pStyle w:val="Akapitzlist"/>
        <w:numPr>
          <w:ilvl w:val="1"/>
          <w:numId w:val="31"/>
        </w:numPr>
        <w:spacing w:after="0" w:line="240" w:lineRule="auto"/>
        <w:jc w:val="both"/>
      </w:pPr>
      <w:r w:rsidRPr="00225BDE">
        <w:t>Każdy oferent może złożyć tylko jedną ofertę.</w:t>
      </w:r>
    </w:p>
    <w:p w14:paraId="057D369C" w14:textId="77777777" w:rsidR="009912A1" w:rsidRPr="00225BDE" w:rsidRDefault="0082273B" w:rsidP="0082273B">
      <w:pPr>
        <w:pStyle w:val="Akapitzlist"/>
        <w:numPr>
          <w:ilvl w:val="1"/>
          <w:numId w:val="31"/>
        </w:numPr>
        <w:spacing w:after="0" w:line="240" w:lineRule="auto"/>
        <w:ind w:left="1353" w:hanging="644"/>
        <w:jc w:val="both"/>
      </w:pPr>
      <w:r w:rsidRPr="00225BDE">
        <w:t>Cena oferowana nie może być niższa od ceny wywoławczej.</w:t>
      </w:r>
    </w:p>
    <w:p w14:paraId="2FA4A76F" w14:textId="77777777" w:rsidR="00EC59F0" w:rsidRPr="00225BDE" w:rsidRDefault="00063C85" w:rsidP="009912A1">
      <w:pPr>
        <w:spacing w:after="0" w:line="240" w:lineRule="auto"/>
        <w:ind w:left="1353" w:hanging="1069"/>
        <w:jc w:val="both"/>
        <w:rPr>
          <w:rFonts w:eastAsia="Times New Roman" w:cs="Times New Roman"/>
          <w:lang w:eastAsia="pl-PL"/>
        </w:rPr>
      </w:pPr>
      <w:r w:rsidRPr="00225BDE">
        <w:t xml:space="preserve"> </w:t>
      </w:r>
      <w:r w:rsidRPr="00225BDE">
        <w:rPr>
          <w:rFonts w:eastAsia="Times New Roman" w:cs="Times New Roman"/>
          <w:lang w:eastAsia="pl-PL"/>
        </w:rPr>
        <w:t xml:space="preserve"> </w:t>
      </w:r>
    </w:p>
    <w:p w14:paraId="5AB81FF8" w14:textId="77777777" w:rsidR="00C11FC1" w:rsidRPr="00225BDE" w:rsidRDefault="004204B6" w:rsidP="00C7337B">
      <w:pPr>
        <w:spacing w:after="0" w:line="240" w:lineRule="auto"/>
        <w:jc w:val="both"/>
        <w:rPr>
          <w:rFonts w:eastAsia="Times New Roman" w:cs="Times New Roman"/>
          <w:b/>
          <w:bCs/>
          <w:lang w:eastAsia="pl-PL"/>
        </w:rPr>
      </w:pPr>
      <w:r w:rsidRPr="00225BDE">
        <w:rPr>
          <w:rFonts w:eastAsia="Times New Roman" w:cs="Times New Roman"/>
          <w:b/>
          <w:bCs/>
          <w:lang w:eastAsia="pl-PL"/>
        </w:rPr>
        <w:t>8</w:t>
      </w:r>
      <w:r w:rsidR="00EC59F0" w:rsidRPr="00225BDE">
        <w:rPr>
          <w:rFonts w:eastAsia="Times New Roman" w:cs="Times New Roman"/>
          <w:b/>
          <w:bCs/>
          <w:lang w:eastAsia="pl-PL"/>
        </w:rPr>
        <w:t>.</w:t>
      </w:r>
      <w:r w:rsidR="00C11FC1" w:rsidRPr="00225BDE">
        <w:rPr>
          <w:rFonts w:eastAsia="Times New Roman" w:cs="Times New Roman"/>
          <w:b/>
          <w:bCs/>
          <w:lang w:eastAsia="pl-PL"/>
        </w:rPr>
        <w:t>Termin, miejsce i tryb złożenia oferty</w:t>
      </w:r>
      <w:r w:rsidR="0082273B" w:rsidRPr="00225BDE">
        <w:rPr>
          <w:rFonts w:eastAsia="Times New Roman" w:cs="Times New Roman"/>
          <w:b/>
          <w:bCs/>
          <w:lang w:eastAsia="pl-PL"/>
        </w:rPr>
        <w:t xml:space="preserve"> oraz okres, w którym oferta jest wiążąca:</w:t>
      </w:r>
    </w:p>
    <w:p w14:paraId="64AF5458" w14:textId="77777777" w:rsidR="00C11FC1" w:rsidRPr="00225BDE" w:rsidRDefault="00C11FC1" w:rsidP="004204B6">
      <w:pPr>
        <w:pStyle w:val="Akapitzlist"/>
        <w:numPr>
          <w:ilvl w:val="1"/>
          <w:numId w:val="36"/>
        </w:numPr>
        <w:spacing w:after="0" w:line="240" w:lineRule="auto"/>
        <w:ind w:left="567" w:hanging="141"/>
        <w:jc w:val="both"/>
        <w:rPr>
          <w:rFonts w:eastAsia="Times New Roman" w:cs="Times New Roman"/>
          <w:lang w:eastAsia="pl-PL"/>
        </w:rPr>
      </w:pPr>
      <w:r w:rsidRPr="00225BDE">
        <w:rPr>
          <w:rFonts w:eastAsia="Times New Roman" w:cs="Times New Roman"/>
          <w:lang w:eastAsia="pl-PL"/>
        </w:rPr>
        <w:t>Ofertę wraz z wymaganymi dokumentami należy złożyć w zaklejonej kopercie.</w:t>
      </w:r>
    </w:p>
    <w:p w14:paraId="35439959" w14:textId="77777777" w:rsidR="004204B6" w:rsidRPr="00225BDE" w:rsidRDefault="00C11FC1" w:rsidP="004204B6">
      <w:pPr>
        <w:pStyle w:val="Akapitzlist"/>
        <w:numPr>
          <w:ilvl w:val="1"/>
          <w:numId w:val="36"/>
        </w:numPr>
        <w:spacing w:after="0" w:line="240" w:lineRule="auto"/>
        <w:ind w:left="567" w:hanging="141"/>
        <w:rPr>
          <w:rFonts w:eastAsia="Times New Roman" w:cs="Times New Roman"/>
          <w:lang w:eastAsia="pl-PL"/>
        </w:rPr>
      </w:pPr>
      <w:r w:rsidRPr="00225BDE">
        <w:rPr>
          <w:rFonts w:eastAsia="Times New Roman" w:cs="Times New Roman"/>
          <w:lang w:eastAsia="pl-PL"/>
        </w:rPr>
        <w:t>Koperta musi być zaadresowana wg poniższego wzoru:</w:t>
      </w:r>
    </w:p>
    <w:p w14:paraId="7D5EBBF4" w14:textId="77777777" w:rsidR="00806172" w:rsidRPr="00225BDE" w:rsidRDefault="004204B6" w:rsidP="004204B6">
      <w:pPr>
        <w:pStyle w:val="Akapitzlist"/>
        <w:spacing w:after="0" w:line="240" w:lineRule="auto"/>
        <w:ind w:left="567"/>
        <w:rPr>
          <w:rFonts w:eastAsia="Times New Roman" w:cs="Times New Roman"/>
          <w:lang w:eastAsia="pl-PL"/>
        </w:rPr>
      </w:pPr>
      <w:r w:rsidRPr="00225BDE">
        <w:rPr>
          <w:rFonts w:eastAsia="Times New Roman" w:cs="Times New Roman"/>
          <w:bCs/>
          <w:lang w:eastAsia="pl-PL"/>
        </w:rPr>
        <w:t xml:space="preserve">                 </w:t>
      </w:r>
      <w:r w:rsidR="00D44D4C" w:rsidRPr="00225BDE">
        <w:rPr>
          <w:rFonts w:eastAsia="Times New Roman" w:cs="Times New Roman"/>
          <w:bCs/>
          <w:lang w:eastAsia="pl-PL"/>
        </w:rPr>
        <w:t>Ambasada RP w Kuala Lumpur</w:t>
      </w:r>
    </w:p>
    <w:p w14:paraId="365D6A90" w14:textId="77777777" w:rsidR="00806172" w:rsidRPr="00225BDE" w:rsidRDefault="00D44D4C" w:rsidP="004204B6">
      <w:pPr>
        <w:pStyle w:val="Akapitzlist"/>
        <w:spacing w:after="0" w:line="240" w:lineRule="auto"/>
        <w:ind w:left="1275" w:firstLine="141"/>
        <w:jc w:val="both"/>
        <w:rPr>
          <w:rFonts w:eastAsia="Times New Roman" w:cs="Times New Roman"/>
          <w:bCs/>
          <w:lang w:eastAsia="pl-PL"/>
        </w:rPr>
      </w:pPr>
      <w:r w:rsidRPr="00225BDE">
        <w:rPr>
          <w:rFonts w:eastAsia="Times New Roman" w:cs="Times New Roman"/>
          <w:bCs/>
          <w:lang w:eastAsia="pl-PL"/>
        </w:rPr>
        <w:t xml:space="preserve">No. 10, </w:t>
      </w:r>
      <w:proofErr w:type="spellStart"/>
      <w:r w:rsidRPr="00225BDE">
        <w:rPr>
          <w:rFonts w:eastAsia="Times New Roman" w:cs="Times New Roman"/>
          <w:bCs/>
          <w:lang w:eastAsia="pl-PL"/>
        </w:rPr>
        <w:t>Lorong</w:t>
      </w:r>
      <w:proofErr w:type="spellEnd"/>
      <w:r w:rsidRPr="00225BDE">
        <w:rPr>
          <w:rFonts w:eastAsia="Times New Roman" w:cs="Times New Roman"/>
          <w:bCs/>
          <w:lang w:eastAsia="pl-PL"/>
        </w:rPr>
        <w:t xml:space="preserve"> </w:t>
      </w:r>
      <w:proofErr w:type="spellStart"/>
      <w:r w:rsidRPr="00225BDE">
        <w:rPr>
          <w:rFonts w:eastAsia="Times New Roman" w:cs="Times New Roman"/>
          <w:bCs/>
          <w:lang w:eastAsia="pl-PL"/>
        </w:rPr>
        <w:t>Damai</w:t>
      </w:r>
      <w:proofErr w:type="spellEnd"/>
      <w:r w:rsidRPr="00225BDE">
        <w:rPr>
          <w:rFonts w:eastAsia="Times New Roman" w:cs="Times New Roman"/>
          <w:bCs/>
          <w:lang w:eastAsia="pl-PL"/>
        </w:rPr>
        <w:t xml:space="preserve"> 9</w:t>
      </w:r>
    </w:p>
    <w:p w14:paraId="38CDF7F2" w14:textId="77777777" w:rsidR="00D44D4C" w:rsidRPr="00225BDE" w:rsidRDefault="004204B6" w:rsidP="004204B6">
      <w:pPr>
        <w:pStyle w:val="Akapitzlist"/>
        <w:spacing w:after="0" w:line="240" w:lineRule="auto"/>
        <w:ind w:left="1134" w:firstLine="141"/>
        <w:jc w:val="both"/>
        <w:rPr>
          <w:rFonts w:eastAsia="Times New Roman" w:cs="Times New Roman"/>
          <w:bCs/>
          <w:lang w:eastAsia="pl-PL"/>
        </w:rPr>
      </w:pPr>
      <w:r w:rsidRPr="00225BDE">
        <w:rPr>
          <w:rFonts w:eastAsia="Times New Roman" w:cs="Times New Roman"/>
          <w:bCs/>
          <w:lang w:eastAsia="pl-PL"/>
        </w:rPr>
        <w:t xml:space="preserve">   </w:t>
      </w:r>
      <w:r w:rsidR="00D44D4C" w:rsidRPr="00225BDE">
        <w:rPr>
          <w:rFonts w:eastAsia="Times New Roman" w:cs="Times New Roman"/>
          <w:bCs/>
          <w:lang w:eastAsia="pl-PL"/>
        </w:rPr>
        <w:t>55000 Kuala Lumpur</w:t>
      </w:r>
    </w:p>
    <w:p w14:paraId="50ADCC64" w14:textId="77777777" w:rsidR="00D44D4C" w:rsidRPr="00225BDE" w:rsidRDefault="004204B6" w:rsidP="004204B6">
      <w:pPr>
        <w:pStyle w:val="Akapitzlist"/>
        <w:spacing w:after="0" w:line="240" w:lineRule="auto"/>
        <w:ind w:left="993" w:firstLine="282"/>
        <w:jc w:val="both"/>
        <w:rPr>
          <w:rFonts w:eastAsia="Times New Roman" w:cs="Times New Roman"/>
          <w:bCs/>
          <w:lang w:val="en-US" w:eastAsia="pl-PL"/>
        </w:rPr>
      </w:pPr>
      <w:r w:rsidRPr="00225BDE">
        <w:rPr>
          <w:rFonts w:eastAsia="Times New Roman" w:cs="Times New Roman"/>
          <w:bCs/>
          <w:lang w:eastAsia="pl-PL"/>
        </w:rPr>
        <w:t xml:space="preserve">   </w:t>
      </w:r>
      <w:proofErr w:type="spellStart"/>
      <w:r w:rsidR="00D44D4C" w:rsidRPr="00225BDE">
        <w:rPr>
          <w:rFonts w:eastAsia="Times New Roman" w:cs="Times New Roman"/>
          <w:bCs/>
          <w:lang w:val="en-US" w:eastAsia="pl-PL"/>
        </w:rPr>
        <w:t>Malezja</w:t>
      </w:r>
      <w:proofErr w:type="spellEnd"/>
    </w:p>
    <w:p w14:paraId="3686EB20" w14:textId="77777777" w:rsidR="00604284" w:rsidRPr="00225BDE" w:rsidRDefault="00C11FC1" w:rsidP="004204B6">
      <w:pPr>
        <w:pStyle w:val="Akapitzlist"/>
        <w:numPr>
          <w:ilvl w:val="1"/>
          <w:numId w:val="36"/>
        </w:numPr>
        <w:spacing w:after="0" w:line="240" w:lineRule="auto"/>
        <w:ind w:left="567" w:hanging="141"/>
        <w:jc w:val="both"/>
        <w:rPr>
          <w:rFonts w:eastAsia="Times New Roman" w:cs="Times New Roman"/>
          <w:lang w:eastAsia="pl-PL"/>
        </w:rPr>
      </w:pPr>
      <w:r w:rsidRPr="00225BDE">
        <w:rPr>
          <w:rFonts w:eastAsia="Times New Roman" w:cs="Times New Roman"/>
          <w:lang w:eastAsia="pl-PL"/>
        </w:rPr>
        <w:t>Na kopercie powinien znajdować się napis:  </w:t>
      </w:r>
    </w:p>
    <w:p w14:paraId="70F6F972" w14:textId="41DB002F" w:rsidR="006F14C8" w:rsidRPr="00225BDE" w:rsidRDefault="00C11FC1" w:rsidP="004204B6">
      <w:pPr>
        <w:spacing w:after="0" w:line="240" w:lineRule="auto"/>
        <w:ind w:left="567" w:hanging="141"/>
        <w:jc w:val="both"/>
        <w:rPr>
          <w:rFonts w:eastAsia="Times New Roman" w:cs="Times New Roman"/>
          <w:b/>
          <w:bCs/>
          <w:i/>
          <w:iCs/>
          <w:lang w:eastAsia="pl-PL"/>
        </w:rPr>
      </w:pPr>
      <w:r w:rsidRPr="00225BDE">
        <w:rPr>
          <w:rFonts w:eastAsia="Times New Roman" w:cs="Times New Roman"/>
          <w:b/>
          <w:bCs/>
          <w:i/>
          <w:iCs/>
          <w:lang w:eastAsia="pl-PL"/>
        </w:rPr>
        <w:t xml:space="preserve">„Oferta </w:t>
      </w:r>
      <w:r w:rsidR="00D44D4C" w:rsidRPr="00225BDE">
        <w:rPr>
          <w:rFonts w:eastAsia="Times New Roman" w:cs="Times New Roman"/>
          <w:b/>
          <w:bCs/>
          <w:i/>
          <w:iCs/>
          <w:lang w:eastAsia="pl-PL"/>
        </w:rPr>
        <w:t xml:space="preserve">na zakup </w:t>
      </w:r>
      <w:r w:rsidR="005F52B1" w:rsidRPr="00225BDE">
        <w:rPr>
          <w:rFonts w:eastAsia="Times New Roman" w:cs="Times New Roman"/>
          <w:b/>
          <w:bCs/>
          <w:i/>
          <w:iCs/>
          <w:lang w:eastAsia="pl-PL"/>
        </w:rPr>
        <w:t>BMW 730LI</w:t>
      </w:r>
      <w:r w:rsidR="0032622A" w:rsidRPr="00225BDE">
        <w:rPr>
          <w:rFonts w:eastAsia="Times New Roman" w:cs="Times New Roman"/>
          <w:b/>
          <w:bCs/>
          <w:i/>
          <w:iCs/>
          <w:lang w:eastAsia="pl-PL"/>
        </w:rPr>
        <w:t>”</w:t>
      </w:r>
    </w:p>
    <w:p w14:paraId="4DCC8DEA" w14:textId="143B6A8C" w:rsidR="006B511A" w:rsidRPr="00225BDE" w:rsidRDefault="00C11FC1" w:rsidP="008F3AF9">
      <w:pPr>
        <w:pStyle w:val="Akapitzlist"/>
        <w:numPr>
          <w:ilvl w:val="1"/>
          <w:numId w:val="36"/>
        </w:numPr>
        <w:spacing w:after="0" w:line="240" w:lineRule="auto"/>
        <w:ind w:left="709" w:hanging="283"/>
        <w:jc w:val="both"/>
        <w:rPr>
          <w:rFonts w:eastAsia="Times New Roman" w:cs="Times New Roman"/>
          <w:lang w:eastAsia="pl-PL"/>
        </w:rPr>
      </w:pPr>
      <w:r w:rsidRPr="00225BDE">
        <w:rPr>
          <w:rFonts w:eastAsia="Times New Roman" w:cs="Times New Roman"/>
          <w:lang w:eastAsia="pl-PL"/>
        </w:rPr>
        <w:t>Oferty pisemne należy składać w dni robocze</w:t>
      </w:r>
      <w:r w:rsidR="00D44D4C" w:rsidRPr="00225BDE">
        <w:rPr>
          <w:rFonts w:eastAsia="Times New Roman" w:cs="Times New Roman"/>
          <w:lang w:eastAsia="pl-PL"/>
        </w:rPr>
        <w:t xml:space="preserve"> (od poniedziałku do piątku)</w:t>
      </w:r>
      <w:r w:rsidRPr="00225BDE">
        <w:rPr>
          <w:rFonts w:eastAsia="Times New Roman" w:cs="Times New Roman"/>
          <w:lang w:eastAsia="pl-PL"/>
        </w:rPr>
        <w:t xml:space="preserve"> w godz. </w:t>
      </w:r>
      <w:r w:rsidR="003C43E0" w:rsidRPr="00225BDE">
        <w:rPr>
          <w:rFonts w:eastAsia="Times New Roman" w:cs="Times New Roman"/>
          <w:lang w:eastAsia="pl-PL"/>
        </w:rPr>
        <w:t>9.00</w:t>
      </w:r>
      <w:r w:rsidR="0032622A" w:rsidRPr="00225BDE">
        <w:rPr>
          <w:rFonts w:eastAsia="Times New Roman" w:cs="Times New Roman"/>
          <w:lang w:eastAsia="pl-PL"/>
        </w:rPr>
        <w:t xml:space="preserve"> – </w:t>
      </w:r>
      <w:r w:rsidR="003C43E0" w:rsidRPr="00225BDE">
        <w:rPr>
          <w:rFonts w:eastAsia="Times New Roman" w:cs="Times New Roman"/>
          <w:lang w:eastAsia="pl-PL"/>
        </w:rPr>
        <w:t>17.00</w:t>
      </w:r>
      <w:r w:rsidR="00604284" w:rsidRPr="00225BDE">
        <w:rPr>
          <w:rFonts w:eastAsia="Times New Roman" w:cs="Times New Roman"/>
          <w:lang w:eastAsia="pl-PL"/>
        </w:rPr>
        <w:t>,</w:t>
      </w:r>
      <w:r w:rsidR="003C43E0" w:rsidRPr="00225BDE">
        <w:rPr>
          <w:rFonts w:eastAsia="Times New Roman" w:cs="Times New Roman"/>
          <w:lang w:eastAsia="pl-PL"/>
        </w:rPr>
        <w:t xml:space="preserve"> nie później niż do </w:t>
      </w:r>
      <w:r w:rsidRPr="00225BDE">
        <w:rPr>
          <w:rFonts w:eastAsia="Times New Roman" w:cs="Times New Roman"/>
          <w:bCs/>
          <w:lang w:eastAsia="pl-PL"/>
        </w:rPr>
        <w:t xml:space="preserve">dnia </w:t>
      </w:r>
      <w:r w:rsidR="004D455E" w:rsidRPr="00225BDE">
        <w:rPr>
          <w:rFonts w:eastAsia="Times New Roman" w:cs="Times New Roman"/>
          <w:bCs/>
          <w:lang w:eastAsia="pl-PL"/>
        </w:rPr>
        <w:t>03</w:t>
      </w:r>
      <w:r w:rsidR="0044175D" w:rsidRPr="00225BDE">
        <w:rPr>
          <w:rFonts w:eastAsia="Times New Roman" w:cs="Times New Roman"/>
          <w:bCs/>
          <w:lang w:eastAsia="pl-PL"/>
        </w:rPr>
        <w:t>.0</w:t>
      </w:r>
      <w:r w:rsidR="004D455E" w:rsidRPr="00225BDE">
        <w:rPr>
          <w:rFonts w:eastAsia="Times New Roman" w:cs="Times New Roman"/>
          <w:bCs/>
          <w:lang w:eastAsia="pl-PL"/>
        </w:rPr>
        <w:t>4</w:t>
      </w:r>
      <w:r w:rsidR="0032622A" w:rsidRPr="00225BDE">
        <w:rPr>
          <w:rFonts w:eastAsia="Times New Roman" w:cs="Times New Roman"/>
          <w:bCs/>
          <w:lang w:eastAsia="pl-PL"/>
        </w:rPr>
        <w:t>.</w:t>
      </w:r>
      <w:r w:rsidR="00745ECB" w:rsidRPr="00225BDE">
        <w:rPr>
          <w:rFonts w:eastAsia="Times New Roman" w:cs="Times New Roman"/>
          <w:bCs/>
          <w:lang w:eastAsia="pl-PL"/>
        </w:rPr>
        <w:t>2024</w:t>
      </w:r>
      <w:r w:rsidR="00E4130D" w:rsidRPr="00225BDE">
        <w:rPr>
          <w:rFonts w:eastAsia="Times New Roman" w:cs="Times New Roman"/>
          <w:bCs/>
          <w:lang w:eastAsia="pl-PL"/>
        </w:rPr>
        <w:t xml:space="preserve"> r. do godz.</w:t>
      </w:r>
      <w:r w:rsidR="00D44D4C" w:rsidRPr="00225BDE">
        <w:rPr>
          <w:rFonts w:eastAsia="Times New Roman" w:cs="Times New Roman"/>
          <w:bCs/>
          <w:lang w:eastAsia="pl-PL"/>
        </w:rPr>
        <w:t xml:space="preserve"> </w:t>
      </w:r>
      <w:r w:rsidR="003C43E0" w:rsidRPr="00225BDE">
        <w:rPr>
          <w:rFonts w:eastAsia="Times New Roman" w:cs="Times New Roman"/>
          <w:bCs/>
          <w:lang w:eastAsia="pl-PL"/>
        </w:rPr>
        <w:t>09:30</w:t>
      </w:r>
      <w:r w:rsidR="00D44D4C" w:rsidRPr="00225BDE">
        <w:rPr>
          <w:rFonts w:eastAsia="Times New Roman" w:cs="Times New Roman"/>
          <w:bCs/>
          <w:lang w:eastAsia="pl-PL"/>
        </w:rPr>
        <w:t xml:space="preserve"> czasu lokalnego</w:t>
      </w:r>
      <w:r w:rsidR="003C43E0" w:rsidRPr="00225BDE">
        <w:rPr>
          <w:rFonts w:eastAsia="Times New Roman" w:cs="Times New Roman"/>
          <w:bCs/>
          <w:lang w:eastAsia="pl-PL"/>
        </w:rPr>
        <w:t>,</w:t>
      </w:r>
      <w:r w:rsidR="00EA19F2" w:rsidRPr="00225BDE">
        <w:rPr>
          <w:rFonts w:eastAsia="Times New Roman" w:cs="Times New Roman"/>
          <w:bCs/>
          <w:lang w:eastAsia="pl-PL"/>
        </w:rPr>
        <w:t xml:space="preserve"> </w:t>
      </w:r>
      <w:r w:rsidRPr="00225BDE">
        <w:rPr>
          <w:rFonts w:eastAsia="Times New Roman" w:cs="Times New Roman"/>
          <w:lang w:eastAsia="pl-PL"/>
        </w:rPr>
        <w:t xml:space="preserve">w </w:t>
      </w:r>
      <w:r w:rsidR="00D44D4C" w:rsidRPr="00225BDE">
        <w:rPr>
          <w:rFonts w:eastAsia="Times New Roman" w:cs="Times New Roman"/>
          <w:lang w:eastAsia="pl-PL"/>
        </w:rPr>
        <w:t>siedzibie Sprzedającego</w:t>
      </w:r>
      <w:r w:rsidRPr="00225BDE">
        <w:rPr>
          <w:rFonts w:eastAsia="Times New Roman" w:cs="Times New Roman"/>
          <w:lang w:eastAsia="pl-PL"/>
        </w:rPr>
        <w:t xml:space="preserve">. </w:t>
      </w:r>
    </w:p>
    <w:p w14:paraId="50F7C00C" w14:textId="0B54005F" w:rsidR="00AA6AD3" w:rsidRPr="00225BDE" w:rsidRDefault="006F14C8" w:rsidP="00D63AD4">
      <w:pPr>
        <w:spacing w:after="0" w:line="240" w:lineRule="auto"/>
        <w:ind w:left="720"/>
        <w:jc w:val="both"/>
        <w:rPr>
          <w:rFonts w:eastAsia="Times New Roman" w:cs="Times New Roman"/>
          <w:lang w:eastAsia="pl-PL"/>
        </w:rPr>
      </w:pPr>
      <w:r w:rsidRPr="00225BDE">
        <w:rPr>
          <w:rFonts w:eastAsia="Times New Roman" w:cs="Times New Roman"/>
          <w:lang w:eastAsia="pl-PL"/>
        </w:rPr>
        <w:t xml:space="preserve">Złożoną ofertę potwierdza się niezwłocznie wpłaconym </w:t>
      </w:r>
      <w:r w:rsidR="0032622A" w:rsidRPr="00225BDE">
        <w:rPr>
          <w:rFonts w:eastAsia="Times New Roman" w:cs="Times New Roman"/>
          <w:lang w:eastAsia="pl-PL"/>
        </w:rPr>
        <w:t>w gotówce w kasie</w:t>
      </w:r>
      <w:r w:rsidR="0082273B" w:rsidRPr="00225BDE">
        <w:rPr>
          <w:rFonts w:eastAsia="Times New Roman" w:cs="Times New Roman"/>
          <w:lang w:eastAsia="pl-PL"/>
        </w:rPr>
        <w:t xml:space="preserve"> Ambasady RP w Kuala Lumpur</w:t>
      </w:r>
      <w:r w:rsidRPr="00225BDE">
        <w:rPr>
          <w:rFonts w:eastAsia="Times New Roman" w:cs="Times New Roman"/>
          <w:lang w:eastAsia="pl-PL"/>
        </w:rPr>
        <w:t xml:space="preserve"> wadium w kwocie 10% ceny wywoławczej, tj.</w:t>
      </w:r>
      <w:r w:rsidR="009C66A0" w:rsidRPr="00225BDE">
        <w:rPr>
          <w:rFonts w:eastAsia="Times New Roman" w:cs="Times New Roman"/>
          <w:lang w:eastAsia="pl-PL"/>
        </w:rPr>
        <w:t xml:space="preserve"> tj. </w:t>
      </w:r>
      <w:r w:rsidR="00085E1D" w:rsidRPr="00225BDE">
        <w:rPr>
          <w:rFonts w:eastAsia="Times New Roman" w:cs="Times New Roman"/>
          <w:lang w:eastAsia="pl-PL"/>
        </w:rPr>
        <w:t>2 </w:t>
      </w:r>
      <w:r w:rsidR="004D455E" w:rsidRPr="00225BDE">
        <w:rPr>
          <w:rFonts w:eastAsia="Times New Roman" w:cs="Times New Roman"/>
          <w:lang w:eastAsia="pl-PL"/>
        </w:rPr>
        <w:t>80</w:t>
      </w:r>
      <w:r w:rsidR="00085E1D" w:rsidRPr="00225BDE">
        <w:rPr>
          <w:rFonts w:eastAsia="Times New Roman" w:cs="Times New Roman"/>
          <w:lang w:eastAsia="pl-PL"/>
        </w:rPr>
        <w:t>0,00</w:t>
      </w:r>
      <w:r w:rsidR="009C66A0" w:rsidRPr="00225BDE">
        <w:rPr>
          <w:rFonts w:eastAsia="Times New Roman" w:cs="Times New Roman"/>
          <w:lang w:eastAsia="pl-PL"/>
        </w:rPr>
        <w:t xml:space="preserve"> RM (słownie: </w:t>
      </w:r>
      <w:r w:rsidR="00085E1D" w:rsidRPr="00225BDE">
        <w:rPr>
          <w:rFonts w:eastAsia="Times New Roman" w:cs="Times New Roman"/>
          <w:lang w:eastAsia="pl-PL"/>
        </w:rPr>
        <w:t xml:space="preserve">dwa tysiące </w:t>
      </w:r>
      <w:r w:rsidR="004D455E" w:rsidRPr="00225BDE">
        <w:rPr>
          <w:rFonts w:eastAsia="Times New Roman" w:cs="Times New Roman"/>
          <w:lang w:eastAsia="pl-PL"/>
        </w:rPr>
        <w:t>osiemset</w:t>
      </w:r>
      <w:r w:rsidR="00085E1D" w:rsidRPr="00225BDE">
        <w:rPr>
          <w:rFonts w:eastAsia="Times New Roman" w:cs="Times New Roman"/>
          <w:lang w:eastAsia="pl-PL"/>
        </w:rPr>
        <w:t xml:space="preserve"> i 00</w:t>
      </w:r>
      <w:r w:rsidR="009C66A0" w:rsidRPr="00225BDE">
        <w:rPr>
          <w:rFonts w:eastAsia="Times New Roman" w:cs="Times New Roman"/>
          <w:lang w:eastAsia="pl-PL"/>
        </w:rPr>
        <w:t>/100 RM)</w:t>
      </w:r>
      <w:r w:rsidRPr="00225BDE">
        <w:rPr>
          <w:rFonts w:eastAsia="Times New Roman" w:cs="Times New Roman"/>
          <w:lang w:eastAsia="pl-PL"/>
        </w:rPr>
        <w:t xml:space="preserve"> </w:t>
      </w:r>
      <w:r w:rsidR="00AA6AD3" w:rsidRPr="00225BDE">
        <w:rPr>
          <w:rFonts w:cstheme="minorHAnsi"/>
        </w:rPr>
        <w:t xml:space="preserve">lub przelewem na konto </w:t>
      </w:r>
      <w:r w:rsidR="00AA6AD3" w:rsidRPr="00225BDE">
        <w:rPr>
          <w:rFonts w:cstheme="minorHAnsi"/>
          <w:b/>
          <w:bCs/>
          <w:lang w:eastAsia="zh-CN"/>
        </w:rPr>
        <w:t xml:space="preserve">7144 2200 1559 MFCA </w:t>
      </w:r>
      <w:r w:rsidR="00AA6AD3" w:rsidRPr="00225BDE">
        <w:rPr>
          <w:rFonts w:cstheme="minorHAnsi"/>
          <w:bCs/>
          <w:lang w:eastAsia="zh-CN"/>
        </w:rPr>
        <w:t>(</w:t>
      </w:r>
      <w:r w:rsidR="00AA6AD3" w:rsidRPr="00225BDE">
        <w:rPr>
          <w:lang w:eastAsia="zh-CN"/>
        </w:rPr>
        <w:t xml:space="preserve">Właściciel konta: </w:t>
      </w:r>
      <w:proofErr w:type="spellStart"/>
      <w:r w:rsidR="00AA6AD3" w:rsidRPr="00225BDE">
        <w:rPr>
          <w:color w:val="1B1B1B"/>
        </w:rPr>
        <w:t>Embassy</w:t>
      </w:r>
      <w:proofErr w:type="spellEnd"/>
      <w:r w:rsidR="00AA6AD3" w:rsidRPr="00225BDE">
        <w:rPr>
          <w:color w:val="1B1B1B"/>
        </w:rPr>
        <w:t xml:space="preserve"> of the Republic of Poland in Kuala Lumpur</w:t>
      </w:r>
      <w:r w:rsidR="00AA6AD3" w:rsidRPr="00225BDE">
        <w:rPr>
          <w:rFonts w:cstheme="minorHAnsi"/>
        </w:rPr>
        <w:t xml:space="preserve"> SWIFT: MBBEMYKL, Numer ID: KL721512013) z zaznaczeniem, że wszystkie opłaty bankowe ponosi wpłacający i z tytułem przelewu „WADIUM BMW”</w:t>
      </w:r>
      <w:r w:rsidR="00AA6AD3" w:rsidRPr="00225BDE">
        <w:rPr>
          <w:rFonts w:cstheme="minorHAnsi"/>
          <w:color w:val="1B1B1B"/>
        </w:rPr>
        <w:t xml:space="preserve">  </w:t>
      </w:r>
    </w:p>
    <w:p w14:paraId="63C31BFD" w14:textId="77777777" w:rsidR="0082273B" w:rsidRPr="00225BDE" w:rsidRDefault="0082273B" w:rsidP="004204B6">
      <w:pPr>
        <w:pStyle w:val="Akapitzlist"/>
        <w:numPr>
          <w:ilvl w:val="1"/>
          <w:numId w:val="36"/>
        </w:numPr>
        <w:spacing w:after="0" w:line="240" w:lineRule="auto"/>
        <w:ind w:left="567" w:hanging="141"/>
        <w:jc w:val="both"/>
        <w:rPr>
          <w:rFonts w:eastAsia="Times New Roman" w:cs="Times New Roman"/>
          <w:lang w:eastAsia="pl-PL"/>
        </w:rPr>
      </w:pPr>
      <w:r w:rsidRPr="00225BDE">
        <w:rPr>
          <w:rFonts w:eastAsia="Times New Roman" w:cs="Times New Roman"/>
          <w:lang w:eastAsia="pl-PL"/>
        </w:rPr>
        <w:t>Okres związania ofertą wynosi 30 dni od dnia otwarcia ofert.</w:t>
      </w:r>
    </w:p>
    <w:p w14:paraId="4F15937F" w14:textId="77777777" w:rsidR="00356126" w:rsidRPr="00225BDE" w:rsidRDefault="00356126" w:rsidP="00C7337B">
      <w:pPr>
        <w:spacing w:after="0" w:line="240" w:lineRule="auto"/>
        <w:jc w:val="both"/>
        <w:rPr>
          <w:rFonts w:eastAsia="Times New Roman" w:cs="Times New Roman"/>
          <w:b/>
          <w:bCs/>
          <w:lang w:eastAsia="pl-PL"/>
        </w:rPr>
      </w:pPr>
    </w:p>
    <w:p w14:paraId="09C86022" w14:textId="77777777" w:rsidR="00C11FC1" w:rsidRPr="00225BDE" w:rsidRDefault="004204B6" w:rsidP="00C7337B">
      <w:pPr>
        <w:spacing w:after="0" w:line="240" w:lineRule="auto"/>
        <w:jc w:val="both"/>
        <w:rPr>
          <w:rFonts w:eastAsia="Times New Roman" w:cs="Times New Roman"/>
          <w:b/>
          <w:bCs/>
          <w:lang w:eastAsia="pl-PL"/>
        </w:rPr>
      </w:pPr>
      <w:r w:rsidRPr="00225BDE">
        <w:rPr>
          <w:rFonts w:eastAsia="Times New Roman" w:cs="Times New Roman"/>
          <w:b/>
          <w:bCs/>
          <w:lang w:eastAsia="pl-PL"/>
        </w:rPr>
        <w:t>9</w:t>
      </w:r>
      <w:r w:rsidR="00C11FC1" w:rsidRPr="00225BDE">
        <w:rPr>
          <w:rFonts w:eastAsia="Times New Roman" w:cs="Times New Roman"/>
          <w:b/>
          <w:bCs/>
          <w:lang w:eastAsia="pl-PL"/>
        </w:rPr>
        <w:t>. Odrzucenie ofert</w:t>
      </w:r>
      <w:r w:rsidR="007F35C9" w:rsidRPr="00225BDE">
        <w:rPr>
          <w:rFonts w:eastAsia="Times New Roman" w:cs="Times New Roman"/>
          <w:b/>
          <w:bCs/>
          <w:lang w:eastAsia="pl-PL"/>
        </w:rPr>
        <w:t>:</w:t>
      </w:r>
    </w:p>
    <w:p w14:paraId="671CA887" w14:textId="77777777" w:rsidR="0082273B" w:rsidRPr="00225BDE" w:rsidRDefault="00C11FC1" w:rsidP="004204B6">
      <w:pPr>
        <w:pStyle w:val="Akapitzlist"/>
        <w:numPr>
          <w:ilvl w:val="1"/>
          <w:numId w:val="37"/>
        </w:numPr>
        <w:spacing w:after="0" w:line="240" w:lineRule="auto"/>
        <w:jc w:val="both"/>
        <w:rPr>
          <w:rFonts w:eastAsia="Times New Roman" w:cs="Times New Roman"/>
          <w:b/>
          <w:bCs/>
          <w:lang w:eastAsia="pl-PL"/>
        </w:rPr>
      </w:pPr>
      <w:r w:rsidRPr="00225BDE">
        <w:rPr>
          <w:rFonts w:eastAsia="Times New Roman" w:cs="Times New Roman"/>
          <w:bCs/>
          <w:lang w:eastAsia="pl-PL"/>
        </w:rPr>
        <w:t>Komisja prz</w:t>
      </w:r>
      <w:r w:rsidR="00290913" w:rsidRPr="00225BDE">
        <w:rPr>
          <w:rFonts w:eastAsia="Times New Roman" w:cs="Times New Roman"/>
          <w:bCs/>
          <w:lang w:eastAsia="pl-PL"/>
        </w:rPr>
        <w:t>etargowa odrzuca ofertę, jeżeli</w:t>
      </w:r>
      <w:r w:rsidR="0082273B" w:rsidRPr="00225BDE">
        <w:rPr>
          <w:rFonts w:eastAsia="Times New Roman" w:cs="Times New Roman"/>
          <w:bCs/>
          <w:lang w:eastAsia="pl-PL"/>
        </w:rPr>
        <w:t>:</w:t>
      </w:r>
    </w:p>
    <w:p w14:paraId="517A3B61" w14:textId="77777777" w:rsidR="0082273B" w:rsidRPr="00225BDE" w:rsidRDefault="0082273B" w:rsidP="004204B6">
      <w:pPr>
        <w:pStyle w:val="Akapitzlist"/>
        <w:numPr>
          <w:ilvl w:val="2"/>
          <w:numId w:val="37"/>
        </w:numPr>
        <w:spacing w:after="0" w:line="240" w:lineRule="auto"/>
        <w:jc w:val="both"/>
        <w:rPr>
          <w:rFonts w:eastAsia="Times New Roman" w:cs="Times New Roman"/>
          <w:b/>
          <w:bCs/>
          <w:lang w:eastAsia="pl-PL"/>
        </w:rPr>
      </w:pPr>
      <w:r w:rsidRPr="00225BDE">
        <w:rPr>
          <w:rFonts w:eastAsia="Times New Roman" w:cs="Times New Roman"/>
          <w:bCs/>
          <w:lang w:eastAsia="pl-PL"/>
        </w:rPr>
        <w:t>Została złożona po wyznaczonym terminie, w niewłaściwym miejscu lub przez oferenta, który nie wniósł wadium;</w:t>
      </w:r>
    </w:p>
    <w:p w14:paraId="5944C723" w14:textId="7A0C1113" w:rsidR="0082273B" w:rsidRPr="00225BDE" w:rsidRDefault="0082273B" w:rsidP="004204B6">
      <w:pPr>
        <w:pStyle w:val="Akapitzlist"/>
        <w:numPr>
          <w:ilvl w:val="2"/>
          <w:numId w:val="37"/>
        </w:numPr>
        <w:spacing w:after="0" w:line="240" w:lineRule="auto"/>
        <w:jc w:val="both"/>
        <w:rPr>
          <w:rFonts w:eastAsia="Times New Roman" w:cs="Times New Roman"/>
          <w:b/>
          <w:bCs/>
          <w:lang w:eastAsia="pl-PL"/>
        </w:rPr>
      </w:pPr>
      <w:r w:rsidRPr="00225BDE">
        <w:rPr>
          <w:rFonts w:eastAsia="Times New Roman" w:cs="Times New Roman"/>
          <w:bCs/>
          <w:lang w:eastAsia="pl-PL"/>
        </w:rPr>
        <w:t>Nie zawiera danych i dok</w:t>
      </w:r>
      <w:r w:rsidR="00BA3E11" w:rsidRPr="00225BDE">
        <w:rPr>
          <w:rFonts w:eastAsia="Times New Roman" w:cs="Times New Roman"/>
          <w:bCs/>
          <w:lang w:eastAsia="pl-PL"/>
        </w:rPr>
        <w:t>umentów, o których mowa w pkt. 7</w:t>
      </w:r>
      <w:r w:rsidRPr="00225BDE">
        <w:rPr>
          <w:rFonts w:eastAsia="Times New Roman" w:cs="Times New Roman"/>
          <w:bCs/>
          <w:lang w:eastAsia="pl-PL"/>
        </w:rPr>
        <w:t xml:space="preserve"> powyżej, lub są one niekompletne, nieczytelne lub budzą inną wątpliwość, zaś jej uzupełnienie lub złożenie wyjaśnień mogłoby prowadzić do uznania jej za nową ofertę.</w:t>
      </w:r>
    </w:p>
    <w:p w14:paraId="3E986DD2" w14:textId="77777777" w:rsidR="00C11FC1" w:rsidRPr="00225BDE" w:rsidRDefault="0054515A" w:rsidP="004204B6">
      <w:pPr>
        <w:pStyle w:val="Akapitzlist"/>
        <w:numPr>
          <w:ilvl w:val="1"/>
          <w:numId w:val="37"/>
        </w:numPr>
        <w:spacing w:after="0" w:line="240" w:lineRule="auto"/>
        <w:jc w:val="both"/>
        <w:rPr>
          <w:rFonts w:eastAsia="Times New Roman" w:cs="Times New Roman"/>
          <w:lang w:eastAsia="pl-PL"/>
        </w:rPr>
      </w:pPr>
      <w:r w:rsidRPr="00225BDE">
        <w:rPr>
          <w:rFonts w:eastAsia="Times New Roman" w:cs="Times New Roman"/>
          <w:lang w:eastAsia="pl-PL"/>
        </w:rPr>
        <w:t>Komisja przetargowa zawiadamia niezwłocznie oferenta o</w:t>
      </w:r>
      <w:r w:rsidR="00290913" w:rsidRPr="00225BDE">
        <w:rPr>
          <w:rFonts w:eastAsia="Times New Roman" w:cs="Times New Roman"/>
          <w:lang w:eastAsia="pl-PL"/>
        </w:rPr>
        <w:t xml:space="preserve"> </w:t>
      </w:r>
      <w:r w:rsidR="00C11FC1" w:rsidRPr="00225BDE">
        <w:rPr>
          <w:rFonts w:eastAsia="Times New Roman" w:cs="Times New Roman"/>
          <w:lang w:eastAsia="pl-PL"/>
        </w:rPr>
        <w:t>odrzuceniu oferty</w:t>
      </w:r>
      <w:r w:rsidRPr="00225BDE">
        <w:rPr>
          <w:rFonts w:eastAsia="Times New Roman" w:cs="Times New Roman"/>
          <w:lang w:eastAsia="pl-PL"/>
        </w:rPr>
        <w:t>.</w:t>
      </w:r>
    </w:p>
    <w:p w14:paraId="78B9DE89" w14:textId="77777777" w:rsidR="00356126" w:rsidRPr="00225BDE" w:rsidRDefault="00356126" w:rsidP="00C7337B">
      <w:pPr>
        <w:spacing w:after="0" w:line="240" w:lineRule="auto"/>
        <w:jc w:val="both"/>
        <w:rPr>
          <w:rFonts w:eastAsia="Times New Roman" w:cs="Times New Roman"/>
          <w:lang w:eastAsia="pl-PL"/>
        </w:rPr>
      </w:pPr>
    </w:p>
    <w:p w14:paraId="0D9B3864" w14:textId="77777777" w:rsidR="00C11FC1" w:rsidRPr="00225BDE" w:rsidRDefault="00C11FC1" w:rsidP="00C7337B">
      <w:pPr>
        <w:spacing w:after="0" w:line="240" w:lineRule="auto"/>
        <w:jc w:val="both"/>
        <w:rPr>
          <w:rFonts w:eastAsia="Times New Roman" w:cs="Times New Roman"/>
          <w:lang w:eastAsia="pl-PL"/>
        </w:rPr>
      </w:pPr>
      <w:r w:rsidRPr="00225BDE">
        <w:rPr>
          <w:rFonts w:eastAsia="Times New Roman" w:cs="Times New Roman"/>
          <w:lang w:eastAsia="pl-PL"/>
        </w:rPr>
        <w:t>   </w:t>
      </w:r>
      <w:r w:rsidR="004204B6" w:rsidRPr="00225BDE">
        <w:rPr>
          <w:rFonts w:eastAsia="Times New Roman" w:cs="Times New Roman"/>
          <w:b/>
          <w:bCs/>
          <w:lang w:eastAsia="pl-PL"/>
        </w:rPr>
        <w:t>10</w:t>
      </w:r>
      <w:r w:rsidRPr="00225BDE">
        <w:rPr>
          <w:rFonts w:eastAsia="Times New Roman" w:cs="Times New Roman"/>
          <w:b/>
          <w:bCs/>
          <w:lang w:eastAsia="pl-PL"/>
        </w:rPr>
        <w:t>. Inne informacje:</w:t>
      </w:r>
    </w:p>
    <w:p w14:paraId="16CF094E" w14:textId="77777777" w:rsidR="00C11FC1" w:rsidRPr="00225BDE" w:rsidRDefault="00C11FC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Komisja przetargowa wybierze oferenta, który zaoferuje najwyższą cenę za wybrany składnik majątku ruchomego objętego przedmiotem przetargu.</w:t>
      </w:r>
      <w:r w:rsidR="00FD5D07" w:rsidRPr="00225BDE">
        <w:t xml:space="preserve"> </w:t>
      </w:r>
      <w:r w:rsidR="00FD5D07" w:rsidRPr="00225BDE">
        <w:rPr>
          <w:rFonts w:eastAsia="Times New Roman" w:cs="Times New Roman"/>
          <w:lang w:eastAsia="pl-PL"/>
        </w:rPr>
        <w:t>Sprzedaż nie może nastąpić za cenę niższą niż cena wywoławcza.</w:t>
      </w:r>
    </w:p>
    <w:p w14:paraId="1FA4B8EC"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O wyniku postępowania oferenci zostaną powiadomieni w terminie 7 dni od daty otwarcia ofert poprzez zamieszczenie informacji o wyniku postępowania na stronie internetowej organizatora przetargu.</w:t>
      </w:r>
    </w:p>
    <w:p w14:paraId="0D57096F"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Oferent, który zaproponuje najwyższą cenę zostanie niezwłocznie poinformowany </w:t>
      </w:r>
      <w:r w:rsidRPr="00225BDE">
        <w:rPr>
          <w:rFonts w:eastAsia="Times New Roman" w:cs="Times New Roman"/>
          <w:lang w:eastAsia="pl-PL"/>
        </w:rPr>
        <w:br/>
        <w:t>i zaproszony do podpisania umowy sprzedaży samochodu. Wpłacona przez niego kwota wadium zostanie zaliczona się na poczet ceny nabycia.</w:t>
      </w:r>
    </w:p>
    <w:p w14:paraId="5F1196AD"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Wadium złożone przez oferentów, których oferty nie zostaną wybrane lub zostaną odrzucone, zostanie zwrócone w terminie 7 dni bezpośrednio po dokonaniu wyboru oferty lub jej odrzuceniu.</w:t>
      </w:r>
    </w:p>
    <w:p w14:paraId="40CE6342"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Wadium przepada na rzecz Sprzedającego, jeżeli oferent, którego oferta zostanie przyjęta, uchyli się od zapłaty.</w:t>
      </w:r>
    </w:p>
    <w:p w14:paraId="48C2B0D8" w14:textId="77777777" w:rsidR="00B77861" w:rsidRPr="00225BDE" w:rsidRDefault="00B77861" w:rsidP="004204B6">
      <w:pPr>
        <w:pStyle w:val="Akapitzlist"/>
        <w:numPr>
          <w:ilvl w:val="1"/>
          <w:numId w:val="38"/>
        </w:numPr>
        <w:rPr>
          <w:rFonts w:eastAsia="Times New Roman" w:cs="Times New Roman"/>
          <w:lang w:eastAsia="pl-PL"/>
        </w:rPr>
      </w:pPr>
      <w:r w:rsidRPr="00225BDE">
        <w:rPr>
          <w:rFonts w:eastAsia="Times New Roman" w:cs="Times New Roman"/>
          <w:lang w:eastAsia="pl-PL"/>
        </w:rPr>
        <w:lastRenderedPageBreak/>
        <w:t xml:space="preserve"> W razie ustalenia, że kilku oferentów zaoferowało taką samą cenę, Sprzedający postanawia o kontynuowaniu przetargu w formie licytacji między tymi oferentami, wyznaczając jednocześnie termin licytacji i zasady, w tym wysokość postąpienia.</w:t>
      </w:r>
    </w:p>
    <w:p w14:paraId="70072E73" w14:textId="77777777" w:rsidR="00B77861" w:rsidRPr="00225BDE" w:rsidRDefault="00B77861"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Kryterium wyboru oferty – najwyższa cena.</w:t>
      </w:r>
    </w:p>
    <w:p w14:paraId="5E8DE5C4" w14:textId="77777777" w:rsidR="00C95633" w:rsidRPr="00225BDE" w:rsidRDefault="00C95633" w:rsidP="004204B6">
      <w:pPr>
        <w:pStyle w:val="Akapitzlist"/>
        <w:numPr>
          <w:ilvl w:val="1"/>
          <w:numId w:val="38"/>
        </w:numPr>
        <w:rPr>
          <w:rFonts w:eastAsia="Times New Roman" w:cs="Times New Roman"/>
          <w:lang w:eastAsia="pl-PL"/>
        </w:rPr>
      </w:pPr>
      <w:r w:rsidRPr="00225BDE">
        <w:rPr>
          <w:rFonts w:eastAsia="Times New Roman" w:cs="Times New Roman"/>
          <w:lang w:eastAsia="pl-PL"/>
        </w:rPr>
        <w:t xml:space="preserve"> Jeżeli oferent, którego oferta zostanie wybrana, w terminie 7 dni roboczych od daty podpisania umowy sprzedaży  nie wpłaci na konto bankowe Sprzedającego zaoferowanej sumy, traci tym samym prawo nabycia samochodu będącego przedmiotem przetargu, zaś Sprzedający zastrzega sobie możliwość wyboru kolejnej wśród najkorzystniejszych ofert.</w:t>
      </w:r>
    </w:p>
    <w:p w14:paraId="04B470F1" w14:textId="77777777" w:rsidR="001614DB" w:rsidRPr="00225BDE" w:rsidRDefault="00C95633"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 Sprzedający nie wystawia faktur</w:t>
      </w:r>
      <w:r w:rsidR="000E5E2B" w:rsidRPr="00225BDE">
        <w:rPr>
          <w:rFonts w:eastAsia="Times New Roman" w:cs="Times New Roman"/>
          <w:lang w:eastAsia="pl-PL"/>
        </w:rPr>
        <w:t>y za zakupiony pojazd. Podstawą zapłaty i wydania przedmiotu sprzedaży będzie umowa sprzedaży, która zostanie zawarta w ciągu 14 dni roboczych od dnia rozstrzygnięcia przetargu.</w:t>
      </w:r>
    </w:p>
    <w:p w14:paraId="195D6DC6"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Przeniesienie na nabywcę własności samochodu nastąpi niezwłocznie p</w:t>
      </w:r>
      <w:r w:rsidR="00735A6E" w:rsidRPr="00225BDE">
        <w:rPr>
          <w:rFonts w:eastAsia="Times New Roman" w:cs="Times New Roman"/>
          <w:lang w:eastAsia="pl-PL"/>
        </w:rPr>
        <w:t xml:space="preserve">o </w:t>
      </w:r>
      <w:r w:rsidRPr="00225BDE">
        <w:rPr>
          <w:rFonts w:eastAsia="Times New Roman" w:cs="Times New Roman"/>
          <w:lang w:eastAsia="pl-PL"/>
        </w:rPr>
        <w:t>zapłaceniu przez nabywcę ceny nabycia, w terminie określonym przez Sprzedającego, na podstawie podpisanej umowy sprzedaży i potwierdzenia zaksięgowania wpłaconej przez kupującego kwoty na konto bankowe Sprzedającego</w:t>
      </w:r>
      <w:r w:rsidR="00735A6E" w:rsidRPr="00225BDE">
        <w:rPr>
          <w:rFonts w:eastAsia="Times New Roman" w:cs="Times New Roman"/>
          <w:lang w:eastAsia="pl-PL"/>
        </w:rPr>
        <w:t>.</w:t>
      </w:r>
    </w:p>
    <w:p w14:paraId="3048FC74"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Odbiór samochodu nastąpi pod adresem: No. 10, </w:t>
      </w:r>
      <w:proofErr w:type="spellStart"/>
      <w:r w:rsidRPr="00225BDE">
        <w:rPr>
          <w:rFonts w:eastAsia="Times New Roman" w:cs="Times New Roman"/>
          <w:lang w:eastAsia="pl-PL"/>
        </w:rPr>
        <w:t>Lorong</w:t>
      </w:r>
      <w:proofErr w:type="spellEnd"/>
      <w:r w:rsidRPr="00225BDE">
        <w:rPr>
          <w:rFonts w:eastAsia="Times New Roman" w:cs="Times New Roman"/>
          <w:lang w:eastAsia="pl-PL"/>
        </w:rPr>
        <w:t xml:space="preserve"> </w:t>
      </w:r>
      <w:proofErr w:type="spellStart"/>
      <w:r w:rsidRPr="00225BDE">
        <w:rPr>
          <w:rFonts w:eastAsia="Times New Roman" w:cs="Times New Roman"/>
          <w:lang w:eastAsia="pl-PL"/>
        </w:rPr>
        <w:t>Damai</w:t>
      </w:r>
      <w:proofErr w:type="spellEnd"/>
      <w:r w:rsidRPr="00225BDE">
        <w:rPr>
          <w:rFonts w:eastAsia="Times New Roman" w:cs="Times New Roman"/>
          <w:lang w:eastAsia="pl-PL"/>
        </w:rPr>
        <w:t xml:space="preserve"> 9, 55000 Kuala Lumpur, Malezja.</w:t>
      </w:r>
    </w:p>
    <w:p w14:paraId="7B09B877"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Sprzedający nie udziela gwarancji na stan pojazdu objętego przetargiem ani nie ponosi odpowiedzialności za wady ukryte pojazdu. Z chwilą wydania przedmiotu przetargu na nabywcę przechodzą wszelkie korzyści i ciężary związane z nabytym pojazdem.</w:t>
      </w:r>
    </w:p>
    <w:p w14:paraId="3EF6B4A0" w14:textId="77777777" w:rsidR="000E5E2B" w:rsidRPr="00225BDE" w:rsidRDefault="000E5E2B" w:rsidP="004204B6">
      <w:pPr>
        <w:pStyle w:val="Akapitzlist"/>
        <w:numPr>
          <w:ilvl w:val="1"/>
          <w:numId w:val="38"/>
        </w:numPr>
        <w:spacing w:after="0" w:line="240" w:lineRule="auto"/>
        <w:jc w:val="both"/>
        <w:rPr>
          <w:rFonts w:eastAsia="Times New Roman" w:cs="Times New Roman"/>
          <w:u w:val="single"/>
          <w:lang w:eastAsia="pl-PL"/>
        </w:rPr>
      </w:pPr>
      <w:r w:rsidRPr="00225BDE">
        <w:rPr>
          <w:rFonts w:eastAsia="Times New Roman" w:cs="Times New Roman"/>
          <w:u w:val="single"/>
          <w:lang w:eastAsia="pl-PL"/>
        </w:rPr>
        <w:t>Wszelkie koszty, podatki i opłaty związane z zakupem przedmiotu przetargu ponosi nabywca. Nabywca, przystępując do przetargu, wyraża zgodę i zobowiązuje się do opłacenia wszelkich podatków i opłat wymaganych przez władze Malezji, Polski i/lub innego kraju, do którego pojazd trafi po sprzedaży.</w:t>
      </w:r>
    </w:p>
    <w:p w14:paraId="197C40A9" w14:textId="77777777" w:rsidR="000E5E2B" w:rsidRPr="00225BDE" w:rsidRDefault="000E5E2B" w:rsidP="004204B6">
      <w:pPr>
        <w:pStyle w:val="Akapitzlist"/>
        <w:numPr>
          <w:ilvl w:val="1"/>
          <w:numId w:val="38"/>
        </w:numPr>
        <w:spacing w:after="0" w:line="240" w:lineRule="auto"/>
        <w:jc w:val="both"/>
        <w:rPr>
          <w:rFonts w:eastAsia="Times New Roman" w:cs="Times New Roman"/>
          <w:lang w:eastAsia="pl-PL"/>
        </w:rPr>
      </w:pPr>
      <w:r w:rsidRPr="00225BDE">
        <w:rPr>
          <w:rFonts w:eastAsia="Times New Roman" w:cs="Times New Roman"/>
          <w:lang w:eastAsia="pl-PL"/>
        </w:rPr>
        <w:t xml:space="preserve">Sprzedającemu przysługuje prawo zamknięcia tego przetargu bez wybrania którejkolwiek </w:t>
      </w:r>
      <w:r w:rsidR="000D1041" w:rsidRPr="00225BDE">
        <w:rPr>
          <w:rFonts w:eastAsia="Times New Roman" w:cs="Times New Roman"/>
          <w:lang w:eastAsia="pl-PL"/>
        </w:rPr>
        <w:br/>
      </w:r>
      <w:r w:rsidRPr="00225BDE">
        <w:rPr>
          <w:rFonts w:eastAsia="Times New Roman" w:cs="Times New Roman"/>
          <w:lang w:eastAsia="pl-PL"/>
        </w:rPr>
        <w:t>z ofert, bez podania przyczyn.</w:t>
      </w:r>
    </w:p>
    <w:p w14:paraId="4EC94166" w14:textId="77777777" w:rsidR="00B935BF" w:rsidRPr="006F2B84" w:rsidRDefault="00B935BF" w:rsidP="00C7337B">
      <w:pPr>
        <w:spacing w:after="0" w:line="240" w:lineRule="auto"/>
        <w:ind w:left="4962"/>
        <w:jc w:val="both"/>
        <w:rPr>
          <w:rFonts w:eastAsia="Times New Roman" w:cs="Times New Roman"/>
          <w:lang w:eastAsia="pl-PL"/>
        </w:rPr>
      </w:pPr>
    </w:p>
    <w:p w14:paraId="19DED421" w14:textId="77777777" w:rsidR="00E53F0F" w:rsidRPr="006F2B84" w:rsidRDefault="00E53F0F" w:rsidP="00C7337B">
      <w:pPr>
        <w:spacing w:after="0" w:line="240" w:lineRule="auto"/>
        <w:ind w:left="4962"/>
        <w:jc w:val="both"/>
        <w:rPr>
          <w:rFonts w:eastAsia="Times New Roman" w:cs="Times New Roman"/>
          <w:lang w:eastAsia="pl-PL"/>
        </w:rPr>
      </w:pPr>
    </w:p>
    <w:p w14:paraId="147CA2F3" w14:textId="77777777" w:rsidR="007768B9" w:rsidRPr="006F2B84" w:rsidRDefault="007768B9" w:rsidP="00C7337B">
      <w:pPr>
        <w:spacing w:after="0" w:line="240" w:lineRule="auto"/>
        <w:ind w:left="4962"/>
        <w:jc w:val="both"/>
        <w:rPr>
          <w:rFonts w:eastAsia="Times New Roman" w:cs="Times New Roman"/>
          <w:lang w:eastAsia="pl-PL"/>
        </w:rPr>
      </w:pPr>
    </w:p>
    <w:p w14:paraId="0C83F728" w14:textId="77777777" w:rsidR="007768B9" w:rsidRPr="006F2B84" w:rsidRDefault="007768B9" w:rsidP="00C7337B">
      <w:pPr>
        <w:spacing w:after="0" w:line="240" w:lineRule="auto"/>
        <w:ind w:left="4962"/>
        <w:jc w:val="both"/>
        <w:rPr>
          <w:rFonts w:eastAsia="Times New Roman" w:cs="Times New Roman"/>
          <w:lang w:eastAsia="pl-PL"/>
        </w:rPr>
      </w:pPr>
    </w:p>
    <w:p w14:paraId="3DAD79D2" w14:textId="77777777" w:rsidR="007768B9" w:rsidRPr="006F2B84" w:rsidRDefault="007768B9" w:rsidP="00C7337B">
      <w:pPr>
        <w:spacing w:after="0" w:line="240" w:lineRule="auto"/>
        <w:jc w:val="both"/>
        <w:rPr>
          <w:rFonts w:eastAsia="Times New Roman" w:cs="Times New Roman"/>
          <w:lang w:eastAsia="pl-PL"/>
        </w:rPr>
      </w:pPr>
    </w:p>
    <w:p w14:paraId="43274149" w14:textId="77777777" w:rsidR="000D1041" w:rsidRPr="000D1041" w:rsidRDefault="000D1041" w:rsidP="000D1041">
      <w:pPr>
        <w:spacing w:after="0" w:line="240" w:lineRule="auto"/>
        <w:jc w:val="both"/>
        <w:rPr>
          <w:rFonts w:eastAsia="Times New Roman" w:cs="Times New Roman"/>
          <w:u w:val="single"/>
          <w:lang w:eastAsia="pl-PL"/>
        </w:rPr>
      </w:pPr>
      <w:r>
        <w:rPr>
          <w:rFonts w:eastAsia="Times New Roman" w:cs="Times New Roman"/>
          <w:lang w:eastAsia="pl-PL"/>
        </w:rPr>
        <w:tab/>
      </w:r>
      <w:r w:rsidRPr="000D1041">
        <w:rPr>
          <w:rFonts w:eastAsia="Times New Roman" w:cs="Times New Roman"/>
          <w:u w:val="single"/>
          <w:lang w:eastAsia="pl-PL"/>
        </w:rPr>
        <w:t>Załączniki:</w:t>
      </w:r>
    </w:p>
    <w:p w14:paraId="540058BF" w14:textId="77777777" w:rsidR="000D1041" w:rsidRPr="000D1041" w:rsidRDefault="000D1041" w:rsidP="000D1041">
      <w:pPr>
        <w:spacing w:after="0" w:line="240" w:lineRule="auto"/>
        <w:ind w:left="2552" w:hanging="1843"/>
        <w:jc w:val="both"/>
        <w:rPr>
          <w:rFonts w:eastAsia="Times New Roman" w:cs="Times New Roman"/>
          <w:lang w:eastAsia="pl-PL"/>
        </w:rPr>
      </w:pPr>
      <w:r w:rsidRPr="000D1041">
        <w:rPr>
          <w:rFonts w:eastAsia="Times New Roman" w:cs="Times New Roman"/>
          <w:lang w:eastAsia="pl-PL"/>
        </w:rPr>
        <w:t>Załącznik nr 1 – Formularz ofertowy</w:t>
      </w:r>
    </w:p>
    <w:p w14:paraId="2C597F50" w14:textId="77777777" w:rsidR="000D1041" w:rsidRPr="000D1041" w:rsidRDefault="000D1041" w:rsidP="000D1041">
      <w:pPr>
        <w:spacing w:after="0" w:line="240" w:lineRule="auto"/>
        <w:ind w:left="709"/>
        <w:jc w:val="both"/>
        <w:rPr>
          <w:rFonts w:eastAsia="Times New Roman" w:cs="Times New Roman"/>
          <w:lang w:eastAsia="pl-PL"/>
        </w:rPr>
      </w:pPr>
      <w:r w:rsidRPr="000D1041">
        <w:rPr>
          <w:rFonts w:eastAsia="Times New Roman" w:cs="Times New Roman"/>
          <w:lang w:eastAsia="pl-PL"/>
        </w:rPr>
        <w:t>Załącznik nr 2 – Oświadczenie o zapoznaniu się z informacjami dot. przetwarzania danych osobowych/klauzulą informacyjną dotyczącą RODO</w:t>
      </w:r>
    </w:p>
    <w:p w14:paraId="0075F76F" w14:textId="77777777" w:rsidR="000D1041" w:rsidRPr="000D1041" w:rsidRDefault="000D1041" w:rsidP="000D1041">
      <w:pPr>
        <w:spacing w:after="0" w:line="240" w:lineRule="auto"/>
        <w:ind w:left="2552" w:hanging="1843"/>
        <w:jc w:val="both"/>
        <w:rPr>
          <w:rFonts w:eastAsia="Times New Roman" w:cs="Times New Roman"/>
          <w:lang w:eastAsia="pl-PL"/>
        </w:rPr>
      </w:pPr>
      <w:r>
        <w:rPr>
          <w:rFonts w:eastAsia="Times New Roman" w:cs="Times New Roman"/>
          <w:lang w:eastAsia="pl-PL"/>
        </w:rPr>
        <w:t>Załącznik nr 3</w:t>
      </w:r>
      <w:r w:rsidRPr="000D1041">
        <w:rPr>
          <w:rFonts w:eastAsia="Times New Roman" w:cs="Times New Roman"/>
          <w:lang w:eastAsia="pl-PL"/>
        </w:rPr>
        <w:t xml:space="preserve"> – Dokumentacja fotograficzna pojazdu</w:t>
      </w:r>
    </w:p>
    <w:p w14:paraId="48A208DB" w14:textId="77777777" w:rsidR="000D1041" w:rsidRPr="000D1041" w:rsidRDefault="000D1041" w:rsidP="000D1041">
      <w:pPr>
        <w:spacing w:after="0" w:line="240" w:lineRule="auto"/>
        <w:jc w:val="both"/>
        <w:rPr>
          <w:rFonts w:eastAsia="Times New Roman" w:cs="Times New Roman"/>
          <w:u w:val="single"/>
          <w:lang w:eastAsia="pl-PL"/>
        </w:rPr>
      </w:pPr>
    </w:p>
    <w:p w14:paraId="0B3AA7DC" w14:textId="77777777" w:rsidR="00B406B9" w:rsidRPr="00B406B9" w:rsidRDefault="00B406B9" w:rsidP="000D1041">
      <w:pPr>
        <w:spacing w:after="0" w:line="240" w:lineRule="auto"/>
        <w:jc w:val="both"/>
        <w:rPr>
          <w:rFonts w:eastAsia="Times New Roman" w:cs="Times New Roman"/>
          <w:lang w:eastAsia="pl-PL"/>
        </w:rPr>
      </w:pPr>
    </w:p>
    <w:sectPr w:rsidR="00B406B9" w:rsidRPr="00B406B9" w:rsidSect="00AC145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F00C" w14:textId="77777777" w:rsidR="0017326B" w:rsidRDefault="0017326B" w:rsidP="00046D57">
      <w:pPr>
        <w:spacing w:after="0" w:line="240" w:lineRule="auto"/>
      </w:pPr>
      <w:r>
        <w:separator/>
      </w:r>
    </w:p>
  </w:endnote>
  <w:endnote w:type="continuationSeparator" w:id="0">
    <w:p w14:paraId="79635898" w14:textId="77777777" w:rsidR="0017326B" w:rsidRDefault="0017326B" w:rsidP="0004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20CF" w14:textId="77777777" w:rsidR="0017326B" w:rsidRDefault="0017326B" w:rsidP="00046D57">
      <w:pPr>
        <w:spacing w:after="0" w:line="240" w:lineRule="auto"/>
      </w:pPr>
      <w:r>
        <w:separator/>
      </w:r>
    </w:p>
  </w:footnote>
  <w:footnote w:type="continuationSeparator" w:id="0">
    <w:p w14:paraId="27535739" w14:textId="77777777" w:rsidR="0017326B" w:rsidRDefault="0017326B" w:rsidP="0004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36F"/>
    <w:multiLevelType w:val="hybridMultilevel"/>
    <w:tmpl w:val="FB6023D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837695"/>
    <w:multiLevelType w:val="multilevel"/>
    <w:tmpl w:val="C6041560"/>
    <w:lvl w:ilvl="0">
      <w:start w:val="1"/>
      <w:numFmt w:val="bullet"/>
      <w:lvlText w:val=""/>
      <w:lvlJc w:val="left"/>
      <w:pPr>
        <w:tabs>
          <w:tab w:val="num" w:pos="1428"/>
        </w:tabs>
        <w:ind w:left="1428" w:hanging="360"/>
      </w:pPr>
      <w:rPr>
        <w:rFonts w:ascii="Symbol" w:hAnsi="Symbol" w:hint="default"/>
        <w:sz w:val="20"/>
      </w:rPr>
    </w:lvl>
    <w:lvl w:ilvl="1">
      <w:start w:val="1"/>
      <w:numFmt w:val="bullet"/>
      <w:lvlText w:val=""/>
      <w:lvlJc w:val="left"/>
      <w:pPr>
        <w:tabs>
          <w:tab w:val="num" w:pos="2061"/>
        </w:tabs>
        <w:ind w:left="2061" w:hanging="360"/>
      </w:pPr>
      <w:rPr>
        <w:rFonts w:ascii="Symbol" w:hAnsi="Symbol" w:hint="default"/>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 w15:restartNumberingAfterBreak="0">
    <w:nsid w:val="0B044AFD"/>
    <w:multiLevelType w:val="hybridMultilevel"/>
    <w:tmpl w:val="963C1202"/>
    <w:lvl w:ilvl="0" w:tplc="446C4518">
      <w:start w:val="3"/>
      <w:numFmt w:val="decimal"/>
      <w:lvlText w:val="%1."/>
      <w:lvlJc w:val="left"/>
      <w:pPr>
        <w:ind w:left="720" w:hanging="360"/>
      </w:pPr>
      <w:rPr>
        <w:rFonts w:ascii="Calibri" w:hAnsi="Calibri" w:hint="default"/>
        <w:sz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60818"/>
    <w:multiLevelType w:val="hybridMultilevel"/>
    <w:tmpl w:val="50CAA9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266C6"/>
    <w:multiLevelType w:val="hybridMultilevel"/>
    <w:tmpl w:val="20D4A8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500AAC"/>
    <w:multiLevelType w:val="hybridMultilevel"/>
    <w:tmpl w:val="3A321B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F8224A"/>
    <w:multiLevelType w:val="multilevel"/>
    <w:tmpl w:val="01928A86"/>
    <w:lvl w:ilvl="0">
      <w:start w:val="5"/>
      <w:numFmt w:val="decimal"/>
      <w:lvlText w:val="%1."/>
      <w:lvlJc w:val="left"/>
      <w:pPr>
        <w:ind w:left="360" w:hanging="360"/>
      </w:pPr>
      <w:rPr>
        <w:rFonts w:hint="default"/>
        <w:b w:val="0"/>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E167BE0"/>
    <w:multiLevelType w:val="multilevel"/>
    <w:tmpl w:val="36DE7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37C97"/>
    <w:multiLevelType w:val="hybridMultilevel"/>
    <w:tmpl w:val="20385E3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DB834D1"/>
    <w:multiLevelType w:val="hybridMultilevel"/>
    <w:tmpl w:val="DAEAEE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E604BF"/>
    <w:multiLevelType w:val="hybridMultilevel"/>
    <w:tmpl w:val="3FA8620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8041EA"/>
    <w:multiLevelType w:val="multilevel"/>
    <w:tmpl w:val="FA5641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2483914"/>
    <w:multiLevelType w:val="hybridMultilevel"/>
    <w:tmpl w:val="C44C1F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3A5CA4"/>
    <w:multiLevelType w:val="hybridMultilevel"/>
    <w:tmpl w:val="400C58C2"/>
    <w:lvl w:ilvl="0" w:tplc="B70E2D9C">
      <w:start w:val="3"/>
      <w:numFmt w:val="decimal"/>
      <w:lvlText w:val="%1."/>
      <w:lvlJc w:val="left"/>
      <w:pPr>
        <w:ind w:left="1125" w:hanging="360"/>
      </w:pPr>
      <w:rPr>
        <w:rFonts w:ascii="Calibri" w:hAnsi="Calibri" w:hint="default"/>
        <w:sz w:val="21"/>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4" w15:restartNumberingAfterBreak="0">
    <w:nsid w:val="368306D5"/>
    <w:multiLevelType w:val="hybridMultilevel"/>
    <w:tmpl w:val="9204133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A522C0"/>
    <w:multiLevelType w:val="hybridMultilevel"/>
    <w:tmpl w:val="D2EC209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917967"/>
    <w:multiLevelType w:val="hybridMultilevel"/>
    <w:tmpl w:val="6898FD7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BD7FA2"/>
    <w:multiLevelType w:val="multilevel"/>
    <w:tmpl w:val="574A15C2"/>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3E4220FC"/>
    <w:multiLevelType w:val="hybridMultilevel"/>
    <w:tmpl w:val="2A9E6FA4"/>
    <w:lvl w:ilvl="0" w:tplc="8A880DA8">
      <w:start w:val="3"/>
      <w:numFmt w:val="decimal"/>
      <w:lvlText w:val="%1."/>
      <w:lvlJc w:val="left"/>
      <w:pPr>
        <w:ind w:left="720" w:hanging="360"/>
      </w:pPr>
      <w:rPr>
        <w:rFonts w:ascii="Calibri" w:hAnsi="Calibri" w:hint="default"/>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591114"/>
    <w:multiLevelType w:val="multilevel"/>
    <w:tmpl w:val="E382A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Symbol" w:hAnsi="Symbo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925A3"/>
    <w:multiLevelType w:val="multilevel"/>
    <w:tmpl w:val="36DE7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10A04"/>
    <w:multiLevelType w:val="multilevel"/>
    <w:tmpl w:val="C2C0F40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41A559E"/>
    <w:multiLevelType w:val="multilevel"/>
    <w:tmpl w:val="CFF0B394"/>
    <w:lvl w:ilvl="0">
      <w:start w:val="10"/>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ED743D"/>
    <w:multiLevelType w:val="multilevel"/>
    <w:tmpl w:val="28A82D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170D8A"/>
    <w:multiLevelType w:val="hybridMultilevel"/>
    <w:tmpl w:val="BD609B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6D5392"/>
    <w:multiLevelType w:val="hybridMultilevel"/>
    <w:tmpl w:val="862609C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3572EF"/>
    <w:multiLevelType w:val="hybridMultilevel"/>
    <w:tmpl w:val="F66AC9E6"/>
    <w:lvl w:ilvl="0" w:tplc="04150001">
      <w:start w:val="1"/>
      <w:numFmt w:val="bullet"/>
      <w:lvlText w:val=""/>
      <w:lvlJc w:val="left"/>
      <w:pPr>
        <w:ind w:left="6384" w:hanging="360"/>
      </w:pPr>
      <w:rPr>
        <w:rFonts w:ascii="Symbol" w:hAnsi="Symbol" w:hint="default"/>
      </w:rPr>
    </w:lvl>
    <w:lvl w:ilvl="1" w:tplc="04150003" w:tentative="1">
      <w:start w:val="1"/>
      <w:numFmt w:val="bullet"/>
      <w:lvlText w:val="o"/>
      <w:lvlJc w:val="left"/>
      <w:pPr>
        <w:ind w:left="7104" w:hanging="360"/>
      </w:pPr>
      <w:rPr>
        <w:rFonts w:ascii="Courier New" w:hAnsi="Courier New" w:cs="Courier New" w:hint="default"/>
      </w:rPr>
    </w:lvl>
    <w:lvl w:ilvl="2" w:tplc="04150005" w:tentative="1">
      <w:start w:val="1"/>
      <w:numFmt w:val="bullet"/>
      <w:lvlText w:val=""/>
      <w:lvlJc w:val="left"/>
      <w:pPr>
        <w:ind w:left="7824" w:hanging="360"/>
      </w:pPr>
      <w:rPr>
        <w:rFonts w:ascii="Wingdings" w:hAnsi="Wingdings" w:hint="default"/>
      </w:rPr>
    </w:lvl>
    <w:lvl w:ilvl="3" w:tplc="04150001" w:tentative="1">
      <w:start w:val="1"/>
      <w:numFmt w:val="bullet"/>
      <w:lvlText w:val=""/>
      <w:lvlJc w:val="left"/>
      <w:pPr>
        <w:ind w:left="8544" w:hanging="360"/>
      </w:pPr>
      <w:rPr>
        <w:rFonts w:ascii="Symbol" w:hAnsi="Symbol" w:hint="default"/>
      </w:rPr>
    </w:lvl>
    <w:lvl w:ilvl="4" w:tplc="04150003" w:tentative="1">
      <w:start w:val="1"/>
      <w:numFmt w:val="bullet"/>
      <w:lvlText w:val="o"/>
      <w:lvlJc w:val="left"/>
      <w:pPr>
        <w:ind w:left="9264" w:hanging="360"/>
      </w:pPr>
      <w:rPr>
        <w:rFonts w:ascii="Courier New" w:hAnsi="Courier New" w:cs="Courier New" w:hint="default"/>
      </w:rPr>
    </w:lvl>
    <w:lvl w:ilvl="5" w:tplc="04150005" w:tentative="1">
      <w:start w:val="1"/>
      <w:numFmt w:val="bullet"/>
      <w:lvlText w:val=""/>
      <w:lvlJc w:val="left"/>
      <w:pPr>
        <w:ind w:left="9984" w:hanging="360"/>
      </w:pPr>
      <w:rPr>
        <w:rFonts w:ascii="Wingdings" w:hAnsi="Wingdings" w:hint="default"/>
      </w:rPr>
    </w:lvl>
    <w:lvl w:ilvl="6" w:tplc="04150001" w:tentative="1">
      <w:start w:val="1"/>
      <w:numFmt w:val="bullet"/>
      <w:lvlText w:val=""/>
      <w:lvlJc w:val="left"/>
      <w:pPr>
        <w:ind w:left="10704" w:hanging="360"/>
      </w:pPr>
      <w:rPr>
        <w:rFonts w:ascii="Symbol" w:hAnsi="Symbol" w:hint="default"/>
      </w:rPr>
    </w:lvl>
    <w:lvl w:ilvl="7" w:tplc="04150003" w:tentative="1">
      <w:start w:val="1"/>
      <w:numFmt w:val="bullet"/>
      <w:lvlText w:val="o"/>
      <w:lvlJc w:val="left"/>
      <w:pPr>
        <w:ind w:left="11424" w:hanging="360"/>
      </w:pPr>
      <w:rPr>
        <w:rFonts w:ascii="Courier New" w:hAnsi="Courier New" w:cs="Courier New" w:hint="default"/>
      </w:rPr>
    </w:lvl>
    <w:lvl w:ilvl="8" w:tplc="04150005" w:tentative="1">
      <w:start w:val="1"/>
      <w:numFmt w:val="bullet"/>
      <w:lvlText w:val=""/>
      <w:lvlJc w:val="left"/>
      <w:pPr>
        <w:ind w:left="12144" w:hanging="360"/>
      </w:pPr>
      <w:rPr>
        <w:rFonts w:ascii="Wingdings" w:hAnsi="Wingdings" w:hint="default"/>
      </w:rPr>
    </w:lvl>
  </w:abstractNum>
  <w:abstractNum w:abstractNumId="27" w15:restartNumberingAfterBreak="0">
    <w:nsid w:val="4C9712F5"/>
    <w:multiLevelType w:val="hybridMultilevel"/>
    <w:tmpl w:val="D83E46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38649C"/>
    <w:multiLevelType w:val="multilevel"/>
    <w:tmpl w:val="1D407BCA"/>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54503893"/>
    <w:multiLevelType w:val="multilevel"/>
    <w:tmpl w:val="43603C5E"/>
    <w:lvl w:ilvl="0">
      <w:start w:val="6"/>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0" w15:restartNumberingAfterBreak="0">
    <w:nsid w:val="60D22C7E"/>
    <w:multiLevelType w:val="multilevel"/>
    <w:tmpl w:val="2DC2EC3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201ADE"/>
    <w:multiLevelType w:val="hybridMultilevel"/>
    <w:tmpl w:val="76CA9212"/>
    <w:lvl w:ilvl="0" w:tplc="061CB460">
      <w:start w:val="1"/>
      <w:numFmt w:val="decimal"/>
      <w:lvlText w:val="%1."/>
      <w:lvlJc w:val="left"/>
      <w:pPr>
        <w:ind w:left="1440" w:hanging="360"/>
      </w:pPr>
      <w:rPr>
        <w:rFonts w:ascii="Calibri" w:hAnsi="Calibri" w:hint="default"/>
        <w:sz w:val="2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7B26A7F"/>
    <w:multiLevelType w:val="hybridMultilevel"/>
    <w:tmpl w:val="9A4287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362035"/>
    <w:multiLevelType w:val="hybridMultilevel"/>
    <w:tmpl w:val="47E8E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91256C"/>
    <w:multiLevelType w:val="hybridMultilevel"/>
    <w:tmpl w:val="73E82970"/>
    <w:lvl w:ilvl="0" w:tplc="1248C670">
      <w:start w:val="3"/>
      <w:numFmt w:val="decimal"/>
      <w:lvlText w:val="%1."/>
      <w:lvlJc w:val="left"/>
      <w:pPr>
        <w:ind w:left="765" w:hanging="360"/>
      </w:pPr>
      <w:rPr>
        <w:rFonts w:ascii="Calibri" w:hAnsi="Calibri" w:hint="default"/>
        <w:sz w:val="21"/>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743264AB"/>
    <w:multiLevelType w:val="multilevel"/>
    <w:tmpl w:val="9AC62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3"/>
        </w:tabs>
        <w:ind w:left="1353" w:hanging="360"/>
      </w:pPr>
      <w:rPr>
        <w:rFonts w:ascii="Wingdings" w:hAnsi="Wingding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D200F"/>
    <w:multiLevelType w:val="hybridMultilevel"/>
    <w:tmpl w:val="4CF6DA12"/>
    <w:lvl w:ilvl="0" w:tplc="04150001">
      <w:start w:val="1"/>
      <w:numFmt w:val="bullet"/>
      <w:lvlText w:val=""/>
      <w:lvlJc w:val="left"/>
      <w:pPr>
        <w:ind w:left="6388" w:hanging="360"/>
      </w:pPr>
      <w:rPr>
        <w:rFonts w:ascii="Symbol" w:hAnsi="Symbol" w:hint="default"/>
      </w:rPr>
    </w:lvl>
    <w:lvl w:ilvl="1" w:tplc="04150003" w:tentative="1">
      <w:start w:val="1"/>
      <w:numFmt w:val="bullet"/>
      <w:lvlText w:val="o"/>
      <w:lvlJc w:val="left"/>
      <w:pPr>
        <w:ind w:left="7108" w:hanging="360"/>
      </w:pPr>
      <w:rPr>
        <w:rFonts w:ascii="Courier New" w:hAnsi="Courier New" w:cs="Courier New" w:hint="default"/>
      </w:rPr>
    </w:lvl>
    <w:lvl w:ilvl="2" w:tplc="04150005" w:tentative="1">
      <w:start w:val="1"/>
      <w:numFmt w:val="bullet"/>
      <w:lvlText w:val=""/>
      <w:lvlJc w:val="left"/>
      <w:pPr>
        <w:ind w:left="7828" w:hanging="360"/>
      </w:pPr>
      <w:rPr>
        <w:rFonts w:ascii="Wingdings" w:hAnsi="Wingdings" w:hint="default"/>
      </w:rPr>
    </w:lvl>
    <w:lvl w:ilvl="3" w:tplc="04150001" w:tentative="1">
      <w:start w:val="1"/>
      <w:numFmt w:val="bullet"/>
      <w:lvlText w:val=""/>
      <w:lvlJc w:val="left"/>
      <w:pPr>
        <w:ind w:left="8548" w:hanging="360"/>
      </w:pPr>
      <w:rPr>
        <w:rFonts w:ascii="Symbol" w:hAnsi="Symbol" w:hint="default"/>
      </w:rPr>
    </w:lvl>
    <w:lvl w:ilvl="4" w:tplc="04150003" w:tentative="1">
      <w:start w:val="1"/>
      <w:numFmt w:val="bullet"/>
      <w:lvlText w:val="o"/>
      <w:lvlJc w:val="left"/>
      <w:pPr>
        <w:ind w:left="9268" w:hanging="360"/>
      </w:pPr>
      <w:rPr>
        <w:rFonts w:ascii="Courier New" w:hAnsi="Courier New" w:cs="Courier New" w:hint="default"/>
      </w:rPr>
    </w:lvl>
    <w:lvl w:ilvl="5" w:tplc="04150005" w:tentative="1">
      <w:start w:val="1"/>
      <w:numFmt w:val="bullet"/>
      <w:lvlText w:val=""/>
      <w:lvlJc w:val="left"/>
      <w:pPr>
        <w:ind w:left="9988" w:hanging="360"/>
      </w:pPr>
      <w:rPr>
        <w:rFonts w:ascii="Wingdings" w:hAnsi="Wingdings" w:hint="default"/>
      </w:rPr>
    </w:lvl>
    <w:lvl w:ilvl="6" w:tplc="04150001" w:tentative="1">
      <w:start w:val="1"/>
      <w:numFmt w:val="bullet"/>
      <w:lvlText w:val=""/>
      <w:lvlJc w:val="left"/>
      <w:pPr>
        <w:ind w:left="10708" w:hanging="360"/>
      </w:pPr>
      <w:rPr>
        <w:rFonts w:ascii="Symbol" w:hAnsi="Symbol" w:hint="default"/>
      </w:rPr>
    </w:lvl>
    <w:lvl w:ilvl="7" w:tplc="04150003" w:tentative="1">
      <w:start w:val="1"/>
      <w:numFmt w:val="bullet"/>
      <w:lvlText w:val="o"/>
      <w:lvlJc w:val="left"/>
      <w:pPr>
        <w:ind w:left="11428" w:hanging="360"/>
      </w:pPr>
      <w:rPr>
        <w:rFonts w:ascii="Courier New" w:hAnsi="Courier New" w:cs="Courier New" w:hint="default"/>
      </w:rPr>
    </w:lvl>
    <w:lvl w:ilvl="8" w:tplc="04150005" w:tentative="1">
      <w:start w:val="1"/>
      <w:numFmt w:val="bullet"/>
      <w:lvlText w:val=""/>
      <w:lvlJc w:val="left"/>
      <w:pPr>
        <w:ind w:left="12148" w:hanging="360"/>
      </w:pPr>
      <w:rPr>
        <w:rFonts w:ascii="Wingdings" w:hAnsi="Wingdings" w:hint="default"/>
      </w:rPr>
    </w:lvl>
  </w:abstractNum>
  <w:abstractNum w:abstractNumId="37" w15:restartNumberingAfterBreak="0">
    <w:nsid w:val="754A6FEE"/>
    <w:multiLevelType w:val="multilevel"/>
    <w:tmpl w:val="22162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1"/>
  </w:num>
  <w:num w:numId="3">
    <w:abstractNumId w:val="10"/>
  </w:num>
  <w:num w:numId="4">
    <w:abstractNumId w:val="2"/>
  </w:num>
  <w:num w:numId="5">
    <w:abstractNumId w:val="18"/>
  </w:num>
  <w:num w:numId="6">
    <w:abstractNumId w:val="34"/>
  </w:num>
  <w:num w:numId="7">
    <w:abstractNumId w:val="13"/>
  </w:num>
  <w:num w:numId="8">
    <w:abstractNumId w:val="8"/>
  </w:num>
  <w:num w:numId="9">
    <w:abstractNumId w:val="20"/>
  </w:num>
  <w:num w:numId="10">
    <w:abstractNumId w:val="7"/>
  </w:num>
  <w:num w:numId="11">
    <w:abstractNumId w:val="36"/>
  </w:num>
  <w:num w:numId="12">
    <w:abstractNumId w:val="26"/>
  </w:num>
  <w:num w:numId="13">
    <w:abstractNumId w:val="19"/>
  </w:num>
  <w:num w:numId="14">
    <w:abstractNumId w:val="1"/>
  </w:num>
  <w:num w:numId="15">
    <w:abstractNumId w:val="32"/>
  </w:num>
  <w:num w:numId="16">
    <w:abstractNumId w:val="25"/>
  </w:num>
  <w:num w:numId="17">
    <w:abstractNumId w:val="35"/>
  </w:num>
  <w:num w:numId="18">
    <w:abstractNumId w:val="3"/>
  </w:num>
  <w:num w:numId="19">
    <w:abstractNumId w:val="12"/>
  </w:num>
  <w:num w:numId="20">
    <w:abstractNumId w:val="27"/>
  </w:num>
  <w:num w:numId="21">
    <w:abstractNumId w:val="24"/>
  </w:num>
  <w:num w:numId="22">
    <w:abstractNumId w:val="9"/>
  </w:num>
  <w:num w:numId="23">
    <w:abstractNumId w:val="4"/>
  </w:num>
  <w:num w:numId="24">
    <w:abstractNumId w:val="5"/>
  </w:num>
  <w:num w:numId="25">
    <w:abstractNumId w:val="14"/>
  </w:num>
  <w:num w:numId="26">
    <w:abstractNumId w:val="0"/>
  </w:num>
  <w:num w:numId="27">
    <w:abstractNumId w:val="15"/>
  </w:num>
  <w:num w:numId="28">
    <w:abstractNumId w:val="16"/>
  </w:num>
  <w:num w:numId="29">
    <w:abstractNumId w:val="23"/>
  </w:num>
  <w:num w:numId="30">
    <w:abstractNumId w:val="33"/>
  </w:num>
  <w:num w:numId="31">
    <w:abstractNumId w:val="6"/>
  </w:num>
  <w:num w:numId="32">
    <w:abstractNumId w:val="29"/>
  </w:num>
  <w:num w:numId="33">
    <w:abstractNumId w:val="11"/>
  </w:num>
  <w:num w:numId="34">
    <w:abstractNumId w:val="28"/>
  </w:num>
  <w:num w:numId="35">
    <w:abstractNumId w:val="30"/>
  </w:num>
  <w:num w:numId="36">
    <w:abstractNumId w:val="21"/>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C1"/>
    <w:rsid w:val="0001372F"/>
    <w:rsid w:val="00030103"/>
    <w:rsid w:val="00033276"/>
    <w:rsid w:val="00046D57"/>
    <w:rsid w:val="000526A3"/>
    <w:rsid w:val="00061AEB"/>
    <w:rsid w:val="00063C85"/>
    <w:rsid w:val="00065802"/>
    <w:rsid w:val="00085E1D"/>
    <w:rsid w:val="00085E6A"/>
    <w:rsid w:val="00094E66"/>
    <w:rsid w:val="000A21BB"/>
    <w:rsid w:val="000D1041"/>
    <w:rsid w:val="000D7D1D"/>
    <w:rsid w:val="000E5E2B"/>
    <w:rsid w:val="000F6626"/>
    <w:rsid w:val="00103C1D"/>
    <w:rsid w:val="00143559"/>
    <w:rsid w:val="00150016"/>
    <w:rsid w:val="001614DB"/>
    <w:rsid w:val="0017326B"/>
    <w:rsid w:val="001B082D"/>
    <w:rsid w:val="001B3017"/>
    <w:rsid w:val="001C4B02"/>
    <w:rsid w:val="001C7A5D"/>
    <w:rsid w:val="001D0F99"/>
    <w:rsid w:val="002010A6"/>
    <w:rsid w:val="00212AB1"/>
    <w:rsid w:val="00213800"/>
    <w:rsid w:val="00217CD8"/>
    <w:rsid w:val="00225BDE"/>
    <w:rsid w:val="00242029"/>
    <w:rsid w:val="0024648A"/>
    <w:rsid w:val="0025182E"/>
    <w:rsid w:val="002578D2"/>
    <w:rsid w:val="00271260"/>
    <w:rsid w:val="002771F3"/>
    <w:rsid w:val="00290913"/>
    <w:rsid w:val="0029786E"/>
    <w:rsid w:val="002D1AE3"/>
    <w:rsid w:val="002F574D"/>
    <w:rsid w:val="003135B0"/>
    <w:rsid w:val="0032516F"/>
    <w:rsid w:val="0032622A"/>
    <w:rsid w:val="0034273C"/>
    <w:rsid w:val="00356126"/>
    <w:rsid w:val="003625C9"/>
    <w:rsid w:val="00363FD5"/>
    <w:rsid w:val="003675A6"/>
    <w:rsid w:val="00372195"/>
    <w:rsid w:val="003B11B9"/>
    <w:rsid w:val="003B25BB"/>
    <w:rsid w:val="003B4A83"/>
    <w:rsid w:val="003C43E0"/>
    <w:rsid w:val="003C5597"/>
    <w:rsid w:val="004204B6"/>
    <w:rsid w:val="004206BB"/>
    <w:rsid w:val="00424945"/>
    <w:rsid w:val="0044175D"/>
    <w:rsid w:val="00447816"/>
    <w:rsid w:val="004703A4"/>
    <w:rsid w:val="004B3E99"/>
    <w:rsid w:val="004C5DA6"/>
    <w:rsid w:val="004D455E"/>
    <w:rsid w:val="004E6815"/>
    <w:rsid w:val="004F5527"/>
    <w:rsid w:val="00503A99"/>
    <w:rsid w:val="00515FE2"/>
    <w:rsid w:val="00517328"/>
    <w:rsid w:val="00522C4E"/>
    <w:rsid w:val="005251D7"/>
    <w:rsid w:val="0054515A"/>
    <w:rsid w:val="005643AD"/>
    <w:rsid w:val="00573A64"/>
    <w:rsid w:val="00581753"/>
    <w:rsid w:val="005B6CEC"/>
    <w:rsid w:val="005C4466"/>
    <w:rsid w:val="005F44A3"/>
    <w:rsid w:val="005F52B1"/>
    <w:rsid w:val="00604284"/>
    <w:rsid w:val="00631655"/>
    <w:rsid w:val="006514B4"/>
    <w:rsid w:val="006639F1"/>
    <w:rsid w:val="00683412"/>
    <w:rsid w:val="00683446"/>
    <w:rsid w:val="006920FB"/>
    <w:rsid w:val="00695DB2"/>
    <w:rsid w:val="006B511A"/>
    <w:rsid w:val="006B723C"/>
    <w:rsid w:val="006E220E"/>
    <w:rsid w:val="006F14C8"/>
    <w:rsid w:val="006F2B84"/>
    <w:rsid w:val="00701885"/>
    <w:rsid w:val="00705537"/>
    <w:rsid w:val="00706731"/>
    <w:rsid w:val="00717C41"/>
    <w:rsid w:val="00731F51"/>
    <w:rsid w:val="00735A6E"/>
    <w:rsid w:val="007403ED"/>
    <w:rsid w:val="00745ECB"/>
    <w:rsid w:val="00751D57"/>
    <w:rsid w:val="00763C44"/>
    <w:rsid w:val="007768B9"/>
    <w:rsid w:val="00776B0A"/>
    <w:rsid w:val="007C2397"/>
    <w:rsid w:val="007C3760"/>
    <w:rsid w:val="007F35C9"/>
    <w:rsid w:val="008035DA"/>
    <w:rsid w:val="00806172"/>
    <w:rsid w:val="00815AC7"/>
    <w:rsid w:val="00817D95"/>
    <w:rsid w:val="0082273B"/>
    <w:rsid w:val="00835132"/>
    <w:rsid w:val="008356C7"/>
    <w:rsid w:val="008812F1"/>
    <w:rsid w:val="00890032"/>
    <w:rsid w:val="008929DD"/>
    <w:rsid w:val="008A3848"/>
    <w:rsid w:val="008C5BD0"/>
    <w:rsid w:val="008C6D88"/>
    <w:rsid w:val="008D4142"/>
    <w:rsid w:val="008D41BD"/>
    <w:rsid w:val="008D7AAB"/>
    <w:rsid w:val="008E244B"/>
    <w:rsid w:val="008E2C40"/>
    <w:rsid w:val="008F3AF9"/>
    <w:rsid w:val="00903650"/>
    <w:rsid w:val="00904038"/>
    <w:rsid w:val="009045E0"/>
    <w:rsid w:val="00911F92"/>
    <w:rsid w:val="00931844"/>
    <w:rsid w:val="0093244C"/>
    <w:rsid w:val="009418B9"/>
    <w:rsid w:val="00941CAA"/>
    <w:rsid w:val="009460FB"/>
    <w:rsid w:val="009475E8"/>
    <w:rsid w:val="0096248A"/>
    <w:rsid w:val="00967040"/>
    <w:rsid w:val="00967600"/>
    <w:rsid w:val="009912A1"/>
    <w:rsid w:val="009A3631"/>
    <w:rsid w:val="009C66A0"/>
    <w:rsid w:val="009D471D"/>
    <w:rsid w:val="009D5D88"/>
    <w:rsid w:val="009F52FE"/>
    <w:rsid w:val="00A0778E"/>
    <w:rsid w:val="00A379F8"/>
    <w:rsid w:val="00A46FCA"/>
    <w:rsid w:val="00A4772C"/>
    <w:rsid w:val="00A718BE"/>
    <w:rsid w:val="00A77CC4"/>
    <w:rsid w:val="00A91CE2"/>
    <w:rsid w:val="00A97AB9"/>
    <w:rsid w:val="00AA6AD3"/>
    <w:rsid w:val="00AB353C"/>
    <w:rsid w:val="00AC1451"/>
    <w:rsid w:val="00AD59AA"/>
    <w:rsid w:val="00AE3292"/>
    <w:rsid w:val="00AF7CCC"/>
    <w:rsid w:val="00B0439B"/>
    <w:rsid w:val="00B20C74"/>
    <w:rsid w:val="00B21628"/>
    <w:rsid w:val="00B406B9"/>
    <w:rsid w:val="00B45975"/>
    <w:rsid w:val="00B606C1"/>
    <w:rsid w:val="00B77861"/>
    <w:rsid w:val="00B935BF"/>
    <w:rsid w:val="00BA3E11"/>
    <w:rsid w:val="00BC6984"/>
    <w:rsid w:val="00BD6434"/>
    <w:rsid w:val="00C11FC1"/>
    <w:rsid w:val="00C24FFC"/>
    <w:rsid w:val="00C5740C"/>
    <w:rsid w:val="00C660B3"/>
    <w:rsid w:val="00C7337B"/>
    <w:rsid w:val="00C8569D"/>
    <w:rsid w:val="00C95633"/>
    <w:rsid w:val="00CB50C8"/>
    <w:rsid w:val="00CC4F22"/>
    <w:rsid w:val="00CD5473"/>
    <w:rsid w:val="00CD5C38"/>
    <w:rsid w:val="00D21649"/>
    <w:rsid w:val="00D428E3"/>
    <w:rsid w:val="00D44D4C"/>
    <w:rsid w:val="00D45B51"/>
    <w:rsid w:val="00D542FA"/>
    <w:rsid w:val="00D63AD4"/>
    <w:rsid w:val="00D6509C"/>
    <w:rsid w:val="00D663E6"/>
    <w:rsid w:val="00D821CF"/>
    <w:rsid w:val="00D94E68"/>
    <w:rsid w:val="00DA194A"/>
    <w:rsid w:val="00DA5EAE"/>
    <w:rsid w:val="00DC0591"/>
    <w:rsid w:val="00DD66F9"/>
    <w:rsid w:val="00DE2E64"/>
    <w:rsid w:val="00DE7B16"/>
    <w:rsid w:val="00E0167B"/>
    <w:rsid w:val="00E15299"/>
    <w:rsid w:val="00E4130D"/>
    <w:rsid w:val="00E53F0F"/>
    <w:rsid w:val="00E55CE9"/>
    <w:rsid w:val="00E9234D"/>
    <w:rsid w:val="00EA19F2"/>
    <w:rsid w:val="00EB0519"/>
    <w:rsid w:val="00EB6C18"/>
    <w:rsid w:val="00EC213D"/>
    <w:rsid w:val="00EC59F0"/>
    <w:rsid w:val="00EC5F60"/>
    <w:rsid w:val="00F03E15"/>
    <w:rsid w:val="00F10F9D"/>
    <w:rsid w:val="00F4014F"/>
    <w:rsid w:val="00F47A1C"/>
    <w:rsid w:val="00F63EC3"/>
    <w:rsid w:val="00F64B46"/>
    <w:rsid w:val="00F74FA1"/>
    <w:rsid w:val="00F7512B"/>
    <w:rsid w:val="00F925D6"/>
    <w:rsid w:val="00FA2D83"/>
    <w:rsid w:val="00FA4841"/>
    <w:rsid w:val="00FC3562"/>
    <w:rsid w:val="00FD5D07"/>
    <w:rsid w:val="00FE2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C1C3"/>
  <w15:docId w15:val="{A57EF789-DC35-4F9C-9FCE-9025103E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FC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11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11FC1"/>
    <w:pPr>
      <w:ind w:left="720"/>
      <w:contextualSpacing/>
    </w:pPr>
  </w:style>
  <w:style w:type="paragraph" w:styleId="Tekstdymka">
    <w:name w:val="Balloon Text"/>
    <w:basedOn w:val="Normalny"/>
    <w:link w:val="TekstdymkaZnak"/>
    <w:uiPriority w:val="99"/>
    <w:semiHidden/>
    <w:unhideWhenUsed/>
    <w:rsid w:val="00C24F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FFC"/>
    <w:rPr>
      <w:rFonts w:ascii="Tahoma" w:hAnsi="Tahoma" w:cs="Tahoma"/>
      <w:sz w:val="16"/>
      <w:szCs w:val="16"/>
    </w:rPr>
  </w:style>
  <w:style w:type="paragraph" w:styleId="Nagwek">
    <w:name w:val="header"/>
    <w:basedOn w:val="Normalny"/>
    <w:link w:val="NagwekZnak"/>
    <w:uiPriority w:val="99"/>
    <w:unhideWhenUsed/>
    <w:rsid w:val="00046D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6D57"/>
  </w:style>
  <w:style w:type="paragraph" w:styleId="Stopka">
    <w:name w:val="footer"/>
    <w:basedOn w:val="Normalny"/>
    <w:link w:val="StopkaZnak"/>
    <w:uiPriority w:val="99"/>
    <w:unhideWhenUsed/>
    <w:rsid w:val="00046D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6D57"/>
  </w:style>
  <w:style w:type="character" w:styleId="Hipercze">
    <w:name w:val="Hyperlink"/>
    <w:basedOn w:val="Domylnaczcionkaakapitu"/>
    <w:uiPriority w:val="99"/>
    <w:unhideWhenUsed/>
    <w:rsid w:val="00776B0A"/>
    <w:rPr>
      <w:color w:val="0000FF" w:themeColor="hyperlink"/>
      <w:u w:val="single"/>
    </w:rPr>
  </w:style>
  <w:style w:type="character" w:styleId="Odwoaniedokomentarza">
    <w:name w:val="annotation reference"/>
    <w:basedOn w:val="Domylnaczcionkaakapitu"/>
    <w:uiPriority w:val="99"/>
    <w:semiHidden/>
    <w:unhideWhenUsed/>
    <w:rsid w:val="00904038"/>
    <w:rPr>
      <w:sz w:val="16"/>
      <w:szCs w:val="16"/>
    </w:rPr>
  </w:style>
  <w:style w:type="paragraph" w:styleId="Tekstkomentarza">
    <w:name w:val="annotation text"/>
    <w:basedOn w:val="Normalny"/>
    <w:link w:val="TekstkomentarzaZnak"/>
    <w:uiPriority w:val="99"/>
    <w:semiHidden/>
    <w:unhideWhenUsed/>
    <w:rsid w:val="0090403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4038"/>
    <w:rPr>
      <w:sz w:val="20"/>
      <w:szCs w:val="20"/>
    </w:rPr>
  </w:style>
  <w:style w:type="paragraph" w:styleId="Tematkomentarza">
    <w:name w:val="annotation subject"/>
    <w:basedOn w:val="Tekstkomentarza"/>
    <w:next w:val="Tekstkomentarza"/>
    <w:link w:val="TematkomentarzaZnak"/>
    <w:uiPriority w:val="99"/>
    <w:semiHidden/>
    <w:unhideWhenUsed/>
    <w:rsid w:val="00904038"/>
    <w:rPr>
      <w:b/>
      <w:bCs/>
    </w:rPr>
  </w:style>
  <w:style w:type="character" w:customStyle="1" w:styleId="TematkomentarzaZnak">
    <w:name w:val="Temat komentarza Znak"/>
    <w:basedOn w:val="TekstkomentarzaZnak"/>
    <w:link w:val="Tematkomentarza"/>
    <w:uiPriority w:val="99"/>
    <w:semiHidden/>
    <w:rsid w:val="00904038"/>
    <w:rPr>
      <w:b/>
      <w:bCs/>
      <w:sz w:val="20"/>
      <w:szCs w:val="20"/>
    </w:rPr>
  </w:style>
  <w:style w:type="paragraph" w:styleId="NormalnyWeb">
    <w:name w:val="Normal (Web)"/>
    <w:basedOn w:val="Normalny"/>
    <w:uiPriority w:val="99"/>
    <w:semiHidden/>
    <w:unhideWhenUsed/>
    <w:rsid w:val="00503A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631655"/>
    <w:pPr>
      <w:spacing w:after="0" w:line="240" w:lineRule="auto"/>
    </w:pPr>
  </w:style>
  <w:style w:type="character" w:styleId="Nierozpoznanawzmianka">
    <w:name w:val="Unresolved Mention"/>
    <w:basedOn w:val="Domylnaczcionkaakapitu"/>
    <w:uiPriority w:val="99"/>
    <w:semiHidden/>
    <w:unhideWhenUsed/>
    <w:rsid w:val="004D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4340">
      <w:bodyDiv w:val="1"/>
      <w:marLeft w:val="0"/>
      <w:marRight w:val="0"/>
      <w:marTop w:val="0"/>
      <w:marBottom w:val="0"/>
      <w:divBdr>
        <w:top w:val="none" w:sz="0" w:space="0" w:color="auto"/>
        <w:left w:val="none" w:sz="0" w:space="0" w:color="auto"/>
        <w:bottom w:val="none" w:sz="0" w:space="0" w:color="auto"/>
        <w:right w:val="none" w:sz="0" w:space="0" w:color="auto"/>
      </w:divBdr>
    </w:div>
    <w:div w:id="817915170">
      <w:bodyDiv w:val="1"/>
      <w:marLeft w:val="0"/>
      <w:marRight w:val="0"/>
      <w:marTop w:val="0"/>
      <w:marBottom w:val="0"/>
      <w:divBdr>
        <w:top w:val="none" w:sz="0" w:space="0" w:color="auto"/>
        <w:left w:val="none" w:sz="0" w:space="0" w:color="auto"/>
        <w:bottom w:val="none" w:sz="0" w:space="0" w:color="auto"/>
        <w:right w:val="none" w:sz="0" w:space="0" w:color="auto"/>
      </w:divBdr>
    </w:div>
    <w:div w:id="926235029">
      <w:bodyDiv w:val="1"/>
      <w:marLeft w:val="0"/>
      <w:marRight w:val="0"/>
      <w:marTop w:val="0"/>
      <w:marBottom w:val="0"/>
      <w:divBdr>
        <w:top w:val="none" w:sz="0" w:space="0" w:color="auto"/>
        <w:left w:val="none" w:sz="0" w:space="0" w:color="auto"/>
        <w:bottom w:val="none" w:sz="0" w:space="0" w:color="auto"/>
        <w:right w:val="none" w:sz="0" w:space="0" w:color="auto"/>
      </w:divBdr>
    </w:div>
    <w:div w:id="1123696861">
      <w:bodyDiv w:val="1"/>
      <w:marLeft w:val="30"/>
      <w:marRight w:val="30"/>
      <w:marTop w:val="0"/>
      <w:marBottom w:val="0"/>
      <w:divBdr>
        <w:top w:val="none" w:sz="0" w:space="0" w:color="auto"/>
        <w:left w:val="none" w:sz="0" w:space="0" w:color="auto"/>
        <w:bottom w:val="none" w:sz="0" w:space="0" w:color="auto"/>
        <w:right w:val="none" w:sz="0" w:space="0" w:color="auto"/>
      </w:divBdr>
      <w:divsChild>
        <w:div w:id="798258239">
          <w:marLeft w:val="0"/>
          <w:marRight w:val="0"/>
          <w:marTop w:val="0"/>
          <w:marBottom w:val="0"/>
          <w:divBdr>
            <w:top w:val="none" w:sz="0" w:space="0" w:color="auto"/>
            <w:left w:val="none" w:sz="0" w:space="0" w:color="auto"/>
            <w:bottom w:val="none" w:sz="0" w:space="0" w:color="auto"/>
            <w:right w:val="none" w:sz="0" w:space="0" w:color="auto"/>
          </w:divBdr>
          <w:divsChild>
            <w:div w:id="277567569">
              <w:marLeft w:val="0"/>
              <w:marRight w:val="0"/>
              <w:marTop w:val="0"/>
              <w:marBottom w:val="0"/>
              <w:divBdr>
                <w:top w:val="none" w:sz="0" w:space="0" w:color="auto"/>
                <w:left w:val="none" w:sz="0" w:space="0" w:color="auto"/>
                <w:bottom w:val="none" w:sz="0" w:space="0" w:color="auto"/>
                <w:right w:val="none" w:sz="0" w:space="0" w:color="auto"/>
              </w:divBdr>
              <w:divsChild>
                <w:div w:id="369720920">
                  <w:marLeft w:val="0"/>
                  <w:marRight w:val="0"/>
                  <w:marTop w:val="0"/>
                  <w:marBottom w:val="0"/>
                  <w:divBdr>
                    <w:top w:val="none" w:sz="0" w:space="0" w:color="auto"/>
                    <w:left w:val="none" w:sz="0" w:space="0" w:color="auto"/>
                    <w:bottom w:val="none" w:sz="0" w:space="0" w:color="auto"/>
                    <w:right w:val="none" w:sz="0" w:space="0" w:color="auto"/>
                  </w:divBdr>
                  <w:divsChild>
                    <w:div w:id="1871334352">
                      <w:marLeft w:val="0"/>
                      <w:marRight w:val="0"/>
                      <w:marTop w:val="0"/>
                      <w:marBottom w:val="0"/>
                      <w:divBdr>
                        <w:top w:val="none" w:sz="0" w:space="0" w:color="auto"/>
                        <w:left w:val="none" w:sz="0" w:space="0" w:color="auto"/>
                        <w:bottom w:val="none" w:sz="0" w:space="0" w:color="auto"/>
                        <w:right w:val="none" w:sz="0" w:space="0" w:color="auto"/>
                      </w:divBdr>
                      <w:divsChild>
                        <w:div w:id="935014630">
                          <w:marLeft w:val="0"/>
                          <w:marRight w:val="0"/>
                          <w:marTop w:val="0"/>
                          <w:marBottom w:val="0"/>
                          <w:divBdr>
                            <w:top w:val="none" w:sz="0" w:space="0" w:color="auto"/>
                            <w:left w:val="none" w:sz="0" w:space="0" w:color="auto"/>
                            <w:bottom w:val="none" w:sz="0" w:space="0" w:color="auto"/>
                            <w:right w:val="none" w:sz="0" w:space="0" w:color="auto"/>
                          </w:divBdr>
                          <w:divsChild>
                            <w:div w:id="1758284586">
                              <w:marLeft w:val="0"/>
                              <w:marRight w:val="0"/>
                              <w:marTop w:val="0"/>
                              <w:marBottom w:val="0"/>
                              <w:divBdr>
                                <w:top w:val="none" w:sz="0" w:space="0" w:color="auto"/>
                                <w:left w:val="none" w:sz="0" w:space="0" w:color="auto"/>
                                <w:bottom w:val="none" w:sz="0" w:space="0" w:color="auto"/>
                                <w:right w:val="none" w:sz="0" w:space="0" w:color="auto"/>
                              </w:divBdr>
                              <w:divsChild>
                                <w:div w:id="1134327158">
                                  <w:marLeft w:val="0"/>
                                  <w:marRight w:val="0"/>
                                  <w:marTop w:val="0"/>
                                  <w:marBottom w:val="0"/>
                                  <w:divBdr>
                                    <w:top w:val="none" w:sz="0" w:space="0" w:color="auto"/>
                                    <w:left w:val="none" w:sz="0" w:space="0" w:color="auto"/>
                                    <w:bottom w:val="none" w:sz="0" w:space="0" w:color="auto"/>
                                    <w:right w:val="none" w:sz="0" w:space="0" w:color="auto"/>
                                  </w:divBdr>
                                  <w:divsChild>
                                    <w:div w:id="12803524">
                                      <w:marLeft w:val="0"/>
                                      <w:marRight w:val="0"/>
                                      <w:marTop w:val="0"/>
                                      <w:marBottom w:val="0"/>
                                      <w:divBdr>
                                        <w:top w:val="none" w:sz="0" w:space="0" w:color="auto"/>
                                        <w:left w:val="none" w:sz="0" w:space="0" w:color="auto"/>
                                        <w:bottom w:val="none" w:sz="0" w:space="0" w:color="auto"/>
                                        <w:right w:val="none" w:sz="0" w:space="0" w:color="auto"/>
                                      </w:divBdr>
                                      <w:divsChild>
                                        <w:div w:id="1201358639">
                                          <w:marLeft w:val="0"/>
                                          <w:marRight w:val="0"/>
                                          <w:marTop w:val="0"/>
                                          <w:marBottom w:val="0"/>
                                          <w:divBdr>
                                            <w:top w:val="none" w:sz="0" w:space="0" w:color="auto"/>
                                            <w:left w:val="none" w:sz="0" w:space="0" w:color="auto"/>
                                            <w:bottom w:val="none" w:sz="0" w:space="0" w:color="auto"/>
                                            <w:right w:val="none" w:sz="0" w:space="0" w:color="auto"/>
                                          </w:divBdr>
                                          <w:divsChild>
                                            <w:div w:id="429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riana.bartnik-malek@msz.gov.pl" TargetMode="External"/><Relationship Id="rId4" Type="http://schemas.openxmlformats.org/officeDocument/2006/relationships/settings" Target="settings.xml"/><Relationship Id="rId9" Type="http://schemas.openxmlformats.org/officeDocument/2006/relationships/hyperlink" Target="mailto:urszula.bilska@ms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C7AE-D4A2-43FF-9476-7907BA82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1339</Words>
  <Characters>8037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Bartnik-Małek Adriana</cp:lastModifiedBy>
  <cp:revision>10</cp:revision>
  <cp:lastPrinted>2021-04-27T06:53:00Z</cp:lastPrinted>
  <dcterms:created xsi:type="dcterms:W3CDTF">2024-02-26T05:58:00Z</dcterms:created>
  <dcterms:modified xsi:type="dcterms:W3CDTF">2024-03-18T01:48:00Z</dcterms:modified>
</cp:coreProperties>
</file>