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69774" w14:textId="77777777" w:rsidR="00B645E1" w:rsidRPr="009E0655" w:rsidRDefault="00B92C68" w:rsidP="009E0655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9E0655">
        <w:rPr>
          <w:rFonts w:ascii="Arial" w:hAnsi="Arial" w:cs="Arial"/>
          <w:sz w:val="24"/>
          <w:szCs w:val="24"/>
        </w:rPr>
        <w:t xml:space="preserve">Warszawa, </w:t>
      </w:r>
      <w:r w:rsidR="001446AA" w:rsidRPr="009E0655">
        <w:rPr>
          <w:rFonts w:ascii="Arial" w:hAnsi="Arial" w:cs="Arial"/>
          <w:sz w:val="24"/>
          <w:szCs w:val="24"/>
        </w:rPr>
        <w:t>9</w:t>
      </w:r>
      <w:r w:rsidR="00CF6CC6" w:rsidRPr="009E0655">
        <w:rPr>
          <w:rFonts w:ascii="Arial" w:hAnsi="Arial" w:cs="Arial"/>
          <w:sz w:val="24"/>
          <w:szCs w:val="24"/>
        </w:rPr>
        <w:t xml:space="preserve"> marca</w:t>
      </w:r>
      <w:r w:rsidR="00793E8D" w:rsidRPr="009E0655">
        <w:rPr>
          <w:rFonts w:ascii="Arial" w:hAnsi="Arial" w:cs="Arial"/>
          <w:sz w:val="24"/>
          <w:szCs w:val="24"/>
        </w:rPr>
        <w:t xml:space="preserve"> </w:t>
      </w:r>
      <w:r w:rsidR="00BD77FC" w:rsidRPr="009E0655">
        <w:rPr>
          <w:rFonts w:ascii="Arial" w:hAnsi="Arial" w:cs="Arial"/>
          <w:sz w:val="24"/>
          <w:szCs w:val="24"/>
        </w:rPr>
        <w:t>20</w:t>
      </w:r>
      <w:r w:rsidR="00405667" w:rsidRPr="009E0655">
        <w:rPr>
          <w:rFonts w:ascii="Arial" w:hAnsi="Arial" w:cs="Arial"/>
          <w:sz w:val="24"/>
          <w:szCs w:val="24"/>
        </w:rPr>
        <w:t>2</w:t>
      </w:r>
      <w:r w:rsidR="00793E8D" w:rsidRPr="009E0655">
        <w:rPr>
          <w:rFonts w:ascii="Arial" w:hAnsi="Arial" w:cs="Arial"/>
          <w:sz w:val="24"/>
          <w:szCs w:val="24"/>
        </w:rPr>
        <w:t>2</w:t>
      </w:r>
      <w:r w:rsidRPr="009E0655">
        <w:rPr>
          <w:rFonts w:ascii="Arial" w:hAnsi="Arial" w:cs="Arial"/>
          <w:sz w:val="24"/>
          <w:szCs w:val="24"/>
        </w:rPr>
        <w:t xml:space="preserve"> r</w:t>
      </w:r>
      <w:r w:rsidR="000544AF" w:rsidRPr="009E0655">
        <w:rPr>
          <w:rFonts w:ascii="Arial" w:hAnsi="Arial" w:cs="Arial"/>
          <w:sz w:val="24"/>
          <w:szCs w:val="24"/>
        </w:rPr>
        <w:t>oku</w:t>
      </w:r>
    </w:p>
    <w:p w14:paraId="43A51DF3" w14:textId="77777777" w:rsidR="00B645E1" w:rsidRPr="009E0655" w:rsidRDefault="00BD2EFF" w:rsidP="009E0655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9E0655">
        <w:rPr>
          <w:rFonts w:ascii="Arial" w:hAnsi="Arial" w:cs="Arial"/>
          <w:color w:val="000000"/>
          <w:sz w:val="24"/>
          <w:szCs w:val="24"/>
          <w:lang w:eastAsia="pl-PL"/>
        </w:rPr>
        <w:t xml:space="preserve">Sygn. akt KR II R </w:t>
      </w:r>
      <w:r w:rsidR="00CF6CC6" w:rsidRPr="009E0655">
        <w:rPr>
          <w:rFonts w:ascii="Arial" w:hAnsi="Arial" w:cs="Arial"/>
          <w:color w:val="000000"/>
          <w:sz w:val="24"/>
          <w:szCs w:val="24"/>
          <w:lang w:eastAsia="pl-PL"/>
        </w:rPr>
        <w:t>14</w:t>
      </w:r>
      <w:r w:rsidR="00372AFB" w:rsidRPr="009E0655">
        <w:rPr>
          <w:rFonts w:ascii="Arial" w:hAnsi="Arial" w:cs="Arial"/>
          <w:color w:val="000000"/>
          <w:sz w:val="24"/>
          <w:szCs w:val="24"/>
          <w:lang w:eastAsia="pl-PL"/>
        </w:rPr>
        <w:t>/</w:t>
      </w:r>
      <w:r w:rsidR="00405667" w:rsidRPr="009E0655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793E8D" w:rsidRPr="009E0655">
        <w:rPr>
          <w:rFonts w:ascii="Arial" w:hAnsi="Arial" w:cs="Arial"/>
          <w:color w:val="000000"/>
          <w:sz w:val="24"/>
          <w:szCs w:val="24"/>
          <w:lang w:eastAsia="pl-PL"/>
        </w:rPr>
        <w:t>2</w:t>
      </w:r>
    </w:p>
    <w:p w14:paraId="75F717DD" w14:textId="77777777" w:rsidR="00B645E1" w:rsidRPr="009E0655" w:rsidRDefault="000021A4" w:rsidP="009E0655">
      <w:pPr>
        <w:tabs>
          <w:tab w:val="left" w:pos="930"/>
          <w:tab w:val="right" w:pos="9072"/>
        </w:tabs>
        <w:spacing w:after="480" w:line="360" w:lineRule="auto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9E0655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ZAWIADOMIENIE</w:t>
      </w:r>
    </w:p>
    <w:p w14:paraId="73FDB6BE" w14:textId="77777777" w:rsidR="00B645E1" w:rsidRPr="009E0655" w:rsidRDefault="000021A4" w:rsidP="009E0655">
      <w:pPr>
        <w:tabs>
          <w:tab w:val="left" w:pos="930"/>
          <w:tab w:val="right" w:pos="9072"/>
        </w:tabs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E065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 wszczęciu postępowania rozpoznawczego</w:t>
      </w:r>
    </w:p>
    <w:p w14:paraId="3447EAE2" w14:textId="77777777" w:rsidR="00B645E1" w:rsidRPr="009E0655" w:rsidRDefault="000021A4" w:rsidP="009E0655">
      <w:pPr>
        <w:tabs>
          <w:tab w:val="left" w:pos="930"/>
          <w:tab w:val="right" w:pos="9072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0655">
        <w:rPr>
          <w:rFonts w:ascii="Arial" w:eastAsia="Times New Roman" w:hAnsi="Arial" w:cs="Arial"/>
          <w:sz w:val="24"/>
          <w:szCs w:val="24"/>
          <w:lang w:eastAsia="zh-CN"/>
        </w:rPr>
        <w:t>Na podstawie art. 16 ust.</w:t>
      </w:r>
      <w:r w:rsidR="00D74F67" w:rsidRPr="009E0655">
        <w:rPr>
          <w:rFonts w:ascii="Arial" w:eastAsia="Times New Roman" w:hAnsi="Arial" w:cs="Arial"/>
          <w:sz w:val="24"/>
          <w:szCs w:val="24"/>
          <w:lang w:eastAsia="zh-CN"/>
        </w:rPr>
        <w:t xml:space="preserve"> 2,</w:t>
      </w:r>
      <w:r w:rsidRPr="009E0655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6A123F" w:rsidRPr="009E0655">
        <w:rPr>
          <w:rFonts w:ascii="Arial" w:eastAsia="Times New Roman" w:hAnsi="Arial" w:cs="Arial"/>
          <w:sz w:val="24"/>
          <w:szCs w:val="24"/>
          <w:lang w:eastAsia="zh-CN"/>
        </w:rPr>
        <w:t xml:space="preserve">ust. </w:t>
      </w:r>
      <w:r w:rsidRPr="009E0655">
        <w:rPr>
          <w:rFonts w:ascii="Arial" w:eastAsia="Times New Roman" w:hAnsi="Arial" w:cs="Arial"/>
          <w:sz w:val="24"/>
          <w:szCs w:val="24"/>
          <w:lang w:eastAsia="zh-CN"/>
        </w:rPr>
        <w:t xml:space="preserve">3 </w:t>
      </w:r>
      <w:r w:rsidR="007B22E0" w:rsidRPr="009E0655">
        <w:rPr>
          <w:rFonts w:ascii="Arial" w:eastAsia="Times New Roman" w:hAnsi="Arial" w:cs="Arial"/>
          <w:sz w:val="24"/>
          <w:szCs w:val="24"/>
          <w:lang w:eastAsia="zh-CN"/>
        </w:rPr>
        <w:t xml:space="preserve">i ust. 4 </w:t>
      </w:r>
      <w:r w:rsidRPr="009E0655">
        <w:rPr>
          <w:rFonts w:ascii="Arial" w:eastAsia="Times New Roman" w:hAnsi="Arial" w:cs="Arial"/>
          <w:sz w:val="24"/>
          <w:szCs w:val="24"/>
          <w:lang w:eastAsia="zh-CN"/>
        </w:rPr>
        <w:t>ustawy z 9 marca 2017 r. o</w:t>
      </w:r>
      <w:r w:rsidR="006A123F" w:rsidRPr="009E0655">
        <w:rPr>
          <w:rFonts w:ascii="Arial" w:eastAsia="Times New Roman" w:hAnsi="Arial" w:cs="Arial"/>
          <w:sz w:val="24"/>
          <w:szCs w:val="24"/>
          <w:lang w:eastAsia="zh-CN"/>
        </w:rPr>
        <w:t> </w:t>
      </w:r>
      <w:r w:rsidRPr="009E0655">
        <w:rPr>
          <w:rFonts w:ascii="Arial" w:eastAsia="Times New Roman" w:hAnsi="Arial" w:cs="Arial"/>
          <w:sz w:val="24"/>
          <w:szCs w:val="24"/>
          <w:lang w:eastAsia="zh-CN"/>
        </w:rPr>
        <w:t>szczególnych zasadach usuwania skutków prawnych decyzji reprywatyzacyjnych dotyczących nieruchomości warszawskich, wyda</w:t>
      </w:r>
      <w:r w:rsidR="00B320A1" w:rsidRPr="009E0655">
        <w:rPr>
          <w:rFonts w:ascii="Arial" w:eastAsia="Times New Roman" w:hAnsi="Arial" w:cs="Arial"/>
          <w:sz w:val="24"/>
          <w:szCs w:val="24"/>
          <w:lang w:eastAsia="zh-CN"/>
        </w:rPr>
        <w:t>nych z naruszeniem prawa</w:t>
      </w:r>
      <w:r w:rsidR="00832872" w:rsidRPr="009E0655">
        <w:rPr>
          <w:rFonts w:ascii="Arial" w:eastAsia="Times New Roman" w:hAnsi="Arial" w:cs="Arial"/>
          <w:sz w:val="24"/>
          <w:szCs w:val="24"/>
          <w:lang w:eastAsia="zh-CN"/>
        </w:rPr>
        <w:t xml:space="preserve"> (Dz.</w:t>
      </w:r>
      <w:r w:rsidR="00B320A1" w:rsidRPr="009E0655">
        <w:rPr>
          <w:rFonts w:ascii="Arial" w:eastAsia="Times New Roman" w:hAnsi="Arial" w:cs="Arial"/>
          <w:sz w:val="24"/>
          <w:szCs w:val="24"/>
          <w:lang w:eastAsia="zh-CN"/>
        </w:rPr>
        <w:t>U</w:t>
      </w:r>
      <w:r w:rsidRPr="009E0655">
        <w:rPr>
          <w:rFonts w:ascii="Arial" w:eastAsia="Times New Roman" w:hAnsi="Arial" w:cs="Arial"/>
          <w:sz w:val="24"/>
          <w:szCs w:val="24"/>
          <w:lang w:eastAsia="zh-CN"/>
        </w:rPr>
        <w:t xml:space="preserve">. </w:t>
      </w:r>
      <w:r w:rsidR="00814CEB" w:rsidRPr="009E0655">
        <w:rPr>
          <w:rFonts w:ascii="Arial" w:eastAsia="Times New Roman" w:hAnsi="Arial" w:cs="Arial"/>
          <w:sz w:val="24"/>
          <w:szCs w:val="24"/>
          <w:lang w:eastAsia="zh-CN"/>
        </w:rPr>
        <w:t>20</w:t>
      </w:r>
      <w:r w:rsidR="003B07DF" w:rsidRPr="009E0655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="00814CEB" w:rsidRPr="009E0655">
        <w:rPr>
          <w:rFonts w:ascii="Arial" w:eastAsia="Times New Roman" w:hAnsi="Arial" w:cs="Arial"/>
          <w:sz w:val="24"/>
          <w:szCs w:val="24"/>
          <w:lang w:eastAsia="zh-CN"/>
        </w:rPr>
        <w:t xml:space="preserve"> r. </w:t>
      </w:r>
      <w:r w:rsidRPr="009E0655">
        <w:rPr>
          <w:rFonts w:ascii="Arial" w:eastAsia="Times New Roman" w:hAnsi="Arial" w:cs="Arial"/>
          <w:sz w:val="24"/>
          <w:szCs w:val="24"/>
          <w:lang w:eastAsia="zh-CN"/>
        </w:rPr>
        <w:t xml:space="preserve">poz. </w:t>
      </w:r>
      <w:r w:rsidR="00790598" w:rsidRPr="009E0655">
        <w:rPr>
          <w:rFonts w:ascii="Arial" w:eastAsia="Times New Roman" w:hAnsi="Arial" w:cs="Arial"/>
          <w:sz w:val="24"/>
          <w:szCs w:val="24"/>
          <w:lang w:eastAsia="zh-CN"/>
        </w:rPr>
        <w:t>7</w:t>
      </w:r>
      <w:r w:rsidR="0068749B" w:rsidRPr="009E0655">
        <w:rPr>
          <w:rFonts w:ascii="Arial" w:eastAsia="Times New Roman" w:hAnsi="Arial" w:cs="Arial"/>
          <w:sz w:val="24"/>
          <w:szCs w:val="24"/>
          <w:lang w:eastAsia="zh-CN"/>
        </w:rPr>
        <w:t>9</w:t>
      </w:r>
      <w:r w:rsidR="003B07DF" w:rsidRPr="009E0655">
        <w:rPr>
          <w:rFonts w:ascii="Arial" w:eastAsia="Times New Roman" w:hAnsi="Arial" w:cs="Arial"/>
          <w:sz w:val="24"/>
          <w:szCs w:val="24"/>
          <w:lang w:eastAsia="zh-CN"/>
        </w:rPr>
        <w:t>5</w:t>
      </w:r>
      <w:r w:rsidRPr="009E0655">
        <w:rPr>
          <w:rFonts w:ascii="Arial" w:eastAsia="Times New Roman" w:hAnsi="Arial" w:cs="Arial"/>
          <w:sz w:val="24"/>
          <w:szCs w:val="24"/>
          <w:lang w:eastAsia="zh-CN"/>
        </w:rPr>
        <w:t>)</w:t>
      </w:r>
      <w:r w:rsidR="000544AF" w:rsidRPr="009E0655">
        <w:rPr>
          <w:rFonts w:ascii="Arial" w:eastAsia="Times New Roman" w:hAnsi="Arial" w:cs="Arial"/>
          <w:sz w:val="24"/>
          <w:szCs w:val="24"/>
          <w:lang w:eastAsia="zh-CN"/>
        </w:rPr>
        <w:t xml:space="preserve"> w </w:t>
      </w:r>
      <w:r w:rsidRPr="009E0655">
        <w:rPr>
          <w:rFonts w:ascii="Arial" w:eastAsia="Times New Roman" w:hAnsi="Arial" w:cs="Arial"/>
          <w:sz w:val="24"/>
          <w:szCs w:val="24"/>
          <w:lang w:eastAsia="zh-CN"/>
        </w:rPr>
        <w:t xml:space="preserve">wykonaniu postanowienia Komisji do spraw </w:t>
      </w:r>
      <w:r w:rsidR="00F77A40" w:rsidRPr="009E0655">
        <w:rPr>
          <w:rFonts w:ascii="Arial" w:eastAsia="Times New Roman" w:hAnsi="Arial" w:cs="Arial"/>
          <w:sz w:val="24"/>
          <w:szCs w:val="24"/>
          <w:lang w:eastAsia="zh-CN"/>
        </w:rPr>
        <w:t>reprywatyzacji nieruchomości warszawskich</w:t>
      </w:r>
      <w:r w:rsidR="00814CEB" w:rsidRPr="009E0655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9E0655">
        <w:rPr>
          <w:rFonts w:ascii="Arial" w:eastAsia="Times New Roman" w:hAnsi="Arial" w:cs="Arial"/>
          <w:sz w:val="24"/>
          <w:szCs w:val="24"/>
          <w:lang w:eastAsia="zh-CN"/>
        </w:rPr>
        <w:t>z</w:t>
      </w:r>
      <w:r w:rsidR="00397027" w:rsidRPr="009E0655">
        <w:rPr>
          <w:rFonts w:ascii="Arial" w:eastAsia="Times New Roman" w:hAnsi="Arial" w:cs="Arial"/>
          <w:sz w:val="24"/>
          <w:szCs w:val="24"/>
          <w:lang w:eastAsia="zh-CN"/>
        </w:rPr>
        <w:t> </w:t>
      </w:r>
      <w:r w:rsidR="00DD26B1" w:rsidRPr="009E0655">
        <w:rPr>
          <w:rFonts w:ascii="Arial" w:eastAsia="Times New Roman" w:hAnsi="Arial" w:cs="Arial"/>
          <w:sz w:val="24"/>
          <w:szCs w:val="24"/>
          <w:lang w:eastAsia="zh-CN"/>
        </w:rPr>
        <w:t xml:space="preserve">dnia </w:t>
      </w:r>
      <w:r w:rsidR="00793E8D" w:rsidRPr="009E0655">
        <w:rPr>
          <w:rFonts w:ascii="Arial" w:eastAsia="Times New Roman" w:hAnsi="Arial" w:cs="Arial"/>
          <w:sz w:val="24"/>
          <w:szCs w:val="24"/>
          <w:lang w:eastAsia="zh-CN"/>
        </w:rPr>
        <w:t xml:space="preserve">9 </w:t>
      </w:r>
      <w:r w:rsidR="00CF6CC6" w:rsidRPr="009E0655">
        <w:rPr>
          <w:rFonts w:ascii="Arial" w:eastAsia="Times New Roman" w:hAnsi="Arial" w:cs="Arial"/>
          <w:sz w:val="24"/>
          <w:szCs w:val="24"/>
          <w:lang w:eastAsia="zh-CN"/>
        </w:rPr>
        <w:t>marca</w:t>
      </w:r>
      <w:r w:rsidR="00793E8D" w:rsidRPr="009E0655">
        <w:rPr>
          <w:rFonts w:ascii="Arial" w:eastAsia="Times New Roman" w:hAnsi="Arial" w:cs="Arial"/>
          <w:sz w:val="24"/>
          <w:szCs w:val="24"/>
          <w:lang w:eastAsia="zh-CN"/>
        </w:rPr>
        <w:t xml:space="preserve"> 2022 </w:t>
      </w:r>
      <w:r w:rsidR="00DB363B" w:rsidRPr="009E0655">
        <w:rPr>
          <w:rFonts w:ascii="Arial" w:eastAsia="Times New Roman" w:hAnsi="Arial" w:cs="Arial"/>
          <w:sz w:val="24"/>
          <w:szCs w:val="24"/>
          <w:lang w:eastAsia="zh-CN"/>
        </w:rPr>
        <w:t>r</w:t>
      </w:r>
      <w:r w:rsidR="000544AF" w:rsidRPr="009E0655">
        <w:rPr>
          <w:rFonts w:ascii="Arial" w:eastAsia="Times New Roman" w:hAnsi="Arial" w:cs="Arial"/>
          <w:sz w:val="24"/>
          <w:szCs w:val="24"/>
          <w:lang w:eastAsia="zh-CN"/>
        </w:rPr>
        <w:t>oku</w:t>
      </w:r>
      <w:r w:rsidR="00DB363B" w:rsidRPr="009E0655">
        <w:rPr>
          <w:rFonts w:ascii="Arial" w:eastAsia="Times New Roman" w:hAnsi="Arial" w:cs="Arial"/>
          <w:sz w:val="24"/>
          <w:szCs w:val="24"/>
          <w:lang w:eastAsia="zh-CN"/>
        </w:rPr>
        <w:t xml:space="preserve">, sygn. akt KR II R </w:t>
      </w:r>
      <w:r w:rsidR="00CF6CC6" w:rsidRPr="009E0655">
        <w:rPr>
          <w:rFonts w:ascii="Arial" w:eastAsia="Times New Roman" w:hAnsi="Arial" w:cs="Arial"/>
          <w:sz w:val="24"/>
          <w:szCs w:val="24"/>
          <w:lang w:eastAsia="zh-CN"/>
        </w:rPr>
        <w:t>14</w:t>
      </w:r>
      <w:r w:rsidR="00372AFB" w:rsidRPr="009E0655">
        <w:rPr>
          <w:rFonts w:ascii="Arial" w:eastAsia="Times New Roman" w:hAnsi="Arial" w:cs="Arial"/>
          <w:sz w:val="24"/>
          <w:szCs w:val="24"/>
          <w:lang w:eastAsia="zh-CN"/>
        </w:rPr>
        <w:t>/</w:t>
      </w:r>
      <w:r w:rsidR="00405667" w:rsidRPr="009E0655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793E8D" w:rsidRPr="009E0655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6A123F" w:rsidRPr="009E0655">
        <w:rPr>
          <w:rFonts w:ascii="Arial" w:eastAsia="Times New Roman" w:hAnsi="Arial" w:cs="Arial"/>
          <w:sz w:val="24"/>
          <w:szCs w:val="24"/>
          <w:lang w:eastAsia="zh-CN"/>
        </w:rPr>
        <w:t>, o </w:t>
      </w:r>
      <w:r w:rsidRPr="009E0655">
        <w:rPr>
          <w:rFonts w:ascii="Arial" w:eastAsia="Times New Roman" w:hAnsi="Arial" w:cs="Arial"/>
          <w:sz w:val="24"/>
          <w:szCs w:val="24"/>
          <w:lang w:eastAsia="zh-CN"/>
        </w:rPr>
        <w:t xml:space="preserve">wszczęciu </w:t>
      </w:r>
      <w:r w:rsidR="007B22E0" w:rsidRPr="009E0655">
        <w:rPr>
          <w:rFonts w:ascii="Arial" w:eastAsia="Times New Roman" w:hAnsi="Arial" w:cs="Arial"/>
          <w:sz w:val="24"/>
          <w:szCs w:val="24"/>
          <w:lang w:eastAsia="zh-CN"/>
        </w:rPr>
        <w:t xml:space="preserve">z urzędu </w:t>
      </w:r>
      <w:r w:rsidRPr="009E0655">
        <w:rPr>
          <w:rFonts w:ascii="Arial" w:eastAsia="Times New Roman" w:hAnsi="Arial" w:cs="Arial"/>
          <w:sz w:val="24"/>
          <w:szCs w:val="24"/>
          <w:lang w:eastAsia="zh-CN"/>
        </w:rPr>
        <w:t>postępowania rozpoznawczego</w:t>
      </w:r>
      <w:r w:rsidR="00705453" w:rsidRPr="009E0655">
        <w:rPr>
          <w:rFonts w:ascii="Arial" w:eastAsia="Times New Roman" w:hAnsi="Arial" w:cs="Arial"/>
          <w:sz w:val="24"/>
          <w:szCs w:val="24"/>
          <w:lang w:eastAsia="zh-CN"/>
        </w:rPr>
        <w:t>,</w:t>
      </w:r>
    </w:p>
    <w:p w14:paraId="6279E8CC" w14:textId="460AB020" w:rsidR="00C56192" w:rsidRPr="009E0655" w:rsidRDefault="006A123F" w:rsidP="009E0655">
      <w:pPr>
        <w:tabs>
          <w:tab w:val="left" w:pos="930"/>
          <w:tab w:val="right" w:pos="9072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0655">
        <w:rPr>
          <w:rFonts w:ascii="Arial" w:eastAsia="Times New Roman" w:hAnsi="Arial" w:cs="Arial"/>
          <w:sz w:val="24"/>
          <w:szCs w:val="24"/>
          <w:lang w:eastAsia="zh-CN"/>
        </w:rPr>
        <w:t>zawiadamiam następujące strony:</w:t>
      </w:r>
    </w:p>
    <w:p w14:paraId="79E4D31E" w14:textId="77777777" w:rsidR="00AE013F" w:rsidRPr="009E0655" w:rsidRDefault="006817A8" w:rsidP="009E0655">
      <w:pPr>
        <w:pStyle w:val="Akapitzlist"/>
        <w:numPr>
          <w:ilvl w:val="0"/>
          <w:numId w:val="5"/>
        </w:num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0655">
        <w:rPr>
          <w:rFonts w:ascii="Arial" w:eastAsia="Times New Roman" w:hAnsi="Arial" w:cs="Arial"/>
          <w:sz w:val="24"/>
          <w:szCs w:val="24"/>
          <w:lang w:eastAsia="zh-CN"/>
        </w:rPr>
        <w:t>Miasto Stołeczne Warszawę</w:t>
      </w:r>
      <w:r w:rsidR="006A123F" w:rsidRPr="009E0655">
        <w:rPr>
          <w:rFonts w:ascii="Arial" w:eastAsia="Times New Roman" w:hAnsi="Arial" w:cs="Arial"/>
          <w:sz w:val="24"/>
          <w:szCs w:val="24"/>
          <w:lang w:eastAsia="zh-CN"/>
        </w:rPr>
        <w:t>,</w:t>
      </w:r>
    </w:p>
    <w:p w14:paraId="5A840D26" w14:textId="628337D8" w:rsidR="00AE013F" w:rsidRPr="009E0655" w:rsidRDefault="001446AA" w:rsidP="009E0655">
      <w:pPr>
        <w:pStyle w:val="Akapitzlist"/>
        <w:numPr>
          <w:ilvl w:val="0"/>
          <w:numId w:val="5"/>
        </w:num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0655">
        <w:rPr>
          <w:rFonts w:ascii="Arial" w:hAnsi="Arial" w:cs="Arial"/>
          <w:sz w:val="24"/>
          <w:szCs w:val="24"/>
        </w:rPr>
        <w:t>Ryszarda Cieśle</w:t>
      </w:r>
      <w:r w:rsidR="0068749B" w:rsidRPr="009E0655">
        <w:rPr>
          <w:rFonts w:ascii="Arial" w:eastAsia="Times New Roman" w:hAnsi="Arial" w:cs="Arial"/>
          <w:sz w:val="24"/>
          <w:szCs w:val="24"/>
          <w:lang w:eastAsia="zh-CN"/>
        </w:rPr>
        <w:t xml:space="preserve">, </w:t>
      </w:r>
    </w:p>
    <w:p w14:paraId="67614CF1" w14:textId="3F407968" w:rsidR="0068749B" w:rsidRPr="009E0655" w:rsidRDefault="001446AA" w:rsidP="009E0655">
      <w:pPr>
        <w:pStyle w:val="Akapitzlist"/>
        <w:numPr>
          <w:ilvl w:val="0"/>
          <w:numId w:val="5"/>
        </w:num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0655">
        <w:rPr>
          <w:rFonts w:ascii="Arial" w:hAnsi="Arial" w:cs="Arial"/>
          <w:sz w:val="24"/>
          <w:szCs w:val="24"/>
        </w:rPr>
        <w:t>Grażynę Cieśle</w:t>
      </w:r>
      <w:r w:rsidR="0068749B" w:rsidRPr="009E0655">
        <w:rPr>
          <w:rFonts w:ascii="Arial" w:eastAsia="Times New Roman" w:hAnsi="Arial" w:cs="Arial"/>
          <w:sz w:val="24"/>
          <w:szCs w:val="24"/>
          <w:lang w:eastAsia="zh-CN"/>
        </w:rPr>
        <w:t>,</w:t>
      </w:r>
    </w:p>
    <w:p w14:paraId="203EA6EA" w14:textId="12668F64" w:rsidR="0068749B" w:rsidRPr="009E0655" w:rsidRDefault="001446AA" w:rsidP="009E0655">
      <w:pPr>
        <w:pStyle w:val="Akapitzlist"/>
        <w:numPr>
          <w:ilvl w:val="0"/>
          <w:numId w:val="5"/>
        </w:num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0655">
        <w:rPr>
          <w:rFonts w:ascii="Arial" w:hAnsi="Arial" w:cs="Arial"/>
          <w:sz w:val="24"/>
          <w:szCs w:val="24"/>
        </w:rPr>
        <w:t xml:space="preserve">Katarzynę </w:t>
      </w:r>
      <w:proofErr w:type="spellStart"/>
      <w:r w:rsidRPr="009E0655">
        <w:rPr>
          <w:rFonts w:ascii="Arial" w:hAnsi="Arial" w:cs="Arial"/>
          <w:sz w:val="24"/>
          <w:szCs w:val="24"/>
        </w:rPr>
        <w:t>Kucharczuk</w:t>
      </w:r>
      <w:proofErr w:type="spellEnd"/>
      <w:r w:rsidR="0068749B" w:rsidRPr="009E0655">
        <w:rPr>
          <w:rFonts w:ascii="Arial" w:eastAsia="Times New Roman" w:hAnsi="Arial" w:cs="Arial"/>
          <w:sz w:val="24"/>
          <w:szCs w:val="24"/>
          <w:lang w:eastAsia="zh-CN"/>
        </w:rPr>
        <w:t xml:space="preserve">, </w:t>
      </w:r>
    </w:p>
    <w:p w14:paraId="0195C052" w14:textId="2A605138" w:rsidR="0068749B" w:rsidRPr="009E0655" w:rsidRDefault="001446AA" w:rsidP="009E0655">
      <w:pPr>
        <w:pStyle w:val="Akapitzlist"/>
        <w:numPr>
          <w:ilvl w:val="0"/>
          <w:numId w:val="5"/>
        </w:num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0655">
        <w:rPr>
          <w:rFonts w:ascii="Arial" w:hAnsi="Arial" w:cs="Arial"/>
          <w:sz w:val="24"/>
          <w:szCs w:val="24"/>
        </w:rPr>
        <w:t>Justynę Chmielewską</w:t>
      </w:r>
      <w:r w:rsidR="0068749B" w:rsidRPr="009E0655">
        <w:rPr>
          <w:rFonts w:ascii="Arial" w:eastAsia="Times New Roman" w:hAnsi="Arial" w:cs="Arial"/>
          <w:sz w:val="24"/>
          <w:szCs w:val="24"/>
          <w:lang w:eastAsia="zh-CN"/>
        </w:rPr>
        <w:t>,</w:t>
      </w:r>
    </w:p>
    <w:p w14:paraId="4C189D8C" w14:textId="26D53DEE" w:rsidR="001446AA" w:rsidRPr="009E0655" w:rsidRDefault="001446AA" w:rsidP="009E0655">
      <w:pPr>
        <w:pStyle w:val="Akapitzlist"/>
        <w:numPr>
          <w:ilvl w:val="0"/>
          <w:numId w:val="5"/>
        </w:num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0655">
        <w:rPr>
          <w:rFonts w:ascii="Arial" w:eastAsia="Times New Roman" w:hAnsi="Arial" w:cs="Arial"/>
          <w:sz w:val="24"/>
          <w:szCs w:val="24"/>
          <w:lang w:eastAsia="zh-CN"/>
        </w:rPr>
        <w:t>Annę Nadolną,</w:t>
      </w:r>
    </w:p>
    <w:p w14:paraId="5DB58BE1" w14:textId="1436CF22" w:rsidR="001446AA" w:rsidRPr="009E0655" w:rsidRDefault="001446AA" w:rsidP="009E0655">
      <w:pPr>
        <w:pStyle w:val="Akapitzlist"/>
        <w:numPr>
          <w:ilvl w:val="0"/>
          <w:numId w:val="5"/>
        </w:num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0655">
        <w:rPr>
          <w:rFonts w:ascii="Arial" w:eastAsia="Times New Roman" w:hAnsi="Arial" w:cs="Arial"/>
          <w:sz w:val="24"/>
          <w:szCs w:val="24"/>
          <w:lang w:eastAsia="zh-CN"/>
        </w:rPr>
        <w:t xml:space="preserve">Michała </w:t>
      </w:r>
      <w:proofErr w:type="spellStart"/>
      <w:r w:rsidRPr="009E0655">
        <w:rPr>
          <w:rFonts w:ascii="Arial" w:eastAsia="Times New Roman" w:hAnsi="Arial" w:cs="Arial"/>
          <w:sz w:val="24"/>
          <w:szCs w:val="24"/>
          <w:lang w:eastAsia="zh-CN"/>
        </w:rPr>
        <w:t>Ryszkiewicza</w:t>
      </w:r>
      <w:proofErr w:type="spellEnd"/>
      <w:r w:rsidRPr="009E0655">
        <w:rPr>
          <w:rFonts w:ascii="Arial" w:eastAsia="Times New Roman" w:hAnsi="Arial" w:cs="Arial"/>
          <w:sz w:val="24"/>
          <w:szCs w:val="24"/>
          <w:lang w:eastAsia="zh-CN"/>
        </w:rPr>
        <w:t>,</w:t>
      </w:r>
    </w:p>
    <w:p w14:paraId="15B4F623" w14:textId="40FB5EE0" w:rsidR="001446AA" w:rsidRPr="009E0655" w:rsidRDefault="001446AA" w:rsidP="009E0655">
      <w:pPr>
        <w:pStyle w:val="Akapitzlist"/>
        <w:numPr>
          <w:ilvl w:val="0"/>
          <w:numId w:val="5"/>
        </w:num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0655">
        <w:rPr>
          <w:rFonts w:ascii="Arial" w:eastAsia="Times New Roman" w:hAnsi="Arial" w:cs="Arial"/>
          <w:sz w:val="24"/>
          <w:szCs w:val="24"/>
          <w:lang w:eastAsia="zh-CN"/>
        </w:rPr>
        <w:t xml:space="preserve">Marcina </w:t>
      </w:r>
      <w:proofErr w:type="spellStart"/>
      <w:r w:rsidRPr="009E0655">
        <w:rPr>
          <w:rFonts w:ascii="Arial" w:eastAsia="Times New Roman" w:hAnsi="Arial" w:cs="Arial"/>
          <w:sz w:val="24"/>
          <w:szCs w:val="24"/>
          <w:lang w:eastAsia="zh-CN"/>
        </w:rPr>
        <w:t>Ryszkiewicza</w:t>
      </w:r>
      <w:proofErr w:type="spellEnd"/>
      <w:r w:rsidRPr="009E0655">
        <w:rPr>
          <w:rFonts w:ascii="Arial" w:eastAsia="Times New Roman" w:hAnsi="Arial" w:cs="Arial"/>
          <w:sz w:val="24"/>
          <w:szCs w:val="24"/>
          <w:lang w:eastAsia="zh-CN"/>
        </w:rPr>
        <w:t>,</w:t>
      </w:r>
    </w:p>
    <w:p w14:paraId="067391E4" w14:textId="31DC31F0" w:rsidR="001446AA" w:rsidRPr="009E0655" w:rsidRDefault="001446AA" w:rsidP="009E0655">
      <w:pPr>
        <w:pStyle w:val="Akapitzlist"/>
        <w:numPr>
          <w:ilvl w:val="0"/>
          <w:numId w:val="5"/>
        </w:num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0655">
        <w:rPr>
          <w:rFonts w:ascii="Arial" w:eastAsia="Times New Roman" w:hAnsi="Arial" w:cs="Arial"/>
          <w:sz w:val="24"/>
          <w:szCs w:val="24"/>
          <w:lang w:eastAsia="zh-CN"/>
        </w:rPr>
        <w:t>Teresę Tchorzewską,</w:t>
      </w:r>
    </w:p>
    <w:p w14:paraId="67748958" w14:textId="6A9DD40C" w:rsidR="001446AA" w:rsidRPr="009E0655" w:rsidRDefault="001446AA" w:rsidP="009E0655">
      <w:pPr>
        <w:pStyle w:val="Akapitzlist"/>
        <w:numPr>
          <w:ilvl w:val="0"/>
          <w:numId w:val="5"/>
        </w:num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0655">
        <w:rPr>
          <w:rFonts w:ascii="Arial" w:eastAsia="Times New Roman" w:hAnsi="Arial" w:cs="Arial"/>
          <w:sz w:val="24"/>
          <w:szCs w:val="24"/>
          <w:lang w:eastAsia="zh-CN"/>
        </w:rPr>
        <w:t>Jacka Chwilczyńskiego,</w:t>
      </w:r>
    </w:p>
    <w:p w14:paraId="33EEE4ED" w14:textId="102DA091" w:rsidR="001446AA" w:rsidRPr="009E0655" w:rsidRDefault="001446AA" w:rsidP="009E0655">
      <w:pPr>
        <w:pStyle w:val="Akapitzlist"/>
        <w:numPr>
          <w:ilvl w:val="0"/>
          <w:numId w:val="5"/>
        </w:num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0655">
        <w:rPr>
          <w:rFonts w:ascii="Arial" w:eastAsia="Times New Roman" w:hAnsi="Arial" w:cs="Arial"/>
          <w:sz w:val="24"/>
          <w:szCs w:val="24"/>
          <w:lang w:eastAsia="zh-CN"/>
        </w:rPr>
        <w:t>Macieja Chwilczyńskiego,</w:t>
      </w:r>
    </w:p>
    <w:p w14:paraId="41759B30" w14:textId="29B13C2A" w:rsidR="001446AA" w:rsidRPr="009E0655" w:rsidRDefault="001446AA" w:rsidP="009E0655">
      <w:pPr>
        <w:pStyle w:val="Akapitzlist"/>
        <w:numPr>
          <w:ilvl w:val="0"/>
          <w:numId w:val="5"/>
        </w:num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0655">
        <w:rPr>
          <w:rFonts w:ascii="Arial" w:eastAsia="Times New Roman" w:hAnsi="Arial" w:cs="Arial"/>
          <w:sz w:val="24"/>
          <w:szCs w:val="24"/>
          <w:lang w:eastAsia="zh-CN"/>
        </w:rPr>
        <w:lastRenderedPageBreak/>
        <w:t>Teresę Klima,</w:t>
      </w:r>
    </w:p>
    <w:p w14:paraId="0F5DDFF1" w14:textId="3CE54399" w:rsidR="001446AA" w:rsidRPr="009E0655" w:rsidRDefault="001446AA" w:rsidP="009E0655">
      <w:pPr>
        <w:pStyle w:val="Akapitzlist"/>
        <w:numPr>
          <w:ilvl w:val="0"/>
          <w:numId w:val="5"/>
        </w:num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0655">
        <w:rPr>
          <w:rFonts w:ascii="Arial" w:eastAsia="Times New Roman" w:hAnsi="Arial" w:cs="Arial"/>
          <w:sz w:val="24"/>
          <w:szCs w:val="24"/>
          <w:lang w:eastAsia="zh-CN"/>
        </w:rPr>
        <w:t>Pawła Komorek,</w:t>
      </w:r>
    </w:p>
    <w:p w14:paraId="425F27DD" w14:textId="09F19259" w:rsidR="001446AA" w:rsidRPr="009E0655" w:rsidRDefault="001446AA" w:rsidP="009E0655">
      <w:pPr>
        <w:pStyle w:val="Akapitzlist"/>
        <w:numPr>
          <w:ilvl w:val="0"/>
          <w:numId w:val="5"/>
        </w:num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0655">
        <w:rPr>
          <w:rFonts w:ascii="Arial" w:eastAsia="Times New Roman" w:hAnsi="Arial" w:cs="Arial"/>
          <w:sz w:val="24"/>
          <w:szCs w:val="24"/>
          <w:lang w:eastAsia="zh-CN"/>
        </w:rPr>
        <w:t>Andrzeja Piotrowskiego,</w:t>
      </w:r>
    </w:p>
    <w:p w14:paraId="13881157" w14:textId="53379963" w:rsidR="001446AA" w:rsidRPr="009E0655" w:rsidRDefault="001446AA" w:rsidP="009E0655">
      <w:pPr>
        <w:pStyle w:val="Akapitzlist"/>
        <w:numPr>
          <w:ilvl w:val="0"/>
          <w:numId w:val="5"/>
        </w:num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0655">
        <w:rPr>
          <w:rFonts w:ascii="Arial" w:eastAsia="Times New Roman" w:hAnsi="Arial" w:cs="Arial"/>
          <w:sz w:val="24"/>
          <w:szCs w:val="24"/>
          <w:lang w:eastAsia="zh-CN"/>
        </w:rPr>
        <w:t>Witolda Nadolnego,</w:t>
      </w:r>
    </w:p>
    <w:p w14:paraId="76FA41F8" w14:textId="77777777" w:rsidR="00B645E1" w:rsidRPr="009E0655" w:rsidRDefault="000544AF" w:rsidP="009E0655">
      <w:pPr>
        <w:pStyle w:val="Akapitzlist"/>
        <w:numPr>
          <w:ilvl w:val="0"/>
          <w:numId w:val="5"/>
        </w:num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9E0655">
        <w:rPr>
          <w:rFonts w:ascii="Arial" w:hAnsi="Arial" w:cs="Arial"/>
          <w:sz w:val="24"/>
          <w:szCs w:val="24"/>
        </w:rPr>
        <w:t>Prokuratora Regionalnego we Wrocławiu</w:t>
      </w:r>
    </w:p>
    <w:p w14:paraId="53F33368" w14:textId="77777777" w:rsidR="00B645E1" w:rsidRPr="009E0655" w:rsidRDefault="006A123F" w:rsidP="009E0655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9E0655">
        <w:rPr>
          <w:rFonts w:ascii="Arial" w:eastAsia="Times New Roman" w:hAnsi="Arial" w:cs="Arial"/>
          <w:sz w:val="24"/>
          <w:szCs w:val="24"/>
          <w:lang w:eastAsia="zh-CN"/>
        </w:rPr>
        <w:t>o wszczęciu w dniu</w:t>
      </w:r>
      <w:r w:rsidR="00AE013F" w:rsidRPr="009E0655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1446AA" w:rsidRPr="009E0655">
        <w:rPr>
          <w:rFonts w:ascii="Arial" w:eastAsia="Times New Roman" w:hAnsi="Arial" w:cs="Arial"/>
          <w:sz w:val="24"/>
          <w:szCs w:val="24"/>
          <w:lang w:eastAsia="zh-CN"/>
        </w:rPr>
        <w:t xml:space="preserve">9 </w:t>
      </w:r>
      <w:r w:rsidR="00CF6CC6" w:rsidRPr="009E0655">
        <w:rPr>
          <w:rFonts w:ascii="Arial" w:eastAsia="Times New Roman" w:hAnsi="Arial" w:cs="Arial"/>
          <w:sz w:val="24"/>
          <w:szCs w:val="24"/>
          <w:lang w:eastAsia="zh-CN"/>
        </w:rPr>
        <w:t>marca</w:t>
      </w:r>
      <w:r w:rsidR="00AE013F" w:rsidRPr="009E0655">
        <w:rPr>
          <w:rFonts w:ascii="Arial" w:eastAsia="Times New Roman" w:hAnsi="Arial" w:cs="Arial"/>
          <w:sz w:val="24"/>
          <w:szCs w:val="24"/>
          <w:lang w:eastAsia="zh-CN"/>
        </w:rPr>
        <w:t xml:space="preserve"> 20</w:t>
      </w:r>
      <w:r w:rsidR="00405667" w:rsidRPr="009E0655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793E8D" w:rsidRPr="009E0655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AE013F" w:rsidRPr="009E0655">
        <w:rPr>
          <w:rFonts w:ascii="Arial" w:eastAsia="Times New Roman" w:hAnsi="Arial" w:cs="Arial"/>
          <w:sz w:val="24"/>
          <w:szCs w:val="24"/>
          <w:lang w:eastAsia="zh-CN"/>
        </w:rPr>
        <w:t xml:space="preserve"> r</w:t>
      </w:r>
      <w:r w:rsidR="000544AF" w:rsidRPr="009E0655">
        <w:rPr>
          <w:rFonts w:ascii="Arial" w:eastAsia="Times New Roman" w:hAnsi="Arial" w:cs="Arial"/>
          <w:sz w:val="24"/>
          <w:szCs w:val="24"/>
          <w:lang w:eastAsia="zh-CN"/>
        </w:rPr>
        <w:t>oku</w:t>
      </w:r>
      <w:r w:rsidR="00AE013F" w:rsidRPr="009E0655">
        <w:rPr>
          <w:rFonts w:ascii="Arial" w:eastAsia="Times New Roman" w:hAnsi="Arial" w:cs="Arial"/>
          <w:sz w:val="24"/>
          <w:szCs w:val="24"/>
          <w:lang w:eastAsia="zh-CN"/>
        </w:rPr>
        <w:t xml:space="preserve">, </w:t>
      </w:r>
      <w:r w:rsidRPr="009E0655">
        <w:rPr>
          <w:rFonts w:ascii="Arial" w:eastAsia="Times New Roman" w:hAnsi="Arial" w:cs="Arial"/>
          <w:sz w:val="24"/>
          <w:szCs w:val="24"/>
          <w:lang w:eastAsia="zh-CN"/>
        </w:rPr>
        <w:t xml:space="preserve">z urzędu postępowania rozpoznawczego </w:t>
      </w:r>
      <w:r w:rsidRPr="009E0655">
        <w:rPr>
          <w:rFonts w:ascii="Arial" w:eastAsia="Times New Roman" w:hAnsi="Arial" w:cs="Arial"/>
          <w:sz w:val="24"/>
          <w:szCs w:val="24"/>
          <w:lang w:eastAsia="zh-CN"/>
        </w:rPr>
        <w:br/>
        <w:t xml:space="preserve">w przedmiocie </w:t>
      </w:r>
      <w:r w:rsidR="00CF6CC6" w:rsidRPr="009E0655">
        <w:rPr>
          <w:rFonts w:ascii="Arial" w:eastAsia="Calibri" w:hAnsi="Arial" w:cs="Arial"/>
          <w:sz w:val="24"/>
          <w:szCs w:val="24"/>
        </w:rPr>
        <w:t xml:space="preserve">decyzji </w:t>
      </w:r>
      <w:r w:rsidR="00CF6CC6" w:rsidRPr="009E0655">
        <w:rPr>
          <w:rFonts w:ascii="Arial" w:hAnsi="Arial" w:cs="Arial"/>
          <w:sz w:val="24"/>
          <w:szCs w:val="24"/>
        </w:rPr>
        <w:t xml:space="preserve">Prezydenta m.st. Warszawy z 15 kwietnia 2014 roku nr 133/GK/DW/2014 ustalającej  oraz przyznającej odszkodowanie w wysokości 1 663,96 zł </w:t>
      </w:r>
      <w:r w:rsidR="009B08E0" w:rsidRPr="009E0655">
        <w:rPr>
          <w:rFonts w:ascii="Arial" w:hAnsi="Arial" w:cs="Arial"/>
          <w:sz w:val="24"/>
          <w:szCs w:val="24"/>
        </w:rPr>
        <w:t xml:space="preserve">(słownie tysiąc sześćset sześćdziesiąt trzy i dziewięćdziesiąt sześć groszy) </w:t>
      </w:r>
      <w:r w:rsidR="00CF6CC6" w:rsidRPr="009E0655">
        <w:rPr>
          <w:rFonts w:ascii="Arial" w:hAnsi="Arial" w:cs="Arial"/>
          <w:sz w:val="24"/>
          <w:szCs w:val="24"/>
        </w:rPr>
        <w:t>na rzecz:</w:t>
      </w:r>
    </w:p>
    <w:p w14:paraId="2E723C91" w14:textId="77777777" w:rsidR="00B645E1" w:rsidRPr="009E0655" w:rsidRDefault="00CF6CC6" w:rsidP="009E0655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9E0655">
        <w:rPr>
          <w:rFonts w:ascii="Arial" w:hAnsi="Arial" w:cs="Arial"/>
          <w:sz w:val="24"/>
          <w:szCs w:val="24"/>
        </w:rPr>
        <w:t>- Ryszarda Józefa Cieśli w wysokości 16,89 zł (słownie: szesnaście i 89/100) w 3045/360000 części;</w:t>
      </w:r>
    </w:p>
    <w:p w14:paraId="53396CBF" w14:textId="77777777" w:rsidR="00B645E1" w:rsidRPr="009E0655" w:rsidRDefault="00CF6CC6" w:rsidP="009E0655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9E0655">
        <w:rPr>
          <w:rFonts w:ascii="Arial" w:hAnsi="Arial" w:cs="Arial"/>
          <w:sz w:val="24"/>
          <w:szCs w:val="24"/>
        </w:rPr>
        <w:t>- Grażyny Cieśli w 16,89 zł (słownie: szesnaście i 89/100) w 3045/360000 części;</w:t>
      </w:r>
    </w:p>
    <w:p w14:paraId="2CF35910" w14:textId="77777777" w:rsidR="00B645E1" w:rsidRPr="009E0655" w:rsidRDefault="00CF6CC6" w:rsidP="009E0655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9E0655">
        <w:rPr>
          <w:rFonts w:ascii="Arial" w:hAnsi="Arial" w:cs="Arial"/>
          <w:sz w:val="24"/>
          <w:szCs w:val="24"/>
        </w:rPr>
        <w:t xml:space="preserve">- Katarzyny Anny </w:t>
      </w:r>
      <w:proofErr w:type="spellStart"/>
      <w:r w:rsidRPr="009E0655">
        <w:rPr>
          <w:rFonts w:ascii="Arial" w:hAnsi="Arial" w:cs="Arial"/>
          <w:sz w:val="24"/>
          <w:szCs w:val="24"/>
        </w:rPr>
        <w:t>Kucharczuk</w:t>
      </w:r>
      <w:proofErr w:type="spellEnd"/>
      <w:r w:rsidRPr="009E0655">
        <w:rPr>
          <w:rFonts w:ascii="Arial" w:hAnsi="Arial" w:cs="Arial"/>
          <w:sz w:val="24"/>
          <w:szCs w:val="24"/>
        </w:rPr>
        <w:t xml:space="preserve"> w wysokości w 16,89 zł (słownie: szesnaście i 89/100) w 3045/360000 części;</w:t>
      </w:r>
    </w:p>
    <w:p w14:paraId="006123F0" w14:textId="77777777" w:rsidR="00B645E1" w:rsidRPr="009E0655" w:rsidRDefault="00CF6CC6" w:rsidP="009E0655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9E0655">
        <w:rPr>
          <w:rFonts w:ascii="Arial" w:hAnsi="Arial" w:cs="Arial"/>
          <w:sz w:val="24"/>
          <w:szCs w:val="24"/>
        </w:rPr>
        <w:t>- Justyny Joanny Chmielewskiej w wysokości 16,89 zł (słownie: szesnaście i 89/100) w 3045/360000 części;</w:t>
      </w:r>
    </w:p>
    <w:p w14:paraId="0BFD9761" w14:textId="77777777" w:rsidR="00B645E1" w:rsidRPr="009E0655" w:rsidRDefault="00CF6CC6" w:rsidP="009E0655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9E0655">
        <w:rPr>
          <w:rFonts w:ascii="Arial" w:hAnsi="Arial" w:cs="Arial"/>
          <w:sz w:val="24"/>
          <w:szCs w:val="24"/>
        </w:rPr>
        <w:t>- Anny Marii Nadolnej w wysokości 16,89 zł (słownie: szesnaście i 89/100) w 3045/360000 części;</w:t>
      </w:r>
    </w:p>
    <w:p w14:paraId="507572B9" w14:textId="77777777" w:rsidR="00B645E1" w:rsidRPr="009E0655" w:rsidRDefault="00CF6CC6" w:rsidP="009E0655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9E0655">
        <w:rPr>
          <w:rFonts w:ascii="Arial" w:hAnsi="Arial" w:cs="Arial"/>
          <w:sz w:val="24"/>
          <w:szCs w:val="24"/>
        </w:rPr>
        <w:t xml:space="preserve">- Michała Olafa </w:t>
      </w:r>
      <w:proofErr w:type="spellStart"/>
      <w:r w:rsidRPr="009E0655">
        <w:rPr>
          <w:rFonts w:ascii="Arial" w:hAnsi="Arial" w:cs="Arial"/>
          <w:sz w:val="24"/>
          <w:szCs w:val="24"/>
        </w:rPr>
        <w:t>Ryszkiewicza</w:t>
      </w:r>
      <w:proofErr w:type="spellEnd"/>
      <w:r w:rsidRPr="009E0655">
        <w:rPr>
          <w:rFonts w:ascii="Arial" w:hAnsi="Arial" w:cs="Arial"/>
          <w:sz w:val="24"/>
          <w:szCs w:val="24"/>
        </w:rPr>
        <w:t xml:space="preserve"> w wysokości 4,61 zł (słownie: cztery złote i 61/100) w 831/36000 części;</w:t>
      </w:r>
    </w:p>
    <w:p w14:paraId="02144708" w14:textId="77777777" w:rsidR="00B645E1" w:rsidRPr="009E0655" w:rsidRDefault="00CF6CC6" w:rsidP="009E0655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9E0655">
        <w:rPr>
          <w:rFonts w:ascii="Arial" w:hAnsi="Arial" w:cs="Arial"/>
          <w:sz w:val="24"/>
          <w:szCs w:val="24"/>
        </w:rPr>
        <w:t xml:space="preserve">- Marcina Piotra </w:t>
      </w:r>
      <w:proofErr w:type="spellStart"/>
      <w:r w:rsidRPr="009E0655">
        <w:rPr>
          <w:rFonts w:ascii="Arial" w:hAnsi="Arial" w:cs="Arial"/>
          <w:sz w:val="24"/>
          <w:szCs w:val="24"/>
        </w:rPr>
        <w:t>Ryszkiewicza</w:t>
      </w:r>
      <w:proofErr w:type="spellEnd"/>
      <w:r w:rsidRPr="009E0655">
        <w:rPr>
          <w:rFonts w:ascii="Arial" w:hAnsi="Arial" w:cs="Arial"/>
          <w:sz w:val="24"/>
          <w:szCs w:val="24"/>
        </w:rPr>
        <w:t xml:space="preserve"> w wysokości 4,61 zł (słownie: cztery złote i 61/100)  w 831/36000 części;</w:t>
      </w:r>
    </w:p>
    <w:p w14:paraId="229BDD72" w14:textId="77777777" w:rsidR="00B645E1" w:rsidRPr="009E0655" w:rsidRDefault="00CF6CC6" w:rsidP="009E0655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9E0655">
        <w:rPr>
          <w:rFonts w:ascii="Arial" w:hAnsi="Arial" w:cs="Arial"/>
          <w:sz w:val="24"/>
          <w:szCs w:val="24"/>
        </w:rPr>
        <w:lastRenderedPageBreak/>
        <w:t xml:space="preserve">- Teresy Tchorzewskiej w wysokości 9,22 zł (słownie: dziewięć złotych i 22/100) w 1662/360000 części; </w:t>
      </w:r>
    </w:p>
    <w:p w14:paraId="390E5337" w14:textId="77777777" w:rsidR="00B645E1" w:rsidRPr="009E0655" w:rsidRDefault="00CF6CC6" w:rsidP="009E0655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9E0655">
        <w:rPr>
          <w:rFonts w:ascii="Arial" w:hAnsi="Arial" w:cs="Arial"/>
          <w:sz w:val="24"/>
          <w:szCs w:val="24"/>
        </w:rPr>
        <w:t>- Jacka Marii Bogdana Chwilczyńskiego w wysokości 76,64 zł (słownie: siedemdziesiąt sześć złotych i 64/100) w 13817/360000 części;</w:t>
      </w:r>
    </w:p>
    <w:p w14:paraId="373F7458" w14:textId="77777777" w:rsidR="00B645E1" w:rsidRPr="009E0655" w:rsidRDefault="00CF6CC6" w:rsidP="009E0655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9E0655">
        <w:rPr>
          <w:rFonts w:ascii="Arial" w:hAnsi="Arial" w:cs="Arial"/>
          <w:sz w:val="24"/>
          <w:szCs w:val="24"/>
        </w:rPr>
        <w:t>- Macieja Marii Tadeusza Chwilczyńskiego w wysokości w wysokości 76,64 zł (słownie: siedemdziesiąt sześć złotych i 64/100) w 13817/360000 części;</w:t>
      </w:r>
    </w:p>
    <w:p w14:paraId="13EE2EC0" w14:textId="77777777" w:rsidR="00B645E1" w:rsidRPr="009E0655" w:rsidRDefault="00CF6CC6" w:rsidP="009E0655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9E0655">
        <w:rPr>
          <w:rFonts w:ascii="Arial" w:hAnsi="Arial" w:cs="Arial"/>
          <w:sz w:val="24"/>
          <w:szCs w:val="24"/>
        </w:rPr>
        <w:t>- Teresy Marii Hanny Klimy w wysokości 76,64 zł (słownie: siedemdziesiąt sześć złotych i 64/100) w 13817/360000 części;</w:t>
      </w:r>
    </w:p>
    <w:p w14:paraId="42F9AB2D" w14:textId="77777777" w:rsidR="00B645E1" w:rsidRPr="009E0655" w:rsidRDefault="00CF6CC6" w:rsidP="009E0655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9E0655">
        <w:rPr>
          <w:rFonts w:ascii="Arial" w:hAnsi="Arial" w:cs="Arial"/>
          <w:sz w:val="24"/>
          <w:szCs w:val="24"/>
        </w:rPr>
        <w:t>- Michała Zbigniewa Komorka w wysokości 166,39 zł (słownie: sto sześćdziesiąt sześć i 39/100) w 3000/360000 części;</w:t>
      </w:r>
    </w:p>
    <w:p w14:paraId="761CDD28" w14:textId="77777777" w:rsidR="00B645E1" w:rsidRPr="009E0655" w:rsidRDefault="00CF6CC6" w:rsidP="009E0655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9E0655">
        <w:rPr>
          <w:rFonts w:ascii="Arial" w:hAnsi="Arial" w:cs="Arial"/>
          <w:sz w:val="24"/>
          <w:szCs w:val="24"/>
        </w:rPr>
        <w:t>- Pawła Komorka w wysokości 166,39 zł (słownie: sto sześćdziesiąt sześć i 39/100) w 3000/360000 części;</w:t>
      </w:r>
    </w:p>
    <w:p w14:paraId="1B25C027" w14:textId="77777777" w:rsidR="00B645E1" w:rsidRPr="009E0655" w:rsidRDefault="00CF6CC6" w:rsidP="009E0655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9E0655">
        <w:rPr>
          <w:rFonts w:ascii="Arial" w:hAnsi="Arial" w:cs="Arial"/>
          <w:sz w:val="24"/>
          <w:szCs w:val="24"/>
        </w:rPr>
        <w:t>- Andrzeja Piotrowskiego w wysokości 998,37 zł (słownie: dziewięćset dziewięćdziesiąt osiem  i 37/100 ) w 180 000/360000 części</w:t>
      </w:r>
      <w:r w:rsidR="006C0B7C" w:rsidRPr="009E0655">
        <w:rPr>
          <w:rFonts w:ascii="Arial" w:hAnsi="Arial" w:cs="Arial"/>
          <w:sz w:val="24"/>
          <w:szCs w:val="24"/>
        </w:rPr>
        <w:t>,</w:t>
      </w:r>
      <w:r w:rsidRPr="009E0655">
        <w:rPr>
          <w:rFonts w:ascii="Arial" w:hAnsi="Arial" w:cs="Arial"/>
          <w:sz w:val="24"/>
          <w:szCs w:val="24"/>
        </w:rPr>
        <w:t xml:space="preserve"> </w:t>
      </w:r>
    </w:p>
    <w:p w14:paraId="2CF8A4C1" w14:textId="77777777" w:rsidR="00B645E1" w:rsidRPr="009E0655" w:rsidRDefault="00CF6CC6" w:rsidP="009E0655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9E0655">
        <w:rPr>
          <w:rFonts w:ascii="Arial" w:hAnsi="Arial" w:cs="Arial"/>
          <w:sz w:val="24"/>
          <w:szCs w:val="24"/>
        </w:rPr>
        <w:t xml:space="preserve">za przejęte dekretem z 26 października 1945 roku o własności i użytkowaniu gruntów na obszarze m. st. Warszawy (Dz.U z 1945r. nr 50 poz. 279) 25 % gruntu nieruchomości położonej w Warszawie przy ul. Wolskiej 104 </w:t>
      </w:r>
      <w:proofErr w:type="spellStart"/>
      <w:r w:rsidRPr="009E0655">
        <w:rPr>
          <w:rFonts w:ascii="Arial" w:hAnsi="Arial" w:cs="Arial"/>
          <w:sz w:val="24"/>
          <w:szCs w:val="24"/>
        </w:rPr>
        <w:t>ozn</w:t>
      </w:r>
      <w:proofErr w:type="spellEnd"/>
      <w:r w:rsidRPr="009E0655">
        <w:rPr>
          <w:rFonts w:ascii="Arial" w:hAnsi="Arial" w:cs="Arial"/>
          <w:sz w:val="24"/>
          <w:szCs w:val="24"/>
        </w:rPr>
        <w:t xml:space="preserve">. hip. jako „Osada w Dobrach Wielka Wola nr 62/147” o powierzchni 7 m² wchodzącego w skład części działki ewidencyjnej nr 9/5 z obrębu 6-07-05 stanowiącego własność m.st. Warszawy,   </w:t>
      </w:r>
    </w:p>
    <w:p w14:paraId="0CF55A58" w14:textId="77777777" w:rsidR="00B645E1" w:rsidRPr="009E0655" w:rsidRDefault="00CF6CC6" w:rsidP="009E0655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9E0655">
        <w:rPr>
          <w:rFonts w:ascii="Arial" w:hAnsi="Arial" w:cs="Arial"/>
          <w:sz w:val="24"/>
          <w:szCs w:val="24"/>
        </w:rPr>
        <w:t xml:space="preserve">z udziałem stron: Miasta Stołecznego Warszawy,  Ryszarda Cieśli, Grażyny Cieśli, Katarzyny </w:t>
      </w:r>
      <w:proofErr w:type="spellStart"/>
      <w:r w:rsidRPr="009E0655">
        <w:rPr>
          <w:rFonts w:ascii="Arial" w:hAnsi="Arial" w:cs="Arial"/>
          <w:sz w:val="24"/>
          <w:szCs w:val="24"/>
        </w:rPr>
        <w:t>Kucharczuk</w:t>
      </w:r>
      <w:proofErr w:type="spellEnd"/>
      <w:r w:rsidRPr="009E0655">
        <w:rPr>
          <w:rFonts w:ascii="Arial" w:hAnsi="Arial" w:cs="Arial"/>
          <w:sz w:val="24"/>
          <w:szCs w:val="24"/>
        </w:rPr>
        <w:t xml:space="preserve">, Justyny Chmielewskiej, Anny Nadolnej, Michała </w:t>
      </w:r>
      <w:proofErr w:type="spellStart"/>
      <w:r w:rsidRPr="009E0655">
        <w:rPr>
          <w:rFonts w:ascii="Arial" w:hAnsi="Arial" w:cs="Arial"/>
          <w:sz w:val="24"/>
          <w:szCs w:val="24"/>
        </w:rPr>
        <w:t>Ryszkiewicza</w:t>
      </w:r>
      <w:proofErr w:type="spellEnd"/>
      <w:r w:rsidRPr="009E0655">
        <w:rPr>
          <w:rFonts w:ascii="Arial" w:hAnsi="Arial" w:cs="Arial"/>
          <w:sz w:val="24"/>
          <w:szCs w:val="24"/>
        </w:rPr>
        <w:t xml:space="preserve">, Teresy Tchorzewskiej, Marcina </w:t>
      </w:r>
      <w:proofErr w:type="spellStart"/>
      <w:r w:rsidRPr="009E0655">
        <w:rPr>
          <w:rFonts w:ascii="Arial" w:hAnsi="Arial" w:cs="Arial"/>
          <w:sz w:val="24"/>
          <w:szCs w:val="24"/>
        </w:rPr>
        <w:t>Ryszkiewicza</w:t>
      </w:r>
      <w:proofErr w:type="spellEnd"/>
      <w:r w:rsidRPr="009E0655">
        <w:rPr>
          <w:rFonts w:ascii="Arial" w:hAnsi="Arial" w:cs="Arial"/>
          <w:sz w:val="24"/>
          <w:szCs w:val="24"/>
        </w:rPr>
        <w:t>, Jacka Chwilczyńskiego, Macieja Chwilczyńskiego, Teresy Klima, Pawła Komorek, Andrzeja Piotrowskiego i Witolda Nadolnego  oraz  Prokuratora Regionalnego we Wrocławiu.</w:t>
      </w:r>
    </w:p>
    <w:p w14:paraId="785BE513" w14:textId="77777777" w:rsidR="00B645E1" w:rsidRPr="009E0655" w:rsidRDefault="00FC33F3" w:rsidP="009E0655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0655">
        <w:rPr>
          <w:rFonts w:ascii="Arial" w:eastAsia="Times New Roman" w:hAnsi="Arial" w:cs="Arial"/>
          <w:sz w:val="24"/>
          <w:szCs w:val="24"/>
          <w:lang w:eastAsia="zh-CN"/>
        </w:rPr>
        <w:lastRenderedPageBreak/>
        <w:t>Przewodnicząc</w:t>
      </w:r>
      <w:r w:rsidR="00405667" w:rsidRPr="009E0655">
        <w:rPr>
          <w:rFonts w:ascii="Arial" w:eastAsia="Times New Roman" w:hAnsi="Arial" w:cs="Arial"/>
          <w:sz w:val="24"/>
          <w:szCs w:val="24"/>
          <w:lang w:eastAsia="zh-CN"/>
        </w:rPr>
        <w:t>y</w:t>
      </w:r>
      <w:r w:rsidR="000021A4" w:rsidRPr="009E0655">
        <w:rPr>
          <w:rFonts w:ascii="Arial" w:eastAsia="Times New Roman" w:hAnsi="Arial" w:cs="Arial"/>
          <w:sz w:val="24"/>
          <w:szCs w:val="24"/>
          <w:lang w:eastAsia="zh-CN"/>
        </w:rPr>
        <w:t xml:space="preserve"> Komisji</w:t>
      </w:r>
      <w:r w:rsidR="00B645E1" w:rsidRPr="009E0655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</w:p>
    <w:p w14:paraId="2E0941C0" w14:textId="77777777" w:rsidR="00B645E1" w:rsidRPr="009E0655" w:rsidRDefault="00B645E1" w:rsidP="009E0655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0655">
        <w:rPr>
          <w:rFonts w:ascii="Arial" w:eastAsia="Times New Roman" w:hAnsi="Arial" w:cs="Arial"/>
          <w:sz w:val="24"/>
          <w:szCs w:val="24"/>
          <w:lang w:eastAsia="zh-CN"/>
        </w:rPr>
        <w:t>S</w:t>
      </w:r>
      <w:r w:rsidR="00FC33F3" w:rsidRPr="009E0655">
        <w:rPr>
          <w:rFonts w:ascii="Arial" w:eastAsia="Times New Roman" w:hAnsi="Arial" w:cs="Arial"/>
          <w:sz w:val="24"/>
          <w:szCs w:val="24"/>
          <w:lang w:eastAsia="zh-CN"/>
        </w:rPr>
        <w:t>ebastian Kaleta</w:t>
      </w:r>
    </w:p>
    <w:p w14:paraId="686369A3" w14:textId="77777777" w:rsidR="00B645E1" w:rsidRPr="009E0655" w:rsidRDefault="007C5C00" w:rsidP="009E0655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9E0655">
        <w:rPr>
          <w:rFonts w:ascii="Arial" w:hAnsi="Arial" w:cs="Arial"/>
          <w:sz w:val="24"/>
          <w:szCs w:val="24"/>
        </w:rPr>
        <w:t>Pouczenie:</w:t>
      </w:r>
    </w:p>
    <w:p w14:paraId="1BD0C8ED" w14:textId="77777777" w:rsidR="00B645E1" w:rsidRPr="009E0655" w:rsidRDefault="007C5C00" w:rsidP="009E0655">
      <w:pPr>
        <w:suppressAutoHyphens/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9E0655">
        <w:rPr>
          <w:rFonts w:ascii="Arial" w:eastAsia="Calibri" w:hAnsi="Arial" w:cs="Arial"/>
          <w:sz w:val="24"/>
          <w:szCs w:val="24"/>
        </w:rPr>
        <w:t xml:space="preserve">1.Zgodnie z art. 16 ust. 2 ustawy z dnia 9 marca 2017 r. o szczególnych zasadach usuwania skutków prawnych decyzji reprywatyzacyjnych dotyczących nieruchomości warszawskich, wydanych z naruszeniem prawa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45A23C7D" w14:textId="77777777" w:rsidR="00B645E1" w:rsidRPr="009E0655" w:rsidRDefault="007C5C00" w:rsidP="009E0655">
      <w:pPr>
        <w:suppressAutoHyphens/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9E0655">
        <w:rPr>
          <w:rFonts w:ascii="Arial" w:eastAsia="Calibri" w:hAnsi="Arial" w:cs="Arial"/>
          <w:sz w:val="24"/>
          <w:szCs w:val="24"/>
        </w:rPr>
        <w:t>2.Zgodnie z art. 33 ustawy z dnia 14 czerwca 1960 r. – Kodeks postępowania administracyjnego (Dz. U. z 202</w:t>
      </w:r>
      <w:r w:rsidR="00790598" w:rsidRPr="009E0655">
        <w:rPr>
          <w:rFonts w:ascii="Arial" w:eastAsia="Calibri" w:hAnsi="Arial" w:cs="Arial"/>
          <w:sz w:val="24"/>
          <w:szCs w:val="24"/>
        </w:rPr>
        <w:t>1</w:t>
      </w:r>
      <w:r w:rsidRPr="009E0655">
        <w:rPr>
          <w:rFonts w:ascii="Arial" w:eastAsia="Calibri" w:hAnsi="Arial" w:cs="Arial"/>
          <w:sz w:val="24"/>
          <w:szCs w:val="24"/>
        </w:rPr>
        <w:t xml:space="preserve"> r. poz. </w:t>
      </w:r>
      <w:r w:rsidR="00790598" w:rsidRPr="009E0655">
        <w:rPr>
          <w:rFonts w:ascii="Arial" w:eastAsia="Calibri" w:hAnsi="Arial" w:cs="Arial"/>
          <w:sz w:val="24"/>
          <w:szCs w:val="24"/>
        </w:rPr>
        <w:t>735</w:t>
      </w:r>
      <w:r w:rsidRPr="009E0655">
        <w:rPr>
          <w:rFonts w:ascii="Arial" w:eastAsia="Calibri" w:hAnsi="Arial" w:cs="Arial"/>
          <w:sz w:val="24"/>
          <w:szCs w:val="24"/>
        </w:rPr>
        <w:t>):</w:t>
      </w:r>
    </w:p>
    <w:p w14:paraId="0AE29218" w14:textId="77777777" w:rsidR="00B645E1" w:rsidRPr="009E0655" w:rsidRDefault="007C5C00" w:rsidP="009E0655">
      <w:pPr>
        <w:suppressAutoHyphens/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9E0655">
        <w:rPr>
          <w:rFonts w:ascii="Arial" w:eastAsia="Calibri" w:hAnsi="Arial" w:cs="Arial"/>
          <w:sz w:val="24"/>
          <w:szCs w:val="24"/>
        </w:rPr>
        <w:t>§ 1. Pełnomocnikiem strony może być osoba fizyczna posiadająca zdolność do czynności prawnych.</w:t>
      </w:r>
    </w:p>
    <w:p w14:paraId="71FE905C" w14:textId="77777777" w:rsidR="00B645E1" w:rsidRPr="009E0655" w:rsidRDefault="007C5C00" w:rsidP="009E0655">
      <w:pPr>
        <w:suppressAutoHyphens/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9E0655">
        <w:rPr>
          <w:rFonts w:ascii="Arial" w:eastAsia="Calibri" w:hAnsi="Arial" w:cs="Arial"/>
          <w:sz w:val="24"/>
          <w:szCs w:val="24"/>
        </w:rPr>
        <w:t>§ 2. Pełnomocnictwo powinno być udzielone na piśmie, w formie dokumentu elektronicznego lub zgłoszone do protokołu.</w:t>
      </w:r>
    </w:p>
    <w:p w14:paraId="23F0D6E6" w14:textId="77777777" w:rsidR="00B645E1" w:rsidRPr="009E0655" w:rsidRDefault="007C5C00" w:rsidP="009E0655">
      <w:pPr>
        <w:suppressAutoHyphens/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9E0655">
        <w:rPr>
          <w:rFonts w:ascii="Arial" w:eastAsia="Calibri" w:hAnsi="Arial" w:cs="Arial"/>
          <w:sz w:val="24"/>
          <w:szCs w:val="24"/>
        </w:rPr>
        <w:t>§ 2a. Pełnomocnictwo w formie dokumentu elektronicznego powinno być opatrzone kwalifikowanym podpisem elektronicznym, podpisem zaufanym albo podpisem osobistym.</w:t>
      </w:r>
    </w:p>
    <w:p w14:paraId="429E139C" w14:textId="77777777" w:rsidR="00B645E1" w:rsidRPr="009E0655" w:rsidRDefault="007C5C00" w:rsidP="009E0655">
      <w:pPr>
        <w:suppressAutoHyphens/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9E0655">
        <w:rPr>
          <w:rFonts w:ascii="Arial" w:eastAsia="Calibri" w:hAnsi="Arial" w:cs="Arial"/>
          <w:sz w:val="24"/>
          <w:szCs w:val="24"/>
        </w:rPr>
        <w:t xml:space="preserve">§ 3. Pełnomocnik dołącza do akt oryginał lub urzędowo poświadczony odpis pełnomocnictwa. Adwokat, radca prawny, rzecznik patentowy, a także doradca podatkowy mogą sami uwierzytelnić odpis udzielonego im pełnomocnictwa oraz </w:t>
      </w:r>
      <w:r w:rsidRPr="009E0655">
        <w:rPr>
          <w:rFonts w:ascii="Arial" w:eastAsia="Calibri" w:hAnsi="Arial" w:cs="Arial"/>
          <w:sz w:val="24"/>
          <w:szCs w:val="24"/>
        </w:rPr>
        <w:lastRenderedPageBreak/>
        <w:t>odpisy innych dokumentów wykazujących ich umocowanie. Organ administracji publicznej może w razie wątpliwości zażądać urzędowego poświadczenia podpisu strony.</w:t>
      </w:r>
    </w:p>
    <w:p w14:paraId="62D19BDE" w14:textId="77777777" w:rsidR="00B645E1" w:rsidRPr="009E0655" w:rsidRDefault="007C5C00" w:rsidP="009E0655">
      <w:pPr>
        <w:suppressAutoHyphens/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9E0655">
        <w:rPr>
          <w:rFonts w:ascii="Arial" w:eastAsia="Calibri" w:hAnsi="Arial" w:cs="Arial"/>
          <w:sz w:val="24"/>
          <w:szCs w:val="24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3F92A0B1" w14:textId="77777777" w:rsidR="00B645E1" w:rsidRPr="009E0655" w:rsidRDefault="007C5C00" w:rsidP="009E0655">
      <w:pPr>
        <w:suppressAutoHyphens/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9E0655">
        <w:rPr>
          <w:rFonts w:ascii="Arial" w:eastAsia="Calibri" w:hAnsi="Arial" w:cs="Arial"/>
          <w:sz w:val="24"/>
          <w:szCs w:val="24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575FA273" w14:textId="77777777" w:rsidR="00B645E1" w:rsidRPr="009E0655" w:rsidRDefault="007C5C00" w:rsidP="009E0655">
      <w:pPr>
        <w:suppressAutoHyphens/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9E0655">
        <w:rPr>
          <w:rFonts w:ascii="Arial" w:eastAsia="Calibri" w:hAnsi="Arial" w:cs="Arial"/>
          <w:sz w:val="24"/>
          <w:szCs w:val="24"/>
        </w:rPr>
        <w:t>3. Zgodnie z art. 21 ust. 1 ustawy z dnia 6 lipca 1982 r. ustawy o radcach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5D4C2AE1" w14:textId="77777777" w:rsidR="00B645E1" w:rsidRPr="009E0655" w:rsidRDefault="007C5C00" w:rsidP="009E0655">
      <w:pPr>
        <w:suppressAutoHyphens/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9E0655">
        <w:rPr>
          <w:rFonts w:ascii="Arial" w:eastAsia="Calibri" w:hAnsi="Arial" w:cs="Arial"/>
          <w:sz w:val="24"/>
          <w:szCs w:val="24"/>
        </w:rPr>
        <w:t>4. Zgodnie z art.  351 ust. 4 ustawy z dnia 6 lipca 1982 r. ustawy o radcach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7F349795" w14:textId="77777777" w:rsidR="00B645E1" w:rsidRPr="009E0655" w:rsidRDefault="007C5C00" w:rsidP="009E0655">
      <w:pPr>
        <w:suppressAutoHyphens/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9E0655">
        <w:rPr>
          <w:rFonts w:ascii="Arial" w:eastAsia="Calibri" w:hAnsi="Arial" w:cs="Arial"/>
          <w:sz w:val="24"/>
          <w:szCs w:val="24"/>
        </w:rPr>
        <w:t xml:space="preserve">5. Zgodnie z art. 25 ust. 3 ustawy z dnia 26 maja 1982 r. – Prawo o adwokaturze (Dz. U. z 2020 r. poz. 1651 z </w:t>
      </w:r>
      <w:proofErr w:type="spellStart"/>
      <w:r w:rsidRPr="009E0655">
        <w:rPr>
          <w:rFonts w:ascii="Arial" w:eastAsia="Calibri" w:hAnsi="Arial" w:cs="Arial"/>
          <w:sz w:val="24"/>
          <w:szCs w:val="24"/>
        </w:rPr>
        <w:t>późn</w:t>
      </w:r>
      <w:proofErr w:type="spellEnd"/>
      <w:r w:rsidRPr="009E0655">
        <w:rPr>
          <w:rFonts w:ascii="Arial" w:eastAsia="Calibri" w:hAnsi="Arial" w:cs="Arial"/>
          <w:sz w:val="24"/>
          <w:szCs w:val="24"/>
        </w:rPr>
        <w:t xml:space="preserve">. zm.) w wypadku gdy adwokat prowadzący sprawę nie </w:t>
      </w:r>
      <w:r w:rsidRPr="009E0655">
        <w:rPr>
          <w:rFonts w:ascii="Arial" w:eastAsia="Calibri" w:hAnsi="Arial" w:cs="Arial"/>
          <w:sz w:val="24"/>
          <w:szCs w:val="24"/>
        </w:rPr>
        <w:lastRenderedPageBreak/>
        <w:t>może wziąć osobiście udziału w rozprawie lub wykonać osobiście poszczególnych czynności w sprawie, może on udzielić substytucji.</w:t>
      </w:r>
    </w:p>
    <w:p w14:paraId="656B217D" w14:textId="1FA82AEA" w:rsidR="00B92C68" w:rsidRPr="009E0655" w:rsidRDefault="007C5C00" w:rsidP="009E0655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E0655">
        <w:rPr>
          <w:rFonts w:ascii="Arial" w:eastAsia="Calibri" w:hAnsi="Arial" w:cs="Arial"/>
          <w:sz w:val="24"/>
          <w:szCs w:val="24"/>
        </w:rPr>
        <w:t xml:space="preserve">6. Zgodnie z art. 77 ust. 5 ustawy z dnia 26 maja 1982 r. – Prawo o adwokaturze (Dz. U. z 2020 r. poz. 1651 z </w:t>
      </w:r>
      <w:proofErr w:type="spellStart"/>
      <w:r w:rsidRPr="009E0655">
        <w:rPr>
          <w:rFonts w:ascii="Arial" w:eastAsia="Calibri" w:hAnsi="Arial" w:cs="Arial"/>
          <w:sz w:val="24"/>
          <w:szCs w:val="24"/>
        </w:rPr>
        <w:t>późn</w:t>
      </w:r>
      <w:proofErr w:type="spellEnd"/>
      <w:r w:rsidRPr="009E0655">
        <w:rPr>
          <w:rFonts w:ascii="Arial" w:eastAsia="Calibri" w:hAnsi="Arial" w:cs="Arial"/>
          <w:sz w:val="24"/>
          <w:szCs w:val="24"/>
        </w:rPr>
        <w:t>. zm.)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sectPr w:rsidR="00B92C68" w:rsidRPr="009E0655" w:rsidSect="006A03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6685A" w14:textId="77777777" w:rsidR="007E3AB6" w:rsidRDefault="007E3AB6">
      <w:pPr>
        <w:spacing w:after="0" w:line="240" w:lineRule="auto"/>
      </w:pPr>
      <w:r>
        <w:separator/>
      </w:r>
    </w:p>
  </w:endnote>
  <w:endnote w:type="continuationSeparator" w:id="0">
    <w:p w14:paraId="21A628E3" w14:textId="77777777" w:rsidR="007E3AB6" w:rsidRDefault="007E3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68C83" w14:textId="77777777" w:rsidR="005E4E42" w:rsidRDefault="005E4E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06D66" w14:textId="77777777" w:rsidR="005E4E42" w:rsidRDefault="005E4E4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B5DB1" w14:textId="77777777" w:rsidR="005E4E42" w:rsidRDefault="005E4E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DB062" w14:textId="77777777" w:rsidR="007E3AB6" w:rsidRDefault="007E3AB6">
      <w:pPr>
        <w:spacing w:after="0" w:line="240" w:lineRule="auto"/>
      </w:pPr>
      <w:r>
        <w:separator/>
      </w:r>
    </w:p>
  </w:footnote>
  <w:footnote w:type="continuationSeparator" w:id="0">
    <w:p w14:paraId="3FAE999E" w14:textId="77777777" w:rsidR="007E3AB6" w:rsidRDefault="007E3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BD42A" w14:textId="77777777" w:rsidR="005E4E42" w:rsidRDefault="005E4E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2D430" w14:textId="77777777" w:rsidR="00A86319" w:rsidRDefault="007E3AB6" w:rsidP="00A86319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FFF6A" w14:textId="2B787A70" w:rsidR="009567DE" w:rsidRDefault="00F77A40" w:rsidP="009567DE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6613035" wp14:editId="329223E9">
          <wp:extent cx="2591435" cy="623570"/>
          <wp:effectExtent l="0" t="0" r="0" b="5080"/>
          <wp:docPr id="2" name="Obraz 2" descr="W nagłówku w lewym górnym rogu znajduje się logo Komisji do spraw reprywatyzacji nieruchomości warszawskich zawierające godło państwa polskiego i podkreślenie nazwy organu w formie miniaturki flagi RP                   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nazwy organu w formie miniaturki flagi RP                     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135F9762" w14:textId="77777777" w:rsidR="00BD5316" w:rsidRDefault="00BD5316" w:rsidP="00BD5316">
    <w:pPr>
      <w:spacing w:after="480" w:line="360" w:lineRule="auto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W nagłówku w lewym górnym rogu znajduje się logo Komisji do spraw reprywatyzacji nieruchomości warszawskich zawierające godło państwa polskiego i podkreślenie nazwy organu w formie miniaturki flagi RP                     </w:t>
    </w:r>
  </w:p>
  <w:p w14:paraId="47FDD787" w14:textId="77777777" w:rsidR="00BD5316" w:rsidRDefault="00BD5316" w:rsidP="009567D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45AB"/>
    <w:multiLevelType w:val="hybridMultilevel"/>
    <w:tmpl w:val="A22CE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B60377"/>
    <w:multiLevelType w:val="hybridMultilevel"/>
    <w:tmpl w:val="F8F2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93FCF"/>
    <w:multiLevelType w:val="hybridMultilevel"/>
    <w:tmpl w:val="DBA86B58"/>
    <w:lvl w:ilvl="0" w:tplc="2072360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8"/>
    <w:rsid w:val="000021A4"/>
    <w:rsid w:val="000544AF"/>
    <w:rsid w:val="0006064E"/>
    <w:rsid w:val="000A0372"/>
    <w:rsid w:val="000A5D42"/>
    <w:rsid w:val="000B4630"/>
    <w:rsid w:val="000B4D51"/>
    <w:rsid w:val="000C1343"/>
    <w:rsid w:val="000E64E0"/>
    <w:rsid w:val="00114D4C"/>
    <w:rsid w:val="00134224"/>
    <w:rsid w:val="001446AA"/>
    <w:rsid w:val="0014557E"/>
    <w:rsid w:val="001A257A"/>
    <w:rsid w:val="001D0CFE"/>
    <w:rsid w:val="00207F54"/>
    <w:rsid w:val="00261E01"/>
    <w:rsid w:val="002807CD"/>
    <w:rsid w:val="002A1047"/>
    <w:rsid w:val="002B4513"/>
    <w:rsid w:val="00316515"/>
    <w:rsid w:val="00320FC7"/>
    <w:rsid w:val="00357D2A"/>
    <w:rsid w:val="00372AFB"/>
    <w:rsid w:val="00381FEC"/>
    <w:rsid w:val="00397027"/>
    <w:rsid w:val="00397E68"/>
    <w:rsid w:val="003B07DF"/>
    <w:rsid w:val="003C5445"/>
    <w:rsid w:val="003C64FC"/>
    <w:rsid w:val="003D6E7E"/>
    <w:rsid w:val="003F2526"/>
    <w:rsid w:val="004003BD"/>
    <w:rsid w:val="00405667"/>
    <w:rsid w:val="004471F4"/>
    <w:rsid w:val="00482CC4"/>
    <w:rsid w:val="004A5E26"/>
    <w:rsid w:val="00537548"/>
    <w:rsid w:val="00544068"/>
    <w:rsid w:val="00544170"/>
    <w:rsid w:val="005475FF"/>
    <w:rsid w:val="00573753"/>
    <w:rsid w:val="00584684"/>
    <w:rsid w:val="00586B69"/>
    <w:rsid w:val="00593A72"/>
    <w:rsid w:val="005A5275"/>
    <w:rsid w:val="005B586E"/>
    <w:rsid w:val="005C0FB5"/>
    <w:rsid w:val="005E278A"/>
    <w:rsid w:val="005E4E42"/>
    <w:rsid w:val="005F7613"/>
    <w:rsid w:val="006026AA"/>
    <w:rsid w:val="00656450"/>
    <w:rsid w:val="006817A8"/>
    <w:rsid w:val="00682370"/>
    <w:rsid w:val="00684ADD"/>
    <w:rsid w:val="0068749B"/>
    <w:rsid w:val="006A036B"/>
    <w:rsid w:val="006A123F"/>
    <w:rsid w:val="006A5A2D"/>
    <w:rsid w:val="006C0B7C"/>
    <w:rsid w:val="006E709F"/>
    <w:rsid w:val="006F528E"/>
    <w:rsid w:val="006F6F21"/>
    <w:rsid w:val="00705453"/>
    <w:rsid w:val="007101A9"/>
    <w:rsid w:val="007405CE"/>
    <w:rsid w:val="00764988"/>
    <w:rsid w:val="007733A6"/>
    <w:rsid w:val="007820E6"/>
    <w:rsid w:val="00790598"/>
    <w:rsid w:val="00793E8D"/>
    <w:rsid w:val="0079510B"/>
    <w:rsid w:val="007A739B"/>
    <w:rsid w:val="007B22E0"/>
    <w:rsid w:val="007C5C00"/>
    <w:rsid w:val="007D479F"/>
    <w:rsid w:val="007E3AB6"/>
    <w:rsid w:val="007E4F75"/>
    <w:rsid w:val="008025D0"/>
    <w:rsid w:val="00810154"/>
    <w:rsid w:val="00814CEB"/>
    <w:rsid w:val="008302A0"/>
    <w:rsid w:val="00832872"/>
    <w:rsid w:val="0085349B"/>
    <w:rsid w:val="0086643F"/>
    <w:rsid w:val="008B6956"/>
    <w:rsid w:val="008C55A4"/>
    <w:rsid w:val="008C7539"/>
    <w:rsid w:val="008D4F75"/>
    <w:rsid w:val="008E08BA"/>
    <w:rsid w:val="008E453B"/>
    <w:rsid w:val="009027B2"/>
    <w:rsid w:val="00912EAC"/>
    <w:rsid w:val="00917220"/>
    <w:rsid w:val="00932D85"/>
    <w:rsid w:val="00946172"/>
    <w:rsid w:val="0094745B"/>
    <w:rsid w:val="00956661"/>
    <w:rsid w:val="009567DE"/>
    <w:rsid w:val="00965035"/>
    <w:rsid w:val="009B08E0"/>
    <w:rsid w:val="009B3759"/>
    <w:rsid w:val="009D36B4"/>
    <w:rsid w:val="009E0655"/>
    <w:rsid w:val="00A016EF"/>
    <w:rsid w:val="00A61197"/>
    <w:rsid w:val="00A85BA8"/>
    <w:rsid w:val="00A93236"/>
    <w:rsid w:val="00AB622D"/>
    <w:rsid w:val="00AE013F"/>
    <w:rsid w:val="00B16B2F"/>
    <w:rsid w:val="00B320A1"/>
    <w:rsid w:val="00B33377"/>
    <w:rsid w:val="00B645E1"/>
    <w:rsid w:val="00B92C68"/>
    <w:rsid w:val="00BA1F17"/>
    <w:rsid w:val="00BC217B"/>
    <w:rsid w:val="00BD2EFF"/>
    <w:rsid w:val="00BD5316"/>
    <w:rsid w:val="00BD77FC"/>
    <w:rsid w:val="00C02BB3"/>
    <w:rsid w:val="00C353C2"/>
    <w:rsid w:val="00C56192"/>
    <w:rsid w:val="00C63295"/>
    <w:rsid w:val="00C70E53"/>
    <w:rsid w:val="00C72A28"/>
    <w:rsid w:val="00CC1442"/>
    <w:rsid w:val="00CC7B38"/>
    <w:rsid w:val="00CD1D61"/>
    <w:rsid w:val="00CD4055"/>
    <w:rsid w:val="00CD45D9"/>
    <w:rsid w:val="00CE695A"/>
    <w:rsid w:val="00CF6CC6"/>
    <w:rsid w:val="00D40432"/>
    <w:rsid w:val="00D44F01"/>
    <w:rsid w:val="00D657E1"/>
    <w:rsid w:val="00D74F67"/>
    <w:rsid w:val="00D777E5"/>
    <w:rsid w:val="00D871C4"/>
    <w:rsid w:val="00D87B58"/>
    <w:rsid w:val="00D9745C"/>
    <w:rsid w:val="00DB363B"/>
    <w:rsid w:val="00DC49A8"/>
    <w:rsid w:val="00DD26B1"/>
    <w:rsid w:val="00DE3AC9"/>
    <w:rsid w:val="00E01D38"/>
    <w:rsid w:val="00E02F4B"/>
    <w:rsid w:val="00E10664"/>
    <w:rsid w:val="00E1602F"/>
    <w:rsid w:val="00E20FB6"/>
    <w:rsid w:val="00E377D1"/>
    <w:rsid w:val="00E53F49"/>
    <w:rsid w:val="00E70300"/>
    <w:rsid w:val="00E9132D"/>
    <w:rsid w:val="00E95667"/>
    <w:rsid w:val="00EA4695"/>
    <w:rsid w:val="00EC70F9"/>
    <w:rsid w:val="00ED5E69"/>
    <w:rsid w:val="00EF3B5A"/>
    <w:rsid w:val="00F14FAF"/>
    <w:rsid w:val="00F6051B"/>
    <w:rsid w:val="00F73D6E"/>
    <w:rsid w:val="00F77A40"/>
    <w:rsid w:val="00F956B4"/>
    <w:rsid w:val="00F97E32"/>
    <w:rsid w:val="00FA3E6C"/>
    <w:rsid w:val="00FB1A31"/>
    <w:rsid w:val="00FB604D"/>
    <w:rsid w:val="00FC33F3"/>
    <w:rsid w:val="00FD1287"/>
    <w:rsid w:val="00FF0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A4E4EF"/>
  <w15:docId w15:val="{DA131CEB-1321-4915-AAD0-ECCB04B0E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C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C68"/>
  </w:style>
  <w:style w:type="paragraph" w:styleId="Stopka">
    <w:name w:val="footer"/>
    <w:basedOn w:val="Normalny"/>
    <w:link w:val="Stopka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C68"/>
  </w:style>
  <w:style w:type="paragraph" w:styleId="Akapitzlist">
    <w:name w:val="List Paragraph"/>
    <w:basedOn w:val="Normalny"/>
    <w:uiPriority w:val="34"/>
    <w:qFormat/>
    <w:rsid w:val="00B92C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2C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4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1081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14-22 Zawiadomienie stron z 9 marca 2022 r. Wersja dostępna cyfrowo [Ogłoszono w BIP w dniu 25.03.2022 r.]</vt:lpstr>
    </vt:vector>
  </TitlesOfParts>
  <Company>MS</Company>
  <LinksUpToDate>false</LinksUpToDate>
  <CharactersWithSpaces>7552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14-22 Zawiadomienie stron z 9 marca 2022 r. Wersja dostępna cyfrowo [Ogłoszono w BIP w dniu 25.03.2022 r.]</dc:title>
  <dc:creator>Rzewińska Dorota  (DPA)</dc:creator>
  <cp:lastModifiedBy>Rzewińska Dorota  (DPA)</cp:lastModifiedBy>
  <cp:revision>2</cp:revision>
  <cp:lastPrinted>2018-10-18T11:20:00Z</cp:lastPrinted>
  <dcterms:created xsi:type="dcterms:W3CDTF">2022-03-25T11:18:00Z</dcterms:created>
  <dcterms:modified xsi:type="dcterms:W3CDTF">2022-03-25T11:18:00Z</dcterms:modified>
</cp:coreProperties>
</file>