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7AF" w:rsidRPr="00243151" w:rsidRDefault="005A2607" w:rsidP="009536C0">
      <w:pPr>
        <w:pStyle w:val="Tytu"/>
        <w:rPr>
          <w:b w:val="0"/>
        </w:rPr>
      </w:pPr>
      <w:r w:rsidRPr="00243151">
        <w:t>ZARZĄDZENIE</w:t>
      </w:r>
    </w:p>
    <w:p w:rsidR="00E227AF" w:rsidRPr="00E53A80" w:rsidRDefault="005A2607" w:rsidP="009536C0">
      <w:pPr>
        <w:pStyle w:val="Tytu"/>
        <w:rPr>
          <w:b w:val="0"/>
          <w:sz w:val="28"/>
          <w:szCs w:val="28"/>
        </w:rPr>
      </w:pPr>
      <w:r w:rsidRPr="00E53A80">
        <w:rPr>
          <w:sz w:val="28"/>
          <w:szCs w:val="28"/>
        </w:rPr>
        <w:t>DYREKTORA GENERALNEGO</w:t>
      </w:r>
    </w:p>
    <w:p w:rsidR="00E227AF" w:rsidRPr="00E53A80" w:rsidRDefault="005A2607" w:rsidP="00C11D27">
      <w:pPr>
        <w:pStyle w:val="Tytu"/>
        <w:spacing w:after="0"/>
        <w:rPr>
          <w:b w:val="0"/>
          <w:sz w:val="28"/>
          <w:szCs w:val="28"/>
        </w:rPr>
      </w:pPr>
      <w:r w:rsidRPr="00E53A80">
        <w:rPr>
          <w:sz w:val="28"/>
          <w:szCs w:val="28"/>
        </w:rPr>
        <w:t>POMORSKIEGO URZĘDU WOJEWÓDZKIEGO W GDAŃSKU</w:t>
      </w:r>
    </w:p>
    <w:p w:rsidR="00E53A80" w:rsidRPr="00E53A80" w:rsidRDefault="005A2607" w:rsidP="00C11D27">
      <w:pPr>
        <w:spacing w:before="240"/>
        <w:ind w:firstLine="0"/>
        <w:jc w:val="center"/>
        <w:rPr>
          <w:rFonts w:cs="Arial"/>
          <w:szCs w:val="24"/>
        </w:rPr>
      </w:pPr>
      <w:r w:rsidRPr="00E53A80">
        <w:rPr>
          <w:rFonts w:cs="Arial"/>
          <w:szCs w:val="24"/>
        </w:rPr>
        <w:t xml:space="preserve">z dnia </w:t>
      </w:r>
      <w:bookmarkStart w:id="0" w:name="ezdDataPodpisu"/>
      <w:r>
        <w:rPr>
          <w:rFonts w:cs="Arial"/>
          <w:szCs w:val="24"/>
        </w:rPr>
        <w:t>19 października 2026</w:t>
      </w:r>
      <w:bookmarkEnd w:id="0"/>
      <w:r>
        <w:rPr>
          <w:rFonts w:cs="Arial"/>
          <w:szCs w:val="24"/>
        </w:rPr>
        <w:t xml:space="preserve"> </w:t>
      </w:r>
      <w:r w:rsidRPr="00E53A80">
        <w:rPr>
          <w:rFonts w:cs="Arial"/>
          <w:szCs w:val="24"/>
        </w:rPr>
        <w:t>r.</w:t>
      </w:r>
      <w:r>
        <w:rPr>
          <w:rFonts w:cs="Arial"/>
          <w:szCs w:val="24"/>
        </w:rPr>
        <w:t xml:space="preserve"> </w:t>
      </w:r>
    </w:p>
    <w:p w:rsidR="00E53A80" w:rsidRPr="00422E40" w:rsidRDefault="005A2607" w:rsidP="003C3791">
      <w:pPr>
        <w:pStyle w:val="Nagwek2"/>
      </w:pPr>
      <w:r w:rsidRPr="00422E40">
        <w:t>zmieniające zarządzenie w sprawie</w:t>
      </w:r>
      <w:r>
        <w:t xml:space="preserve"> powołania Zespołu do spraw automatyzacji procesów cyfrowych i sztucznej inteligencji w</w:t>
      </w:r>
      <w:r w:rsidR="00C727DE">
        <w:t> </w:t>
      </w:r>
      <w:bookmarkStart w:id="1" w:name="_GoBack"/>
      <w:bookmarkEnd w:id="1"/>
      <w:r>
        <w:t>Pomorskim Urzędzie Wojewódzkim w Gdańsku</w:t>
      </w:r>
    </w:p>
    <w:p w:rsidR="00E53A80" w:rsidRPr="00E53A80" w:rsidRDefault="005A2607" w:rsidP="00E53A80">
      <w:pPr>
        <w:spacing w:after="360"/>
      </w:pPr>
      <w:r w:rsidRPr="00E53A80">
        <w:t xml:space="preserve">Na podstawie </w:t>
      </w:r>
      <w:r w:rsidRPr="00887BB9">
        <w:t xml:space="preserve">art. 25 ust. 10 ustawy z dnia 21 listopada 2008 r. o służbie cywilnej (Dz. U. z 2026 r., poz. 590) </w:t>
      </w:r>
      <w:r w:rsidRPr="00E53A80">
        <w:t>zarządza się, co następuje:</w:t>
      </w:r>
    </w:p>
    <w:p w:rsidR="007D1F04" w:rsidRDefault="005A2607" w:rsidP="003C3791">
      <w:pPr>
        <w:spacing w:after="160"/>
        <w:ind w:firstLine="720"/>
      </w:pPr>
      <w:bookmarkStart w:id="2" w:name="_Hlk71116339"/>
      <w:r w:rsidRPr="005A2607">
        <w:rPr>
          <w:b/>
        </w:rPr>
        <w:t>§ 1.</w:t>
      </w:r>
      <w:r w:rsidRPr="00887BB9">
        <w:t xml:space="preserve"> W § 3 zarządzenia Dyrektora Generalnego Pomorskiego Urzędu Wojewódzkiego w Gdańsku z dnia 12 maja 2025 r. w sprawie powołania Zespołu do spraw automatyzacji procesów cyfrowych i sztucznej inteligencji w Pomorskim Urzędzie Wojewódzkim w Gdańsku, </w:t>
      </w:r>
    </w:p>
    <w:p w:rsidR="007D1F04" w:rsidRDefault="005A2607" w:rsidP="007D1F04">
      <w:pPr>
        <w:pStyle w:val="Akapitzlist"/>
        <w:numPr>
          <w:ilvl w:val="0"/>
          <w:numId w:val="1"/>
        </w:numPr>
        <w:spacing w:after="160"/>
      </w:pPr>
      <w:r>
        <w:t>pkt 26 otrzymuje brzmienie:</w:t>
      </w:r>
    </w:p>
    <w:p w:rsidR="007D1F04" w:rsidRDefault="005A2607" w:rsidP="007D1F04">
      <w:pPr>
        <w:spacing w:after="160"/>
        <w:ind w:left="720" w:firstLine="0"/>
      </w:pPr>
      <w:r>
        <w:t xml:space="preserve">„Łukasz Sulej – radca prawny – członek Zespołu;” </w:t>
      </w:r>
    </w:p>
    <w:p w:rsidR="003C3791" w:rsidRDefault="005A2607" w:rsidP="007D1F04">
      <w:pPr>
        <w:pStyle w:val="Akapitzlist"/>
        <w:numPr>
          <w:ilvl w:val="0"/>
          <w:numId w:val="1"/>
        </w:numPr>
        <w:spacing w:after="160"/>
      </w:pPr>
      <w:r w:rsidRPr="00887BB9">
        <w:t>dodaje się pkt 27 w brzmieniu:</w:t>
      </w:r>
    </w:p>
    <w:p w:rsidR="003C3791" w:rsidRDefault="005A2607" w:rsidP="005A2607">
      <w:pPr>
        <w:spacing w:after="360"/>
      </w:pPr>
      <w:r w:rsidRPr="00887BB9">
        <w:t>„27) Grzegorz Kossakowski – informatyk – członek Zespołu.”</w:t>
      </w:r>
    </w:p>
    <w:p w:rsidR="003C3791" w:rsidRDefault="005A2607" w:rsidP="003C3791">
      <w:pPr>
        <w:spacing w:after="600"/>
      </w:pPr>
      <w:r w:rsidRPr="005A2607">
        <w:rPr>
          <w:b/>
        </w:rPr>
        <w:t>§ 2</w:t>
      </w:r>
      <w:r w:rsidRPr="00887BB9">
        <w:t>. Zarządzenie wchodzi w życie z dniem podpisania.</w:t>
      </w:r>
    </w:p>
    <w:p w:rsidR="005A2607" w:rsidRPr="00F2167F" w:rsidRDefault="005A2607" w:rsidP="005A2607">
      <w:pPr>
        <w:ind w:firstLine="4678"/>
        <w:jc w:val="center"/>
        <w:rPr>
          <w:rFonts w:cs="Arial"/>
        </w:rPr>
      </w:pPr>
      <w:r w:rsidRPr="00F2167F">
        <w:rPr>
          <w:rFonts w:cs="Arial"/>
        </w:rPr>
        <w:t>Dyrektor Generalny</w:t>
      </w:r>
    </w:p>
    <w:p w:rsidR="005A2607" w:rsidRPr="005A2607" w:rsidRDefault="005A2607" w:rsidP="005A2607">
      <w:pPr>
        <w:ind w:firstLine="4678"/>
        <w:jc w:val="center"/>
        <w:rPr>
          <w:rFonts w:cs="Arial"/>
        </w:rPr>
      </w:pPr>
      <w:r w:rsidRPr="005A2607">
        <w:rPr>
          <w:rFonts w:cs="Arial"/>
        </w:rPr>
        <w:t>Anita Świetlikowska</w:t>
      </w:r>
      <w:bookmarkEnd w:id="2"/>
    </w:p>
    <w:sectPr w:rsidR="005A2607" w:rsidRPr="005A26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80678B"/>
    <w:multiLevelType w:val="hybridMultilevel"/>
    <w:tmpl w:val="9B767522"/>
    <w:lvl w:ilvl="0" w:tplc="EF60BA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F26C348" w:tentative="1">
      <w:start w:val="1"/>
      <w:numFmt w:val="lowerLetter"/>
      <w:lvlText w:val="%2."/>
      <w:lvlJc w:val="left"/>
      <w:pPr>
        <w:ind w:left="1800" w:hanging="360"/>
      </w:pPr>
    </w:lvl>
    <w:lvl w:ilvl="2" w:tplc="58C4AA82" w:tentative="1">
      <w:start w:val="1"/>
      <w:numFmt w:val="lowerRoman"/>
      <w:lvlText w:val="%3."/>
      <w:lvlJc w:val="right"/>
      <w:pPr>
        <w:ind w:left="2520" w:hanging="180"/>
      </w:pPr>
    </w:lvl>
    <w:lvl w:ilvl="3" w:tplc="B6F21A24" w:tentative="1">
      <w:start w:val="1"/>
      <w:numFmt w:val="decimal"/>
      <w:lvlText w:val="%4."/>
      <w:lvlJc w:val="left"/>
      <w:pPr>
        <w:ind w:left="3240" w:hanging="360"/>
      </w:pPr>
    </w:lvl>
    <w:lvl w:ilvl="4" w:tplc="4296C616" w:tentative="1">
      <w:start w:val="1"/>
      <w:numFmt w:val="lowerLetter"/>
      <w:lvlText w:val="%5."/>
      <w:lvlJc w:val="left"/>
      <w:pPr>
        <w:ind w:left="3960" w:hanging="360"/>
      </w:pPr>
    </w:lvl>
    <w:lvl w:ilvl="5" w:tplc="D6EA704C" w:tentative="1">
      <w:start w:val="1"/>
      <w:numFmt w:val="lowerRoman"/>
      <w:lvlText w:val="%6."/>
      <w:lvlJc w:val="right"/>
      <w:pPr>
        <w:ind w:left="4680" w:hanging="180"/>
      </w:pPr>
    </w:lvl>
    <w:lvl w:ilvl="6" w:tplc="B35C630C" w:tentative="1">
      <w:start w:val="1"/>
      <w:numFmt w:val="decimal"/>
      <w:lvlText w:val="%7."/>
      <w:lvlJc w:val="left"/>
      <w:pPr>
        <w:ind w:left="5400" w:hanging="360"/>
      </w:pPr>
    </w:lvl>
    <w:lvl w:ilvl="7" w:tplc="17E65C52" w:tentative="1">
      <w:start w:val="1"/>
      <w:numFmt w:val="lowerLetter"/>
      <w:lvlText w:val="%8."/>
      <w:lvlJc w:val="left"/>
      <w:pPr>
        <w:ind w:left="6120" w:hanging="360"/>
      </w:pPr>
    </w:lvl>
    <w:lvl w:ilvl="8" w:tplc="127A503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607"/>
    <w:rsid w:val="005A2607"/>
    <w:rsid w:val="00C7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F4DE5"/>
  <w15:docId w15:val="{E0E5777E-086A-4904-A156-0ACAA4851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2167F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536C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E227A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27A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27AF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2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27AF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4D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4DA1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85AB8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C11D27"/>
    <w:pPr>
      <w:spacing w:after="120"/>
      <w:ind w:firstLine="0"/>
      <w:jc w:val="center"/>
    </w:pPr>
    <w:rPr>
      <w:rFonts w:eastAsiaTheme="majorEastAsia" w:cstheme="majorBidi"/>
      <w:b/>
      <w:spacing w:val="20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1D27"/>
    <w:rPr>
      <w:rFonts w:ascii="Arial" w:eastAsiaTheme="majorEastAsia" w:hAnsi="Arial" w:cstheme="majorBidi"/>
      <w:b/>
      <w:spacing w:val="20"/>
      <w:sz w:val="32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9536C0"/>
    <w:rPr>
      <w:rFonts w:ascii="Arial" w:eastAsiaTheme="majorEastAsia" w:hAnsi="Arial" w:cstheme="majorBidi"/>
      <w:b/>
      <w:sz w:val="28"/>
      <w:szCs w:val="26"/>
    </w:rPr>
  </w:style>
  <w:style w:type="paragraph" w:styleId="Akapitzlist">
    <w:name w:val="List Paragraph"/>
    <w:basedOn w:val="Normalny"/>
    <w:uiPriority w:val="34"/>
    <w:qFormat/>
    <w:rsid w:val="007D1F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9645C-66B3-4A51-A605-C722F0622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131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Dyrektora Generalnego Pomorskiego Urzędu Wojewódzkiego w Gdańsku z dnia 19 października 2026 r. zmieniające zarządzenie w sprawie powołania Zespołu do spraw automatyzacji procesów cyfrowych i sztucznej inteligencji w Pomorskim Urzędzie Wojewód</vt:lpstr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Dyrektora Generalnego Pomorskiego Urzędu Wojewódzkiego w Gdańsku z dnia 19 października 2026 r. zmieniające zarządzenie w sprawie powołania Zespołu do spraw automatyzacji procesów cyfrowych i sztucznej inteligencji w Pomorskim Urzędzie Wojewódzkim w Gdańsku</dc:title>
  <dc:creator>Maria Leszczyńska</dc:creator>
  <cp:lastModifiedBy>Monika Giedrojć</cp:lastModifiedBy>
  <cp:revision>9</cp:revision>
  <cp:lastPrinted>2017-01-05T08:08:00Z</cp:lastPrinted>
  <dcterms:created xsi:type="dcterms:W3CDTF">2021-05-10T11:41:00Z</dcterms:created>
  <dcterms:modified xsi:type="dcterms:W3CDTF">2026-10-21T05:39:00Z</dcterms:modified>
</cp:coreProperties>
</file>