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76A693CB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001D22">
        <w:rPr>
          <w:rFonts w:asciiTheme="minorHAnsi" w:hAnsiTheme="minorHAnsi" w:cstheme="minorHAnsi"/>
          <w:sz w:val="24"/>
        </w:rPr>
        <w:t>28 maja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941E8B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04AD2A10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>202</w:t>
      </w:r>
      <w:r w:rsidR="007547E1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.SK.</w:t>
      </w:r>
      <w:r w:rsidR="00BA4C19">
        <w:rPr>
          <w:rFonts w:cstheme="minorHAnsi"/>
          <w:sz w:val="24"/>
          <w:szCs w:val="24"/>
        </w:rPr>
        <w:t>3</w:t>
      </w:r>
      <w:r w:rsidR="00001D22">
        <w:rPr>
          <w:rFonts w:cstheme="minorHAnsi"/>
          <w:sz w:val="24"/>
          <w:szCs w:val="24"/>
        </w:rPr>
        <w:t>2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1A8FAB12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2024 r., poz. 572 – cyt. dalej jako „k.p.a.”), w związku z art. 74 ust. 3 oraz art. 75 ust. 1 pkt 1 lit. j ustawy z dnia 3 października 2008 r. o udostępnianiu informacji o środowisku i jego ochronie, udziale społeczeństwa w ochronie środowiska oraz o ocenach oddziaływania na środowisko (tekst jedn. Dz. U. z 2024 r. poz. 1112 ze zm.– cyt. dalej jako „UUOŚ”),</w:t>
      </w:r>
    </w:p>
    <w:p w14:paraId="399F1E95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01D22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28651518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zawiadamia strony postępowania, że w związku z  prowadzonym postępowaniem na wniosek Saint-Gobain Construction Products Polska sp. z o.o., ul. Okrężna 16, 44-100 Gliwice, adres do korespondencji: Szarbków 73, 28-400 Pińczów działającej za pośrednictwem Pełnomocnika Pani Anety Jarosz, </w:t>
      </w:r>
      <w:r w:rsidRPr="00001D22">
        <w:rPr>
          <w:rFonts w:cstheme="minorHAnsi"/>
          <w:bCs/>
          <w:sz w:val="24"/>
          <w:szCs w:val="24"/>
        </w:rPr>
        <w:t xml:space="preserve">w sprawie </w:t>
      </w:r>
      <w:r w:rsidRPr="00001D22">
        <w:rPr>
          <w:rFonts w:cstheme="minorHAnsi"/>
          <w:sz w:val="24"/>
          <w:szCs w:val="24"/>
        </w:rPr>
        <w:t xml:space="preserve">wydania decyzji o środowiskowych uwarunkowaniach dla przedsięwzięcia polegającego na </w:t>
      </w:r>
    </w:p>
    <w:p w14:paraId="611786F3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b/>
          <w:bCs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  <w:r w:rsidRPr="00001D22">
        <w:rPr>
          <w:rFonts w:cstheme="minorHAnsi"/>
          <w:sz w:val="24"/>
          <w:szCs w:val="24"/>
        </w:rPr>
        <w:t>,</w:t>
      </w:r>
    </w:p>
    <w:p w14:paraId="644F02B3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w dniu 29.04.2025 r. Pełnomocnik Inwestora przedłożył do tut. organu uzupełnienie raportu o oddziaływaniu na środowisko ww. przedsięwzięcia stanowiące odpowiedź na wezwanie Dyrektora Regionalnego Zarządu Gospodarki Wodnej w Krakowie Państwowego Gospodarstwa Wodnego Wody Polskie – pismo znak: K.RZŚ.4900.9.2025.AM z dnia 09.04.2025 r. Jednocześnie informuję, że Regionalny Dyrektor Ochrony Środowiska w Kielcach w dniu 07.05.2025 r. przekazał powyższe uzupełnienie pismem znak: WOO-I.420.11.2024.SK.31 do Dyrektora Regionalnego Zarządu Gospodarki Wodnej w Krakowie Państwowego Gospodarstwa Wodnego Wody Polskie, z prośbą o uzgodnienie warunków realizacji przedsięwzięcia. Mając na względzie powyższe, jak również konieczność ponowienia procedury udziału społeczeństwa, zapewnienia stronom udziału na każdym etapie </w:t>
      </w:r>
      <w:r w:rsidRPr="00001D22">
        <w:rPr>
          <w:rFonts w:cstheme="minorHAnsi"/>
          <w:sz w:val="24"/>
          <w:szCs w:val="24"/>
        </w:rPr>
        <w:lastRenderedPageBreak/>
        <w:t xml:space="preserve">postępowania oraz informowania stron w drodze obwieszczeń przedłużam termin załatwienia sprawy do dnia </w:t>
      </w:r>
      <w:r w:rsidRPr="00001D22">
        <w:rPr>
          <w:rFonts w:cstheme="minorHAnsi"/>
          <w:b/>
          <w:bCs/>
          <w:sz w:val="24"/>
          <w:szCs w:val="24"/>
        </w:rPr>
        <w:t>04.09.2025 r.</w:t>
      </w:r>
      <w:r w:rsidRPr="00001D22">
        <w:rPr>
          <w:rFonts w:cstheme="minorHAnsi"/>
          <w:sz w:val="24"/>
          <w:szCs w:val="24"/>
        </w:rPr>
        <w:t xml:space="preserve"> Jednocześnie informuję o prawie do wniesienia ponaglenia zgodnie z art. 37 k.p.a.</w:t>
      </w:r>
    </w:p>
    <w:p w14:paraId="46277D32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001D22">
        <w:rPr>
          <w:rFonts w:cstheme="minorHAnsi"/>
          <w:b/>
          <w:sz w:val="24"/>
          <w:szCs w:val="24"/>
        </w:rPr>
        <w:t>30.05.2025 r.</w:t>
      </w:r>
      <w:r w:rsidRPr="00001D22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73FABDC7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Informuję, o możliwości zapoznawania się z aktami sprawy oraz o możliwości wypowiadania się w 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7547E1">
        <w:rPr>
          <w:rFonts w:cstheme="minorHAnsi"/>
          <w:iCs/>
          <w:sz w:val="24"/>
          <w:szCs w:val="24"/>
        </w:rPr>
        <w:t>(41)3435361</w:t>
      </w:r>
      <w:r w:rsidRPr="00001D22">
        <w:rPr>
          <w:rFonts w:cstheme="minorHAnsi"/>
          <w:sz w:val="24"/>
          <w:szCs w:val="24"/>
        </w:rPr>
        <w:t xml:space="preserve"> lub (41)3435363).</w:t>
      </w:r>
    </w:p>
    <w:p w14:paraId="754F7A98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Iwona Kędzierska - Gębska </w:t>
      </w:r>
    </w:p>
    <w:p w14:paraId="051F0A70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Regionalny Dyrektor Ochrony Środowiska </w:t>
      </w:r>
    </w:p>
    <w:p w14:paraId="12E02FD9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w Kielcach</w:t>
      </w:r>
    </w:p>
    <w:p w14:paraId="3D986469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/-podpisany cyfrowo/</w:t>
      </w:r>
    </w:p>
    <w:p w14:paraId="1A50DC0D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B169246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001D22">
        <w:rPr>
          <w:rFonts w:cstheme="minorHAnsi"/>
          <w:iCs/>
          <w:sz w:val="24"/>
          <w:szCs w:val="24"/>
        </w:rPr>
        <w:t>Sprawę prowadzi: Klaudia Siadul</w:t>
      </w:r>
    </w:p>
    <w:p w14:paraId="1BF66013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001D22">
        <w:rPr>
          <w:rFonts w:cstheme="minorHAnsi"/>
          <w:iCs/>
          <w:sz w:val="24"/>
          <w:szCs w:val="24"/>
        </w:rPr>
        <w:t>Telefon kontaktowy:</w:t>
      </w:r>
      <w:r w:rsidRPr="007547E1">
        <w:rPr>
          <w:rFonts w:cstheme="minorHAnsi"/>
          <w:b/>
          <w:iCs/>
          <w:sz w:val="24"/>
          <w:szCs w:val="24"/>
        </w:rPr>
        <w:t xml:space="preserve"> </w:t>
      </w:r>
      <w:r w:rsidRPr="007547E1">
        <w:rPr>
          <w:rFonts w:cstheme="minorHAnsi"/>
          <w:iCs/>
          <w:sz w:val="24"/>
          <w:szCs w:val="24"/>
        </w:rPr>
        <w:t>(41)3435361 lub (41)3435363</w:t>
      </w:r>
    </w:p>
    <w:p w14:paraId="55D067CE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001D22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372B3ECD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1. Saint-Gobain Construction Products Polska sp. z o.o. za pośrednictwem Pełnomocnika Pani Anety Jarosz</w:t>
      </w:r>
    </w:p>
    <w:p w14:paraId="111506B5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2. Pozostałe strony poprzez obwieszczenie: </w:t>
      </w:r>
    </w:p>
    <w:p w14:paraId="6EAF0520" w14:textId="77777777" w:rsidR="00001D22" w:rsidRPr="00001D22" w:rsidRDefault="00001D22" w:rsidP="00001D2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4B647F61" w14:textId="77777777" w:rsidR="00001D22" w:rsidRPr="00001D22" w:rsidRDefault="00001D22" w:rsidP="00001D2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697795A9" w14:textId="77777777" w:rsidR="00001D22" w:rsidRPr="00001D22" w:rsidRDefault="00001D22" w:rsidP="00001D2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udostępnione za pośrednictwem Burmistrza Miasta i Gminy Pińczów w Biuletynie Informacji Publicznej lub publiczne ogłoszenie dokonane w sposób zwyczajowo przyjęty w danej miejscowości – zgodnie z art. 74 ust. 3aa UUOŚ, </w:t>
      </w:r>
    </w:p>
    <w:p w14:paraId="2BB5640A" w14:textId="77777777" w:rsidR="00001D22" w:rsidRPr="00001D22" w:rsidRDefault="00001D22" w:rsidP="00001D2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lastRenderedPageBreak/>
        <w:t xml:space="preserve">udostępnione za pośrednictwem Burmistrza Miasta i Gminy Chmielnik w Biuletynie Informacji Publicznej lub publiczne ogłoszenie dokonane w sposób zwyczajowo przyjęty w danej miejscowości – zgodnie z art. 74 ust. 3aa UUOŚ, </w:t>
      </w:r>
    </w:p>
    <w:p w14:paraId="68CB9FD5" w14:textId="77777777" w:rsidR="00001D22" w:rsidRPr="00001D22" w:rsidRDefault="00001D22" w:rsidP="00001D2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udostępnione za pośrednictwem Burmistrza Miasta i Gminy Busko-Zdrój w Biuletynie Informacji Publicznej lub publiczne ogłoszenie dokonane w sposób zwyczajowo przyjęty w danej miejscowości – zgodnie z art. 74 ust. 3aa UUOŚ, </w:t>
      </w:r>
    </w:p>
    <w:p w14:paraId="66BFA42A" w14:textId="77777777" w:rsidR="00001D22" w:rsidRPr="00001D22" w:rsidRDefault="00001D22" w:rsidP="00001D2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udostępnione za pośrednictwem Wójta Gminy Kije w Biuletynie Informacji Publicznej lub publiczne ogłoszenie dokonane w sposób zwyczajowo przyjęty w danej miejscowości – zgodnie z art. 74 ust. 3aa UUOŚ. </w:t>
      </w:r>
    </w:p>
    <w:p w14:paraId="6109CDC6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3. aa </w:t>
      </w:r>
    </w:p>
    <w:p w14:paraId="1DDAD90E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6FC5ACF3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0D88CF55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oraz pouczając o prawie do wniesienia ponaglenia”.</w:t>
      </w:r>
    </w:p>
    <w:p w14:paraId="54869677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Art. 36 § 2 k.p.a. „Ten sam obowiązek ciąży na organie administracji publicznej również w przypadku zwłoki</w:t>
      </w:r>
    </w:p>
    <w:p w14:paraId="4A4741F9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w załatwieniu sprawy z przyczyn niezależnych od organu”.</w:t>
      </w:r>
    </w:p>
    <w:p w14:paraId="2ABAD921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5D28A180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1) nie załatwiono sprawy w terminie określonym w art. 35 lub przepisach szczególnych ani w terminie</w:t>
      </w:r>
    </w:p>
    <w:p w14:paraId="7AC89585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wskazanym zgodnie z art. 36 § 1 (bezczynność).</w:t>
      </w:r>
    </w:p>
    <w:p w14:paraId="7C1D1057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208D1B8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</w:t>
      </w:r>
      <w:r w:rsidRPr="00001D22">
        <w:rPr>
          <w:rFonts w:cstheme="minorHAnsi"/>
          <w:sz w:val="24"/>
          <w:szCs w:val="24"/>
        </w:rPr>
        <w:lastRenderedPageBreak/>
        <w:t>się za dokonane po upływie czternastu dni od dnia, w którym nastąpiło publiczne obwieszczenie, inne publiczne ogłoszenie lub udostępnienie pisma w Biuletynie Informacji Publicznej”.</w:t>
      </w:r>
    </w:p>
    <w:p w14:paraId="276239EA" w14:textId="77777777" w:rsidR="00001D22" w:rsidRPr="00001D22" w:rsidRDefault="00001D22" w:rsidP="00001D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1D22">
        <w:rPr>
          <w:rFonts w:cstheme="minorHAnsi"/>
          <w:sz w:val="24"/>
          <w:szCs w:val="24"/>
        </w:rPr>
        <w:t>Art. 106 § 2 k.p.a. „Organ załatwiający sprawę, zwracając się do innego organu o zajęcie stanowiska, zawiadamia o tym stronę.”</w:t>
      </w:r>
    </w:p>
    <w:sectPr w:rsidR="00001D22" w:rsidRPr="00001D22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1D22"/>
    <w:rsid w:val="00002442"/>
    <w:rsid w:val="00002858"/>
    <w:rsid w:val="0000375F"/>
    <w:rsid w:val="00005E93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47E1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11D8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923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Arkadiusz Wróblewski</cp:lastModifiedBy>
  <cp:revision>16</cp:revision>
  <cp:lastPrinted>2023-10-17T11:15:00Z</cp:lastPrinted>
  <dcterms:created xsi:type="dcterms:W3CDTF">2023-10-17T12:58:00Z</dcterms:created>
  <dcterms:modified xsi:type="dcterms:W3CDTF">2025-05-29T11:47:00Z</dcterms:modified>
</cp:coreProperties>
</file>