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86FE" w14:textId="3B651DD5" w:rsidR="00BD449B" w:rsidRPr="00BD449B" w:rsidRDefault="00BD449B" w:rsidP="00BD44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449B">
        <w:rPr>
          <w:rFonts w:ascii="Times New Roman" w:hAnsi="Times New Roman"/>
          <w:sz w:val="24"/>
          <w:szCs w:val="24"/>
        </w:rPr>
        <w:t>Generalny Dyrektor Ochrony Środowiska</w:t>
      </w:r>
    </w:p>
    <w:p w14:paraId="12851CEC" w14:textId="42049C6B" w:rsidR="00000000" w:rsidRPr="00BD449B" w:rsidRDefault="00000000" w:rsidP="00BD44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449B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BD449B">
        <w:rPr>
          <w:rFonts w:ascii="Times New Roman" w:hAnsi="Times New Roman"/>
          <w:sz w:val="24"/>
          <w:szCs w:val="24"/>
        </w:rPr>
        <w:t>17 kwietnia 2025</w:t>
      </w:r>
      <w:bookmarkEnd w:id="0"/>
      <w:r w:rsidRPr="00BD449B">
        <w:rPr>
          <w:rFonts w:ascii="Times New Roman" w:hAnsi="Times New Roman"/>
          <w:sz w:val="24"/>
          <w:szCs w:val="24"/>
        </w:rPr>
        <w:t xml:space="preserve"> r.</w:t>
      </w:r>
    </w:p>
    <w:p w14:paraId="17B35770" w14:textId="77777777" w:rsidR="00000000" w:rsidRPr="00BD449B" w:rsidRDefault="00000000" w:rsidP="00BD449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BD449B">
        <w:rPr>
          <w:rFonts w:ascii="Times New Roman" w:hAnsi="Times New Roman"/>
          <w:sz w:val="24"/>
          <w:szCs w:val="24"/>
        </w:rPr>
        <w:t>DOOŚ-WDŚIII.420.5.202</w:t>
      </w:r>
      <w:bookmarkEnd w:id="1"/>
      <w:r w:rsidRPr="00BD449B">
        <w:rPr>
          <w:rFonts w:ascii="Times New Roman" w:hAnsi="Times New Roman"/>
          <w:sz w:val="24"/>
          <w:szCs w:val="24"/>
        </w:rPr>
        <w:t>4.</w:t>
      </w:r>
      <w:r w:rsidRPr="00BD449B">
        <w:rPr>
          <w:rFonts w:ascii="Times New Roman" w:hAnsi="Times New Roman"/>
          <w:sz w:val="24"/>
          <w:szCs w:val="24"/>
        </w:rPr>
        <w:t>mk.</w:t>
      </w:r>
      <w:r w:rsidRPr="00BD449B">
        <w:rPr>
          <w:rFonts w:ascii="Times New Roman" w:hAnsi="Times New Roman"/>
          <w:sz w:val="24"/>
          <w:szCs w:val="24"/>
        </w:rPr>
        <w:t>7</w:t>
      </w:r>
    </w:p>
    <w:p w14:paraId="434F4001" w14:textId="31364155" w:rsidR="00000000" w:rsidRPr="00BD449B" w:rsidRDefault="00000000" w:rsidP="00BD449B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D449B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5257449F" w14:textId="77777777" w:rsidR="00000000" w:rsidRPr="00BD449B" w:rsidRDefault="00000000" w:rsidP="00BD44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449B">
        <w:rPr>
          <w:rFonts w:ascii="Times New Roman" w:hAnsi="Times New Roman"/>
          <w:color w:val="000000"/>
          <w:sz w:val="24"/>
          <w:szCs w:val="24"/>
        </w:rPr>
        <w:t>Generalny Dyrektor Ochrony Środowiska, na podstawie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 ocenach oddziaływania na środowisko (Dz. U. z 2023 r. poz. 1094), dalej u.o.o.ś., zawiadamia</w:t>
      </w:r>
      <w:r w:rsidRPr="00BD449B">
        <w:rPr>
          <w:rFonts w:ascii="Times New Roman" w:hAnsi="Times New Roman"/>
          <w:color w:val="000000"/>
          <w:sz w:val="24"/>
          <w:szCs w:val="24"/>
        </w:rPr>
        <w:t xml:space="preserve"> strony postępowania</w:t>
      </w:r>
      <w:r w:rsidRPr="00BD449B">
        <w:rPr>
          <w:rFonts w:ascii="Times New Roman" w:hAnsi="Times New Roman"/>
          <w:color w:val="000000"/>
          <w:sz w:val="24"/>
          <w:szCs w:val="24"/>
        </w:rPr>
        <w:t xml:space="preserve"> o wydaniu postanowienia </w:t>
      </w:r>
      <w:bookmarkStart w:id="2" w:name="_Hlk195785357"/>
      <w:r w:rsidRPr="00BD449B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Pr="00BD449B">
        <w:rPr>
          <w:rFonts w:ascii="Times New Roman" w:hAnsi="Times New Roman"/>
          <w:color w:val="000000"/>
          <w:sz w:val="24"/>
          <w:szCs w:val="24"/>
        </w:rPr>
        <w:t xml:space="preserve">16 kwietnia 2025 r., znak: </w:t>
      </w:r>
      <w:r w:rsidRPr="00BD449B">
        <w:rPr>
          <w:rFonts w:ascii="Times New Roman" w:hAnsi="Times New Roman"/>
          <w:color w:val="000000"/>
          <w:sz w:val="24"/>
          <w:szCs w:val="24"/>
        </w:rPr>
        <w:t xml:space="preserve">WDŚIII.420.5.2024.mk.6, </w:t>
      </w:r>
      <w:r w:rsidRPr="00BD449B">
        <w:rPr>
          <w:rFonts w:ascii="Times New Roman" w:hAnsi="Times New Roman"/>
          <w:color w:val="000000"/>
          <w:sz w:val="24"/>
          <w:szCs w:val="24"/>
        </w:rPr>
        <w:t xml:space="preserve">uchylającego postanowienie </w:t>
      </w:r>
      <w:r w:rsidRPr="00BD449B">
        <w:rPr>
          <w:rFonts w:ascii="Times New Roman" w:hAnsi="Times New Roman"/>
          <w:sz w:val="24"/>
          <w:szCs w:val="24"/>
        </w:rPr>
        <w:t xml:space="preserve">Regionalnego Dyrektora Ochrony Środowiska w Poznaniu, 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>z 12 lipca 2023 r., znak: WOO-II.420.60.2022.JC.23,</w:t>
      </w:r>
      <w:r w:rsidRPr="00BD449B">
        <w:rPr>
          <w:rFonts w:ascii="Times New Roman" w:hAnsi="Times New Roman"/>
          <w:sz w:val="24"/>
          <w:szCs w:val="24"/>
        </w:rPr>
        <w:t xml:space="preserve"> </w:t>
      </w:r>
      <w:r w:rsidRPr="00BD449B">
        <w:rPr>
          <w:rFonts w:ascii="Times New Roman" w:hAnsi="Times New Roman"/>
          <w:sz w:val="24"/>
          <w:szCs w:val="24"/>
        </w:rPr>
        <w:t xml:space="preserve">i 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 xml:space="preserve">dopuszczającego 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>Towarzystw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 xml:space="preserve"> na rzecz Ziemi do udziału na prawach strony w postępowaniu w sprawie wydania decyzji o środowiskowych uwarunkowaniach dla przedsięwzięcia 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>pn.: „Budowa gazociągów wysokiego ciśnienia DN300 i DN100 do zasilania bloku CCGT klasy 600 MW</w:t>
      </w:r>
      <w:r w:rsidRPr="00BD449B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 xml:space="preserve"> na terenie elektrowni Adamów</w:t>
      </w:r>
      <w:r w:rsidRPr="00BD449B">
        <w:rPr>
          <w:rFonts w:ascii="Times New Roman" w:hAnsi="Times New Roman"/>
          <w:color w:val="000000" w:themeColor="text1"/>
          <w:sz w:val="24"/>
          <w:szCs w:val="24"/>
        </w:rPr>
        <w:t>”</w:t>
      </w:r>
      <w:bookmarkEnd w:id="2"/>
      <w:r w:rsidRPr="00BD449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D449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8F074EE" w14:textId="77777777" w:rsidR="00000000" w:rsidRPr="00BD449B" w:rsidRDefault="00000000" w:rsidP="00BD449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44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Doręczenie postanowienia stronom postępowania uważa się za dokonane po upływie 14 dni liczonych od następnego dnia po dniu, w którym upubliczniono zawiadomienie.</w:t>
      </w:r>
    </w:p>
    <w:p w14:paraId="397C9894" w14:textId="09752243" w:rsidR="00000000" w:rsidRPr="00BD449B" w:rsidRDefault="00000000" w:rsidP="00BD449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44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treścią postanowienia strony postępowania mogą zapoznać się w </w:t>
      </w:r>
      <w:r w:rsidRPr="00BD44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Generalnej Dyrekcji Ochrony Środowiska oraz Regionalnej Dyrekcji Ochrony Środowiska w Poznaniu lub w sposób wskazany w art. 49b </w:t>
      </w:r>
      <w:r w:rsidRPr="00BD449B">
        <w:rPr>
          <w:rFonts w:ascii="Times New Roman" w:hAnsi="Times New Roman"/>
          <w:color w:val="000000"/>
          <w:sz w:val="24"/>
          <w:szCs w:val="24"/>
        </w:rPr>
        <w:t>§</w:t>
      </w:r>
      <w:r w:rsidRPr="00BD449B">
        <w:rPr>
          <w:rFonts w:ascii="Times New Roman" w:hAnsi="Times New Roman"/>
          <w:color w:val="000000"/>
          <w:sz w:val="24"/>
          <w:szCs w:val="24"/>
        </w:rPr>
        <w:t xml:space="preserve"> 1 k.p.a.</w:t>
      </w:r>
    </w:p>
    <w:p w14:paraId="7BF647EB" w14:textId="1D1EFDF4" w:rsidR="00000000" w:rsidRPr="00BD449B" w:rsidRDefault="00000000" w:rsidP="00BD4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49B">
        <w:rPr>
          <w:rFonts w:ascii="Times New Roman" w:hAnsi="Times New Roman"/>
          <w:sz w:val="24"/>
          <w:szCs w:val="24"/>
        </w:rPr>
        <w:t xml:space="preserve">Upubliczniono w dniach: od </w:t>
      </w:r>
      <w:r w:rsidR="00BD449B" w:rsidRPr="00BD449B">
        <w:rPr>
          <w:rFonts w:ascii="Times New Roman" w:hAnsi="Times New Roman"/>
          <w:sz w:val="24"/>
          <w:szCs w:val="24"/>
        </w:rPr>
        <w:t>17.04.2025 r.</w:t>
      </w:r>
      <w:r w:rsidRPr="00BD449B">
        <w:rPr>
          <w:rFonts w:ascii="Times New Roman" w:hAnsi="Times New Roman"/>
          <w:sz w:val="24"/>
          <w:szCs w:val="24"/>
        </w:rPr>
        <w:t xml:space="preserve"> do………………</w:t>
      </w:r>
    </w:p>
    <w:p w14:paraId="323200A0" w14:textId="70DBD650" w:rsidR="00000000" w:rsidRPr="00BD449B" w:rsidRDefault="00000000" w:rsidP="00BD44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449B">
        <w:rPr>
          <w:rFonts w:ascii="Times New Roman" w:hAnsi="Times New Roman"/>
          <w:sz w:val="24"/>
          <w:szCs w:val="24"/>
        </w:rPr>
        <w:t>Pieczęć urzędu i podpis:</w:t>
      </w:r>
    </w:p>
    <w:p w14:paraId="0E10EFAA" w14:textId="77777777" w:rsidR="00BD449B" w:rsidRPr="00BD449B" w:rsidRDefault="00BD449B" w:rsidP="00BD449B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BD449B">
        <w:rPr>
          <w:rFonts w:ascii="Times New Roman" w:hAnsi="Times New Roman"/>
          <w:sz w:val="24"/>
          <w:szCs w:val="24"/>
        </w:rPr>
        <w:t xml:space="preserve">Z upoważnienia </w:t>
      </w:r>
    </w:p>
    <w:p w14:paraId="3AC713A4" w14:textId="77777777" w:rsidR="00BD449B" w:rsidRPr="00BD449B" w:rsidRDefault="00BD449B" w:rsidP="00BD449B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BD449B">
        <w:rPr>
          <w:rFonts w:ascii="Times New Roman" w:hAnsi="Times New Roman"/>
          <w:sz w:val="24"/>
          <w:szCs w:val="24"/>
        </w:rPr>
        <w:t>Generalnego Dyrektora Ochrony Środowiska</w:t>
      </w:r>
    </w:p>
    <w:p w14:paraId="02494DFA" w14:textId="1373659F" w:rsidR="00BD449B" w:rsidRPr="00BD449B" w:rsidRDefault="00BD449B" w:rsidP="00BD449B">
      <w:pPr>
        <w:pStyle w:val="menfont"/>
        <w:rPr>
          <w:rFonts w:ascii="Times New Roman" w:hAnsi="Times New Roman" w:cs="Times New Roman"/>
          <w:smallCaps/>
          <w:color w:val="000000" w:themeColor="text1"/>
        </w:rPr>
      </w:pPr>
      <w:bookmarkStart w:id="3" w:name="ezdPracownikPodpisNazwa"/>
      <w:r w:rsidRPr="00BD449B">
        <w:rPr>
          <w:rFonts w:ascii="Times New Roman" w:hAnsi="Times New Roman" w:cs="Times New Roman"/>
          <w:smallCaps/>
          <w:color w:val="000000" w:themeColor="text1"/>
        </w:rPr>
        <w:t>EWA URBANIAK</w:t>
      </w:r>
      <w:bookmarkEnd w:id="3"/>
    </w:p>
    <w:p w14:paraId="514129AA" w14:textId="1373659F" w:rsidR="00BD449B" w:rsidRPr="00BD449B" w:rsidRDefault="00BD449B" w:rsidP="00BD449B">
      <w:pPr>
        <w:pStyle w:val="menfont"/>
        <w:rPr>
          <w:rFonts w:ascii="Times New Roman" w:hAnsi="Times New Roman" w:cs="Times New Roman"/>
          <w:color w:val="000000" w:themeColor="text1"/>
        </w:rPr>
      </w:pPr>
      <w:bookmarkStart w:id="4" w:name="ezdPracownikPodpisStanowisko"/>
      <w:r w:rsidRPr="00BD449B">
        <w:rPr>
          <w:rFonts w:ascii="Times New Roman" w:hAnsi="Times New Roman" w:cs="Times New Roman"/>
          <w:color w:val="000000" w:themeColor="text1"/>
        </w:rPr>
        <w:t>Naczelnik Wydziału</w:t>
      </w:r>
      <w:bookmarkEnd w:id="4"/>
    </w:p>
    <w:p w14:paraId="4BE8414A" w14:textId="77777777" w:rsidR="00BD449B" w:rsidRPr="00BD449B" w:rsidRDefault="00BD449B" w:rsidP="00BD449B">
      <w:pPr>
        <w:pStyle w:val="menfont"/>
        <w:rPr>
          <w:rFonts w:ascii="Times New Roman" w:hAnsi="Times New Roman" w:cs="Times New Roman"/>
          <w:color w:val="000000" w:themeColor="text1"/>
        </w:rPr>
      </w:pPr>
      <w:bookmarkStart w:id="5" w:name="ezdPracownikWydzialNazwa"/>
      <w:r w:rsidRPr="00BD449B">
        <w:rPr>
          <w:rFonts w:ascii="Times New Roman" w:hAnsi="Times New Roman" w:cs="Times New Roman"/>
          <w:color w:val="000000" w:themeColor="text1"/>
        </w:rPr>
        <w:t>Departament Ocen Oddziaływania na Środowisko</w:t>
      </w:r>
      <w:bookmarkEnd w:id="5"/>
    </w:p>
    <w:p w14:paraId="434ED683" w14:textId="2A4E4741" w:rsidR="00000000" w:rsidRPr="00BD449B" w:rsidRDefault="00BD449B" w:rsidP="00BD449B">
      <w:pPr>
        <w:pStyle w:val="menfont"/>
        <w:rPr>
          <w:rFonts w:ascii="Times New Roman" w:hAnsi="Times New Roman" w:cs="Times New Roman"/>
          <w:color w:val="000000" w:themeColor="text1"/>
        </w:rPr>
      </w:pPr>
      <w:r w:rsidRPr="00BD449B">
        <w:rPr>
          <w:rFonts w:ascii="Times New Roman" w:hAnsi="Times New Roman" w:cs="Times New Roman"/>
          <w:color w:val="000000" w:themeColor="text1"/>
        </w:rPr>
        <w:t>/ – podpisano cyfrowo – /</w:t>
      </w:r>
    </w:p>
    <w:p w14:paraId="42883801" w14:textId="77777777" w:rsidR="00000000" w:rsidRPr="00BD449B" w:rsidRDefault="00000000" w:rsidP="00BD449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44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Art. 49 § 1 k.p.a. Jeżeli przepis szczególny tak stanowi, zawiadomienie stron o decyzjach i innych czynnościach organu administracji </w:t>
      </w:r>
      <w:r w:rsidRPr="00BD449B">
        <w:rPr>
          <w:rFonts w:ascii="Times New Roman" w:eastAsia="Times New Roman" w:hAnsi="Times New Roman"/>
          <w:sz w:val="24"/>
          <w:szCs w:val="24"/>
          <w:lang w:eastAsia="pl-PL"/>
        </w:rPr>
        <w:t>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D96516" w14:textId="77777777" w:rsidR="00000000" w:rsidRPr="00BD449B" w:rsidRDefault="00000000" w:rsidP="00BD449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49B">
        <w:rPr>
          <w:rFonts w:ascii="Times New Roman" w:hAnsi="Times New Roman"/>
          <w:sz w:val="24"/>
          <w:szCs w:val="24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507FE51" w14:textId="77777777" w:rsidR="00000000" w:rsidRPr="00BD449B" w:rsidRDefault="00000000" w:rsidP="00BD449B">
      <w:pPr>
        <w:pStyle w:val="Bezodstpw1"/>
        <w:jc w:val="both"/>
      </w:pPr>
      <w:r w:rsidRPr="00BD449B"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4EB4570C" w14:textId="77777777" w:rsidR="00000000" w:rsidRPr="00BD449B" w:rsidRDefault="00000000" w:rsidP="00BD449B">
      <w:pPr>
        <w:pStyle w:val="Bezodstpw1"/>
        <w:jc w:val="both"/>
      </w:pPr>
      <w:r w:rsidRPr="00BD449B"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</w:t>
      </w:r>
      <w:r w:rsidRPr="00BD449B">
        <w:lastRenderedPageBreak/>
        <w:t>ust. 1 oraz art. 86f ust. 2 i 4 ustawy zmienianej w art. 1, które stosuje się w brzmieniu nadanym niniejszą ustawą, oraz stosuje się przepisy art. 86f ust. 1a, 2a i 8 ustawy zmienianej w art. 1.</w:t>
      </w:r>
    </w:p>
    <w:p w14:paraId="777C374E" w14:textId="77777777" w:rsidR="00000000" w:rsidRPr="00BD449B" w:rsidRDefault="00000000" w:rsidP="00985B8F">
      <w:pPr>
        <w:rPr>
          <w:rFonts w:ascii="Times New Roman" w:hAnsi="Times New Roman"/>
          <w:sz w:val="24"/>
          <w:szCs w:val="24"/>
        </w:rPr>
      </w:pPr>
    </w:p>
    <w:sectPr w:rsidR="00012D8C" w:rsidRPr="00BD449B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3929" w14:textId="77777777" w:rsidR="00DF3109" w:rsidRDefault="00DF3109">
      <w:pPr>
        <w:spacing w:after="0" w:line="240" w:lineRule="auto"/>
      </w:pPr>
      <w:r>
        <w:separator/>
      </w:r>
    </w:p>
  </w:endnote>
  <w:endnote w:type="continuationSeparator" w:id="0">
    <w:p w14:paraId="788758F0" w14:textId="77777777" w:rsidR="00DF3109" w:rsidRDefault="00DF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6B1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03AB" w14:textId="77777777" w:rsidR="00DF3109" w:rsidRDefault="00DF3109">
      <w:pPr>
        <w:spacing w:after="0" w:line="240" w:lineRule="auto"/>
      </w:pPr>
      <w:r>
        <w:separator/>
      </w:r>
    </w:p>
  </w:footnote>
  <w:footnote w:type="continuationSeparator" w:id="0">
    <w:p w14:paraId="6119C50B" w14:textId="77777777" w:rsidR="00DF3109" w:rsidRDefault="00DF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F4C5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25128" w14:paraId="53E6E6AB" w14:textId="77777777" w:rsidTr="00A3212B">
      <w:trPr>
        <w:trHeight w:val="470"/>
      </w:trPr>
      <w:tc>
        <w:tcPr>
          <w:tcW w:w="4641" w:type="dxa"/>
          <w:vAlign w:val="center"/>
        </w:tcPr>
        <w:p w14:paraId="4AF92AAC" w14:textId="0126A13F" w:rsidR="00000000" w:rsidRPr="00A65CAB" w:rsidRDefault="00000000" w:rsidP="00BD449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C2C1452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28"/>
    <w:rsid w:val="0016675E"/>
    <w:rsid w:val="00725128"/>
    <w:rsid w:val="00BD449B"/>
    <w:rsid w:val="00CC7F30"/>
    <w:rsid w:val="00D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9380"/>
  <w15:docId w15:val="{F5F6127E-AABE-49BA-8879-DFEEFC84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12D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8595-97CF-4BDE-9DED-53EF3177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2025-04-17T12:48:00Z</dcterms:created>
  <dcterms:modified xsi:type="dcterms:W3CDTF">2025-04-17T12:51:00Z</dcterms:modified>
</cp:coreProperties>
</file>