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48226" w14:textId="34FAE7F0" w:rsidR="00A33824" w:rsidRPr="00E72BBE" w:rsidRDefault="00760ABD" w:rsidP="0075340C">
      <w:pPr>
        <w:spacing w:line="360" w:lineRule="auto"/>
        <w:ind w:right="-1"/>
        <w:jc w:val="center"/>
        <w:rPr>
          <w:b/>
        </w:rPr>
      </w:pPr>
      <w:r>
        <w:rPr>
          <w:b/>
        </w:rPr>
        <w:t>Uchwała nr 116</w:t>
      </w:r>
    </w:p>
    <w:p w14:paraId="16C1AAF9" w14:textId="77777777" w:rsidR="00A33824" w:rsidRPr="00E72BBE" w:rsidRDefault="00A33824" w:rsidP="00A33824">
      <w:pPr>
        <w:spacing w:line="360" w:lineRule="auto"/>
        <w:jc w:val="center"/>
        <w:rPr>
          <w:b/>
        </w:rPr>
      </w:pPr>
      <w:r w:rsidRPr="00E72BBE">
        <w:rPr>
          <w:b/>
        </w:rPr>
        <w:t>Rady Działalności Pożytku Publicznego</w:t>
      </w:r>
    </w:p>
    <w:p w14:paraId="1EC8CAA8" w14:textId="24551FAF" w:rsidR="00A33824" w:rsidRPr="00E72BBE" w:rsidRDefault="00DF1408" w:rsidP="00A33824">
      <w:pPr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760ABD">
        <w:rPr>
          <w:b/>
        </w:rPr>
        <w:t>19</w:t>
      </w:r>
      <w:bookmarkStart w:id="0" w:name="_GoBack"/>
      <w:bookmarkEnd w:id="0"/>
      <w:r w:rsidR="005E2341">
        <w:rPr>
          <w:b/>
        </w:rPr>
        <w:t xml:space="preserve"> sierpnia 2020 r.</w:t>
      </w:r>
    </w:p>
    <w:p w14:paraId="18134B5A" w14:textId="77777777" w:rsidR="00A33824" w:rsidRPr="00E72BBE" w:rsidRDefault="00A33824" w:rsidP="00A33824">
      <w:pPr>
        <w:spacing w:line="360" w:lineRule="auto"/>
        <w:jc w:val="center"/>
        <w:rPr>
          <w:b/>
        </w:rPr>
      </w:pPr>
      <w:r w:rsidRPr="00E72BBE">
        <w:rPr>
          <w:b/>
        </w:rPr>
        <w:t xml:space="preserve">w sprawie </w:t>
      </w:r>
      <w:r w:rsidR="004A3B1D">
        <w:rPr>
          <w:b/>
        </w:rPr>
        <w:t xml:space="preserve">projektu </w:t>
      </w:r>
      <w:r w:rsidR="00E85446">
        <w:rPr>
          <w:b/>
        </w:rPr>
        <w:t>sprawozdania z realizacji</w:t>
      </w:r>
      <w:r w:rsidR="00C5193E">
        <w:rPr>
          <w:b/>
        </w:rPr>
        <w:t xml:space="preserve"> Programu Operacyjnego Pomoc Żywnościowa 2014-2020</w:t>
      </w:r>
      <w:r w:rsidR="004A3B1D">
        <w:rPr>
          <w:b/>
        </w:rPr>
        <w:t xml:space="preserve"> (PO PŻ)</w:t>
      </w:r>
      <w:r w:rsidR="00D45EAD">
        <w:rPr>
          <w:b/>
        </w:rPr>
        <w:t xml:space="preserve"> w</w:t>
      </w:r>
      <w:r w:rsidR="00E85446">
        <w:rPr>
          <w:b/>
        </w:rPr>
        <w:t xml:space="preserve"> 2019</w:t>
      </w:r>
      <w:r w:rsidR="00D45EAD">
        <w:rPr>
          <w:b/>
        </w:rPr>
        <w:t xml:space="preserve"> r.</w:t>
      </w:r>
    </w:p>
    <w:p w14:paraId="373E77A4" w14:textId="77777777" w:rsidR="00A33824" w:rsidRPr="00E72BBE" w:rsidRDefault="00A33824" w:rsidP="00CF2DE2">
      <w:pPr>
        <w:spacing w:line="360" w:lineRule="auto"/>
        <w:jc w:val="both"/>
        <w:rPr>
          <w:rFonts w:eastAsia="Gulim"/>
          <w:color w:val="000000"/>
        </w:rPr>
      </w:pPr>
    </w:p>
    <w:p w14:paraId="72808E0A" w14:textId="77777777" w:rsidR="00A26882" w:rsidRDefault="00025C58" w:rsidP="00D30854">
      <w:pPr>
        <w:spacing w:line="360" w:lineRule="auto"/>
        <w:jc w:val="both"/>
        <w:rPr>
          <w:iCs/>
          <w:lang w:eastAsia="en-US"/>
        </w:rPr>
      </w:pPr>
      <w:r w:rsidRPr="00025C58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</w:t>
      </w:r>
      <w:r>
        <w:rPr>
          <w:rFonts w:eastAsia="Gulim"/>
          <w:color w:val="000000"/>
        </w:rPr>
        <w:t>ożytku Publicznego (Dz. U. poz. </w:t>
      </w:r>
      <w:r w:rsidRPr="00025C58">
        <w:rPr>
          <w:rFonts w:eastAsia="Gulim"/>
          <w:color w:val="000000"/>
        </w:rPr>
        <w:t>2052) oraz art. 35 ust. 2 ustawy z dnia 24 kwietnia 2003 r. o działalności pożytku publicznego i o wolontariacie (Dz. U. z 2020 r. poz. 1057) uchwala się stanowisko Rady Działalności Pożytku Publicznego w sprawie</w:t>
      </w:r>
      <w:r w:rsidR="00D30854" w:rsidRPr="00D30854">
        <w:rPr>
          <w:bCs/>
        </w:rPr>
        <w:t xml:space="preserve"> </w:t>
      </w:r>
      <w:r w:rsidR="00D45EAD">
        <w:rPr>
          <w:bCs/>
        </w:rPr>
        <w:t xml:space="preserve">projektu </w:t>
      </w:r>
      <w:r w:rsidR="00E85446">
        <w:rPr>
          <w:bCs/>
        </w:rPr>
        <w:t>sprawozdania z realizacji</w:t>
      </w:r>
      <w:r w:rsidR="00C5193E">
        <w:rPr>
          <w:iCs/>
          <w:lang w:eastAsia="en-US"/>
        </w:rPr>
        <w:t xml:space="preserve"> Programu Operacyjnego Pomoc Żywnościowa</w:t>
      </w:r>
      <w:r w:rsidR="00D45EAD">
        <w:rPr>
          <w:iCs/>
          <w:lang w:eastAsia="en-US"/>
        </w:rPr>
        <w:t xml:space="preserve"> (PO PŻ)</w:t>
      </w:r>
      <w:r w:rsidR="00C5193E">
        <w:rPr>
          <w:iCs/>
          <w:lang w:eastAsia="en-US"/>
        </w:rPr>
        <w:t xml:space="preserve"> 2014-2020</w:t>
      </w:r>
      <w:r w:rsidR="00D45EAD">
        <w:rPr>
          <w:iCs/>
          <w:lang w:eastAsia="en-US"/>
        </w:rPr>
        <w:t xml:space="preserve"> w 2019 r.</w:t>
      </w:r>
    </w:p>
    <w:p w14:paraId="48D61011" w14:textId="77777777" w:rsidR="005E2341" w:rsidRDefault="005E2341" w:rsidP="00E85446">
      <w:pPr>
        <w:spacing w:line="360" w:lineRule="auto"/>
        <w:jc w:val="center"/>
        <w:rPr>
          <w:b/>
        </w:rPr>
      </w:pPr>
    </w:p>
    <w:p w14:paraId="57332E85" w14:textId="77777777" w:rsidR="00E85446" w:rsidRPr="007904EA" w:rsidRDefault="00E85446" w:rsidP="00E85446">
      <w:pPr>
        <w:spacing w:line="360" w:lineRule="auto"/>
        <w:jc w:val="center"/>
        <w:rPr>
          <w:b/>
        </w:rPr>
      </w:pPr>
      <w:r w:rsidRPr="007904EA">
        <w:rPr>
          <w:b/>
        </w:rPr>
        <w:t>§ 1</w:t>
      </w:r>
    </w:p>
    <w:p w14:paraId="618C960E" w14:textId="3FF1C161" w:rsidR="000F268A" w:rsidRDefault="00C33262" w:rsidP="00D30854">
      <w:pPr>
        <w:spacing w:line="360" w:lineRule="auto"/>
        <w:jc w:val="both"/>
        <w:rPr>
          <w:iCs/>
          <w:lang w:eastAsia="en-US"/>
        </w:rPr>
      </w:pPr>
      <w:r>
        <w:rPr>
          <w:iCs/>
          <w:lang w:eastAsia="en-US"/>
        </w:rPr>
        <w:t xml:space="preserve">Rada Działalności Pożytku Publicznego, zwana dalej: </w:t>
      </w:r>
      <w:r w:rsidR="00587C4E">
        <w:rPr>
          <w:iCs/>
          <w:lang w:eastAsia="en-US"/>
        </w:rPr>
        <w:t>„</w:t>
      </w:r>
      <w:r>
        <w:rPr>
          <w:iCs/>
          <w:lang w:eastAsia="en-US"/>
        </w:rPr>
        <w:t>Radą</w:t>
      </w:r>
      <w:r w:rsidR="00587C4E">
        <w:rPr>
          <w:iCs/>
          <w:lang w:eastAsia="en-US"/>
        </w:rPr>
        <w:t>”</w:t>
      </w:r>
      <w:r>
        <w:rPr>
          <w:iCs/>
          <w:lang w:eastAsia="en-US"/>
        </w:rPr>
        <w:t>,</w:t>
      </w:r>
      <w:r w:rsidR="000F268A" w:rsidRPr="00070DA6">
        <w:rPr>
          <w:iCs/>
          <w:lang w:eastAsia="en-US"/>
        </w:rPr>
        <w:t xml:space="preserve"> p</w:t>
      </w:r>
      <w:r w:rsidR="00E85446" w:rsidRPr="00070DA6">
        <w:rPr>
          <w:iCs/>
          <w:lang w:eastAsia="en-US"/>
        </w:rPr>
        <w:t xml:space="preserve">ozytywnie opiniuje </w:t>
      </w:r>
      <w:r w:rsidR="00D45EAD">
        <w:rPr>
          <w:iCs/>
          <w:lang w:eastAsia="en-US"/>
        </w:rPr>
        <w:t>projekt sprawozdania</w:t>
      </w:r>
      <w:r w:rsidR="000F268A" w:rsidRPr="00070DA6">
        <w:rPr>
          <w:iCs/>
          <w:lang w:eastAsia="en-US"/>
        </w:rPr>
        <w:t xml:space="preserve"> z realizacji Programu Operacyjnego Pomoc Żyw</w:t>
      </w:r>
      <w:r w:rsidR="00D45EAD">
        <w:rPr>
          <w:iCs/>
          <w:lang w:eastAsia="en-US"/>
        </w:rPr>
        <w:t xml:space="preserve">nościowa (PO PŻ) 2014-2020 w </w:t>
      </w:r>
      <w:r w:rsidR="000F268A" w:rsidRPr="00070DA6">
        <w:rPr>
          <w:iCs/>
          <w:lang w:eastAsia="en-US"/>
        </w:rPr>
        <w:t>2019</w:t>
      </w:r>
      <w:r w:rsidR="00D45EAD">
        <w:rPr>
          <w:iCs/>
          <w:lang w:eastAsia="en-US"/>
        </w:rPr>
        <w:t xml:space="preserve"> r.</w:t>
      </w:r>
      <w:r w:rsidR="00587C4E">
        <w:rPr>
          <w:iCs/>
          <w:lang w:eastAsia="en-US"/>
        </w:rPr>
        <w:t>, zwan</w:t>
      </w:r>
      <w:r w:rsidR="00044B5B">
        <w:rPr>
          <w:iCs/>
          <w:lang w:eastAsia="en-US"/>
        </w:rPr>
        <w:t>y</w:t>
      </w:r>
      <w:r w:rsidR="00587C4E">
        <w:rPr>
          <w:iCs/>
          <w:lang w:eastAsia="en-US"/>
        </w:rPr>
        <w:t xml:space="preserve"> dalej: „Programem”,</w:t>
      </w:r>
      <w:r w:rsidR="0053378D" w:rsidRPr="00070DA6">
        <w:rPr>
          <w:iCs/>
          <w:lang w:eastAsia="en-US"/>
        </w:rPr>
        <w:t xml:space="preserve"> z zastrzeżeni</w:t>
      </w:r>
      <w:r w:rsidR="001F07F2">
        <w:rPr>
          <w:iCs/>
          <w:lang w:eastAsia="en-US"/>
        </w:rPr>
        <w:t xml:space="preserve">ami, o których mowa w §2, </w:t>
      </w:r>
      <w:r w:rsidR="00587C4E">
        <w:rPr>
          <w:iCs/>
          <w:lang w:eastAsia="en-US"/>
        </w:rPr>
        <w:t>§3</w:t>
      </w:r>
      <w:r w:rsidR="001F07F2">
        <w:rPr>
          <w:iCs/>
          <w:lang w:eastAsia="en-US"/>
        </w:rPr>
        <w:t xml:space="preserve"> i §4</w:t>
      </w:r>
      <w:r w:rsidR="0053378D" w:rsidRPr="00070DA6">
        <w:rPr>
          <w:iCs/>
          <w:lang w:eastAsia="en-US"/>
        </w:rPr>
        <w:t>.</w:t>
      </w:r>
    </w:p>
    <w:p w14:paraId="69658CF2" w14:textId="77777777" w:rsidR="00587C4E" w:rsidRPr="005E2341" w:rsidRDefault="00587C4E" w:rsidP="00587C4E">
      <w:pPr>
        <w:spacing w:line="360" w:lineRule="auto"/>
        <w:jc w:val="center"/>
        <w:rPr>
          <w:b/>
        </w:rPr>
      </w:pPr>
      <w:r w:rsidRPr="005E2341">
        <w:rPr>
          <w:b/>
        </w:rPr>
        <w:t>§ 2</w:t>
      </w:r>
    </w:p>
    <w:p w14:paraId="778AE310" w14:textId="7A0F92DB" w:rsidR="000F268A" w:rsidRPr="00070DA6" w:rsidRDefault="00587C4E" w:rsidP="00D30854">
      <w:pPr>
        <w:spacing w:line="360" w:lineRule="auto"/>
        <w:jc w:val="both"/>
        <w:rPr>
          <w:iCs/>
          <w:lang w:eastAsia="en-US"/>
        </w:rPr>
      </w:pPr>
      <w:r>
        <w:rPr>
          <w:iCs/>
          <w:lang w:eastAsia="en-US"/>
        </w:rPr>
        <w:t xml:space="preserve">1. </w:t>
      </w:r>
      <w:r w:rsidR="0053378D" w:rsidRPr="00070DA6">
        <w:rPr>
          <w:iCs/>
          <w:lang w:eastAsia="en-US"/>
        </w:rPr>
        <w:t>W związku z ro</w:t>
      </w:r>
      <w:r w:rsidR="007904EA" w:rsidRPr="00070DA6">
        <w:rPr>
          <w:iCs/>
          <w:lang w:eastAsia="en-US"/>
        </w:rPr>
        <w:t>s</w:t>
      </w:r>
      <w:r w:rsidR="0053378D" w:rsidRPr="00070DA6">
        <w:rPr>
          <w:iCs/>
          <w:lang w:eastAsia="en-US"/>
        </w:rPr>
        <w:t>nącym zapotrzebowaniem na żywność wśród os</w:t>
      </w:r>
      <w:r w:rsidR="001F07F2">
        <w:rPr>
          <w:iCs/>
          <w:lang w:eastAsia="en-US"/>
        </w:rPr>
        <w:t>ób potrzebujących i </w:t>
      </w:r>
      <w:r w:rsidR="0053378D" w:rsidRPr="00070DA6">
        <w:rPr>
          <w:iCs/>
          <w:lang w:eastAsia="en-US"/>
        </w:rPr>
        <w:t xml:space="preserve">wykluczonych wskutek kryzysu </w:t>
      </w:r>
      <w:r>
        <w:rPr>
          <w:iCs/>
          <w:lang w:eastAsia="en-US"/>
        </w:rPr>
        <w:t>epidemii COVID-19</w:t>
      </w:r>
      <w:r w:rsidRPr="00070DA6">
        <w:rPr>
          <w:iCs/>
          <w:lang w:eastAsia="en-US"/>
        </w:rPr>
        <w:t xml:space="preserve"> </w:t>
      </w:r>
      <w:r w:rsidR="001F07F2">
        <w:rPr>
          <w:iCs/>
          <w:lang w:eastAsia="en-US"/>
        </w:rPr>
        <w:t>koniecznym jest wzmocnienie i </w:t>
      </w:r>
      <w:r w:rsidR="0053378D" w:rsidRPr="00070DA6">
        <w:rPr>
          <w:iCs/>
          <w:lang w:eastAsia="en-US"/>
        </w:rPr>
        <w:t xml:space="preserve">zacieśnienie partnerstwa Instytucji Zarządzającej, </w:t>
      </w:r>
      <w:r w:rsidR="00C33262">
        <w:rPr>
          <w:iCs/>
          <w:lang w:eastAsia="en-US"/>
        </w:rPr>
        <w:t>Instytucji Pośredniczącej oraz organizacji p</w:t>
      </w:r>
      <w:r w:rsidR="0053378D" w:rsidRPr="00070DA6">
        <w:rPr>
          <w:iCs/>
          <w:lang w:eastAsia="en-US"/>
        </w:rPr>
        <w:t>ozarządowych zaangażowanych w realizację Programu.</w:t>
      </w:r>
      <w:r w:rsidR="00C33262">
        <w:rPr>
          <w:iCs/>
          <w:lang w:eastAsia="en-US"/>
        </w:rPr>
        <w:t xml:space="preserve"> </w:t>
      </w:r>
      <w:r w:rsidR="0053378D" w:rsidRPr="00070DA6">
        <w:rPr>
          <w:iCs/>
          <w:lang w:eastAsia="en-US"/>
        </w:rPr>
        <w:t>Ich postulaty nadal nie z</w:t>
      </w:r>
      <w:r w:rsidR="007904EA" w:rsidRPr="00070DA6">
        <w:rPr>
          <w:iCs/>
          <w:lang w:eastAsia="en-US"/>
        </w:rPr>
        <w:t>o</w:t>
      </w:r>
      <w:r w:rsidR="0053378D" w:rsidRPr="00070DA6">
        <w:rPr>
          <w:iCs/>
          <w:lang w:eastAsia="en-US"/>
        </w:rPr>
        <w:t>stały zrealizowane, a wyzwania ciągle rosną.</w:t>
      </w:r>
      <w:r w:rsidR="00C33262">
        <w:rPr>
          <w:iCs/>
          <w:lang w:eastAsia="en-US"/>
        </w:rPr>
        <w:t xml:space="preserve"> </w:t>
      </w:r>
      <w:r w:rsidR="000534CF" w:rsidRPr="00070DA6">
        <w:rPr>
          <w:iCs/>
          <w:lang w:eastAsia="en-US"/>
        </w:rPr>
        <w:t>Połowiczne p</w:t>
      </w:r>
      <w:r w:rsidR="000F268A" w:rsidRPr="00070DA6">
        <w:rPr>
          <w:iCs/>
          <w:lang w:eastAsia="en-US"/>
        </w:rPr>
        <w:t>artnerstw</w:t>
      </w:r>
      <w:r w:rsidR="000534CF" w:rsidRPr="00070DA6">
        <w:rPr>
          <w:iCs/>
          <w:lang w:eastAsia="en-US"/>
        </w:rPr>
        <w:t xml:space="preserve">o </w:t>
      </w:r>
      <w:r w:rsidR="000F268A" w:rsidRPr="00070DA6">
        <w:rPr>
          <w:iCs/>
          <w:lang w:eastAsia="en-US"/>
        </w:rPr>
        <w:t>może być istotnym zagrożeniem dla Programu, który wspiera osoby najuboższe.</w:t>
      </w:r>
    </w:p>
    <w:p w14:paraId="77B25F22" w14:textId="03AC6B41" w:rsidR="0053378D" w:rsidRPr="00070DA6" w:rsidRDefault="00587C4E" w:rsidP="00C33262">
      <w:pPr>
        <w:spacing w:line="360" w:lineRule="auto"/>
        <w:jc w:val="both"/>
      </w:pPr>
      <w:r w:rsidRPr="00695824">
        <w:t xml:space="preserve">2. </w:t>
      </w:r>
      <w:r w:rsidR="00E85446" w:rsidRPr="00070DA6">
        <w:t xml:space="preserve">Niedogodności opisane w </w:t>
      </w:r>
      <w:r w:rsidR="00F22EA2">
        <w:t>projekcie sprawozdania</w:t>
      </w:r>
      <w:r w:rsidR="00E85446" w:rsidRPr="00070DA6">
        <w:t xml:space="preserve"> wskazują obszary problemowe dotyczące planowania i monitorowania dystrybucji </w:t>
      </w:r>
      <w:r w:rsidR="006D0F71" w:rsidRPr="00070DA6">
        <w:t xml:space="preserve">żywności z </w:t>
      </w:r>
      <w:r w:rsidR="00E85446" w:rsidRPr="00070DA6">
        <w:t>Programu</w:t>
      </w:r>
      <w:r w:rsidR="001F07F2">
        <w:t>, które trzeba usprawnić w </w:t>
      </w:r>
      <w:r w:rsidR="00CC32FF" w:rsidRPr="00070DA6">
        <w:t>kolejny</w:t>
      </w:r>
      <w:r w:rsidR="006D0F71" w:rsidRPr="00070DA6">
        <w:t>m</w:t>
      </w:r>
      <w:r w:rsidR="00CC32FF" w:rsidRPr="00070DA6">
        <w:t xml:space="preserve"> </w:t>
      </w:r>
      <w:r w:rsidR="00CC32FF" w:rsidRPr="00044B5B">
        <w:t>podprogram</w:t>
      </w:r>
      <w:r w:rsidR="006D0F71" w:rsidRPr="00044B5B">
        <w:t>ie</w:t>
      </w:r>
      <w:r w:rsidR="00CC32FF" w:rsidRPr="00070DA6">
        <w:t xml:space="preserve">. </w:t>
      </w:r>
      <w:r w:rsidR="0053378D" w:rsidRPr="00070DA6">
        <w:t>Dane z monitoringu kwartalnego powinny być podstawą do decyzji o przesunięciach żywności pomiędzy województwami oraz kierowania dostaw żywności tam, gdzie organizowane są działania w celu wypełnienia „białych plam” na mapie dystrybucji żywności wśród osób potrzebujących.</w:t>
      </w:r>
    </w:p>
    <w:p w14:paraId="10F89530" w14:textId="0089462F" w:rsidR="00E85446" w:rsidRPr="00070DA6" w:rsidRDefault="00587C4E" w:rsidP="00C33262">
      <w:pPr>
        <w:spacing w:line="360" w:lineRule="auto"/>
        <w:jc w:val="both"/>
      </w:pPr>
      <w:r>
        <w:t xml:space="preserve">3. </w:t>
      </w:r>
      <w:r w:rsidR="007904EA" w:rsidRPr="00044B5B">
        <w:t>Monitoring</w:t>
      </w:r>
      <w:r w:rsidR="00F22EA2">
        <w:t>, o którym mowa w ust. 2,</w:t>
      </w:r>
      <w:r w:rsidR="007904EA" w:rsidRPr="00070DA6">
        <w:t xml:space="preserve"> powinien również</w:t>
      </w:r>
      <w:r w:rsidR="00C33262">
        <w:t xml:space="preserve"> uwzględniać zmiany aktywności o</w:t>
      </w:r>
      <w:r w:rsidR="002A7117" w:rsidRPr="00070DA6">
        <w:t xml:space="preserve">rganizacji </w:t>
      </w:r>
      <w:r w:rsidR="00C33262">
        <w:t>p</w:t>
      </w:r>
      <w:r w:rsidR="002A7117" w:rsidRPr="00070DA6">
        <w:t xml:space="preserve">ozarządowych </w:t>
      </w:r>
      <w:r w:rsidR="00C33262">
        <w:t>l</w:t>
      </w:r>
      <w:r w:rsidR="002A7117" w:rsidRPr="00070DA6">
        <w:t>okalnych</w:t>
      </w:r>
      <w:r w:rsidR="001F07F2">
        <w:t>,</w:t>
      </w:r>
      <w:r w:rsidR="001F07F2" w:rsidRPr="001F07F2">
        <w:t xml:space="preserve"> zwanych dalej: „OPL”</w:t>
      </w:r>
      <w:r w:rsidR="001F07F2">
        <w:t>,</w:t>
      </w:r>
      <w:r w:rsidR="001F07F2" w:rsidRPr="001F07F2">
        <w:t xml:space="preserve"> </w:t>
      </w:r>
      <w:r w:rsidR="007904EA" w:rsidRPr="00070DA6">
        <w:t xml:space="preserve"> i pozwalać elastycznie reagować na zmianę ich potrzeb i możliwości dystrybucyjnych. O</w:t>
      </w:r>
      <w:r w:rsidR="002A7117" w:rsidRPr="00070DA6">
        <w:t xml:space="preserve">rganizacje </w:t>
      </w:r>
      <w:r w:rsidR="00C33262">
        <w:t>p</w:t>
      </w:r>
      <w:r w:rsidR="002A7117" w:rsidRPr="00070DA6">
        <w:t xml:space="preserve">ozarządowe </w:t>
      </w:r>
      <w:r w:rsidR="00C33262">
        <w:lastRenderedPageBreak/>
        <w:t>r</w:t>
      </w:r>
      <w:r w:rsidR="002A7117" w:rsidRPr="00070DA6">
        <w:t>egionalne</w:t>
      </w:r>
      <w:r w:rsidR="007904EA" w:rsidRPr="00070DA6">
        <w:t xml:space="preserve"> powinny mieć możliwość podejmowania odpowiednich decyzji w celu przesunięć w dystrybucji żywności również w okresach kwartalnych.</w:t>
      </w:r>
    </w:p>
    <w:p w14:paraId="3498C540" w14:textId="0378C0E2" w:rsidR="000633DB" w:rsidRDefault="000633DB" w:rsidP="00695824">
      <w:pPr>
        <w:spacing w:line="360" w:lineRule="auto"/>
        <w:jc w:val="center"/>
      </w:pPr>
      <w:r w:rsidRPr="005E2341">
        <w:rPr>
          <w:b/>
        </w:rPr>
        <w:t>§ 3</w:t>
      </w:r>
    </w:p>
    <w:p w14:paraId="5A27DC32" w14:textId="5097B347" w:rsidR="001F07F2" w:rsidRPr="004E2F36" w:rsidRDefault="001F07F2" w:rsidP="001F07F2">
      <w:pPr>
        <w:spacing w:line="360" w:lineRule="auto"/>
        <w:jc w:val="both"/>
      </w:pPr>
      <w:r>
        <w:t>1.</w:t>
      </w:r>
      <w:r w:rsidRPr="004E2F36">
        <w:t>Rada rekomenduje przesunięcie środków z Pomocy Technicznej POPŻ 2014-2020 do głównego budżetu POPŻ 2014-2020 i sfinansowanie w ten sposób działań organizacji partnerskich, ogólnopolskich i regionalnych, związanych z </w:t>
      </w:r>
      <w:proofErr w:type="spellStart"/>
      <w:r w:rsidRPr="004E2F36">
        <w:t>pozyskiem</w:t>
      </w:r>
      <w:proofErr w:type="spellEnd"/>
      <w:r w:rsidRPr="004E2F36">
        <w:t xml:space="preserve"> i dystrybucją dodatkowej żywności z sieci handlowych z krótkim terminem przydatności do spożycia. </w:t>
      </w:r>
    </w:p>
    <w:p w14:paraId="46373FCF" w14:textId="44551640" w:rsidR="001F07F2" w:rsidRPr="004E2F36" w:rsidRDefault="001F07F2" w:rsidP="001F07F2">
      <w:pPr>
        <w:spacing w:line="360" w:lineRule="auto"/>
        <w:jc w:val="both"/>
      </w:pPr>
      <w:r w:rsidRPr="004E2F36">
        <w:t xml:space="preserve">2. Rada bierze pod uwagę wysoki wskaźnik </w:t>
      </w:r>
      <w:proofErr w:type="spellStart"/>
      <w:r w:rsidRPr="004E2F36">
        <w:t>pozysku</w:t>
      </w:r>
      <w:proofErr w:type="spellEnd"/>
      <w:r w:rsidRPr="004E2F36">
        <w:t xml:space="preserve"> dodatkowej żywności, jaki jest realizowany przez organizacje pozarządowe regionalne i lokalne w Polsce. Na podstawie </w:t>
      </w:r>
      <w:r>
        <w:t>art. </w:t>
      </w:r>
      <w:r w:rsidRPr="004E2F36">
        <w:t xml:space="preserve">26 Rozporządzenia Parlamentu Europejskiego i Rady (UE) nr 223/2014 z dnia 11 marca 2014 r. w sprawie Europejskiego Funduszu Pomocy Najbardziej Potrzebującym wskazane byłoby wprowadzić do Programu zapis umożliwiający finansowanie z POPŻ 2014-2020 dodatkowego </w:t>
      </w:r>
      <w:proofErr w:type="spellStart"/>
      <w:r w:rsidRPr="004E2F36">
        <w:t>pozysku</w:t>
      </w:r>
      <w:proofErr w:type="spellEnd"/>
      <w:r w:rsidRPr="004E2F36">
        <w:t xml:space="preserve"> żywności, która uzupełni potrzeby be</w:t>
      </w:r>
      <w:r>
        <w:t>neficjentów i pozwoli dotrzeć z </w:t>
      </w:r>
      <w:r w:rsidRPr="004E2F36">
        <w:t>pomocą do osób, które nie spełniają kryterium kwalifikowalności.</w:t>
      </w:r>
    </w:p>
    <w:p w14:paraId="297DE0BB" w14:textId="77777777" w:rsidR="001F07F2" w:rsidRPr="000524C7" w:rsidRDefault="001F07F2" w:rsidP="001F07F2">
      <w:pPr>
        <w:spacing w:line="360" w:lineRule="auto"/>
        <w:jc w:val="center"/>
        <w:rPr>
          <w:b/>
        </w:rPr>
      </w:pPr>
      <w:r w:rsidRPr="000524C7">
        <w:rPr>
          <w:b/>
        </w:rPr>
        <w:t>§ 4</w:t>
      </w:r>
    </w:p>
    <w:p w14:paraId="5D23294B" w14:textId="0C4A5A75" w:rsidR="001F07F2" w:rsidRPr="004E2F36" w:rsidRDefault="001F07F2" w:rsidP="001F07F2">
      <w:pPr>
        <w:pStyle w:val="gwpf7dd6ab6msonormal"/>
        <w:spacing w:before="0" w:beforeAutospacing="0" w:after="0" w:afterAutospacing="0" w:line="360" w:lineRule="auto"/>
        <w:jc w:val="both"/>
      </w:pPr>
      <w:r w:rsidRPr="004E2F36">
        <w:t>1. Rada rekomenduje wprowadzenie do zapisów POPŻ 20</w:t>
      </w:r>
      <w:r>
        <w:t>14-2020 przeznaczenie środków w </w:t>
      </w:r>
      <w:r w:rsidRPr="004E2F36">
        <w:t>ramach Pomocy Technicznej POPŻ 2014-2020 na d</w:t>
      </w:r>
      <w:r>
        <w:t>ziałania organizacji związane z </w:t>
      </w:r>
      <w:r w:rsidRPr="004E2F36">
        <w:t xml:space="preserve">tworzeniem i budowaniem potencjału </w:t>
      </w:r>
      <w:r>
        <w:t>OPL</w:t>
      </w:r>
      <w:r w:rsidRPr="004E2F36">
        <w:t xml:space="preserve"> w celu rozwoju sieci dystrybucji POPŻ 2014-2020.</w:t>
      </w:r>
    </w:p>
    <w:p w14:paraId="28F40767" w14:textId="3126D5E4" w:rsidR="001F07F2" w:rsidRPr="004E2F36" w:rsidRDefault="001F07F2" w:rsidP="001F07F2">
      <w:pPr>
        <w:spacing w:line="360" w:lineRule="auto"/>
        <w:jc w:val="both"/>
      </w:pPr>
      <w:r w:rsidRPr="004E2F36">
        <w:t>2. Rada stoi na stanowisku, że środki z Pomocy Technicznej POPŻ 2014-2020 przeznaczane na rzeczywiste wsparcie OPL pozwolą na lepszą i bardziej efektywną realizację Programu, wzmocnią potencjał OPL i pozwolą na ich utrzymanie i rozwój w POPŻ 2014-2020</w:t>
      </w:r>
      <w:r>
        <w:t xml:space="preserve"> w </w:t>
      </w:r>
      <w:r w:rsidRPr="004E2F36">
        <w:t>najbliższych latach. Należy podkreślić, że w OPL pracują często wolontariusze i osoby zagrożone deprywacją, które traktują tę pracę jako własną aktywizację.</w:t>
      </w:r>
    </w:p>
    <w:p w14:paraId="34CCB623" w14:textId="77777777" w:rsidR="001F07F2" w:rsidRPr="000524C7" w:rsidRDefault="001F07F2" w:rsidP="001F07F2">
      <w:pPr>
        <w:spacing w:line="360" w:lineRule="auto"/>
        <w:jc w:val="center"/>
        <w:rPr>
          <w:b/>
        </w:rPr>
      </w:pPr>
      <w:r w:rsidRPr="000524C7">
        <w:rPr>
          <w:b/>
        </w:rPr>
        <w:t>§  5</w:t>
      </w:r>
    </w:p>
    <w:p w14:paraId="2C742DA4" w14:textId="77777777" w:rsidR="001F07F2" w:rsidRPr="004E2F36" w:rsidRDefault="001F07F2" w:rsidP="001F07F2">
      <w:pPr>
        <w:spacing w:line="360" w:lineRule="auto"/>
        <w:jc w:val="both"/>
      </w:pPr>
      <w:r w:rsidRPr="004E2F36">
        <w:t xml:space="preserve">Uchwała wchodzi w życie z dniem podjęcia. </w:t>
      </w:r>
    </w:p>
    <w:p w14:paraId="54EF995A" w14:textId="2337A9E8" w:rsidR="00185DDA" w:rsidRPr="004E2F36" w:rsidRDefault="00185DDA" w:rsidP="001F07F2">
      <w:pPr>
        <w:spacing w:line="360" w:lineRule="auto"/>
        <w:jc w:val="center"/>
      </w:pPr>
    </w:p>
    <w:sectPr w:rsidR="00185DDA" w:rsidRPr="004E2F36" w:rsidSect="0075340C">
      <w:pgSz w:w="11906" w:h="16838"/>
      <w:pgMar w:top="1418" w:right="1416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A207C"/>
    <w:multiLevelType w:val="hybridMultilevel"/>
    <w:tmpl w:val="663EB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025BE"/>
    <w:multiLevelType w:val="hybridMultilevel"/>
    <w:tmpl w:val="B0C4C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E2"/>
    <w:rsid w:val="00025C58"/>
    <w:rsid w:val="00044B5B"/>
    <w:rsid w:val="000534CF"/>
    <w:rsid w:val="000633DB"/>
    <w:rsid w:val="00070DA6"/>
    <w:rsid w:val="0008710C"/>
    <w:rsid w:val="000F268A"/>
    <w:rsid w:val="00185DDA"/>
    <w:rsid w:val="00187409"/>
    <w:rsid w:val="001F07F2"/>
    <w:rsid w:val="00252863"/>
    <w:rsid w:val="002A7117"/>
    <w:rsid w:val="002B26A2"/>
    <w:rsid w:val="002C5F46"/>
    <w:rsid w:val="002F6957"/>
    <w:rsid w:val="00302B87"/>
    <w:rsid w:val="00360B0A"/>
    <w:rsid w:val="003E71C6"/>
    <w:rsid w:val="004327D8"/>
    <w:rsid w:val="00445C4C"/>
    <w:rsid w:val="004A3B1D"/>
    <w:rsid w:val="004C0AAC"/>
    <w:rsid w:val="004E2F36"/>
    <w:rsid w:val="0053378D"/>
    <w:rsid w:val="00551E2C"/>
    <w:rsid w:val="00587C4E"/>
    <w:rsid w:val="005E2341"/>
    <w:rsid w:val="00623269"/>
    <w:rsid w:val="00695824"/>
    <w:rsid w:val="006C72B0"/>
    <w:rsid w:val="006D0F71"/>
    <w:rsid w:val="006E5FA0"/>
    <w:rsid w:val="0075340C"/>
    <w:rsid w:val="00760ABD"/>
    <w:rsid w:val="007904EA"/>
    <w:rsid w:val="008031EA"/>
    <w:rsid w:val="008F5951"/>
    <w:rsid w:val="009446F3"/>
    <w:rsid w:val="009A5CB0"/>
    <w:rsid w:val="009D2FA8"/>
    <w:rsid w:val="009F3234"/>
    <w:rsid w:val="009F461D"/>
    <w:rsid w:val="00A26882"/>
    <w:rsid w:val="00A33824"/>
    <w:rsid w:val="00AE0DBA"/>
    <w:rsid w:val="00AE4ED2"/>
    <w:rsid w:val="00BD2DA3"/>
    <w:rsid w:val="00BD4DBB"/>
    <w:rsid w:val="00BE10B7"/>
    <w:rsid w:val="00BE1D97"/>
    <w:rsid w:val="00C33262"/>
    <w:rsid w:val="00C5193E"/>
    <w:rsid w:val="00C72768"/>
    <w:rsid w:val="00CA6A7D"/>
    <w:rsid w:val="00CC32FF"/>
    <w:rsid w:val="00CE23D0"/>
    <w:rsid w:val="00CF2DE2"/>
    <w:rsid w:val="00D2731A"/>
    <w:rsid w:val="00D27B55"/>
    <w:rsid w:val="00D30854"/>
    <w:rsid w:val="00D45EAD"/>
    <w:rsid w:val="00D66157"/>
    <w:rsid w:val="00DF1408"/>
    <w:rsid w:val="00E576FB"/>
    <w:rsid w:val="00E72BBE"/>
    <w:rsid w:val="00E85446"/>
    <w:rsid w:val="00F16EF4"/>
    <w:rsid w:val="00F22EA2"/>
    <w:rsid w:val="00F9106B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1519"/>
  <w15:docId w15:val="{0604E8D0-2F5D-409C-A1B5-8C359679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DE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f7dd6ab6msonormal">
    <w:name w:val="gwpf7dd6ab6_msonormal"/>
    <w:basedOn w:val="Normalny"/>
    <w:rsid w:val="00C5193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27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7D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45C4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7C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C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C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C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C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Wójcik Aleksandra (DOB)</cp:lastModifiedBy>
  <cp:revision>12</cp:revision>
  <cp:lastPrinted>2019-01-08T09:27:00Z</cp:lastPrinted>
  <dcterms:created xsi:type="dcterms:W3CDTF">2020-07-27T03:26:00Z</dcterms:created>
  <dcterms:modified xsi:type="dcterms:W3CDTF">2020-08-17T12:44:00Z</dcterms:modified>
</cp:coreProperties>
</file>