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716C" w14:textId="77777777" w:rsidR="00F507A9" w:rsidRDefault="00000000" w:rsidP="00F507A9">
      <w:pPr>
        <w:pStyle w:val="Bezodstpw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WOOŚ.420.</w:t>
      </w:r>
      <w:r>
        <w:rPr>
          <w:rFonts w:ascii="Arial" w:hAnsi="Arial" w:cs="Arial"/>
          <w:sz w:val="22"/>
        </w:rPr>
        <w:t>46.2023.</w:t>
      </w:r>
      <w:r>
        <w:rPr>
          <w:rFonts w:ascii="Arial" w:hAnsi="Arial" w:cs="Arial"/>
          <w:sz w:val="22"/>
        </w:rPr>
        <w:t>AK.</w:t>
      </w:r>
      <w:r>
        <w:rPr>
          <w:rFonts w:ascii="Arial" w:hAnsi="Arial" w:cs="Arial"/>
          <w:sz w:val="22"/>
        </w:rPr>
        <w:t>9</w:t>
      </w:r>
    </w:p>
    <w:p w14:paraId="1F5FE4F3" w14:textId="74A62AFF" w:rsidR="00000000" w:rsidRDefault="00000000" w:rsidP="00F507A9">
      <w:pPr>
        <w:pStyle w:val="Bezodstpw"/>
        <w:ind w:left="4990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>Katowice,</w:t>
      </w:r>
      <w:r w:rsidRPr="00E80C52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E80C52">
        <w:rPr>
          <w:rFonts w:ascii="Arial" w:hAnsi="Arial" w:cs="Arial"/>
          <w:sz w:val="22"/>
          <w:szCs w:val="22"/>
        </w:rPr>
        <w:t>15 stycznia 2024</w:t>
      </w:r>
      <w:bookmarkEnd w:id="0"/>
      <w:r w:rsidRPr="00E80C52">
        <w:rPr>
          <w:rFonts w:ascii="Arial" w:hAnsi="Arial" w:cs="Arial"/>
          <w:sz w:val="22"/>
          <w:szCs w:val="22"/>
        </w:rPr>
        <w:t xml:space="preserve"> </w:t>
      </w:r>
    </w:p>
    <w:p w14:paraId="3CDEF0C8" w14:textId="77777777" w:rsidR="00000000" w:rsidRPr="00F507A9" w:rsidRDefault="00000000" w:rsidP="00F507A9">
      <w:pPr>
        <w:pStyle w:val="Bezodstpw"/>
        <w:rPr>
          <w:rFonts w:ascii="Arial" w:hAnsi="Arial" w:cs="Arial"/>
        </w:rPr>
      </w:pPr>
      <w:r w:rsidRPr="00F507A9">
        <w:rPr>
          <w:rFonts w:ascii="Arial" w:hAnsi="Arial" w:cs="Arial"/>
        </w:rPr>
        <w:t>OBWIESZCZENIE</w:t>
      </w:r>
    </w:p>
    <w:p w14:paraId="4FC7EC77" w14:textId="77777777" w:rsidR="00000000" w:rsidRPr="00F507A9" w:rsidRDefault="00000000" w:rsidP="00F507A9">
      <w:pPr>
        <w:pStyle w:val="Bezodstpw"/>
        <w:rPr>
          <w:rFonts w:ascii="Arial" w:hAnsi="Arial" w:cs="Arial"/>
        </w:rPr>
      </w:pPr>
      <w:r w:rsidRPr="00F507A9">
        <w:rPr>
          <w:rFonts w:ascii="Arial" w:hAnsi="Arial" w:cs="Arial"/>
        </w:rPr>
        <w:t>o wydaniu decyzji o środowiskowych uwarunkowaniach</w:t>
      </w:r>
    </w:p>
    <w:p w14:paraId="43C779D5" w14:textId="77777777" w:rsidR="00000000" w:rsidRPr="00B56C1E" w:rsidRDefault="00000000" w:rsidP="00B96C2D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B56C1E">
        <w:rPr>
          <w:rStyle w:val="5yl5"/>
          <w:rFonts w:ascii="Arial" w:hAnsi="Arial" w:cs="Arial"/>
          <w:sz w:val="22"/>
          <w:szCs w:val="22"/>
        </w:rPr>
        <w:t>Na podstawie art. 85 ust. 3 i art. 38 ustawy z dnia 3 października 2008 r. o udostępnianiu informacji o środowisku i jego ochronie, udziale społeczeństwa w ochronie środowiska oraz o ocena</w:t>
      </w:r>
      <w:r>
        <w:rPr>
          <w:rStyle w:val="5yl5"/>
          <w:rFonts w:ascii="Arial" w:hAnsi="Arial" w:cs="Arial"/>
          <w:sz w:val="22"/>
          <w:szCs w:val="22"/>
        </w:rPr>
        <w:t>ch oddziaływania na środowisko (</w:t>
      </w:r>
      <w:r>
        <w:rPr>
          <w:rFonts w:ascii="Arial" w:hAnsi="Arial" w:cs="Arial"/>
          <w:sz w:val="22"/>
          <w:szCs w:val="22"/>
        </w:rPr>
        <w:t>t.j. Dz. U. z </w:t>
      </w:r>
      <w:r w:rsidRPr="001531E0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1531E0">
        <w:rPr>
          <w:rFonts w:ascii="Arial" w:hAnsi="Arial" w:cs="Arial"/>
          <w:sz w:val="22"/>
          <w:szCs w:val="22"/>
        </w:rPr>
        <w:t xml:space="preserve"> r. poz. 109</w:t>
      </w:r>
      <w:r>
        <w:rPr>
          <w:rFonts w:ascii="Arial" w:hAnsi="Arial" w:cs="Arial"/>
          <w:sz w:val="22"/>
          <w:szCs w:val="22"/>
        </w:rPr>
        <w:t>4</w:t>
      </w:r>
      <w:r w:rsidRPr="00B56C1E">
        <w:rPr>
          <w:rStyle w:val="5yl5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późn. zm </w:t>
      </w:r>
      <w:r w:rsidRPr="00B56C1E">
        <w:rPr>
          <w:rStyle w:val="5yl5"/>
          <w:rFonts w:ascii="Arial" w:hAnsi="Arial" w:cs="Arial"/>
          <w:sz w:val="22"/>
          <w:szCs w:val="22"/>
        </w:rPr>
        <w:t>- cyt. dalej jako „UUOŚ”)</w:t>
      </w:r>
    </w:p>
    <w:p w14:paraId="5699A9BC" w14:textId="77777777" w:rsidR="00000000" w:rsidRPr="00F507A9" w:rsidRDefault="00000000" w:rsidP="00F507A9">
      <w:pPr>
        <w:pStyle w:val="Bezodstpw"/>
        <w:rPr>
          <w:rFonts w:ascii="Arial" w:hAnsi="Arial" w:cs="Arial"/>
          <w:sz w:val="22"/>
          <w:szCs w:val="22"/>
        </w:rPr>
      </w:pPr>
      <w:r w:rsidRPr="00F507A9">
        <w:rPr>
          <w:rFonts w:ascii="Arial" w:hAnsi="Arial" w:cs="Arial"/>
          <w:sz w:val="22"/>
          <w:szCs w:val="22"/>
        </w:rPr>
        <w:t>podaję do publicznej wiadomości,</w:t>
      </w:r>
    </w:p>
    <w:p w14:paraId="60116477" w14:textId="77777777" w:rsidR="00000000" w:rsidRPr="00D67CBF" w:rsidRDefault="00000000" w:rsidP="00E80C5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D67CBF">
        <w:rPr>
          <w:rFonts w:ascii="Arial" w:hAnsi="Arial" w:cs="Arial"/>
          <w:sz w:val="22"/>
          <w:szCs w:val="22"/>
        </w:rPr>
        <w:t xml:space="preserve">że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Pr="00D67C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stycznia</w:t>
      </w:r>
      <w:r w:rsidRPr="00D67CBF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4</w:t>
      </w:r>
      <w:r w:rsidRPr="00D67CBF">
        <w:rPr>
          <w:rFonts w:ascii="Arial" w:hAnsi="Arial" w:cs="Arial"/>
          <w:sz w:val="22"/>
          <w:szCs w:val="22"/>
        </w:rPr>
        <w:t xml:space="preserve"> r. wydana została decyzja znak: WOOŚ.420.</w:t>
      </w:r>
      <w:r>
        <w:rPr>
          <w:rFonts w:ascii="Arial" w:hAnsi="Arial" w:cs="Arial"/>
          <w:sz w:val="22"/>
          <w:szCs w:val="22"/>
        </w:rPr>
        <w:t>46</w:t>
      </w:r>
      <w:r w:rsidRPr="00D67CBF">
        <w:rPr>
          <w:rFonts w:ascii="Arial" w:hAnsi="Arial" w:cs="Arial"/>
          <w:sz w:val="22"/>
          <w:szCs w:val="22"/>
        </w:rPr>
        <w:t>.2023.</w:t>
      </w:r>
      <w:r>
        <w:rPr>
          <w:rFonts w:ascii="Arial" w:hAnsi="Arial" w:cs="Arial"/>
          <w:sz w:val="22"/>
          <w:szCs w:val="22"/>
        </w:rPr>
        <w:t>AK.7</w:t>
      </w:r>
      <w:r w:rsidRPr="00D67CBF">
        <w:rPr>
          <w:rFonts w:ascii="Arial" w:hAnsi="Arial" w:cs="Arial"/>
          <w:sz w:val="22"/>
          <w:szCs w:val="22"/>
        </w:rPr>
        <w:t xml:space="preserve"> o </w:t>
      </w:r>
      <w:r w:rsidRPr="00D67CBF">
        <w:rPr>
          <w:rStyle w:val="5yl5"/>
          <w:rFonts w:ascii="Arial" w:hAnsi="Arial" w:cs="Arial"/>
          <w:sz w:val="22"/>
          <w:szCs w:val="22"/>
        </w:rPr>
        <w:t xml:space="preserve">środowiskowych uwarunkowaniach dla przedsięwzięcia </w:t>
      </w:r>
      <w:r w:rsidRPr="00D67CBF">
        <w:rPr>
          <w:rFonts w:ascii="Arial" w:hAnsi="Arial" w:cs="Arial"/>
          <w:sz w:val="22"/>
          <w:szCs w:val="22"/>
        </w:rPr>
        <w:t>pn.: „</w:t>
      </w:r>
      <w:r w:rsidRPr="00E80C52">
        <w:rPr>
          <w:rFonts w:ascii="Arial" w:hAnsi="Arial" w:cs="Arial"/>
          <w:sz w:val="22"/>
          <w:szCs w:val="22"/>
        </w:rPr>
        <w:t>Przebudowa gazociągu wysokiego ciśnienia DN300 w</w:t>
      </w:r>
      <w:r>
        <w:rPr>
          <w:rFonts w:ascii="Arial" w:hAnsi="Arial" w:cs="Arial"/>
          <w:sz w:val="22"/>
          <w:szCs w:val="22"/>
        </w:rPr>
        <w:t> </w:t>
      </w:r>
      <w:r w:rsidRPr="00E80C52">
        <w:rPr>
          <w:rFonts w:ascii="Arial" w:hAnsi="Arial" w:cs="Arial"/>
          <w:sz w:val="22"/>
          <w:szCs w:val="22"/>
        </w:rPr>
        <w:t>zakresie: budowy gazociągu DN300 MOP 5,5 MPa w m. Pszczyna w rejonie ul. Bieruńskiej o</w:t>
      </w:r>
      <w:r>
        <w:rPr>
          <w:rFonts w:ascii="Arial" w:hAnsi="Arial" w:cs="Arial"/>
          <w:sz w:val="22"/>
          <w:szCs w:val="22"/>
        </w:rPr>
        <w:t> </w:t>
      </w:r>
      <w:r w:rsidRPr="00E80C52">
        <w:rPr>
          <w:rFonts w:ascii="Arial" w:hAnsi="Arial" w:cs="Arial"/>
          <w:sz w:val="22"/>
          <w:szCs w:val="22"/>
        </w:rPr>
        <w:t>długości ok. 250m, wyłączenia z eksploatacji istniejącego gazociągu DN300 o długości ok.</w:t>
      </w:r>
      <w:r>
        <w:rPr>
          <w:rFonts w:ascii="Arial" w:hAnsi="Arial" w:cs="Arial"/>
          <w:sz w:val="22"/>
          <w:szCs w:val="22"/>
        </w:rPr>
        <w:t> </w:t>
      </w:r>
      <w:r w:rsidRPr="00E80C52">
        <w:rPr>
          <w:rFonts w:ascii="Arial" w:hAnsi="Arial" w:cs="Arial"/>
          <w:sz w:val="22"/>
          <w:szCs w:val="22"/>
        </w:rPr>
        <w:t>220m, rozbiórki dwóch odcinków gazociągu DN300 w miejscach wpięcia projektowanego gazociągu do istniejącej sieci o łącznej długości ok. 20m; realizowanego w ramach zadania p</w:t>
      </w:r>
      <w:r w:rsidRPr="00E80C52">
        <w:rPr>
          <w:rFonts w:ascii="Arial" w:hAnsi="Arial" w:cs="Arial"/>
          <w:sz w:val="22"/>
          <w:szCs w:val="22"/>
        </w:rPr>
        <w:t>n.</w:t>
      </w:r>
      <w:r>
        <w:rPr>
          <w:rFonts w:ascii="Arial" w:hAnsi="Arial" w:cs="Arial"/>
          <w:sz w:val="22"/>
          <w:szCs w:val="22"/>
        </w:rPr>
        <w:t>: </w:t>
      </w:r>
      <w:r w:rsidRPr="00E80C52">
        <w:rPr>
          <w:rFonts w:ascii="Arial" w:hAnsi="Arial" w:cs="Arial"/>
          <w:sz w:val="22"/>
          <w:szCs w:val="22"/>
        </w:rPr>
        <w:t>"Opracowanie dokumentacji projektowej na przebudowę gazociągu Oświęcim - Radlin w</w:t>
      </w:r>
      <w:r>
        <w:rPr>
          <w:rFonts w:ascii="Arial" w:hAnsi="Arial" w:cs="Arial"/>
          <w:sz w:val="22"/>
          <w:szCs w:val="22"/>
        </w:rPr>
        <w:t> </w:t>
      </w:r>
      <w:r w:rsidRPr="00E80C52">
        <w:rPr>
          <w:rFonts w:ascii="Arial" w:hAnsi="Arial" w:cs="Arial"/>
          <w:sz w:val="22"/>
          <w:szCs w:val="22"/>
        </w:rPr>
        <w:t>miejscowości Pszczyna przy ul. Bieruńskiej”</w:t>
      </w:r>
      <w:r>
        <w:rPr>
          <w:rFonts w:ascii="Arial" w:hAnsi="Arial" w:cs="Arial"/>
          <w:sz w:val="22"/>
          <w:szCs w:val="22"/>
        </w:rPr>
        <w:t>.</w:t>
      </w:r>
    </w:p>
    <w:p w14:paraId="16481AE6" w14:textId="77777777" w:rsidR="00000000" w:rsidRPr="004C780A" w:rsidRDefault="00000000" w:rsidP="000917A9">
      <w:pPr>
        <w:spacing w:before="120" w:after="120" w:line="276" w:lineRule="auto"/>
        <w:rPr>
          <w:rStyle w:val="5yl5"/>
          <w:rFonts w:ascii="Arial" w:hAnsi="Arial" w:cs="Arial"/>
          <w:sz w:val="22"/>
          <w:szCs w:val="22"/>
        </w:rPr>
      </w:pPr>
      <w:r w:rsidRPr="004C780A">
        <w:rPr>
          <w:rStyle w:val="5yl5"/>
          <w:rFonts w:ascii="Arial" w:hAnsi="Arial" w:cs="Arial"/>
          <w:sz w:val="22"/>
          <w:szCs w:val="22"/>
        </w:rPr>
        <w:t>Decyzja ta została wydana na wniosek</w:t>
      </w:r>
      <w:r w:rsidRPr="004C78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4C780A">
        <w:rPr>
          <w:rFonts w:ascii="Arial" w:eastAsiaTheme="minorHAnsi" w:hAnsi="Arial" w:cs="Arial"/>
          <w:sz w:val="22"/>
          <w:szCs w:val="22"/>
        </w:rPr>
        <w:t>Operatora Gazociągów</w:t>
      </w:r>
      <w:r>
        <w:rPr>
          <w:rFonts w:ascii="Arial" w:eastAsiaTheme="minorHAnsi" w:hAnsi="Arial" w:cs="Arial"/>
          <w:sz w:val="22"/>
          <w:szCs w:val="22"/>
        </w:rPr>
        <w:t xml:space="preserve"> Przesyłowych Gaz-System S.A. z </w:t>
      </w:r>
      <w:r w:rsidRPr="004C780A">
        <w:rPr>
          <w:rFonts w:ascii="Arial" w:eastAsiaTheme="minorHAnsi" w:hAnsi="Arial" w:cs="Arial"/>
          <w:sz w:val="22"/>
          <w:szCs w:val="22"/>
        </w:rPr>
        <w:t>siedzibą przy ul. Mszczonowskiej 4, 02-337 Warszawa</w:t>
      </w:r>
      <w:r w:rsidRPr="004C780A">
        <w:rPr>
          <w:rStyle w:val="5yl5"/>
          <w:rFonts w:ascii="Arial" w:hAnsi="Arial" w:cs="Arial"/>
          <w:sz w:val="22"/>
          <w:szCs w:val="22"/>
        </w:rPr>
        <w:t>.</w:t>
      </w:r>
    </w:p>
    <w:p w14:paraId="673CB215" w14:textId="77777777" w:rsidR="00000000" w:rsidRPr="004C780A" w:rsidRDefault="00000000" w:rsidP="00B96C2D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4C780A">
        <w:rPr>
          <w:rStyle w:val="5yl5"/>
          <w:rFonts w:ascii="Arial" w:hAnsi="Arial" w:cs="Arial"/>
          <w:sz w:val="22"/>
          <w:szCs w:val="22"/>
        </w:rPr>
        <w:t>Z treścią ww. decyzji oraz ze stosowną dokumentacją sprawy, w tym z opiniami/uzgodnieniami właściwych organów można zapoznać się po uprzednim uzgodnieniu z pracownikiem tutejszej Dyrekcji (nr telefonu do kontaktu: 32 42 06  80</w:t>
      </w:r>
      <w:r>
        <w:rPr>
          <w:rStyle w:val="5yl5"/>
          <w:rFonts w:ascii="Arial" w:hAnsi="Arial" w:cs="Arial"/>
          <w:sz w:val="22"/>
          <w:szCs w:val="22"/>
        </w:rPr>
        <w:t>0</w:t>
      </w:r>
      <w:r w:rsidRPr="004C780A">
        <w:rPr>
          <w:rStyle w:val="5yl5"/>
          <w:rFonts w:ascii="Arial" w:hAnsi="Arial" w:cs="Arial"/>
          <w:sz w:val="22"/>
          <w:szCs w:val="22"/>
        </w:rPr>
        <w:t>).</w:t>
      </w:r>
    </w:p>
    <w:p w14:paraId="1E88C93D" w14:textId="2D4144A3" w:rsidR="00000000" w:rsidRDefault="00000000" w:rsidP="00E73346">
      <w:pPr>
        <w:spacing w:line="276" w:lineRule="auto"/>
        <w:rPr>
          <w:rFonts w:ascii="Arial" w:hAnsi="Arial" w:cs="Arial"/>
          <w:sz w:val="22"/>
          <w:szCs w:val="22"/>
        </w:rPr>
      </w:pPr>
      <w:r w:rsidRPr="004C780A">
        <w:rPr>
          <w:rStyle w:val="5yl5"/>
          <w:rFonts w:ascii="Arial" w:hAnsi="Arial" w:cs="Arial"/>
          <w:sz w:val="22"/>
          <w:szCs w:val="22"/>
        </w:rPr>
        <w:t xml:space="preserve">Treść ww. decyzji została udostępniona </w:t>
      </w:r>
      <w:r w:rsidR="00F507A9">
        <w:rPr>
          <w:rStyle w:val="5yl5"/>
          <w:rFonts w:ascii="Arial" w:hAnsi="Arial" w:cs="Arial"/>
          <w:sz w:val="22"/>
          <w:szCs w:val="22"/>
        </w:rPr>
        <w:t>16 stycznia 2024 r.</w:t>
      </w:r>
      <w:r>
        <w:rPr>
          <w:rStyle w:val="5yl5"/>
          <w:rFonts w:ascii="Arial" w:hAnsi="Arial" w:cs="Arial"/>
          <w:sz w:val="22"/>
          <w:szCs w:val="22"/>
        </w:rPr>
        <w:t xml:space="preserve"> </w:t>
      </w:r>
      <w:r w:rsidRPr="004C780A">
        <w:rPr>
          <w:rStyle w:val="5yl5"/>
          <w:rFonts w:ascii="Arial" w:hAnsi="Arial" w:cs="Arial"/>
          <w:sz w:val="22"/>
          <w:szCs w:val="22"/>
        </w:rPr>
        <w:t>na okres 14 dni w Biuletynie Informacji Publicznej Regionalnej Dyrekcji Ochrony Środowiska w Katowicach.</w:t>
      </w:r>
      <w:r w:rsidRPr="00E73346">
        <w:rPr>
          <w:rFonts w:ascii="Arial" w:hAnsi="Arial" w:cs="Arial"/>
          <w:sz w:val="22"/>
          <w:szCs w:val="22"/>
        </w:rPr>
        <w:t xml:space="preserve"> </w:t>
      </w:r>
    </w:p>
    <w:p w14:paraId="009CFB70" w14:textId="77777777" w:rsidR="00000000" w:rsidRDefault="00000000" w:rsidP="00E73346">
      <w:pPr>
        <w:spacing w:before="3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Regionalny Dyrektor</w:t>
      </w:r>
    </w:p>
    <w:p w14:paraId="216695BC" w14:textId="77777777" w:rsidR="00000000" w:rsidRDefault="00000000" w:rsidP="00E73346">
      <w:pPr>
        <w:spacing w:line="276" w:lineRule="auto"/>
        <w:rPr>
          <w:rFonts w:ascii="Arial" w:hAnsi="Arial" w:cs="Arial"/>
          <w:sz w:val="22"/>
          <w:szCs w:val="22"/>
        </w:rPr>
      </w:pPr>
      <w:bookmarkStart w:id="1" w:name="EZDPracownikAtrybut5"/>
      <w:r>
        <w:rPr>
          <w:rFonts w:ascii="Arial" w:hAnsi="Arial" w:cs="Arial"/>
          <w:sz w:val="22"/>
          <w:szCs w:val="22"/>
        </w:rPr>
        <w:t>Ochrony Środowiska w Katowicach</w:t>
      </w:r>
      <w:bookmarkEnd w:id="1"/>
    </w:p>
    <w:p w14:paraId="778B20EA" w14:textId="77777777" w:rsidR="00000000" w:rsidRDefault="00000000" w:rsidP="00E73346">
      <w:pPr>
        <w:spacing w:line="276" w:lineRule="auto"/>
        <w:rPr>
          <w:rFonts w:ascii="Arial" w:hAnsi="Arial" w:cs="Arial"/>
          <w:sz w:val="22"/>
          <w:szCs w:val="22"/>
        </w:rPr>
      </w:pPr>
      <w:bookmarkStart w:id="2" w:name="EZDPracownikAtrybut4"/>
      <w:r>
        <w:rPr>
          <w:rFonts w:ascii="Arial" w:hAnsi="Arial" w:cs="Arial"/>
          <w:sz w:val="22"/>
          <w:szCs w:val="22"/>
        </w:rPr>
        <w:t>dr Mirosława Mierczyk-Sawicka</w:t>
      </w:r>
      <w:bookmarkEnd w:id="2"/>
    </w:p>
    <w:p w14:paraId="2F7AB1A0" w14:textId="77777777" w:rsidR="00000000" w:rsidRPr="006418D8" w:rsidRDefault="00000000" w:rsidP="00E73346">
      <w:pPr>
        <w:rPr>
          <w:rFonts w:ascii="Arial" w:hAnsi="Arial" w:cs="Arial"/>
          <w:szCs w:val="18"/>
        </w:rPr>
      </w:pPr>
      <w:bookmarkStart w:id="3" w:name="EZDPracownikAtrybut3"/>
      <w:r>
        <w:rPr>
          <w:rFonts w:ascii="Arial" w:hAnsi="Arial" w:cs="Arial"/>
          <w:sz w:val="22"/>
          <w:szCs w:val="22"/>
        </w:rPr>
        <w:t>podpisano elektronicznie</w:t>
      </w:r>
      <w:bookmarkEnd w:id="3"/>
    </w:p>
    <w:p w14:paraId="10FD05B1" w14:textId="3A6183B7" w:rsidR="00000000" w:rsidRPr="00E2282C" w:rsidRDefault="00000000" w:rsidP="00E80C52">
      <w:pPr>
        <w:tabs>
          <w:tab w:val="left" w:pos="360"/>
        </w:tabs>
        <w:spacing w:before="1320" w:line="276" w:lineRule="auto"/>
        <w:ind w:right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Obwieszczenie</w:t>
      </w:r>
      <w:r w:rsidRPr="00E2282C">
        <w:rPr>
          <w:rFonts w:ascii="Arial" w:hAnsi="Arial" w:cs="Arial"/>
          <w:sz w:val="22"/>
          <w:szCs w:val="22"/>
        </w:rPr>
        <w:t xml:space="preserve"> nastąpiło </w:t>
      </w:r>
      <w:r>
        <w:rPr>
          <w:rFonts w:ascii="Arial" w:hAnsi="Arial" w:cs="Arial"/>
          <w:sz w:val="22"/>
          <w:szCs w:val="22"/>
        </w:rPr>
        <w:t>w</w:t>
      </w:r>
      <w:r w:rsidRPr="00E2282C">
        <w:rPr>
          <w:rFonts w:ascii="Arial" w:hAnsi="Arial" w:cs="Arial"/>
          <w:sz w:val="22"/>
          <w:szCs w:val="22"/>
        </w:rPr>
        <w:t xml:space="preserve"> dnia</w:t>
      </w:r>
      <w:r>
        <w:rPr>
          <w:rFonts w:ascii="Arial" w:hAnsi="Arial" w:cs="Arial"/>
          <w:sz w:val="22"/>
          <w:szCs w:val="22"/>
        </w:rPr>
        <w:t>ch</w:t>
      </w:r>
      <w:r w:rsidRPr="00E2282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od</w:t>
      </w:r>
      <w:r w:rsidR="00F507A9">
        <w:rPr>
          <w:rFonts w:ascii="Arial" w:hAnsi="Arial" w:cs="Arial"/>
          <w:sz w:val="22"/>
          <w:szCs w:val="22"/>
        </w:rPr>
        <w:t xml:space="preserve"> 16 stycznia 2024 r. </w:t>
      </w:r>
      <w:r w:rsidRPr="00E2282C">
        <w:rPr>
          <w:rFonts w:ascii="Arial" w:hAnsi="Arial" w:cs="Arial"/>
          <w:sz w:val="22"/>
          <w:szCs w:val="22"/>
        </w:rPr>
        <w:t>do</w:t>
      </w:r>
      <w:r w:rsidR="00F507A9">
        <w:rPr>
          <w:rFonts w:ascii="Arial" w:hAnsi="Arial" w:cs="Arial"/>
          <w:sz w:val="22"/>
          <w:szCs w:val="22"/>
        </w:rPr>
        <w:t xml:space="preserve"> 30 stycznia 2024 r.</w:t>
      </w:r>
    </w:p>
    <w:p w14:paraId="55D0247A" w14:textId="77777777" w:rsidR="00000000" w:rsidRDefault="00000000" w:rsidP="00E80C52">
      <w:pPr>
        <w:tabs>
          <w:tab w:val="left" w:pos="360"/>
          <w:tab w:val="left" w:pos="3779"/>
        </w:tabs>
        <w:spacing w:after="4000" w:line="276" w:lineRule="auto"/>
        <w:ind w:right="45"/>
        <w:rPr>
          <w:rFonts w:ascii="Arial" w:hAnsi="Arial" w:cs="Arial"/>
          <w:sz w:val="22"/>
          <w:szCs w:val="22"/>
        </w:rPr>
      </w:pPr>
      <w:r w:rsidRPr="00E2282C">
        <w:rPr>
          <w:rFonts w:ascii="Arial" w:hAnsi="Arial" w:cs="Arial"/>
          <w:sz w:val="22"/>
          <w:szCs w:val="22"/>
        </w:rPr>
        <w:t>Pieczęć urzędu:</w:t>
      </w:r>
    </w:p>
    <w:p w14:paraId="2D14399C" w14:textId="77777777" w:rsidR="00000000" w:rsidRPr="00C67A4E" w:rsidRDefault="00000000" w:rsidP="00E80C52">
      <w:pPr>
        <w:tabs>
          <w:tab w:val="left" w:pos="360"/>
        </w:tabs>
        <w:spacing w:line="276" w:lineRule="auto"/>
        <w:ind w:right="45"/>
        <w:rPr>
          <w:rFonts w:ascii="Arial" w:hAnsi="Arial" w:cs="Arial"/>
          <w:sz w:val="22"/>
          <w:szCs w:val="22"/>
        </w:rPr>
      </w:pPr>
      <w:r w:rsidRPr="00C67A4E">
        <w:rPr>
          <w:rFonts w:ascii="Arial" w:hAnsi="Arial" w:cs="Arial"/>
          <w:sz w:val="22"/>
          <w:szCs w:val="22"/>
        </w:rPr>
        <w:lastRenderedPageBreak/>
        <w:t>Art. 38 UUOŚ „Organ właściwy do wydania decyzji podaje do publicznej wiadomości informację o</w:t>
      </w:r>
      <w:r>
        <w:rPr>
          <w:rFonts w:ascii="Arial" w:hAnsi="Arial" w:cs="Arial"/>
          <w:sz w:val="22"/>
          <w:szCs w:val="22"/>
        </w:rPr>
        <w:t> </w:t>
      </w:r>
      <w:r w:rsidRPr="00C67A4E">
        <w:rPr>
          <w:rFonts w:ascii="Arial" w:hAnsi="Arial" w:cs="Arial"/>
          <w:sz w:val="22"/>
          <w:szCs w:val="22"/>
        </w:rPr>
        <w:t>wydanej decyzji i o możliwościach zapoznania się z jej treścią”.</w:t>
      </w:r>
    </w:p>
    <w:p w14:paraId="7BF2CE9D" w14:textId="77777777" w:rsidR="00000000" w:rsidRPr="00C67A4E" w:rsidRDefault="00000000" w:rsidP="00E80C52">
      <w:pPr>
        <w:tabs>
          <w:tab w:val="left" w:pos="360"/>
        </w:tabs>
        <w:spacing w:line="276" w:lineRule="auto"/>
        <w:ind w:right="45"/>
        <w:rPr>
          <w:rFonts w:ascii="Arial" w:hAnsi="Arial" w:cs="Arial"/>
          <w:sz w:val="22"/>
          <w:szCs w:val="22"/>
        </w:rPr>
      </w:pPr>
      <w:r w:rsidRPr="00C67A4E">
        <w:rPr>
          <w:rFonts w:ascii="Arial" w:hAnsi="Arial" w:cs="Arial"/>
          <w:sz w:val="22"/>
          <w:szCs w:val="22"/>
        </w:rPr>
        <w:t>Art. 85 ust. 3 UUOŚ „Organ właściwy do wydania decyzji o środowiskowych uwarunkowaniach</w:t>
      </w:r>
      <w:r>
        <w:rPr>
          <w:rFonts w:ascii="Arial" w:hAnsi="Arial" w:cs="Arial"/>
          <w:sz w:val="22"/>
          <w:szCs w:val="22"/>
        </w:rPr>
        <w:t xml:space="preserve"> </w:t>
      </w:r>
      <w:r w:rsidRPr="00C67A4E">
        <w:rPr>
          <w:rFonts w:ascii="Arial" w:hAnsi="Arial" w:cs="Arial"/>
          <w:sz w:val="22"/>
          <w:szCs w:val="22"/>
        </w:rPr>
        <w:t>wydanej po przeprowadzeniu oceny oddziaływania przedsięwzięcia na środowisko, niezwłocznie</w:t>
      </w:r>
      <w:r>
        <w:rPr>
          <w:rFonts w:ascii="Arial" w:hAnsi="Arial" w:cs="Arial"/>
          <w:sz w:val="22"/>
          <w:szCs w:val="22"/>
        </w:rPr>
        <w:t xml:space="preserve"> </w:t>
      </w:r>
      <w:r w:rsidRPr="00C67A4E">
        <w:rPr>
          <w:rFonts w:ascii="Arial" w:hAnsi="Arial" w:cs="Arial"/>
          <w:sz w:val="22"/>
          <w:szCs w:val="22"/>
        </w:rPr>
        <w:t>po jej wydaniu, podaje do publicznej wiadomości informacje o wydanej decyzji i o możliwościach</w:t>
      </w:r>
      <w:r>
        <w:rPr>
          <w:rFonts w:ascii="Arial" w:hAnsi="Arial" w:cs="Arial"/>
          <w:sz w:val="22"/>
          <w:szCs w:val="22"/>
        </w:rPr>
        <w:t xml:space="preserve"> </w:t>
      </w:r>
      <w:r w:rsidRPr="00C67A4E">
        <w:rPr>
          <w:rFonts w:ascii="Arial" w:hAnsi="Arial" w:cs="Arial"/>
          <w:sz w:val="22"/>
          <w:szCs w:val="22"/>
        </w:rPr>
        <w:t>zapoznania się z jej treścią oraz z dokumentacją sprawy, w tym z uzgodnieniami i opiniami</w:t>
      </w:r>
      <w:r>
        <w:rPr>
          <w:rFonts w:ascii="Arial" w:hAnsi="Arial" w:cs="Arial"/>
          <w:sz w:val="22"/>
          <w:szCs w:val="22"/>
        </w:rPr>
        <w:t xml:space="preserve"> </w:t>
      </w:r>
      <w:r w:rsidRPr="00C67A4E">
        <w:rPr>
          <w:rFonts w:ascii="Arial" w:hAnsi="Arial" w:cs="Arial"/>
          <w:sz w:val="22"/>
          <w:szCs w:val="22"/>
        </w:rPr>
        <w:t>organów, o których mowa w art. 77 ust. 1, a także udostępnia na okres 14 dni w Biuletynie</w:t>
      </w:r>
      <w:r>
        <w:rPr>
          <w:rFonts w:ascii="Arial" w:hAnsi="Arial" w:cs="Arial"/>
          <w:sz w:val="22"/>
          <w:szCs w:val="22"/>
        </w:rPr>
        <w:t xml:space="preserve"> </w:t>
      </w:r>
      <w:r w:rsidRPr="00C67A4E">
        <w:rPr>
          <w:rFonts w:ascii="Arial" w:hAnsi="Arial" w:cs="Arial"/>
          <w:sz w:val="22"/>
          <w:szCs w:val="22"/>
        </w:rPr>
        <w:t>Informacji Publicznej na stronie podmiotowej obsługującego go urzędu treść tej decyzji. W</w:t>
      </w:r>
      <w:r>
        <w:rPr>
          <w:rFonts w:ascii="Arial" w:hAnsi="Arial" w:cs="Arial"/>
          <w:sz w:val="22"/>
          <w:szCs w:val="22"/>
        </w:rPr>
        <w:t> </w:t>
      </w:r>
      <w:r w:rsidRPr="00C67A4E">
        <w:rPr>
          <w:rFonts w:ascii="Arial" w:hAnsi="Arial" w:cs="Arial"/>
          <w:sz w:val="22"/>
          <w:szCs w:val="22"/>
        </w:rPr>
        <w:t>informacji wskazuje się dzień udostępnienia treści decyzji. Przepis stosuje się odpowiednio do</w:t>
      </w:r>
      <w:r>
        <w:rPr>
          <w:rFonts w:ascii="Arial" w:hAnsi="Arial" w:cs="Arial"/>
          <w:sz w:val="22"/>
          <w:szCs w:val="22"/>
        </w:rPr>
        <w:t xml:space="preserve"> </w:t>
      </w:r>
      <w:r w:rsidRPr="00C67A4E">
        <w:rPr>
          <w:rFonts w:ascii="Arial" w:hAnsi="Arial" w:cs="Arial"/>
          <w:sz w:val="22"/>
          <w:szCs w:val="22"/>
        </w:rPr>
        <w:t>decyzji o środowiskowych uwarunkowaniach wydanej bez przeprowadzenia oceny oddziaływania</w:t>
      </w:r>
      <w:r>
        <w:rPr>
          <w:rFonts w:ascii="Arial" w:hAnsi="Arial" w:cs="Arial"/>
          <w:sz w:val="22"/>
          <w:szCs w:val="22"/>
        </w:rPr>
        <w:t xml:space="preserve"> </w:t>
      </w:r>
      <w:r w:rsidRPr="00C67A4E">
        <w:rPr>
          <w:rFonts w:ascii="Arial" w:hAnsi="Arial" w:cs="Arial"/>
          <w:sz w:val="22"/>
          <w:szCs w:val="22"/>
        </w:rPr>
        <w:t>przedsięwzięcia na środowisko</w:t>
      </w:r>
      <w:r>
        <w:rPr>
          <w:rFonts w:ascii="Arial" w:hAnsi="Arial" w:cs="Arial"/>
          <w:sz w:val="22"/>
          <w:szCs w:val="22"/>
        </w:rPr>
        <w:t>.</w:t>
      </w:r>
    </w:p>
    <w:p w14:paraId="2CED5F0A" w14:textId="77777777" w:rsidR="00000000" w:rsidRPr="00E2282C" w:rsidRDefault="00000000" w:rsidP="00E80C52">
      <w:pPr>
        <w:tabs>
          <w:tab w:val="left" w:pos="360"/>
          <w:tab w:val="left" w:pos="5414"/>
        </w:tabs>
        <w:spacing w:after="4000" w:line="276" w:lineRule="auto"/>
        <w:ind w:right="45"/>
        <w:rPr>
          <w:rFonts w:ascii="Arial" w:hAnsi="Arial" w:cs="Arial"/>
          <w:b/>
          <w:bCs/>
          <w:sz w:val="22"/>
          <w:szCs w:val="22"/>
        </w:rPr>
      </w:pPr>
    </w:p>
    <w:sectPr w:rsidR="00E80C52" w:rsidRPr="00E2282C" w:rsidSect="00D871A7">
      <w:footerReference w:type="even" r:id="rId7"/>
      <w:footerReference w:type="default" r:id="rId8"/>
      <w:pgSz w:w="11906" w:h="16838"/>
      <w:pgMar w:top="709" w:right="1134" w:bottom="993" w:left="1134" w:header="0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2A435" w14:textId="77777777" w:rsidR="00D871A7" w:rsidRDefault="00D871A7">
      <w:r>
        <w:separator/>
      </w:r>
    </w:p>
  </w:endnote>
  <w:endnote w:type="continuationSeparator" w:id="0">
    <w:p w14:paraId="7E0AD06B" w14:textId="77777777" w:rsidR="00D871A7" w:rsidRDefault="00D8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C636" w14:textId="77777777" w:rsidR="00000000" w:rsidRPr="00203C1B" w:rsidRDefault="00000000" w:rsidP="00646932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6591" w14:textId="77777777" w:rsidR="00000000" w:rsidRPr="007C695D" w:rsidRDefault="00000000" w:rsidP="00646932">
    <w:pPr>
      <w:pStyle w:val="Stopka"/>
      <w:jc w:val="center"/>
      <w:rPr>
        <w:rFonts w:ascii="Arial" w:hAnsi="Arial" w:cs="Arial"/>
        <w:b/>
        <w:sz w:val="18"/>
        <w:szCs w:val="18"/>
      </w:rPr>
    </w:pPr>
    <w:r w:rsidRPr="00203C1B">
      <w:rPr>
        <w:rFonts w:ascii="Arial" w:hAnsi="Arial" w:cs="Arial"/>
        <w:b/>
        <w:sz w:val="18"/>
        <w:szCs w:val="18"/>
      </w:rPr>
      <w:t xml:space="preserve">40-127 Katowice, Plac Grunwaldzki 8-10, * tel. </w:t>
    </w:r>
    <w:r w:rsidRPr="007C695D">
      <w:rPr>
        <w:rFonts w:ascii="Arial" w:hAnsi="Arial" w:cs="Arial"/>
        <w:b/>
        <w:sz w:val="18"/>
        <w:szCs w:val="18"/>
      </w:rPr>
      <w:t>+48 (32) 42 06 801 fax +48 (32) 42 06 884</w:t>
    </w:r>
  </w:p>
  <w:p w14:paraId="25F63DB9" w14:textId="77777777" w:rsidR="00000000" w:rsidRPr="00203C1B" w:rsidRDefault="00000000" w:rsidP="00646932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>
      <w:rPr>
        <w:rFonts w:ascii="Arial" w:hAnsi="Arial" w:cs="Arial"/>
        <w:b/>
        <w:sz w:val="18"/>
        <w:szCs w:val="18"/>
        <w:lang w:val="en-US"/>
      </w:rPr>
      <w:t>e-mail: sekretariat</w:t>
    </w:r>
    <w:r w:rsidRPr="00203C1B">
      <w:rPr>
        <w:rFonts w:ascii="Arial" w:hAnsi="Arial" w:cs="Arial"/>
        <w:b/>
        <w:sz w:val="18"/>
        <w:szCs w:val="18"/>
        <w:lang w:val="en-US"/>
      </w:rPr>
      <w:t>@</w:t>
    </w:r>
    <w:r>
      <w:rPr>
        <w:rFonts w:ascii="Arial" w:hAnsi="Arial" w:cs="Arial"/>
        <w:b/>
        <w:sz w:val="18"/>
        <w:szCs w:val="18"/>
        <w:lang w:val="en-US"/>
      </w:rPr>
      <w:t>katowice.</w:t>
    </w:r>
    <w:r w:rsidRPr="00203C1B">
      <w:rPr>
        <w:rFonts w:ascii="Arial" w:hAnsi="Arial" w:cs="Arial"/>
        <w:b/>
        <w:sz w:val="18"/>
        <w:szCs w:val="18"/>
        <w:lang w:val="en-US"/>
      </w:rPr>
      <w:t>rdos.gov.pl; www.gov.pl/web/rdos-katowice</w:t>
    </w:r>
  </w:p>
  <w:p w14:paraId="72AAB812" w14:textId="77777777" w:rsidR="00000000" w:rsidRPr="007C695D" w:rsidRDefault="00000000" w:rsidP="00646932">
    <w:pPr>
      <w:pStyle w:val="Stopka"/>
      <w:rPr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A63D" w14:textId="77777777" w:rsidR="00D871A7" w:rsidRDefault="00D871A7">
      <w:r>
        <w:separator/>
      </w:r>
    </w:p>
  </w:footnote>
  <w:footnote w:type="continuationSeparator" w:id="0">
    <w:p w14:paraId="3AEFD139" w14:textId="77777777" w:rsidR="00D871A7" w:rsidRDefault="00D87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3E5E1C0A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114E27E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A5876F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78C14E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4586A0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E18F3D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E72716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ADEFC0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234BB7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422C1914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9A02E25C" w:tentative="1">
      <w:start w:val="1"/>
      <w:numFmt w:val="lowerLetter"/>
      <w:lvlText w:val="%2."/>
      <w:lvlJc w:val="left"/>
      <w:pPr>
        <w:ind w:left="5328" w:hanging="360"/>
      </w:pPr>
    </w:lvl>
    <w:lvl w:ilvl="2" w:tplc="6484AFC2" w:tentative="1">
      <w:start w:val="1"/>
      <w:numFmt w:val="lowerRoman"/>
      <w:lvlText w:val="%3."/>
      <w:lvlJc w:val="right"/>
      <w:pPr>
        <w:ind w:left="6048" w:hanging="180"/>
      </w:pPr>
    </w:lvl>
    <w:lvl w:ilvl="3" w:tplc="2C32E6D8" w:tentative="1">
      <w:start w:val="1"/>
      <w:numFmt w:val="decimal"/>
      <w:lvlText w:val="%4."/>
      <w:lvlJc w:val="left"/>
      <w:pPr>
        <w:ind w:left="6768" w:hanging="360"/>
      </w:pPr>
    </w:lvl>
    <w:lvl w:ilvl="4" w:tplc="6C8CD800" w:tentative="1">
      <w:start w:val="1"/>
      <w:numFmt w:val="lowerLetter"/>
      <w:lvlText w:val="%5."/>
      <w:lvlJc w:val="left"/>
      <w:pPr>
        <w:ind w:left="7488" w:hanging="360"/>
      </w:pPr>
    </w:lvl>
    <w:lvl w:ilvl="5" w:tplc="2B2A684A" w:tentative="1">
      <w:start w:val="1"/>
      <w:numFmt w:val="lowerRoman"/>
      <w:lvlText w:val="%6."/>
      <w:lvlJc w:val="right"/>
      <w:pPr>
        <w:ind w:left="8208" w:hanging="180"/>
      </w:pPr>
    </w:lvl>
    <w:lvl w:ilvl="6" w:tplc="590CBE78" w:tentative="1">
      <w:start w:val="1"/>
      <w:numFmt w:val="decimal"/>
      <w:lvlText w:val="%7."/>
      <w:lvlJc w:val="left"/>
      <w:pPr>
        <w:ind w:left="8928" w:hanging="360"/>
      </w:pPr>
    </w:lvl>
    <w:lvl w:ilvl="7" w:tplc="AE8EFBDA" w:tentative="1">
      <w:start w:val="1"/>
      <w:numFmt w:val="lowerLetter"/>
      <w:lvlText w:val="%8."/>
      <w:lvlJc w:val="left"/>
      <w:pPr>
        <w:ind w:left="9648" w:hanging="360"/>
      </w:pPr>
    </w:lvl>
    <w:lvl w:ilvl="8" w:tplc="88DE2666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105E3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C0F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2AD3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C2D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A6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30D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C79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46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8EEC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71543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DCB7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89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1A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42ED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E95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5E55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D8D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6095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8F5C4B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EB56DD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2A6E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DAF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D4C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7021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943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04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F86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4E4068CC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B7363AE0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2FE0F18A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D5DE1BE0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B33C9A88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C89E0ACE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E97A970C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1AB0252E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A5482724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75A2A3F"/>
    <w:multiLevelType w:val="hybridMultilevel"/>
    <w:tmpl w:val="C0F06F08"/>
    <w:lvl w:ilvl="0" w:tplc="4CB297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93C73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CC84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AA3C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DC67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2C33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7081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0075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B0E9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2A1CD2E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1499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1C45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52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260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8AB2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68C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F2DC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68AA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78943D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73C6EAE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9F0FE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E12258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6C64C5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CF673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AD06A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E0A888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B20B3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32C632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92D3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4E86C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4845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1E54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4A1A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FC0C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E843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A2C2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B5A066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42D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DA51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6AC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5E0D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C05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9AD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2CF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32B9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405451F8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FE269F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2CE9C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F2AC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36A4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56DC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409E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D2D9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1C6C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AD949676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96188F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87B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C23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E2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78B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47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2FA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E0E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11C28CE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5E54512E" w:tentative="1">
      <w:start w:val="1"/>
      <w:numFmt w:val="lowerLetter"/>
      <w:lvlText w:val="%2."/>
      <w:lvlJc w:val="left"/>
      <w:pPr>
        <w:ind w:left="1080" w:hanging="360"/>
      </w:pPr>
    </w:lvl>
    <w:lvl w:ilvl="2" w:tplc="B33CA944" w:tentative="1">
      <w:start w:val="1"/>
      <w:numFmt w:val="lowerRoman"/>
      <w:lvlText w:val="%3."/>
      <w:lvlJc w:val="right"/>
      <w:pPr>
        <w:ind w:left="1800" w:hanging="180"/>
      </w:pPr>
    </w:lvl>
    <w:lvl w:ilvl="3" w:tplc="129EB150" w:tentative="1">
      <w:start w:val="1"/>
      <w:numFmt w:val="decimal"/>
      <w:lvlText w:val="%4."/>
      <w:lvlJc w:val="left"/>
      <w:pPr>
        <w:ind w:left="2520" w:hanging="360"/>
      </w:pPr>
    </w:lvl>
    <w:lvl w:ilvl="4" w:tplc="E32E0496" w:tentative="1">
      <w:start w:val="1"/>
      <w:numFmt w:val="lowerLetter"/>
      <w:lvlText w:val="%5."/>
      <w:lvlJc w:val="left"/>
      <w:pPr>
        <w:ind w:left="3240" w:hanging="360"/>
      </w:pPr>
    </w:lvl>
    <w:lvl w:ilvl="5" w:tplc="2F7026A8" w:tentative="1">
      <w:start w:val="1"/>
      <w:numFmt w:val="lowerRoman"/>
      <w:lvlText w:val="%6."/>
      <w:lvlJc w:val="right"/>
      <w:pPr>
        <w:ind w:left="3960" w:hanging="180"/>
      </w:pPr>
    </w:lvl>
    <w:lvl w:ilvl="6" w:tplc="5492B998" w:tentative="1">
      <w:start w:val="1"/>
      <w:numFmt w:val="decimal"/>
      <w:lvlText w:val="%7."/>
      <w:lvlJc w:val="left"/>
      <w:pPr>
        <w:ind w:left="4680" w:hanging="360"/>
      </w:pPr>
    </w:lvl>
    <w:lvl w:ilvl="7" w:tplc="8D742828" w:tentative="1">
      <w:start w:val="1"/>
      <w:numFmt w:val="lowerLetter"/>
      <w:lvlText w:val="%8."/>
      <w:lvlJc w:val="left"/>
      <w:pPr>
        <w:ind w:left="5400" w:hanging="360"/>
      </w:pPr>
    </w:lvl>
    <w:lvl w:ilvl="8" w:tplc="0CFA24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6E308428">
      <w:start w:val="1"/>
      <w:numFmt w:val="decimal"/>
      <w:lvlText w:val="%1."/>
      <w:lvlJc w:val="left"/>
      <w:pPr>
        <w:ind w:left="360" w:hanging="360"/>
      </w:pPr>
    </w:lvl>
    <w:lvl w:ilvl="1" w:tplc="7E20F55A" w:tentative="1">
      <w:start w:val="1"/>
      <w:numFmt w:val="lowerLetter"/>
      <w:lvlText w:val="%2."/>
      <w:lvlJc w:val="left"/>
      <w:pPr>
        <w:ind w:left="1080" w:hanging="360"/>
      </w:pPr>
    </w:lvl>
    <w:lvl w:ilvl="2" w:tplc="0B9EE838" w:tentative="1">
      <w:start w:val="1"/>
      <w:numFmt w:val="lowerRoman"/>
      <w:lvlText w:val="%3."/>
      <w:lvlJc w:val="right"/>
      <w:pPr>
        <w:ind w:left="1800" w:hanging="180"/>
      </w:pPr>
    </w:lvl>
    <w:lvl w:ilvl="3" w:tplc="515CA164" w:tentative="1">
      <w:start w:val="1"/>
      <w:numFmt w:val="decimal"/>
      <w:lvlText w:val="%4."/>
      <w:lvlJc w:val="left"/>
      <w:pPr>
        <w:ind w:left="2520" w:hanging="360"/>
      </w:pPr>
    </w:lvl>
    <w:lvl w:ilvl="4" w:tplc="03540378" w:tentative="1">
      <w:start w:val="1"/>
      <w:numFmt w:val="lowerLetter"/>
      <w:lvlText w:val="%5."/>
      <w:lvlJc w:val="left"/>
      <w:pPr>
        <w:ind w:left="3240" w:hanging="360"/>
      </w:pPr>
    </w:lvl>
    <w:lvl w:ilvl="5" w:tplc="737846C4" w:tentative="1">
      <w:start w:val="1"/>
      <w:numFmt w:val="lowerRoman"/>
      <w:lvlText w:val="%6."/>
      <w:lvlJc w:val="right"/>
      <w:pPr>
        <w:ind w:left="3960" w:hanging="180"/>
      </w:pPr>
    </w:lvl>
    <w:lvl w:ilvl="6" w:tplc="4FCC9EF8" w:tentative="1">
      <w:start w:val="1"/>
      <w:numFmt w:val="decimal"/>
      <w:lvlText w:val="%7."/>
      <w:lvlJc w:val="left"/>
      <w:pPr>
        <w:ind w:left="4680" w:hanging="360"/>
      </w:pPr>
    </w:lvl>
    <w:lvl w:ilvl="7" w:tplc="19AEA96E" w:tentative="1">
      <w:start w:val="1"/>
      <w:numFmt w:val="lowerLetter"/>
      <w:lvlText w:val="%8."/>
      <w:lvlJc w:val="left"/>
      <w:pPr>
        <w:ind w:left="5400" w:hanging="360"/>
      </w:pPr>
    </w:lvl>
    <w:lvl w:ilvl="8" w:tplc="7220B80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7752562">
    <w:abstractNumId w:val="5"/>
  </w:num>
  <w:num w:numId="2" w16cid:durableId="1951274029">
    <w:abstractNumId w:val="10"/>
  </w:num>
  <w:num w:numId="3" w16cid:durableId="1275163841">
    <w:abstractNumId w:val="7"/>
  </w:num>
  <w:num w:numId="4" w16cid:durableId="1565681671">
    <w:abstractNumId w:val="9"/>
  </w:num>
  <w:num w:numId="5" w16cid:durableId="1220676051">
    <w:abstractNumId w:val="15"/>
  </w:num>
  <w:num w:numId="6" w16cid:durableId="782966990">
    <w:abstractNumId w:val="3"/>
  </w:num>
  <w:num w:numId="7" w16cid:durableId="1094277990">
    <w:abstractNumId w:val="2"/>
  </w:num>
  <w:num w:numId="8" w16cid:durableId="212160890">
    <w:abstractNumId w:val="1"/>
  </w:num>
  <w:num w:numId="9" w16cid:durableId="985935912">
    <w:abstractNumId w:val="4"/>
  </w:num>
  <w:num w:numId="10" w16cid:durableId="1699623669">
    <w:abstractNumId w:val="11"/>
  </w:num>
  <w:num w:numId="11" w16cid:durableId="201211359">
    <w:abstractNumId w:val="8"/>
  </w:num>
  <w:num w:numId="12" w16cid:durableId="539709948">
    <w:abstractNumId w:val="13"/>
  </w:num>
  <w:num w:numId="13" w16cid:durableId="373773949">
    <w:abstractNumId w:val="14"/>
  </w:num>
  <w:num w:numId="14" w16cid:durableId="884290113">
    <w:abstractNumId w:val="0"/>
  </w:num>
  <w:num w:numId="15" w16cid:durableId="1570531170">
    <w:abstractNumId w:val="12"/>
  </w:num>
  <w:num w:numId="16" w16cid:durableId="13399660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85"/>
    <w:rsid w:val="00190785"/>
    <w:rsid w:val="00D871A7"/>
    <w:rsid w:val="00F5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A3499"/>
  <w15:docId w15:val="{24C61AD8-4D7C-450F-ACF6-90CF782E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2913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91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Anna Książek-Kubis</cp:lastModifiedBy>
  <cp:revision>3</cp:revision>
  <cp:lastPrinted>2019-10-04T07:55:00Z</cp:lastPrinted>
  <dcterms:created xsi:type="dcterms:W3CDTF">2024-01-15T13:57:00Z</dcterms:created>
  <dcterms:modified xsi:type="dcterms:W3CDTF">2024-01-15T13:59:00Z</dcterms:modified>
</cp:coreProperties>
</file>