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2BCE90" w14:textId="77777777" w:rsidR="00C64B1B" w:rsidRPr="00D62607" w:rsidRDefault="00C64B1B" w:rsidP="00C64B1B">
      <w:pPr>
        <w:jc w:val="center"/>
        <w:rPr>
          <w:rFonts w:asciiTheme="minorHAnsi" w:hAnsiTheme="minorHAnsi" w:cstheme="minorHAnsi"/>
          <w:sz w:val="22"/>
          <w:szCs w:val="22"/>
        </w:rP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984"/>
        <w:gridCol w:w="4678"/>
        <w:gridCol w:w="5812"/>
        <w:gridCol w:w="1359"/>
      </w:tblGrid>
      <w:tr w:rsidR="00A06425" w:rsidRPr="00D62607" w14:paraId="4F638C98" w14:textId="77777777" w:rsidTr="00A06425">
        <w:tc>
          <w:tcPr>
            <w:tcW w:w="15388" w:type="dxa"/>
            <w:gridSpan w:val="6"/>
            <w:shd w:val="clear" w:color="auto" w:fill="auto"/>
            <w:vAlign w:val="center"/>
          </w:tcPr>
          <w:p w14:paraId="46809F14" w14:textId="6C7B0A02" w:rsidR="00A06425" w:rsidRPr="00D62607" w:rsidRDefault="00A06425" w:rsidP="00B871B6">
            <w:pPr>
              <w:spacing w:before="120" w:after="120"/>
              <w:rPr>
                <w:rFonts w:asciiTheme="minorHAnsi" w:hAnsiTheme="minorHAnsi" w:cstheme="minorHAnsi"/>
                <w:b/>
                <w:i/>
                <w:sz w:val="22"/>
                <w:szCs w:val="22"/>
              </w:rPr>
            </w:pPr>
            <w:r w:rsidRPr="00D62607">
              <w:rPr>
                <w:rFonts w:asciiTheme="minorHAnsi" w:hAnsiTheme="minorHAnsi" w:cstheme="minorHAnsi"/>
                <w:b/>
                <w:i/>
                <w:sz w:val="22"/>
                <w:szCs w:val="22"/>
              </w:rPr>
              <w:t>Nazwa dokumentu:</w:t>
            </w:r>
            <w:r w:rsidR="00250F14" w:rsidRPr="00D62607">
              <w:rPr>
                <w:rFonts w:asciiTheme="minorHAnsi" w:hAnsiTheme="minorHAnsi" w:cstheme="minorHAnsi"/>
                <w:b/>
                <w:i/>
                <w:sz w:val="22"/>
                <w:szCs w:val="22"/>
              </w:rPr>
              <w:t xml:space="preserve"> Projekt wzorcowych klauzul do umów dotyczących nabywania wytwarzania wdrażania utrzymywania i rozwoju systemów AI przez jednostki administracji publicznej</w:t>
            </w:r>
          </w:p>
        </w:tc>
      </w:tr>
      <w:tr w:rsidR="00A06425" w:rsidRPr="00D62607" w14:paraId="491B7DB0" w14:textId="77777777" w:rsidTr="00CF1E59">
        <w:tc>
          <w:tcPr>
            <w:tcW w:w="562" w:type="dxa"/>
            <w:shd w:val="clear" w:color="auto" w:fill="auto"/>
            <w:vAlign w:val="center"/>
          </w:tcPr>
          <w:p w14:paraId="39158440" w14:textId="77777777" w:rsidR="00A06425" w:rsidRPr="00D62607" w:rsidRDefault="00A06425" w:rsidP="004D086F">
            <w:pPr>
              <w:jc w:val="center"/>
              <w:rPr>
                <w:rFonts w:asciiTheme="minorHAnsi" w:hAnsiTheme="minorHAnsi" w:cstheme="minorHAnsi"/>
                <w:b/>
                <w:sz w:val="22"/>
                <w:szCs w:val="22"/>
              </w:rPr>
            </w:pPr>
            <w:r w:rsidRPr="00D62607">
              <w:rPr>
                <w:rFonts w:asciiTheme="minorHAnsi" w:hAnsiTheme="minorHAnsi" w:cstheme="minorHAnsi"/>
                <w:b/>
                <w:sz w:val="22"/>
                <w:szCs w:val="22"/>
              </w:rPr>
              <w:t>Lp.</w:t>
            </w:r>
          </w:p>
        </w:tc>
        <w:tc>
          <w:tcPr>
            <w:tcW w:w="993" w:type="dxa"/>
            <w:shd w:val="clear" w:color="auto" w:fill="auto"/>
            <w:vAlign w:val="center"/>
          </w:tcPr>
          <w:p w14:paraId="097F6DB6" w14:textId="77777777" w:rsidR="00A06425" w:rsidRPr="00D62607" w:rsidRDefault="00A06425" w:rsidP="004D086F">
            <w:pPr>
              <w:jc w:val="center"/>
              <w:rPr>
                <w:rFonts w:asciiTheme="minorHAnsi" w:hAnsiTheme="minorHAnsi" w:cstheme="minorHAnsi"/>
                <w:b/>
                <w:sz w:val="22"/>
                <w:szCs w:val="22"/>
              </w:rPr>
            </w:pPr>
            <w:r w:rsidRPr="00D62607">
              <w:rPr>
                <w:rFonts w:asciiTheme="minorHAnsi" w:hAnsiTheme="minorHAnsi" w:cstheme="minorHAnsi"/>
                <w:b/>
                <w:sz w:val="22"/>
                <w:szCs w:val="22"/>
              </w:rPr>
              <w:t>Organ wnoszący uwagi</w:t>
            </w:r>
          </w:p>
        </w:tc>
        <w:tc>
          <w:tcPr>
            <w:tcW w:w="1984" w:type="dxa"/>
            <w:shd w:val="clear" w:color="auto" w:fill="auto"/>
            <w:vAlign w:val="center"/>
          </w:tcPr>
          <w:p w14:paraId="78A08627" w14:textId="77777777" w:rsidR="00A06425" w:rsidRPr="00D62607" w:rsidRDefault="00A06425" w:rsidP="004D086F">
            <w:pPr>
              <w:jc w:val="center"/>
              <w:rPr>
                <w:rFonts w:asciiTheme="minorHAnsi" w:hAnsiTheme="minorHAnsi" w:cstheme="minorHAnsi"/>
                <w:b/>
                <w:sz w:val="22"/>
                <w:szCs w:val="22"/>
              </w:rPr>
            </w:pPr>
            <w:r w:rsidRPr="00D62607">
              <w:rPr>
                <w:rFonts w:asciiTheme="minorHAnsi" w:hAnsiTheme="minorHAnsi" w:cstheme="minorHAnsi"/>
                <w:b/>
                <w:sz w:val="22"/>
                <w:szCs w:val="22"/>
              </w:rPr>
              <w:t>Jednostka redakcyjna, do której wnoszone są uwagi</w:t>
            </w:r>
          </w:p>
        </w:tc>
        <w:tc>
          <w:tcPr>
            <w:tcW w:w="4678" w:type="dxa"/>
            <w:shd w:val="clear" w:color="auto" w:fill="auto"/>
            <w:vAlign w:val="center"/>
          </w:tcPr>
          <w:p w14:paraId="4147785C" w14:textId="77777777" w:rsidR="00A06425" w:rsidRPr="00D62607" w:rsidRDefault="00A06425" w:rsidP="004D086F">
            <w:pPr>
              <w:jc w:val="center"/>
              <w:rPr>
                <w:rFonts w:asciiTheme="minorHAnsi" w:hAnsiTheme="minorHAnsi" w:cstheme="minorHAnsi"/>
                <w:b/>
                <w:sz w:val="22"/>
                <w:szCs w:val="22"/>
              </w:rPr>
            </w:pPr>
            <w:r w:rsidRPr="00D62607">
              <w:rPr>
                <w:rFonts w:asciiTheme="minorHAnsi" w:hAnsiTheme="minorHAnsi" w:cstheme="minorHAnsi"/>
                <w:b/>
                <w:sz w:val="22"/>
                <w:szCs w:val="22"/>
              </w:rPr>
              <w:t>Treść uwagi</w:t>
            </w:r>
          </w:p>
        </w:tc>
        <w:tc>
          <w:tcPr>
            <w:tcW w:w="5812" w:type="dxa"/>
            <w:shd w:val="clear" w:color="auto" w:fill="auto"/>
            <w:vAlign w:val="center"/>
          </w:tcPr>
          <w:p w14:paraId="6DE1345D" w14:textId="77777777" w:rsidR="00A06425" w:rsidRPr="00D62607" w:rsidRDefault="00A06425" w:rsidP="004D086F">
            <w:pPr>
              <w:jc w:val="center"/>
              <w:rPr>
                <w:rFonts w:asciiTheme="minorHAnsi" w:hAnsiTheme="minorHAnsi" w:cstheme="minorHAnsi"/>
                <w:b/>
                <w:sz w:val="22"/>
                <w:szCs w:val="22"/>
              </w:rPr>
            </w:pPr>
            <w:r w:rsidRPr="00D62607">
              <w:rPr>
                <w:rFonts w:asciiTheme="minorHAnsi" w:hAnsiTheme="minorHAnsi" w:cstheme="minorHAnsi"/>
                <w:b/>
                <w:sz w:val="22"/>
                <w:szCs w:val="22"/>
              </w:rPr>
              <w:t>Propozycja zmian zapisu</w:t>
            </w:r>
          </w:p>
        </w:tc>
        <w:tc>
          <w:tcPr>
            <w:tcW w:w="1359" w:type="dxa"/>
            <w:vAlign w:val="center"/>
          </w:tcPr>
          <w:p w14:paraId="73A2D6E8" w14:textId="77777777" w:rsidR="00A06425" w:rsidRPr="00D62607" w:rsidRDefault="00A06425" w:rsidP="00A06425">
            <w:pPr>
              <w:jc w:val="center"/>
              <w:rPr>
                <w:rFonts w:asciiTheme="minorHAnsi" w:hAnsiTheme="minorHAnsi" w:cstheme="minorHAnsi"/>
                <w:b/>
                <w:sz w:val="22"/>
                <w:szCs w:val="22"/>
              </w:rPr>
            </w:pPr>
            <w:r w:rsidRPr="00D62607">
              <w:rPr>
                <w:rFonts w:asciiTheme="minorHAnsi" w:hAnsiTheme="minorHAnsi" w:cstheme="minorHAnsi"/>
                <w:b/>
                <w:sz w:val="22"/>
                <w:szCs w:val="22"/>
              </w:rPr>
              <w:t>Odniesienie do uwagi</w:t>
            </w:r>
          </w:p>
        </w:tc>
      </w:tr>
      <w:tr w:rsidR="00A06425" w:rsidRPr="00D62607" w14:paraId="279FAAA8" w14:textId="77777777" w:rsidTr="00CF1E59">
        <w:tc>
          <w:tcPr>
            <w:tcW w:w="562" w:type="dxa"/>
            <w:shd w:val="clear" w:color="auto" w:fill="auto"/>
          </w:tcPr>
          <w:p w14:paraId="3EB1A912" w14:textId="77777777" w:rsidR="00A06425" w:rsidRPr="00D62607" w:rsidRDefault="00A06425" w:rsidP="00A06425">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1</w:t>
            </w:r>
          </w:p>
        </w:tc>
        <w:tc>
          <w:tcPr>
            <w:tcW w:w="993" w:type="dxa"/>
            <w:shd w:val="clear" w:color="auto" w:fill="auto"/>
          </w:tcPr>
          <w:p w14:paraId="40AFF31A" w14:textId="3B1B2C4D" w:rsidR="00A06425" w:rsidRPr="00D62607" w:rsidRDefault="00713202" w:rsidP="00F56764">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390E04F0" w14:textId="77777777" w:rsidR="00A06425" w:rsidRPr="00D62607" w:rsidRDefault="00713202" w:rsidP="00B1637F">
            <w:pPr>
              <w:rPr>
                <w:rFonts w:asciiTheme="minorHAnsi" w:hAnsiTheme="minorHAnsi" w:cstheme="minorHAnsi"/>
                <w:sz w:val="22"/>
                <w:szCs w:val="22"/>
              </w:rPr>
            </w:pPr>
            <w:r w:rsidRPr="00D62607">
              <w:rPr>
                <w:rFonts w:asciiTheme="minorHAnsi" w:hAnsiTheme="minorHAnsi" w:cstheme="minorHAnsi"/>
                <w:sz w:val="22"/>
                <w:szCs w:val="22"/>
              </w:rPr>
              <w:t>Tytuł</w:t>
            </w:r>
          </w:p>
        </w:tc>
        <w:tc>
          <w:tcPr>
            <w:tcW w:w="4678" w:type="dxa"/>
            <w:shd w:val="clear" w:color="auto" w:fill="auto"/>
          </w:tcPr>
          <w:p w14:paraId="69E03284" w14:textId="00998E4A" w:rsidR="00A06425" w:rsidRPr="00D62607" w:rsidRDefault="00713202" w:rsidP="00B1637F">
            <w:pPr>
              <w:rPr>
                <w:rFonts w:asciiTheme="minorHAnsi" w:hAnsiTheme="minorHAnsi" w:cstheme="minorHAnsi"/>
                <w:sz w:val="22"/>
                <w:szCs w:val="22"/>
              </w:rPr>
            </w:pPr>
            <w:r w:rsidRPr="00D62607">
              <w:rPr>
                <w:rFonts w:asciiTheme="minorHAnsi" w:hAnsiTheme="minorHAnsi" w:cstheme="minorHAnsi"/>
                <w:sz w:val="22"/>
                <w:szCs w:val="22"/>
              </w:rPr>
              <w:t xml:space="preserve">Tytuł zakłada, że są to wzorcowe postanowienia umowne dot. </w:t>
            </w:r>
            <w:r w:rsidR="003648CE" w:rsidRPr="00D62607">
              <w:rPr>
                <w:rFonts w:asciiTheme="minorHAnsi" w:hAnsiTheme="minorHAnsi" w:cstheme="minorHAnsi"/>
                <w:sz w:val="22"/>
                <w:szCs w:val="22"/>
              </w:rPr>
              <w:t xml:space="preserve">wydaje się </w:t>
            </w:r>
            <w:r w:rsidRPr="00420B7E">
              <w:rPr>
                <w:rFonts w:asciiTheme="minorHAnsi" w:hAnsiTheme="minorHAnsi" w:cstheme="minorHAnsi"/>
                <w:sz w:val="22"/>
                <w:szCs w:val="22"/>
              </w:rPr>
              <w:t>każdego systemu AI.</w:t>
            </w:r>
            <w:r w:rsidR="003648CE" w:rsidRPr="00420B7E">
              <w:rPr>
                <w:rFonts w:asciiTheme="minorHAnsi" w:hAnsiTheme="minorHAnsi" w:cstheme="minorHAnsi"/>
                <w:sz w:val="22"/>
                <w:szCs w:val="22"/>
              </w:rPr>
              <w:t xml:space="preserve"> Z kolei akapit </w:t>
            </w:r>
            <w:r w:rsidR="008A1F43" w:rsidRPr="00420B7E">
              <w:rPr>
                <w:rFonts w:asciiTheme="minorHAnsi" w:hAnsiTheme="minorHAnsi" w:cstheme="minorHAnsi"/>
                <w:sz w:val="22"/>
                <w:szCs w:val="22"/>
              </w:rPr>
              <w:t xml:space="preserve">pierwszy i </w:t>
            </w:r>
            <w:r w:rsidR="003648CE" w:rsidRPr="00420B7E">
              <w:rPr>
                <w:rFonts w:asciiTheme="minorHAnsi" w:hAnsiTheme="minorHAnsi" w:cstheme="minorHAnsi"/>
                <w:sz w:val="22"/>
                <w:szCs w:val="22"/>
              </w:rPr>
              <w:t>drugi mówi o tym, że „Wzorzec koncentruje się wyłącznie na kwestiach szczególnych dla systemów AI, które nie są wysokiego ryzyka”</w:t>
            </w:r>
            <w:r w:rsidR="003565D0" w:rsidRPr="00420B7E">
              <w:rPr>
                <w:rFonts w:asciiTheme="minorHAnsi" w:hAnsiTheme="minorHAnsi" w:cstheme="minorHAnsi"/>
                <w:sz w:val="22"/>
                <w:szCs w:val="22"/>
              </w:rPr>
              <w:t>.</w:t>
            </w:r>
          </w:p>
        </w:tc>
        <w:tc>
          <w:tcPr>
            <w:tcW w:w="5812" w:type="dxa"/>
            <w:shd w:val="clear" w:color="auto" w:fill="auto"/>
          </w:tcPr>
          <w:p w14:paraId="58FEEF28" w14:textId="1DF46874" w:rsidR="003648CE" w:rsidRPr="00D62607" w:rsidRDefault="003648CE" w:rsidP="00B1637F">
            <w:pPr>
              <w:rPr>
                <w:rFonts w:asciiTheme="minorHAnsi" w:hAnsiTheme="minorHAnsi" w:cstheme="minorHAnsi"/>
                <w:sz w:val="22"/>
                <w:szCs w:val="22"/>
              </w:rPr>
            </w:pPr>
            <w:r w:rsidRPr="00D62607">
              <w:rPr>
                <w:rFonts w:asciiTheme="minorHAnsi" w:hAnsiTheme="minorHAnsi" w:cstheme="minorHAnsi"/>
                <w:sz w:val="22"/>
                <w:szCs w:val="22"/>
              </w:rPr>
              <w:t xml:space="preserve">Pod rozwagę doprecyzowanie tytułu do treści dokumentu np. „PROJEKT WZORCOWYCH POSTANOWIEŃ UMOWNYCH DOTYCZĄCYCH SYSTEMU AI, KTÓRE NIE SĄ WYSOKIEGO </w:t>
            </w:r>
            <w:bookmarkStart w:id="0" w:name="_GoBack"/>
            <w:bookmarkEnd w:id="0"/>
            <w:r w:rsidRPr="00D62607">
              <w:rPr>
                <w:rFonts w:asciiTheme="minorHAnsi" w:hAnsiTheme="minorHAnsi" w:cstheme="minorHAnsi"/>
                <w:sz w:val="22"/>
                <w:szCs w:val="22"/>
              </w:rPr>
              <w:t>RYZYKA”</w:t>
            </w:r>
            <w:r w:rsidR="003565D0">
              <w:rPr>
                <w:rFonts w:asciiTheme="minorHAnsi" w:hAnsiTheme="minorHAnsi" w:cstheme="minorHAnsi"/>
                <w:sz w:val="22"/>
                <w:szCs w:val="22"/>
              </w:rPr>
              <w:t>.</w:t>
            </w:r>
          </w:p>
        </w:tc>
        <w:tc>
          <w:tcPr>
            <w:tcW w:w="1359" w:type="dxa"/>
          </w:tcPr>
          <w:p w14:paraId="4729BF60" w14:textId="77777777" w:rsidR="00A06425" w:rsidRPr="00D62607" w:rsidRDefault="00A06425" w:rsidP="003648CE">
            <w:pPr>
              <w:rPr>
                <w:rFonts w:asciiTheme="minorHAnsi" w:hAnsiTheme="minorHAnsi" w:cstheme="minorHAnsi"/>
                <w:sz w:val="22"/>
                <w:szCs w:val="22"/>
              </w:rPr>
            </w:pPr>
          </w:p>
        </w:tc>
      </w:tr>
      <w:tr w:rsidR="00A06425" w:rsidRPr="00D62607" w14:paraId="523DEB2C" w14:textId="77777777" w:rsidTr="00CF1E59">
        <w:tc>
          <w:tcPr>
            <w:tcW w:w="562" w:type="dxa"/>
            <w:shd w:val="clear" w:color="auto" w:fill="auto"/>
          </w:tcPr>
          <w:p w14:paraId="3362AE46" w14:textId="77777777" w:rsidR="00A06425" w:rsidRPr="00D62607" w:rsidRDefault="00A06425" w:rsidP="00A06425">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2</w:t>
            </w:r>
          </w:p>
        </w:tc>
        <w:tc>
          <w:tcPr>
            <w:tcW w:w="993" w:type="dxa"/>
            <w:shd w:val="clear" w:color="auto" w:fill="auto"/>
          </w:tcPr>
          <w:p w14:paraId="6BC47298" w14:textId="1C7F618A" w:rsidR="00A06425" w:rsidRPr="00D62607" w:rsidRDefault="00EF1B45" w:rsidP="00EF1B45">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6A6D0FC7" w14:textId="77777777" w:rsidR="00A06425" w:rsidRPr="00D62607" w:rsidRDefault="00E65103" w:rsidP="00B1637F">
            <w:pPr>
              <w:rPr>
                <w:rFonts w:asciiTheme="minorHAnsi" w:hAnsiTheme="minorHAnsi" w:cstheme="minorHAnsi"/>
                <w:sz w:val="22"/>
                <w:szCs w:val="22"/>
              </w:rPr>
            </w:pPr>
            <w:r w:rsidRPr="00D62607">
              <w:rPr>
                <w:rFonts w:asciiTheme="minorHAnsi" w:hAnsiTheme="minorHAnsi" w:cstheme="minorHAnsi"/>
                <w:sz w:val="22"/>
                <w:szCs w:val="22"/>
              </w:rPr>
              <w:t>Wstęp, akapit 4, str. 1</w:t>
            </w:r>
          </w:p>
        </w:tc>
        <w:tc>
          <w:tcPr>
            <w:tcW w:w="4678" w:type="dxa"/>
            <w:shd w:val="clear" w:color="auto" w:fill="auto"/>
          </w:tcPr>
          <w:p w14:paraId="7503281F" w14:textId="77777777" w:rsidR="00E65103" w:rsidRPr="00D62607" w:rsidRDefault="00E65103" w:rsidP="00B1637F">
            <w:pPr>
              <w:rPr>
                <w:rFonts w:asciiTheme="minorHAnsi" w:hAnsiTheme="minorHAnsi" w:cstheme="minorHAnsi"/>
                <w:sz w:val="22"/>
                <w:szCs w:val="22"/>
              </w:rPr>
            </w:pPr>
            <w:r w:rsidRPr="00D62607">
              <w:rPr>
                <w:rFonts w:asciiTheme="minorHAnsi" w:hAnsiTheme="minorHAnsi" w:cstheme="minorHAnsi"/>
                <w:sz w:val="22"/>
                <w:szCs w:val="22"/>
              </w:rPr>
              <w:t xml:space="preserve">„Systemy AI różnią się zakresem, technologią, skalą ryzyka oraz otoczeniem prawnym. Niniejsze postanowienia mają charakter wzorcowy i każdorazowo wymagają: </w:t>
            </w:r>
          </w:p>
          <w:p w14:paraId="15271D82" w14:textId="77777777" w:rsidR="00E65103" w:rsidRPr="00D62607" w:rsidRDefault="00E65103" w:rsidP="00B1637F">
            <w:pPr>
              <w:rPr>
                <w:rFonts w:asciiTheme="minorHAnsi" w:hAnsiTheme="minorHAnsi" w:cstheme="minorHAnsi"/>
                <w:sz w:val="22"/>
                <w:szCs w:val="22"/>
              </w:rPr>
            </w:pPr>
            <w:r w:rsidRPr="00D62607">
              <w:rPr>
                <w:rFonts w:asciiTheme="minorHAnsi" w:hAnsiTheme="minorHAnsi" w:cstheme="minorHAnsi"/>
                <w:sz w:val="22"/>
                <w:szCs w:val="22"/>
              </w:rPr>
              <w:t>1) weryfikacji przez zamawiającego pod kątem specyfiki danego przedsięwzięcia (cele, zakres, model realizacji, tryb udzielenia zamówienia),</w:t>
            </w:r>
          </w:p>
          <w:p w14:paraId="18A3BB9A" w14:textId="77777777" w:rsidR="00A06425" w:rsidRPr="00D62607" w:rsidRDefault="00E65103" w:rsidP="00B1637F">
            <w:pPr>
              <w:rPr>
                <w:rFonts w:asciiTheme="minorHAnsi" w:hAnsiTheme="minorHAnsi" w:cstheme="minorHAnsi"/>
                <w:sz w:val="22"/>
                <w:szCs w:val="22"/>
              </w:rPr>
            </w:pPr>
            <w:r w:rsidRPr="00D62607">
              <w:rPr>
                <w:rFonts w:asciiTheme="minorHAnsi" w:hAnsiTheme="minorHAnsi" w:cstheme="minorHAnsi"/>
                <w:sz w:val="22"/>
                <w:szCs w:val="22"/>
              </w:rPr>
              <w:t>2) dostosowania z udziałem komórek prawnych i merytorycznych, a w przypadku bardziej złożonych projektów opracowania indywidualnej konstrukcji umowy i jedynie wykorzystania wybranych klauzul jako materiału pomocniczego.”</w:t>
            </w:r>
          </w:p>
          <w:p w14:paraId="5C60BF56" w14:textId="77777777" w:rsidR="00E65103" w:rsidRPr="00D62607" w:rsidRDefault="00E65103" w:rsidP="00B1637F">
            <w:pPr>
              <w:rPr>
                <w:rFonts w:asciiTheme="minorHAnsi" w:hAnsiTheme="minorHAnsi" w:cstheme="minorHAnsi"/>
                <w:sz w:val="22"/>
                <w:szCs w:val="22"/>
              </w:rPr>
            </w:pPr>
          </w:p>
          <w:p w14:paraId="06992F85" w14:textId="77777777" w:rsidR="00E65103" w:rsidRPr="00D62607" w:rsidRDefault="00E65103" w:rsidP="00B1637F">
            <w:pPr>
              <w:rPr>
                <w:rFonts w:asciiTheme="minorHAnsi" w:hAnsiTheme="minorHAnsi" w:cstheme="minorHAnsi"/>
                <w:sz w:val="22"/>
                <w:szCs w:val="22"/>
              </w:rPr>
            </w:pPr>
            <w:r w:rsidRPr="00D62607">
              <w:rPr>
                <w:rFonts w:asciiTheme="minorHAnsi" w:hAnsiTheme="minorHAnsi" w:cstheme="minorHAnsi"/>
                <w:sz w:val="22"/>
                <w:szCs w:val="22"/>
              </w:rPr>
              <w:t xml:space="preserve">Wydaje się, że każdorazowo powinna być również robiona analiza ryzyka dla danego przedsięwzięcia, pod kątem przetwarzania przez te systemy informacji i danych osobowych, które będą w nich umieszczane. </w:t>
            </w:r>
          </w:p>
        </w:tc>
        <w:tc>
          <w:tcPr>
            <w:tcW w:w="5812" w:type="dxa"/>
            <w:shd w:val="clear" w:color="auto" w:fill="auto"/>
          </w:tcPr>
          <w:p w14:paraId="3DC0BCA9" w14:textId="77777777" w:rsidR="00A06425" w:rsidRPr="00D62607" w:rsidRDefault="000057D1" w:rsidP="00B1637F">
            <w:pPr>
              <w:rPr>
                <w:rFonts w:asciiTheme="minorHAnsi" w:hAnsiTheme="minorHAnsi" w:cstheme="minorHAnsi"/>
                <w:sz w:val="22"/>
                <w:szCs w:val="22"/>
              </w:rPr>
            </w:pPr>
            <w:r w:rsidRPr="00D62607">
              <w:rPr>
                <w:rFonts w:asciiTheme="minorHAnsi" w:hAnsiTheme="minorHAnsi" w:cstheme="minorHAnsi"/>
                <w:sz w:val="22"/>
                <w:szCs w:val="22"/>
              </w:rPr>
              <w:t xml:space="preserve">Propozycja dodania zapisu </w:t>
            </w:r>
            <w:r w:rsidR="00E65103" w:rsidRPr="00D62607">
              <w:rPr>
                <w:rFonts w:asciiTheme="minorHAnsi" w:hAnsiTheme="minorHAnsi" w:cstheme="minorHAnsi"/>
                <w:sz w:val="22"/>
                <w:szCs w:val="22"/>
              </w:rPr>
              <w:t>mówiącego o obowiązku wykonania analizy ryzyka pod kątem przetwarzania danych osobowych</w:t>
            </w:r>
            <w:r w:rsidRPr="00D62607">
              <w:rPr>
                <w:rFonts w:asciiTheme="minorHAnsi" w:hAnsiTheme="minorHAnsi" w:cstheme="minorHAnsi"/>
                <w:sz w:val="22"/>
                <w:szCs w:val="22"/>
              </w:rPr>
              <w:t xml:space="preserve"> i informacji przez te systemy, tj.:</w:t>
            </w:r>
          </w:p>
          <w:p w14:paraId="261273D7" w14:textId="77777777" w:rsidR="00E65103" w:rsidRPr="00D62607" w:rsidRDefault="000057D1" w:rsidP="00B1637F">
            <w:pPr>
              <w:rPr>
                <w:rFonts w:asciiTheme="minorHAnsi" w:hAnsiTheme="minorHAnsi" w:cstheme="minorHAnsi"/>
                <w:sz w:val="22"/>
                <w:szCs w:val="22"/>
              </w:rPr>
            </w:pPr>
            <w:r w:rsidRPr="00D62607">
              <w:rPr>
                <w:rFonts w:asciiTheme="minorHAnsi" w:hAnsiTheme="minorHAnsi" w:cstheme="minorHAnsi"/>
                <w:sz w:val="22"/>
                <w:szCs w:val="22"/>
              </w:rPr>
              <w:t>„</w:t>
            </w:r>
            <w:r w:rsidR="00E65103" w:rsidRPr="00D62607">
              <w:rPr>
                <w:rFonts w:asciiTheme="minorHAnsi" w:hAnsiTheme="minorHAnsi" w:cstheme="minorHAnsi"/>
                <w:sz w:val="22"/>
                <w:szCs w:val="22"/>
              </w:rPr>
              <w:t>3) przeprowadzania analizy ryzyka pod kątem przetwarzani</w:t>
            </w:r>
            <w:r w:rsidRPr="00D62607">
              <w:rPr>
                <w:rFonts w:asciiTheme="minorHAnsi" w:hAnsiTheme="minorHAnsi" w:cstheme="minorHAnsi"/>
                <w:sz w:val="22"/>
                <w:szCs w:val="22"/>
              </w:rPr>
              <w:t>a danych osobowych i informacji”.</w:t>
            </w:r>
          </w:p>
          <w:p w14:paraId="2CF2CDC8" w14:textId="77777777" w:rsidR="00A55047" w:rsidRPr="00D62607" w:rsidRDefault="00A55047" w:rsidP="00B1637F">
            <w:pPr>
              <w:rPr>
                <w:rFonts w:asciiTheme="minorHAnsi" w:hAnsiTheme="minorHAnsi" w:cstheme="minorHAnsi"/>
                <w:sz w:val="22"/>
                <w:szCs w:val="22"/>
              </w:rPr>
            </w:pPr>
          </w:p>
        </w:tc>
        <w:tc>
          <w:tcPr>
            <w:tcW w:w="1359" w:type="dxa"/>
          </w:tcPr>
          <w:p w14:paraId="79CD40DA" w14:textId="77777777" w:rsidR="00A06425" w:rsidRPr="00D62607" w:rsidRDefault="00A06425" w:rsidP="003648CE">
            <w:pPr>
              <w:rPr>
                <w:rFonts w:asciiTheme="minorHAnsi" w:hAnsiTheme="minorHAnsi" w:cstheme="minorHAnsi"/>
                <w:sz w:val="22"/>
                <w:szCs w:val="22"/>
              </w:rPr>
            </w:pPr>
          </w:p>
        </w:tc>
      </w:tr>
      <w:tr w:rsidR="00A06425" w:rsidRPr="00D62607" w14:paraId="47F6A895" w14:textId="77777777" w:rsidTr="00CF1E59">
        <w:tc>
          <w:tcPr>
            <w:tcW w:w="562" w:type="dxa"/>
            <w:shd w:val="clear" w:color="auto" w:fill="auto"/>
          </w:tcPr>
          <w:p w14:paraId="2C73DA1E" w14:textId="77777777" w:rsidR="00A06425" w:rsidRPr="00D62607" w:rsidRDefault="00A06425" w:rsidP="00A06425">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3</w:t>
            </w:r>
          </w:p>
        </w:tc>
        <w:tc>
          <w:tcPr>
            <w:tcW w:w="993" w:type="dxa"/>
            <w:shd w:val="clear" w:color="auto" w:fill="auto"/>
          </w:tcPr>
          <w:p w14:paraId="73837049" w14:textId="5DCD9D42" w:rsidR="00A06425" w:rsidRPr="00D62607" w:rsidRDefault="00EF1B45" w:rsidP="004D086F">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147793FD" w14:textId="77777777" w:rsidR="00A06425" w:rsidRPr="00D62607" w:rsidRDefault="002B7C6E" w:rsidP="004D086F">
            <w:pPr>
              <w:jc w:val="center"/>
              <w:rPr>
                <w:rFonts w:asciiTheme="minorHAnsi" w:hAnsiTheme="minorHAnsi" w:cstheme="minorHAnsi"/>
                <w:sz w:val="22"/>
                <w:szCs w:val="22"/>
              </w:rPr>
            </w:pPr>
            <w:r w:rsidRPr="00D62607">
              <w:rPr>
                <w:rFonts w:asciiTheme="minorHAnsi" w:hAnsiTheme="minorHAnsi" w:cstheme="minorHAnsi"/>
                <w:sz w:val="22"/>
                <w:szCs w:val="22"/>
              </w:rPr>
              <w:t>Wstęp, akapit 7, str. 2</w:t>
            </w:r>
          </w:p>
        </w:tc>
        <w:tc>
          <w:tcPr>
            <w:tcW w:w="4678" w:type="dxa"/>
            <w:shd w:val="clear" w:color="auto" w:fill="auto"/>
          </w:tcPr>
          <w:p w14:paraId="4A7500F0" w14:textId="77777777" w:rsidR="00A06425" w:rsidRPr="00D62607" w:rsidRDefault="0024434C" w:rsidP="003648CE">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w:t>
            </w:r>
            <w:r w:rsidR="002B7C6E" w:rsidRPr="00D62607">
              <w:rPr>
                <w:rFonts w:asciiTheme="minorHAnsi" w:hAnsiTheme="minorHAnsi" w:cstheme="minorHAnsi"/>
                <w:sz w:val="22"/>
                <w:szCs w:val="22"/>
              </w:rPr>
              <w:t>„Nie można wykluczyć, że konieczne będzie zawarcie umowy powierzenia danych osobowych lub przeprowadzenie oceny skutków dla ochrony danych (DPIA).”</w:t>
            </w:r>
            <w:r w:rsidRPr="00D62607">
              <w:rPr>
                <w:rFonts w:asciiTheme="minorHAnsi" w:hAnsiTheme="minorHAnsi" w:cstheme="minorHAnsi"/>
                <w:sz w:val="22"/>
                <w:szCs w:val="22"/>
              </w:rPr>
              <w:t xml:space="preserve">  </w:t>
            </w:r>
          </w:p>
          <w:p w14:paraId="05B1E197" w14:textId="77777777" w:rsidR="0024434C" w:rsidRPr="00D62607" w:rsidRDefault="0024434C" w:rsidP="003648CE">
            <w:pPr>
              <w:rPr>
                <w:rFonts w:asciiTheme="minorHAnsi" w:hAnsiTheme="minorHAnsi" w:cstheme="minorHAnsi"/>
                <w:sz w:val="22"/>
                <w:szCs w:val="22"/>
              </w:rPr>
            </w:pPr>
          </w:p>
          <w:p w14:paraId="14280EA3" w14:textId="77777777" w:rsidR="0024434C" w:rsidRPr="00D62607" w:rsidRDefault="0024434C" w:rsidP="0024434C">
            <w:pPr>
              <w:pStyle w:val="Tekstprzypisudolnego"/>
              <w:jc w:val="both"/>
              <w:rPr>
                <w:rFonts w:asciiTheme="minorHAnsi" w:hAnsiTheme="minorHAnsi" w:cstheme="minorHAnsi"/>
                <w:sz w:val="22"/>
                <w:szCs w:val="22"/>
              </w:rPr>
            </w:pPr>
            <w:r w:rsidRPr="00D62607">
              <w:rPr>
                <w:rFonts w:asciiTheme="minorHAnsi" w:hAnsiTheme="minorHAnsi" w:cstheme="minorHAnsi"/>
                <w:sz w:val="22"/>
                <w:szCs w:val="22"/>
                <w:lang w:val="pl-PL"/>
              </w:rPr>
              <w:t xml:space="preserve">Wątpliwość budzi czy </w:t>
            </w:r>
            <w:r w:rsidRPr="00D62607">
              <w:rPr>
                <w:rFonts w:asciiTheme="minorHAnsi" w:hAnsiTheme="minorHAnsi" w:cstheme="minorHAnsi"/>
                <w:sz w:val="22"/>
                <w:szCs w:val="22"/>
              </w:rPr>
              <w:t>opiniowany dokument będzie miał zastosowanie jedynie do „budowanych od zera” systemów dla Zamawiającego? Czy również dla rozwiązań komercyjnych dostępnych na rynku? (Tak wydaje się, że należy rozumieć przypis nr 2 „Alternatywnie może być wykorzystany już istniejący model.”)</w:t>
            </w:r>
          </w:p>
          <w:p w14:paraId="5FC64034" w14:textId="77777777" w:rsidR="0024434C" w:rsidRPr="00D62607" w:rsidRDefault="0024434C" w:rsidP="0024434C">
            <w:pPr>
              <w:rPr>
                <w:rFonts w:asciiTheme="minorHAnsi" w:hAnsiTheme="minorHAnsi" w:cstheme="minorHAnsi"/>
                <w:sz w:val="22"/>
                <w:szCs w:val="22"/>
              </w:rPr>
            </w:pPr>
          </w:p>
          <w:p w14:paraId="539A058C" w14:textId="77777777" w:rsidR="0024434C" w:rsidRPr="00D62607" w:rsidRDefault="0024434C" w:rsidP="0024434C">
            <w:pPr>
              <w:rPr>
                <w:rFonts w:asciiTheme="minorHAnsi" w:hAnsiTheme="minorHAnsi" w:cstheme="minorHAnsi"/>
                <w:sz w:val="22"/>
                <w:szCs w:val="22"/>
              </w:rPr>
            </w:pPr>
            <w:r w:rsidRPr="00D62607">
              <w:rPr>
                <w:rFonts w:asciiTheme="minorHAnsi" w:hAnsiTheme="minorHAnsi" w:cstheme="minorHAnsi"/>
                <w:sz w:val="22"/>
                <w:szCs w:val="22"/>
              </w:rPr>
              <w:t xml:space="preserve">Jednym z o obowiązków wynikających z postanowień umowy powierzenia, jest usunięcie danych osobowych, po ustaniu umownego okresu ich przetwarzania w celach realizacji tej umowy.  Z kolei modele biznesowe dostępnych komercyjnie narzędzi AI są w głównej mierze nastawione na zachowanie danych do celów treningowych, co w praktyce przekłada się na brak możliwości trwałego usunięcia danych, które zostały w nich umieszczone. Podobnie rzecz się ma z realizacją prawa do bycia zapomnianym. </w:t>
            </w:r>
          </w:p>
          <w:p w14:paraId="56D3B2F6" w14:textId="77777777" w:rsidR="0024434C" w:rsidRPr="00D62607" w:rsidRDefault="0024434C" w:rsidP="0024434C">
            <w:pPr>
              <w:rPr>
                <w:rFonts w:asciiTheme="minorHAnsi" w:hAnsiTheme="minorHAnsi" w:cstheme="minorHAnsi"/>
                <w:sz w:val="22"/>
                <w:szCs w:val="22"/>
              </w:rPr>
            </w:pPr>
            <w:r w:rsidRPr="00D62607">
              <w:rPr>
                <w:rFonts w:asciiTheme="minorHAnsi" w:hAnsiTheme="minorHAnsi" w:cstheme="minorHAnsi"/>
                <w:sz w:val="22"/>
                <w:szCs w:val="22"/>
              </w:rPr>
              <w:t xml:space="preserve">Dlatego ważne jest określenie do zakupu jakich rozwiązań ten dokument będzie miał zastosowanie. Ponadto, istotną w tym zakresie kwestią jest również sposób zachowania zgodności z RODO. Zamawiający będzie mógł kupić narzędzia, które: </w:t>
            </w:r>
          </w:p>
          <w:p w14:paraId="12855ED0" w14:textId="77777777" w:rsidR="0024434C" w:rsidRPr="00D62607" w:rsidRDefault="0024434C" w:rsidP="0024434C">
            <w:pPr>
              <w:rPr>
                <w:rFonts w:asciiTheme="minorHAnsi" w:hAnsiTheme="minorHAnsi" w:cstheme="minorHAnsi"/>
                <w:sz w:val="22"/>
                <w:szCs w:val="22"/>
              </w:rPr>
            </w:pPr>
            <w:r w:rsidRPr="00D62607">
              <w:rPr>
                <w:rFonts w:asciiTheme="minorHAnsi" w:hAnsiTheme="minorHAnsi" w:cstheme="minorHAnsi"/>
                <w:sz w:val="22"/>
                <w:szCs w:val="22"/>
              </w:rPr>
              <w:t xml:space="preserve">1) od podstaw zostaną dla Zamawiającego zbudowane, zgodnie z OPZ i oczekiwaniami Zamawiającego? </w:t>
            </w:r>
          </w:p>
          <w:p w14:paraId="21930411" w14:textId="77777777" w:rsidR="0024434C" w:rsidRPr="00D62607" w:rsidRDefault="0024434C" w:rsidP="0024434C">
            <w:pPr>
              <w:rPr>
                <w:rFonts w:asciiTheme="minorHAnsi" w:hAnsiTheme="minorHAnsi" w:cstheme="minorHAnsi"/>
                <w:sz w:val="22"/>
                <w:szCs w:val="22"/>
              </w:rPr>
            </w:pPr>
            <w:r w:rsidRPr="00D62607">
              <w:rPr>
                <w:rFonts w:asciiTheme="minorHAnsi" w:hAnsiTheme="minorHAnsi" w:cstheme="minorHAnsi"/>
                <w:sz w:val="22"/>
                <w:szCs w:val="22"/>
              </w:rPr>
              <w:t>2) korzystają z licencji typu business, jak w przypadku ChatGPT, który zgodnie z tym co deklaruje Open.AI oferuje znacznie wyższy poziom ochrony danych osobowych i prywatności niż wersje konsumenckie (Free/Plus), zapewniając zgodność z RODO poprzez brak automatycznego trenowania modeli na danych użytkowników?</w:t>
            </w:r>
          </w:p>
          <w:p w14:paraId="200FC3FD" w14:textId="77777777" w:rsidR="0024434C" w:rsidRPr="00D62607" w:rsidRDefault="0024434C" w:rsidP="0024434C">
            <w:pPr>
              <w:rPr>
                <w:rFonts w:asciiTheme="minorHAnsi" w:hAnsiTheme="minorHAnsi" w:cstheme="minorHAnsi"/>
                <w:sz w:val="22"/>
                <w:szCs w:val="22"/>
              </w:rPr>
            </w:pPr>
          </w:p>
          <w:p w14:paraId="17DE8326" w14:textId="77777777" w:rsidR="0024434C" w:rsidRPr="00D62607" w:rsidRDefault="0024434C" w:rsidP="003648CE">
            <w:pPr>
              <w:rPr>
                <w:rFonts w:asciiTheme="minorHAnsi" w:hAnsiTheme="minorHAnsi" w:cstheme="minorHAnsi"/>
                <w:sz w:val="22"/>
                <w:szCs w:val="22"/>
              </w:rPr>
            </w:pPr>
          </w:p>
          <w:p w14:paraId="4E5A1229" w14:textId="77777777" w:rsidR="0024434C" w:rsidRPr="00D62607" w:rsidRDefault="0024434C" w:rsidP="003648CE">
            <w:pPr>
              <w:rPr>
                <w:rFonts w:asciiTheme="minorHAnsi" w:hAnsiTheme="minorHAnsi" w:cstheme="minorHAnsi"/>
                <w:sz w:val="22"/>
                <w:szCs w:val="22"/>
              </w:rPr>
            </w:pPr>
          </w:p>
          <w:p w14:paraId="70778210" w14:textId="77777777" w:rsidR="0024434C" w:rsidRPr="00D62607" w:rsidRDefault="0024434C" w:rsidP="003648CE">
            <w:pPr>
              <w:rPr>
                <w:rFonts w:asciiTheme="minorHAnsi" w:hAnsiTheme="minorHAnsi" w:cstheme="minorHAnsi"/>
                <w:sz w:val="22"/>
                <w:szCs w:val="22"/>
              </w:rPr>
            </w:pPr>
          </w:p>
          <w:p w14:paraId="33C5917B" w14:textId="77777777" w:rsidR="0024434C" w:rsidRPr="00D62607" w:rsidRDefault="0024434C" w:rsidP="0024434C">
            <w:pPr>
              <w:rPr>
                <w:rFonts w:asciiTheme="minorHAnsi" w:hAnsiTheme="minorHAnsi" w:cstheme="minorHAnsi"/>
                <w:sz w:val="22"/>
                <w:szCs w:val="22"/>
              </w:rPr>
            </w:pPr>
          </w:p>
        </w:tc>
        <w:tc>
          <w:tcPr>
            <w:tcW w:w="5812" w:type="dxa"/>
            <w:shd w:val="clear" w:color="auto" w:fill="auto"/>
          </w:tcPr>
          <w:p w14:paraId="3D6AE44A" w14:textId="77777777" w:rsidR="000057D1" w:rsidRPr="00D62607" w:rsidRDefault="000057D1" w:rsidP="003648CE">
            <w:pPr>
              <w:rPr>
                <w:rFonts w:asciiTheme="minorHAnsi" w:hAnsiTheme="minorHAnsi" w:cstheme="minorHAnsi"/>
                <w:sz w:val="22"/>
                <w:szCs w:val="22"/>
              </w:rPr>
            </w:pPr>
          </w:p>
          <w:p w14:paraId="48C4C519" w14:textId="77777777" w:rsidR="00A55047" w:rsidRPr="00D62607" w:rsidRDefault="000057D1" w:rsidP="003648CE">
            <w:pPr>
              <w:rPr>
                <w:rFonts w:asciiTheme="minorHAnsi" w:hAnsiTheme="minorHAnsi" w:cstheme="minorHAnsi"/>
                <w:sz w:val="22"/>
                <w:szCs w:val="22"/>
              </w:rPr>
            </w:pPr>
            <w:r w:rsidRPr="00D62607">
              <w:rPr>
                <w:rFonts w:asciiTheme="minorHAnsi" w:hAnsiTheme="minorHAnsi" w:cstheme="minorHAnsi"/>
                <w:sz w:val="22"/>
                <w:szCs w:val="22"/>
              </w:rPr>
              <w:t>Wyjaśnienie</w:t>
            </w:r>
            <w:r w:rsidR="00A55047" w:rsidRPr="00D62607">
              <w:rPr>
                <w:rFonts w:asciiTheme="minorHAnsi" w:hAnsiTheme="minorHAnsi" w:cstheme="minorHAnsi"/>
                <w:sz w:val="22"/>
                <w:szCs w:val="22"/>
              </w:rPr>
              <w:t>/doprecyzowanie</w:t>
            </w:r>
            <w:r w:rsidRPr="00D62607">
              <w:rPr>
                <w:rFonts w:asciiTheme="minorHAnsi" w:hAnsiTheme="minorHAnsi" w:cstheme="minorHAnsi"/>
                <w:sz w:val="22"/>
                <w:szCs w:val="22"/>
              </w:rPr>
              <w:t xml:space="preserve"> zapisów dokumentu</w:t>
            </w:r>
            <w:r w:rsidR="00A55047" w:rsidRPr="00D62607">
              <w:rPr>
                <w:rFonts w:asciiTheme="minorHAnsi" w:hAnsiTheme="minorHAnsi" w:cstheme="minorHAnsi"/>
                <w:sz w:val="22"/>
                <w:szCs w:val="22"/>
              </w:rPr>
              <w:t>.</w:t>
            </w:r>
          </w:p>
        </w:tc>
        <w:tc>
          <w:tcPr>
            <w:tcW w:w="1359" w:type="dxa"/>
          </w:tcPr>
          <w:p w14:paraId="3FCA1E3C" w14:textId="77777777" w:rsidR="00A06425" w:rsidRPr="00D62607" w:rsidRDefault="00A06425" w:rsidP="003648CE">
            <w:pPr>
              <w:rPr>
                <w:rFonts w:asciiTheme="minorHAnsi" w:hAnsiTheme="minorHAnsi" w:cstheme="minorHAnsi"/>
                <w:sz w:val="22"/>
                <w:szCs w:val="22"/>
              </w:rPr>
            </w:pPr>
          </w:p>
        </w:tc>
      </w:tr>
      <w:tr w:rsidR="00D630A1" w:rsidRPr="00D62607" w14:paraId="3383790F" w14:textId="77777777" w:rsidTr="00CF1E59">
        <w:tc>
          <w:tcPr>
            <w:tcW w:w="562" w:type="dxa"/>
            <w:shd w:val="clear" w:color="auto" w:fill="auto"/>
          </w:tcPr>
          <w:p w14:paraId="51708193" w14:textId="7BA05E5A" w:rsidR="00D630A1" w:rsidRPr="00D62607" w:rsidRDefault="00D62607" w:rsidP="00A06425">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lastRenderedPageBreak/>
              <w:t>4</w:t>
            </w:r>
          </w:p>
        </w:tc>
        <w:tc>
          <w:tcPr>
            <w:tcW w:w="993" w:type="dxa"/>
            <w:shd w:val="clear" w:color="auto" w:fill="auto"/>
          </w:tcPr>
          <w:p w14:paraId="6427CA87" w14:textId="3416DAAC" w:rsidR="00D630A1" w:rsidRPr="00D62607" w:rsidRDefault="00D630A1" w:rsidP="00F56764">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 xml:space="preserve">MSWiA </w:t>
            </w:r>
          </w:p>
        </w:tc>
        <w:tc>
          <w:tcPr>
            <w:tcW w:w="1984" w:type="dxa"/>
            <w:shd w:val="clear" w:color="auto" w:fill="auto"/>
          </w:tcPr>
          <w:p w14:paraId="65918CFC" w14:textId="5C13062E" w:rsidR="00D630A1" w:rsidRPr="00D62607" w:rsidRDefault="00D630A1" w:rsidP="004D086F">
            <w:pPr>
              <w:jc w:val="center"/>
              <w:rPr>
                <w:rFonts w:asciiTheme="minorHAnsi" w:hAnsiTheme="minorHAnsi" w:cstheme="minorHAnsi"/>
                <w:sz w:val="22"/>
                <w:szCs w:val="22"/>
              </w:rPr>
            </w:pPr>
            <w:r w:rsidRPr="00D62607">
              <w:rPr>
                <w:rFonts w:asciiTheme="minorHAnsi" w:hAnsiTheme="minorHAnsi" w:cstheme="minorHAnsi"/>
                <w:sz w:val="22"/>
                <w:szCs w:val="22"/>
              </w:rPr>
              <w:t>Wstęp oraz § 4 ust. 2 (obowiązek oceny kwalifikacji systemu AI)</w:t>
            </w:r>
          </w:p>
        </w:tc>
        <w:tc>
          <w:tcPr>
            <w:tcW w:w="4678" w:type="dxa"/>
            <w:shd w:val="clear" w:color="auto" w:fill="auto"/>
          </w:tcPr>
          <w:p w14:paraId="69BCF7DD"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Projekt wzorcowych klauzul ogranicza zakres stosowania dokumentu do systemów AI niebędących systemami wysokiego ryzyka. Jednocześnie przewiduje jedynie obowiązek dokonania przez Wykonawcę oceny kwalifikacji systemu AI, bez określenia skutków prawnych zmiany tej kwalifikacji w trakcie obowiązywania umowy.</w:t>
            </w:r>
          </w:p>
          <w:p w14:paraId="117DCC14"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praktyce zastosowanie systemu AI w administracji publicznej może ulec zmianie bez zmiany samego systemu (np. zmiana sposobu wykorzystania przez użytkowników), co może prowadzić do zakwalifikowania systemu jako wysokiego ryzyka w rozumieniu AI Act. Brak mechanizmu umownego powoduje powstanie luki regulacyjnej i przeniesienie pełnej odpowiedzialności regulacyjnej na zamawiającego pomimo braku możliwości egzekwowania od wykonawcy obowiązków wymaganych dla systemów wysokiego ryzyka.</w:t>
            </w:r>
          </w:p>
          <w:p w14:paraId="1BDA87A0" w14:textId="77777777" w:rsidR="00D630A1" w:rsidRPr="00D62607" w:rsidRDefault="00D630A1" w:rsidP="003648CE">
            <w:pPr>
              <w:rPr>
                <w:rFonts w:asciiTheme="minorHAnsi" w:hAnsiTheme="minorHAnsi" w:cstheme="minorHAnsi"/>
                <w:sz w:val="22"/>
                <w:szCs w:val="22"/>
              </w:rPr>
            </w:pPr>
          </w:p>
        </w:tc>
        <w:tc>
          <w:tcPr>
            <w:tcW w:w="5812" w:type="dxa"/>
            <w:shd w:val="clear" w:color="auto" w:fill="auto"/>
          </w:tcPr>
          <w:p w14:paraId="4F370EBF"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Propozycja dodania klauzuli:</w:t>
            </w:r>
          </w:p>
          <w:p w14:paraId="2991C411" w14:textId="4457ED21"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przypadku, gdy w trakcie obowiązywania Umowy System AI zostanie zakwalifikowany jako system wysokiego ryzyka w rozumieniu AI Act, Wykonawca zobowiązany jest niezwłocznie dostosować System AI, Dokumentację oraz sposób świadczenia usług do wymagań przewidzianych dla systemów wysokiego ryzyka, w szczególności w zakresie zarządzania jakością, dokumentacji technicznej, rejestrowania zdarzeń, nadzoru po wdrożeniu oraz zgodności regulacyjnej. Dostosowanie następuje w ramach wynagrodzenia podstawowego, chyba że Strony uzgodnią rozszerzenie funkcjonalne wykraczające poza pierwotne Zamierzone Zastosowanie”</w:t>
            </w:r>
            <w:r w:rsidR="003565D0">
              <w:rPr>
                <w:rFonts w:asciiTheme="minorHAnsi" w:hAnsiTheme="minorHAnsi" w:cstheme="minorHAnsi"/>
                <w:sz w:val="22"/>
                <w:szCs w:val="22"/>
              </w:rPr>
              <w:t>.</w:t>
            </w:r>
          </w:p>
        </w:tc>
        <w:tc>
          <w:tcPr>
            <w:tcW w:w="1359" w:type="dxa"/>
          </w:tcPr>
          <w:p w14:paraId="581B89D4" w14:textId="77777777" w:rsidR="00D630A1" w:rsidRPr="00D62607" w:rsidRDefault="00D630A1" w:rsidP="003648CE">
            <w:pPr>
              <w:rPr>
                <w:rFonts w:asciiTheme="minorHAnsi" w:hAnsiTheme="minorHAnsi" w:cstheme="minorHAnsi"/>
                <w:sz w:val="22"/>
                <w:szCs w:val="22"/>
              </w:rPr>
            </w:pPr>
          </w:p>
        </w:tc>
      </w:tr>
      <w:tr w:rsidR="00A06425" w:rsidRPr="00D62607" w14:paraId="1B8D62BB" w14:textId="77777777" w:rsidTr="00CF1E59">
        <w:tc>
          <w:tcPr>
            <w:tcW w:w="562" w:type="dxa"/>
            <w:shd w:val="clear" w:color="auto" w:fill="auto"/>
          </w:tcPr>
          <w:p w14:paraId="5CAE2C3A" w14:textId="7B6EF8BF" w:rsidR="00A06425" w:rsidRPr="00D62607" w:rsidRDefault="00D62607" w:rsidP="00A06425">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5</w:t>
            </w:r>
          </w:p>
        </w:tc>
        <w:tc>
          <w:tcPr>
            <w:tcW w:w="993" w:type="dxa"/>
            <w:shd w:val="clear" w:color="auto" w:fill="auto"/>
          </w:tcPr>
          <w:p w14:paraId="20E38D95" w14:textId="6BCFCF53" w:rsidR="00A06425" w:rsidRPr="00D62607" w:rsidRDefault="00EF1B45" w:rsidP="004D086F">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54BB3ECE" w14:textId="77777777" w:rsidR="00A06425" w:rsidRPr="00D62607" w:rsidRDefault="00A55047" w:rsidP="004D086F">
            <w:pPr>
              <w:jc w:val="center"/>
              <w:rPr>
                <w:rFonts w:asciiTheme="minorHAnsi" w:hAnsiTheme="minorHAnsi" w:cstheme="minorHAnsi"/>
                <w:sz w:val="22"/>
                <w:szCs w:val="22"/>
              </w:rPr>
            </w:pPr>
            <w:r w:rsidRPr="00D62607">
              <w:rPr>
                <w:rFonts w:asciiTheme="minorHAnsi" w:hAnsiTheme="minorHAnsi" w:cstheme="minorHAnsi"/>
                <w:sz w:val="22"/>
                <w:szCs w:val="22"/>
              </w:rPr>
              <w:t xml:space="preserve">§1, Definicje, str.5 </w:t>
            </w:r>
          </w:p>
          <w:p w14:paraId="2E654F16" w14:textId="77777777" w:rsidR="00A55047" w:rsidRPr="00D62607" w:rsidRDefault="00A55047" w:rsidP="004D086F">
            <w:pPr>
              <w:jc w:val="center"/>
              <w:rPr>
                <w:rFonts w:asciiTheme="minorHAnsi" w:hAnsiTheme="minorHAnsi" w:cstheme="minorHAnsi"/>
                <w:sz w:val="22"/>
                <w:szCs w:val="22"/>
              </w:rPr>
            </w:pPr>
            <w:r w:rsidRPr="00D62607">
              <w:rPr>
                <w:rFonts w:asciiTheme="minorHAnsi" w:hAnsiTheme="minorHAnsi" w:cstheme="minorHAnsi"/>
                <w:sz w:val="22"/>
                <w:szCs w:val="22"/>
              </w:rPr>
              <w:t>Siła wyższa</w:t>
            </w:r>
          </w:p>
        </w:tc>
        <w:tc>
          <w:tcPr>
            <w:tcW w:w="4678" w:type="dxa"/>
            <w:shd w:val="clear" w:color="auto" w:fill="auto"/>
          </w:tcPr>
          <w:p w14:paraId="7F97C832" w14:textId="77777777" w:rsidR="00A06425" w:rsidRPr="00D62607" w:rsidRDefault="00D06A1E" w:rsidP="003648CE">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w:t>
            </w:r>
            <w:r w:rsidR="00A55047" w:rsidRPr="00D62607">
              <w:rPr>
                <w:rFonts w:asciiTheme="minorHAnsi" w:hAnsiTheme="minorHAnsi" w:cstheme="minorHAnsi"/>
                <w:sz w:val="22"/>
                <w:szCs w:val="22"/>
              </w:rPr>
              <w:t xml:space="preserve">„24)Siła wyższa – zdarzenie o charakterze przypadkowym lub naturalnym (żywiołowym), nieprzewidywalne, nie do uniknięcia, któremu </w:t>
            </w:r>
            <w:r w:rsidR="00A55047" w:rsidRPr="003565D0">
              <w:rPr>
                <w:rFonts w:asciiTheme="minorHAnsi" w:hAnsiTheme="minorHAnsi" w:cstheme="minorHAnsi"/>
                <w:sz w:val="22"/>
                <w:szCs w:val="22"/>
              </w:rPr>
              <w:t xml:space="preserve">Strona </w:t>
            </w:r>
            <w:r w:rsidR="00A55047" w:rsidRPr="00D62607">
              <w:rPr>
                <w:rFonts w:asciiTheme="minorHAnsi" w:hAnsiTheme="minorHAnsi" w:cstheme="minorHAnsi"/>
                <w:sz w:val="22"/>
                <w:szCs w:val="22"/>
              </w:rPr>
              <w:t xml:space="preserve"> nie mogła zapobiec, pozostające poza kontrolą Strony”</w:t>
            </w:r>
            <w:r w:rsidRPr="00D62607">
              <w:rPr>
                <w:rFonts w:asciiTheme="minorHAnsi" w:hAnsiTheme="minorHAnsi" w:cstheme="minorHAnsi"/>
                <w:sz w:val="22"/>
                <w:szCs w:val="22"/>
              </w:rPr>
              <w:t xml:space="preserve">. </w:t>
            </w:r>
          </w:p>
          <w:p w14:paraId="7CE811C2" w14:textId="77777777" w:rsidR="00D06A1E" w:rsidRPr="00D62607" w:rsidRDefault="00D06A1E" w:rsidP="003648CE">
            <w:pPr>
              <w:rPr>
                <w:rFonts w:asciiTheme="minorHAnsi" w:hAnsiTheme="minorHAnsi" w:cstheme="minorHAnsi"/>
                <w:sz w:val="22"/>
                <w:szCs w:val="22"/>
              </w:rPr>
            </w:pPr>
          </w:p>
          <w:p w14:paraId="6DFE3962" w14:textId="7C30D8CC" w:rsidR="00D06A1E" w:rsidRPr="00D62607" w:rsidRDefault="00D06A1E" w:rsidP="003648CE">
            <w:pPr>
              <w:rPr>
                <w:rFonts w:asciiTheme="minorHAnsi" w:hAnsiTheme="minorHAnsi" w:cstheme="minorHAnsi"/>
                <w:sz w:val="22"/>
                <w:szCs w:val="22"/>
              </w:rPr>
            </w:pPr>
            <w:r w:rsidRPr="00D62607">
              <w:rPr>
                <w:rFonts w:asciiTheme="minorHAnsi" w:hAnsiTheme="minorHAnsi" w:cstheme="minorHAnsi"/>
                <w:sz w:val="22"/>
                <w:szCs w:val="22"/>
              </w:rPr>
              <w:t>Umowa jest dwustronna</w:t>
            </w:r>
            <w:r w:rsidR="003565D0">
              <w:rPr>
                <w:rFonts w:asciiTheme="minorHAnsi" w:hAnsiTheme="minorHAnsi" w:cstheme="minorHAnsi"/>
                <w:sz w:val="22"/>
                <w:szCs w:val="22"/>
              </w:rPr>
              <w:t>,</w:t>
            </w:r>
            <w:r w:rsidRPr="00D62607">
              <w:rPr>
                <w:rFonts w:asciiTheme="minorHAnsi" w:hAnsiTheme="minorHAnsi" w:cstheme="minorHAnsi"/>
                <w:sz w:val="22"/>
                <w:szCs w:val="22"/>
              </w:rPr>
              <w:t xml:space="preserve"> zatem wątpliwość budzi, o którą Stronę </w:t>
            </w:r>
            <w:r w:rsidR="00250F14" w:rsidRPr="00D62607">
              <w:rPr>
                <w:rFonts w:asciiTheme="minorHAnsi" w:hAnsiTheme="minorHAnsi" w:cstheme="minorHAnsi"/>
                <w:sz w:val="22"/>
                <w:szCs w:val="22"/>
              </w:rPr>
              <w:t xml:space="preserve">umowy </w:t>
            </w:r>
            <w:r w:rsidRPr="00D62607">
              <w:rPr>
                <w:rFonts w:asciiTheme="minorHAnsi" w:hAnsiTheme="minorHAnsi" w:cstheme="minorHAnsi"/>
                <w:sz w:val="22"/>
                <w:szCs w:val="22"/>
              </w:rPr>
              <w:t>chodzi</w:t>
            </w:r>
            <w:r w:rsidR="00250F14" w:rsidRPr="00D62607">
              <w:rPr>
                <w:rFonts w:asciiTheme="minorHAnsi" w:hAnsiTheme="minorHAnsi" w:cstheme="minorHAnsi"/>
                <w:sz w:val="22"/>
                <w:szCs w:val="22"/>
              </w:rPr>
              <w:t>.</w:t>
            </w:r>
          </w:p>
        </w:tc>
        <w:tc>
          <w:tcPr>
            <w:tcW w:w="5812" w:type="dxa"/>
            <w:shd w:val="clear" w:color="auto" w:fill="auto"/>
          </w:tcPr>
          <w:p w14:paraId="4CEC52D2" w14:textId="77777777" w:rsidR="00A06425" w:rsidRPr="00D62607" w:rsidRDefault="00D06A1E" w:rsidP="003648CE">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tc>
        <w:tc>
          <w:tcPr>
            <w:tcW w:w="1359" w:type="dxa"/>
          </w:tcPr>
          <w:p w14:paraId="213223A0" w14:textId="77777777" w:rsidR="00A06425" w:rsidRPr="00D62607" w:rsidRDefault="00A06425" w:rsidP="003648CE">
            <w:pPr>
              <w:rPr>
                <w:rFonts w:asciiTheme="minorHAnsi" w:hAnsiTheme="minorHAnsi" w:cstheme="minorHAnsi"/>
                <w:sz w:val="22"/>
                <w:szCs w:val="22"/>
              </w:rPr>
            </w:pPr>
          </w:p>
        </w:tc>
      </w:tr>
      <w:tr w:rsidR="00EC7378" w:rsidRPr="00D62607" w14:paraId="3474340E" w14:textId="77777777" w:rsidTr="00CF1E59">
        <w:tc>
          <w:tcPr>
            <w:tcW w:w="562" w:type="dxa"/>
            <w:shd w:val="clear" w:color="auto" w:fill="auto"/>
          </w:tcPr>
          <w:p w14:paraId="6088FAAD" w14:textId="77777777" w:rsidR="00EC7378" w:rsidRPr="00D62607" w:rsidRDefault="00EC7378" w:rsidP="00A06425">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6</w:t>
            </w:r>
          </w:p>
        </w:tc>
        <w:tc>
          <w:tcPr>
            <w:tcW w:w="993" w:type="dxa"/>
            <w:shd w:val="clear" w:color="auto" w:fill="auto"/>
          </w:tcPr>
          <w:p w14:paraId="0205A282" w14:textId="1E519100" w:rsidR="00EC7378" w:rsidRPr="00D62607" w:rsidRDefault="00EC7378" w:rsidP="004D086F">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2D37F8AB" w14:textId="77777777" w:rsidR="00EC7378" w:rsidRPr="00D62607" w:rsidRDefault="00EC7378" w:rsidP="00EC7378">
            <w:pPr>
              <w:jc w:val="center"/>
              <w:rPr>
                <w:rFonts w:asciiTheme="minorHAnsi" w:hAnsiTheme="minorHAnsi" w:cstheme="minorHAnsi"/>
                <w:sz w:val="22"/>
                <w:szCs w:val="22"/>
              </w:rPr>
            </w:pPr>
            <w:r w:rsidRPr="00D62607">
              <w:rPr>
                <w:rFonts w:asciiTheme="minorHAnsi" w:hAnsiTheme="minorHAnsi" w:cstheme="minorHAnsi"/>
                <w:sz w:val="22"/>
                <w:szCs w:val="22"/>
              </w:rPr>
              <w:t xml:space="preserve">§1, Definicje, str.7 </w:t>
            </w:r>
          </w:p>
          <w:p w14:paraId="574B8EBD" w14:textId="77777777" w:rsidR="00EC7378" w:rsidRPr="00D62607" w:rsidRDefault="00EC7378" w:rsidP="00EC7378">
            <w:pPr>
              <w:jc w:val="center"/>
              <w:rPr>
                <w:rFonts w:asciiTheme="minorHAnsi" w:hAnsiTheme="minorHAnsi" w:cstheme="minorHAnsi"/>
                <w:sz w:val="22"/>
                <w:szCs w:val="22"/>
              </w:rPr>
            </w:pPr>
            <w:r w:rsidRPr="00D62607">
              <w:rPr>
                <w:rFonts w:asciiTheme="minorHAnsi" w:hAnsiTheme="minorHAnsi" w:cstheme="minorHAnsi"/>
                <w:sz w:val="22"/>
                <w:szCs w:val="22"/>
              </w:rPr>
              <w:t>Zbiory danych</w:t>
            </w:r>
          </w:p>
        </w:tc>
        <w:tc>
          <w:tcPr>
            <w:tcW w:w="4678" w:type="dxa"/>
            <w:shd w:val="clear" w:color="auto" w:fill="auto"/>
          </w:tcPr>
          <w:p w14:paraId="08AFD89B" w14:textId="77777777" w:rsidR="00EC7378" w:rsidRPr="00D62607" w:rsidRDefault="001F07C3" w:rsidP="003648CE">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w:t>
            </w:r>
            <w:r w:rsidR="00EC7378" w:rsidRPr="00D62607">
              <w:rPr>
                <w:rFonts w:asciiTheme="minorHAnsi" w:hAnsiTheme="minorHAnsi" w:cstheme="minorHAnsi"/>
                <w:sz w:val="22"/>
                <w:szCs w:val="22"/>
              </w:rPr>
              <w:t>„wszelkie zbiory danych wykorzystywane przy tworzeniu lub szkoleniu Modelu lub Systemu AI opisane w Załączniku nr 2 do Umowy;”</w:t>
            </w:r>
            <w:r w:rsidRPr="00D62607">
              <w:rPr>
                <w:rFonts w:asciiTheme="minorHAnsi" w:hAnsiTheme="minorHAnsi" w:cstheme="minorHAnsi"/>
                <w:sz w:val="22"/>
                <w:szCs w:val="22"/>
              </w:rPr>
              <w:t>.</w:t>
            </w:r>
          </w:p>
          <w:p w14:paraId="5D157405" w14:textId="77777777" w:rsidR="001F07C3" w:rsidRPr="00D62607" w:rsidRDefault="001F07C3" w:rsidP="003648CE">
            <w:pPr>
              <w:rPr>
                <w:rFonts w:asciiTheme="minorHAnsi" w:hAnsiTheme="minorHAnsi" w:cstheme="minorHAnsi"/>
                <w:sz w:val="22"/>
                <w:szCs w:val="22"/>
              </w:rPr>
            </w:pPr>
          </w:p>
          <w:p w14:paraId="1B10C91F" w14:textId="77777777" w:rsidR="001F07C3" w:rsidRPr="00D62607" w:rsidRDefault="001F07C3" w:rsidP="003648CE">
            <w:pPr>
              <w:rPr>
                <w:rFonts w:asciiTheme="minorHAnsi" w:hAnsiTheme="minorHAnsi" w:cstheme="minorHAnsi"/>
                <w:sz w:val="22"/>
                <w:szCs w:val="22"/>
              </w:rPr>
            </w:pPr>
            <w:r w:rsidRPr="00D62607">
              <w:rPr>
                <w:rFonts w:asciiTheme="minorHAnsi" w:hAnsiTheme="minorHAnsi" w:cstheme="minorHAnsi"/>
                <w:sz w:val="22"/>
                <w:szCs w:val="22"/>
              </w:rPr>
              <w:lastRenderedPageBreak/>
              <w:t>W załączniku nr 2 do dokumentu, mowa jest m.in. o zbiorach: Zamawiającego, Wykonawcy i Stron Trzecich. W definicji zbiorów wydaje się, że także można te kategorie zbiorów uwzględnić. Ponadto wątpliwość budzi, co należy rozumieć przez Zbiór danych strony trzeciej?</w:t>
            </w:r>
          </w:p>
          <w:p w14:paraId="6E0073EA" w14:textId="77777777" w:rsidR="001F07C3" w:rsidRPr="00D62607" w:rsidRDefault="001F07C3" w:rsidP="003648CE">
            <w:pPr>
              <w:rPr>
                <w:rFonts w:asciiTheme="minorHAnsi" w:hAnsiTheme="minorHAnsi" w:cstheme="minorHAnsi"/>
                <w:sz w:val="22"/>
                <w:szCs w:val="22"/>
              </w:rPr>
            </w:pPr>
          </w:p>
        </w:tc>
        <w:tc>
          <w:tcPr>
            <w:tcW w:w="5812" w:type="dxa"/>
            <w:shd w:val="clear" w:color="auto" w:fill="auto"/>
          </w:tcPr>
          <w:p w14:paraId="226BC70E" w14:textId="77777777" w:rsidR="00EC7378" w:rsidRPr="00D62607" w:rsidRDefault="001F07C3" w:rsidP="003648CE">
            <w:pPr>
              <w:rPr>
                <w:rFonts w:asciiTheme="minorHAnsi" w:hAnsiTheme="minorHAnsi" w:cstheme="minorHAnsi"/>
                <w:sz w:val="22"/>
                <w:szCs w:val="22"/>
              </w:rPr>
            </w:pPr>
            <w:r w:rsidRPr="00D62607">
              <w:rPr>
                <w:rFonts w:asciiTheme="minorHAnsi" w:hAnsiTheme="minorHAnsi" w:cstheme="minorHAnsi"/>
                <w:sz w:val="22"/>
                <w:szCs w:val="22"/>
              </w:rPr>
              <w:lastRenderedPageBreak/>
              <w:t>Wyjaśnienie/doprecyzowanie zapisów dokumentu.</w:t>
            </w:r>
          </w:p>
        </w:tc>
        <w:tc>
          <w:tcPr>
            <w:tcW w:w="1359" w:type="dxa"/>
          </w:tcPr>
          <w:p w14:paraId="1BC01F0F" w14:textId="77777777" w:rsidR="00EC7378" w:rsidRPr="00D62607" w:rsidRDefault="00EC7378" w:rsidP="003648CE">
            <w:pPr>
              <w:rPr>
                <w:rFonts w:asciiTheme="minorHAnsi" w:hAnsiTheme="minorHAnsi" w:cstheme="minorHAnsi"/>
                <w:sz w:val="22"/>
                <w:szCs w:val="22"/>
              </w:rPr>
            </w:pPr>
          </w:p>
        </w:tc>
      </w:tr>
      <w:tr w:rsidR="00713202" w:rsidRPr="00D62607" w14:paraId="63D7A9E0" w14:textId="77777777" w:rsidTr="00CF1E59">
        <w:tc>
          <w:tcPr>
            <w:tcW w:w="562" w:type="dxa"/>
            <w:shd w:val="clear" w:color="auto" w:fill="auto"/>
          </w:tcPr>
          <w:p w14:paraId="345291C1" w14:textId="07BB7AAC" w:rsidR="00713202" w:rsidRPr="00D62607" w:rsidRDefault="00D62607" w:rsidP="00A06425">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7</w:t>
            </w:r>
          </w:p>
        </w:tc>
        <w:tc>
          <w:tcPr>
            <w:tcW w:w="993" w:type="dxa"/>
            <w:shd w:val="clear" w:color="auto" w:fill="auto"/>
          </w:tcPr>
          <w:p w14:paraId="5EAE5D12" w14:textId="3A346B91" w:rsidR="00713202" w:rsidRPr="00D62607" w:rsidRDefault="00EF1B45" w:rsidP="004D086F">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62357213" w14:textId="77777777" w:rsidR="00713202" w:rsidRPr="00D62607" w:rsidRDefault="001C7048" w:rsidP="004D086F">
            <w:pPr>
              <w:jc w:val="center"/>
              <w:rPr>
                <w:rFonts w:asciiTheme="minorHAnsi" w:hAnsiTheme="minorHAnsi" w:cstheme="minorHAnsi"/>
                <w:sz w:val="22"/>
                <w:szCs w:val="22"/>
              </w:rPr>
            </w:pPr>
            <w:r w:rsidRPr="00D62607">
              <w:rPr>
                <w:rFonts w:asciiTheme="minorHAnsi" w:hAnsiTheme="minorHAnsi" w:cstheme="minorHAnsi"/>
                <w:sz w:val="22"/>
                <w:szCs w:val="22"/>
              </w:rPr>
              <w:t>§ 4 ust.2 pkt 1</w:t>
            </w:r>
          </w:p>
        </w:tc>
        <w:tc>
          <w:tcPr>
            <w:tcW w:w="4678" w:type="dxa"/>
            <w:shd w:val="clear" w:color="auto" w:fill="auto"/>
          </w:tcPr>
          <w:p w14:paraId="37662A61" w14:textId="77777777" w:rsidR="00713202" w:rsidRPr="00D62607" w:rsidRDefault="00477095" w:rsidP="003648CE">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w:t>
            </w:r>
            <w:r w:rsidR="001C7048" w:rsidRPr="00D62607">
              <w:rPr>
                <w:rFonts w:asciiTheme="minorHAnsi" w:hAnsiTheme="minorHAnsi" w:cstheme="minorHAnsi"/>
                <w:sz w:val="22"/>
                <w:szCs w:val="22"/>
              </w:rPr>
              <w:t>„1) dokonania oceny Systemu AI pod kątem jego kwalifikacji jako system nie będący zakazaną praktyką lub systemem wysokiego ryzyka w rozumieniu AI Act . Ocena taka będzie powtarzana w razie wprowadzania istotnych zmian w Systemie AI lub zmiany w sposobie korzystania z niego;”</w:t>
            </w:r>
          </w:p>
          <w:p w14:paraId="65749F28" w14:textId="77777777" w:rsidR="001C7048" w:rsidRPr="00D62607" w:rsidRDefault="001C7048" w:rsidP="003648CE">
            <w:pPr>
              <w:rPr>
                <w:rFonts w:asciiTheme="minorHAnsi" w:hAnsiTheme="minorHAnsi" w:cstheme="minorHAnsi"/>
                <w:sz w:val="22"/>
                <w:szCs w:val="22"/>
              </w:rPr>
            </w:pPr>
          </w:p>
          <w:p w14:paraId="460AAC27" w14:textId="78FA0F7B" w:rsidR="001C7048" w:rsidRPr="00D62607" w:rsidRDefault="00531801" w:rsidP="003565D0">
            <w:pPr>
              <w:rPr>
                <w:rFonts w:asciiTheme="minorHAnsi" w:hAnsiTheme="minorHAnsi" w:cstheme="minorHAnsi"/>
                <w:sz w:val="22"/>
                <w:szCs w:val="22"/>
              </w:rPr>
            </w:pPr>
            <w:r w:rsidRPr="00D62607">
              <w:rPr>
                <w:rFonts w:asciiTheme="minorHAnsi" w:hAnsiTheme="minorHAnsi" w:cstheme="minorHAnsi"/>
                <w:sz w:val="22"/>
                <w:szCs w:val="22"/>
              </w:rPr>
              <w:t>Czy zamawiający nie powinien brać udziału w takiej ocenie? Wykonawca może nie uwzględnić całego kontekstu i specyfiki funkcjonowania danej organizacji w kontekście nabycia konkretnego rozwiązania AI. Czy bez pomocy Zamawiającego prawidłowa ocena będzie w ogóle możliwa?</w:t>
            </w:r>
          </w:p>
        </w:tc>
        <w:tc>
          <w:tcPr>
            <w:tcW w:w="5812" w:type="dxa"/>
            <w:shd w:val="clear" w:color="auto" w:fill="auto"/>
          </w:tcPr>
          <w:p w14:paraId="227B4037" w14:textId="77777777" w:rsidR="00713202" w:rsidRPr="00D62607" w:rsidRDefault="00531801" w:rsidP="003648CE">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tc>
        <w:tc>
          <w:tcPr>
            <w:tcW w:w="1359" w:type="dxa"/>
          </w:tcPr>
          <w:p w14:paraId="6D5B54F8" w14:textId="77777777" w:rsidR="00713202" w:rsidRPr="00D62607" w:rsidRDefault="00713202" w:rsidP="003648CE">
            <w:pPr>
              <w:rPr>
                <w:rFonts w:asciiTheme="minorHAnsi" w:hAnsiTheme="minorHAnsi" w:cstheme="minorHAnsi"/>
                <w:sz w:val="22"/>
                <w:szCs w:val="22"/>
              </w:rPr>
            </w:pPr>
          </w:p>
        </w:tc>
      </w:tr>
      <w:tr w:rsidR="00D630A1" w:rsidRPr="00D62607" w14:paraId="516271A5" w14:textId="77777777" w:rsidTr="00CF1E59">
        <w:tc>
          <w:tcPr>
            <w:tcW w:w="562" w:type="dxa"/>
            <w:shd w:val="clear" w:color="auto" w:fill="auto"/>
          </w:tcPr>
          <w:p w14:paraId="4A9C4129" w14:textId="3E5DBB2D" w:rsidR="00D630A1" w:rsidRPr="00D62607" w:rsidRDefault="00D62607" w:rsidP="00A06425">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8</w:t>
            </w:r>
          </w:p>
        </w:tc>
        <w:tc>
          <w:tcPr>
            <w:tcW w:w="993" w:type="dxa"/>
            <w:shd w:val="clear" w:color="auto" w:fill="auto"/>
          </w:tcPr>
          <w:p w14:paraId="677CA745" w14:textId="080F66DB" w:rsidR="00D630A1" w:rsidRPr="00D62607" w:rsidRDefault="00D630A1" w:rsidP="00F56764">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 xml:space="preserve">MSWiA </w:t>
            </w:r>
          </w:p>
        </w:tc>
        <w:tc>
          <w:tcPr>
            <w:tcW w:w="1984" w:type="dxa"/>
            <w:shd w:val="clear" w:color="auto" w:fill="auto"/>
          </w:tcPr>
          <w:p w14:paraId="3429F90E" w14:textId="370D9286" w:rsidR="00D630A1" w:rsidRPr="00D62607" w:rsidRDefault="00D630A1" w:rsidP="004D086F">
            <w:pPr>
              <w:jc w:val="center"/>
              <w:rPr>
                <w:rFonts w:asciiTheme="minorHAnsi" w:hAnsiTheme="minorHAnsi" w:cstheme="minorHAnsi"/>
                <w:sz w:val="22"/>
                <w:szCs w:val="22"/>
              </w:rPr>
            </w:pPr>
            <w:r w:rsidRPr="00D62607">
              <w:rPr>
                <w:rFonts w:asciiTheme="minorHAnsi" w:hAnsiTheme="minorHAnsi" w:cstheme="minorHAnsi"/>
                <w:sz w:val="22"/>
                <w:szCs w:val="22"/>
              </w:rPr>
              <w:t>§ 4 ust. 2 – obowiązek wdrożenia systemu zarządzania sztuczną inteligencją zgodnego z normą ISO/IEC 42001:2023</w:t>
            </w:r>
          </w:p>
        </w:tc>
        <w:tc>
          <w:tcPr>
            <w:tcW w:w="4678" w:type="dxa"/>
            <w:shd w:val="clear" w:color="auto" w:fill="auto"/>
          </w:tcPr>
          <w:p w14:paraId="494452A5" w14:textId="66985E45" w:rsidR="00D630A1" w:rsidRPr="00D62607" w:rsidRDefault="00D630A1" w:rsidP="003648CE">
            <w:pPr>
              <w:rPr>
                <w:rFonts w:asciiTheme="minorHAnsi" w:hAnsiTheme="minorHAnsi" w:cstheme="minorHAnsi"/>
                <w:sz w:val="22"/>
                <w:szCs w:val="22"/>
              </w:rPr>
            </w:pPr>
            <w:r w:rsidRPr="00D62607">
              <w:rPr>
                <w:rFonts w:asciiTheme="minorHAnsi" w:hAnsiTheme="minorHAnsi" w:cstheme="minorHAnsi"/>
                <w:sz w:val="22"/>
                <w:szCs w:val="22"/>
              </w:rPr>
              <w:t>Projekt wprowadza bezwzględny obowiązek posiadania przez Wykonawcę systemu zarządzania sztuczną inteligencją zgodnego z normą ISO/IEC 42001:2023. Norma ta jest standardem nowym, o bardzo ograniczonej dostępności certyfikacji na rynku. W praktyce może to prowadzić do nieuzasadnionego ograniczenia konkurencji oraz naruszenia zasady proporcjonalności w zamówieniach publicznych, poprzez preferowanie wąskiej grupy podmiotów, mimo że cele regulacyjne (zarządzanie ryzykiem, nadzór nad modelem, kontrola jakości danych) mogą zostać osiągnięte innymi równoważnymi środkami organizacyjnymi i technicznymi.</w:t>
            </w:r>
          </w:p>
        </w:tc>
        <w:tc>
          <w:tcPr>
            <w:tcW w:w="5812" w:type="dxa"/>
            <w:shd w:val="clear" w:color="auto" w:fill="auto"/>
          </w:tcPr>
          <w:p w14:paraId="1207CE19" w14:textId="77777777" w:rsidR="00D630A1" w:rsidRPr="00D62607" w:rsidRDefault="00D630A1" w:rsidP="00D630A1">
            <w:pPr>
              <w:jc w:val="both"/>
              <w:rPr>
                <w:rFonts w:asciiTheme="minorHAnsi" w:hAnsiTheme="minorHAnsi" w:cstheme="minorHAnsi"/>
                <w:sz w:val="22"/>
                <w:szCs w:val="22"/>
              </w:rPr>
            </w:pPr>
            <w:r w:rsidRPr="00D62607">
              <w:rPr>
                <w:rFonts w:asciiTheme="minorHAnsi" w:hAnsiTheme="minorHAnsi" w:cstheme="minorHAnsi"/>
                <w:sz w:val="22"/>
                <w:szCs w:val="22"/>
              </w:rPr>
              <w:t>Propozycja zapisu:</w:t>
            </w:r>
          </w:p>
          <w:p w14:paraId="5D23657F" w14:textId="507A52BF"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„Wykonawca zapewni stosowanie systemu zarządzania sztuczną inteligencją spełniającego wymagania równoważne funkcjonalnie normie ISO/IEC 42001:2023, w szczególności w zakresie zarządzania ryzykiem, nadzoru nad modelem, zarządzania danymi, monitorowania jakości oraz ciągłego doskonalenia. Zamawiający dopuszcza wykazanie spełnienia wymagań poprzez certyfikat ISO/IEC 42001:2023 lub równoważną dokumentację organizacyjną i techniczną.”</w:t>
            </w:r>
          </w:p>
        </w:tc>
        <w:tc>
          <w:tcPr>
            <w:tcW w:w="1359" w:type="dxa"/>
          </w:tcPr>
          <w:p w14:paraId="31F9A602" w14:textId="77777777" w:rsidR="00D630A1" w:rsidRPr="00D62607" w:rsidRDefault="00D630A1" w:rsidP="003648CE">
            <w:pPr>
              <w:rPr>
                <w:rFonts w:asciiTheme="minorHAnsi" w:hAnsiTheme="minorHAnsi" w:cstheme="minorHAnsi"/>
                <w:sz w:val="22"/>
                <w:szCs w:val="22"/>
              </w:rPr>
            </w:pPr>
          </w:p>
        </w:tc>
      </w:tr>
      <w:tr w:rsidR="00713202" w:rsidRPr="00D62607" w14:paraId="208063CF" w14:textId="77777777" w:rsidTr="00CF1E59">
        <w:tc>
          <w:tcPr>
            <w:tcW w:w="562" w:type="dxa"/>
            <w:shd w:val="clear" w:color="auto" w:fill="auto"/>
          </w:tcPr>
          <w:p w14:paraId="11E23D5B" w14:textId="165639FD" w:rsidR="00713202" w:rsidRPr="00D62607" w:rsidRDefault="00D62607" w:rsidP="00A06425">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9</w:t>
            </w:r>
          </w:p>
        </w:tc>
        <w:tc>
          <w:tcPr>
            <w:tcW w:w="993" w:type="dxa"/>
            <w:shd w:val="clear" w:color="auto" w:fill="auto"/>
          </w:tcPr>
          <w:p w14:paraId="2F588B39" w14:textId="51E9967B" w:rsidR="00713202" w:rsidRPr="00D62607" w:rsidRDefault="00EF1B45" w:rsidP="004D086F">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72E1E844" w14:textId="77777777" w:rsidR="00713202" w:rsidRPr="00D62607" w:rsidRDefault="007119DB" w:rsidP="004D086F">
            <w:pPr>
              <w:jc w:val="center"/>
              <w:rPr>
                <w:rFonts w:asciiTheme="minorHAnsi" w:hAnsiTheme="minorHAnsi" w:cstheme="minorHAnsi"/>
                <w:sz w:val="22"/>
                <w:szCs w:val="22"/>
              </w:rPr>
            </w:pPr>
            <w:r w:rsidRPr="00D62607">
              <w:rPr>
                <w:rFonts w:asciiTheme="minorHAnsi" w:hAnsiTheme="minorHAnsi" w:cstheme="minorHAnsi"/>
                <w:sz w:val="22"/>
                <w:szCs w:val="22"/>
              </w:rPr>
              <w:t>§ 4 ust.3</w:t>
            </w:r>
          </w:p>
        </w:tc>
        <w:tc>
          <w:tcPr>
            <w:tcW w:w="4678" w:type="dxa"/>
            <w:shd w:val="clear" w:color="auto" w:fill="auto"/>
          </w:tcPr>
          <w:p w14:paraId="5F985B62" w14:textId="2C30C7D0" w:rsidR="007119DB" w:rsidRPr="00D62607" w:rsidRDefault="00D22442" w:rsidP="007119DB">
            <w:pPr>
              <w:rPr>
                <w:rFonts w:asciiTheme="minorHAnsi" w:hAnsiTheme="minorHAnsi" w:cstheme="minorHAnsi"/>
                <w:sz w:val="22"/>
                <w:szCs w:val="22"/>
              </w:rPr>
            </w:pPr>
            <w:r w:rsidRPr="00D62607">
              <w:rPr>
                <w:rFonts w:asciiTheme="minorHAnsi" w:hAnsiTheme="minorHAnsi" w:cstheme="minorHAnsi"/>
                <w:sz w:val="22"/>
                <w:szCs w:val="22"/>
              </w:rPr>
              <w:t>W dokumencie wskaz</w:t>
            </w:r>
            <w:r w:rsidR="003565D0">
              <w:rPr>
                <w:rFonts w:asciiTheme="minorHAnsi" w:hAnsiTheme="minorHAnsi" w:cstheme="minorHAnsi"/>
                <w:sz w:val="22"/>
                <w:szCs w:val="22"/>
              </w:rPr>
              <w:t>a</w:t>
            </w:r>
            <w:r w:rsidRPr="00D62607">
              <w:rPr>
                <w:rFonts w:asciiTheme="minorHAnsi" w:hAnsiTheme="minorHAnsi" w:cstheme="minorHAnsi"/>
                <w:sz w:val="22"/>
                <w:szCs w:val="22"/>
              </w:rPr>
              <w:t xml:space="preserve">no: </w:t>
            </w:r>
            <w:r w:rsidR="007119DB" w:rsidRPr="00D62607">
              <w:rPr>
                <w:rFonts w:asciiTheme="minorHAnsi" w:hAnsiTheme="minorHAnsi" w:cstheme="minorHAnsi"/>
                <w:sz w:val="22"/>
                <w:szCs w:val="22"/>
              </w:rPr>
              <w:t>„</w:t>
            </w:r>
            <w:r w:rsidR="00F143C8" w:rsidRPr="00D62607">
              <w:rPr>
                <w:rFonts w:asciiTheme="minorHAnsi" w:hAnsiTheme="minorHAnsi" w:cstheme="minorHAnsi"/>
                <w:sz w:val="22"/>
                <w:szCs w:val="22"/>
              </w:rPr>
              <w:t>3.</w:t>
            </w:r>
            <w:r w:rsidR="007119DB" w:rsidRPr="00D62607">
              <w:rPr>
                <w:rFonts w:asciiTheme="minorHAnsi" w:hAnsiTheme="minorHAnsi" w:cstheme="minorHAnsi"/>
                <w:sz w:val="22"/>
                <w:szCs w:val="22"/>
              </w:rPr>
              <w:t xml:space="preserve">Na żądanie Zamawiającego, Wykonawca zobowiązany jest </w:t>
            </w:r>
            <w:r w:rsidR="007119DB" w:rsidRPr="00D62607">
              <w:rPr>
                <w:rFonts w:asciiTheme="minorHAnsi" w:hAnsiTheme="minorHAnsi" w:cstheme="minorHAnsi"/>
                <w:sz w:val="22"/>
                <w:szCs w:val="22"/>
              </w:rPr>
              <w:lastRenderedPageBreak/>
              <w:t>przedstawić dowody potwierdzające zgodność z normą ISO/IEC 42001:2023, w szczególności:</w:t>
            </w:r>
          </w:p>
          <w:p w14:paraId="72F6A0FB" w14:textId="77777777" w:rsidR="007119DB" w:rsidRPr="00D62607" w:rsidRDefault="00F143C8" w:rsidP="007119DB">
            <w:pPr>
              <w:rPr>
                <w:rFonts w:asciiTheme="minorHAnsi" w:hAnsiTheme="minorHAnsi" w:cstheme="minorHAnsi"/>
                <w:sz w:val="22"/>
                <w:szCs w:val="22"/>
              </w:rPr>
            </w:pPr>
            <w:r w:rsidRPr="00D62607">
              <w:rPr>
                <w:rFonts w:asciiTheme="minorHAnsi" w:hAnsiTheme="minorHAnsi" w:cstheme="minorHAnsi"/>
                <w:sz w:val="22"/>
                <w:szCs w:val="22"/>
              </w:rPr>
              <w:t>1)</w:t>
            </w:r>
            <w:r w:rsidR="007119DB" w:rsidRPr="00D62607">
              <w:rPr>
                <w:rFonts w:asciiTheme="minorHAnsi" w:hAnsiTheme="minorHAnsi" w:cstheme="minorHAnsi"/>
                <w:sz w:val="22"/>
                <w:szCs w:val="22"/>
              </w:rPr>
              <w:t>kopię aktualnego certyfikatu zgodności (jeżeli został wydany przez akredytowaną jednostkę certyfikującą), lub</w:t>
            </w:r>
          </w:p>
          <w:p w14:paraId="7A8AA9FA" w14:textId="77777777" w:rsidR="00713202" w:rsidRDefault="00F143C8" w:rsidP="007119DB">
            <w:pPr>
              <w:rPr>
                <w:rFonts w:asciiTheme="minorHAnsi" w:hAnsiTheme="minorHAnsi" w:cstheme="minorHAnsi"/>
                <w:sz w:val="22"/>
                <w:szCs w:val="22"/>
              </w:rPr>
            </w:pPr>
            <w:r w:rsidRPr="00D62607">
              <w:rPr>
                <w:rFonts w:asciiTheme="minorHAnsi" w:hAnsiTheme="minorHAnsi" w:cstheme="minorHAnsi"/>
                <w:sz w:val="22"/>
                <w:szCs w:val="22"/>
              </w:rPr>
              <w:t>2)</w:t>
            </w:r>
            <w:r w:rsidR="007119DB" w:rsidRPr="00D62607">
              <w:rPr>
                <w:rFonts w:asciiTheme="minorHAnsi" w:hAnsiTheme="minorHAnsi" w:cstheme="minorHAnsi"/>
                <w:sz w:val="22"/>
                <w:szCs w:val="22"/>
              </w:rPr>
              <w:t>dokumentację wewnętrzną wykazującą wdrożenie i utrzymywanie systemu zarządzania AI zgodnie z wymogami normy, obejmującą m.in. polityki, procedury i wyniki audytów wewnętrznych”</w:t>
            </w:r>
            <w:r w:rsidR="00D22442" w:rsidRPr="00D62607">
              <w:rPr>
                <w:rFonts w:asciiTheme="minorHAnsi" w:hAnsiTheme="minorHAnsi" w:cstheme="minorHAnsi"/>
                <w:sz w:val="22"/>
                <w:szCs w:val="22"/>
              </w:rPr>
              <w:t>.</w:t>
            </w:r>
          </w:p>
          <w:p w14:paraId="666E4037" w14:textId="77777777" w:rsidR="003565D0" w:rsidRPr="00D62607" w:rsidRDefault="003565D0" w:rsidP="007119DB">
            <w:pPr>
              <w:rPr>
                <w:rFonts w:asciiTheme="minorHAnsi" w:hAnsiTheme="minorHAnsi" w:cstheme="minorHAnsi"/>
                <w:sz w:val="22"/>
                <w:szCs w:val="22"/>
              </w:rPr>
            </w:pPr>
          </w:p>
          <w:p w14:paraId="34A7D222" w14:textId="77777777" w:rsidR="00D22442" w:rsidRPr="00D62607" w:rsidRDefault="00D22442" w:rsidP="007119DB">
            <w:pPr>
              <w:rPr>
                <w:rFonts w:asciiTheme="minorHAnsi" w:hAnsiTheme="minorHAnsi" w:cstheme="minorHAnsi"/>
                <w:sz w:val="22"/>
                <w:szCs w:val="22"/>
              </w:rPr>
            </w:pPr>
            <w:r w:rsidRPr="00D62607">
              <w:rPr>
                <w:rFonts w:asciiTheme="minorHAnsi" w:hAnsiTheme="minorHAnsi" w:cstheme="minorHAnsi"/>
                <w:sz w:val="22"/>
                <w:szCs w:val="22"/>
              </w:rPr>
              <w:t xml:space="preserve">Wątpliwość budzi na jakim etapie Zamawiający może żądać tych informacji. Czy przed podjęciem decyzji o wyborze konkretnego Wykonawcy będzie taka możliwość?  </w:t>
            </w:r>
          </w:p>
          <w:p w14:paraId="25353500" w14:textId="77777777" w:rsidR="00D22442" w:rsidRPr="00D62607" w:rsidRDefault="00D22442" w:rsidP="007119DB">
            <w:pPr>
              <w:rPr>
                <w:rFonts w:asciiTheme="minorHAnsi" w:hAnsiTheme="minorHAnsi" w:cstheme="minorHAnsi"/>
                <w:sz w:val="22"/>
                <w:szCs w:val="22"/>
              </w:rPr>
            </w:pPr>
          </w:p>
          <w:p w14:paraId="053F01E4" w14:textId="77777777" w:rsidR="00D22442" w:rsidRPr="00D62607" w:rsidRDefault="00D22442" w:rsidP="007119DB">
            <w:pPr>
              <w:rPr>
                <w:rFonts w:asciiTheme="minorHAnsi" w:hAnsiTheme="minorHAnsi" w:cstheme="minorHAnsi"/>
                <w:sz w:val="22"/>
                <w:szCs w:val="22"/>
              </w:rPr>
            </w:pPr>
          </w:p>
          <w:p w14:paraId="5D3846D7" w14:textId="77777777" w:rsidR="00D22442" w:rsidRPr="00D62607" w:rsidRDefault="00D22442" w:rsidP="007119DB">
            <w:pPr>
              <w:rPr>
                <w:rFonts w:asciiTheme="minorHAnsi" w:hAnsiTheme="minorHAnsi" w:cstheme="minorHAnsi"/>
                <w:sz w:val="22"/>
                <w:szCs w:val="22"/>
              </w:rPr>
            </w:pPr>
          </w:p>
        </w:tc>
        <w:tc>
          <w:tcPr>
            <w:tcW w:w="5812" w:type="dxa"/>
            <w:shd w:val="clear" w:color="auto" w:fill="auto"/>
          </w:tcPr>
          <w:p w14:paraId="53029D17" w14:textId="7F32E341" w:rsidR="00713202" w:rsidRPr="00D62607" w:rsidRDefault="00713202" w:rsidP="003648CE">
            <w:pPr>
              <w:rPr>
                <w:rFonts w:asciiTheme="minorHAnsi" w:hAnsiTheme="minorHAnsi" w:cstheme="minorHAnsi"/>
                <w:sz w:val="22"/>
                <w:szCs w:val="22"/>
              </w:rPr>
            </w:pPr>
          </w:p>
          <w:p w14:paraId="26516648" w14:textId="77777777" w:rsidR="00D22442" w:rsidRPr="00D62607" w:rsidRDefault="00D22442" w:rsidP="003648CE">
            <w:pPr>
              <w:rPr>
                <w:rFonts w:asciiTheme="minorHAnsi" w:hAnsiTheme="minorHAnsi" w:cstheme="minorHAnsi"/>
                <w:sz w:val="22"/>
                <w:szCs w:val="22"/>
              </w:rPr>
            </w:pPr>
          </w:p>
          <w:p w14:paraId="1BCD935A" w14:textId="77777777" w:rsidR="00D22442" w:rsidRPr="00D62607" w:rsidRDefault="00D22442" w:rsidP="003648CE">
            <w:pPr>
              <w:rPr>
                <w:rFonts w:asciiTheme="minorHAnsi" w:hAnsiTheme="minorHAnsi" w:cstheme="minorHAnsi"/>
                <w:sz w:val="22"/>
                <w:szCs w:val="22"/>
              </w:rPr>
            </w:pPr>
            <w:r w:rsidRPr="00D62607">
              <w:rPr>
                <w:rFonts w:asciiTheme="minorHAnsi" w:hAnsiTheme="minorHAnsi" w:cstheme="minorHAnsi"/>
                <w:sz w:val="22"/>
                <w:szCs w:val="22"/>
              </w:rPr>
              <w:lastRenderedPageBreak/>
              <w:t>Wyjaśnienie/doprecyzowanie zapisów dokumentu.</w:t>
            </w:r>
          </w:p>
        </w:tc>
        <w:tc>
          <w:tcPr>
            <w:tcW w:w="1359" w:type="dxa"/>
          </w:tcPr>
          <w:p w14:paraId="389AAA34" w14:textId="77777777" w:rsidR="00713202" w:rsidRPr="00D62607" w:rsidRDefault="00713202" w:rsidP="003648CE">
            <w:pPr>
              <w:rPr>
                <w:rFonts w:asciiTheme="minorHAnsi" w:hAnsiTheme="minorHAnsi" w:cstheme="minorHAnsi"/>
                <w:sz w:val="22"/>
                <w:szCs w:val="22"/>
              </w:rPr>
            </w:pPr>
          </w:p>
        </w:tc>
      </w:tr>
      <w:tr w:rsidR="00713202" w:rsidRPr="00D62607" w14:paraId="1796DE6A" w14:textId="77777777" w:rsidTr="00CF1E59">
        <w:tc>
          <w:tcPr>
            <w:tcW w:w="562" w:type="dxa"/>
            <w:shd w:val="clear" w:color="auto" w:fill="auto"/>
          </w:tcPr>
          <w:p w14:paraId="7881CAA5" w14:textId="39B3E4B4" w:rsidR="00713202" w:rsidRPr="00D62607" w:rsidRDefault="00DE322C" w:rsidP="00A06425">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1</w:t>
            </w:r>
            <w:r w:rsidR="00D62607" w:rsidRPr="00D62607">
              <w:rPr>
                <w:rFonts w:asciiTheme="minorHAnsi" w:hAnsiTheme="minorHAnsi" w:cstheme="minorHAnsi"/>
                <w:b/>
                <w:sz w:val="22"/>
                <w:szCs w:val="22"/>
              </w:rPr>
              <w:t>0</w:t>
            </w:r>
          </w:p>
        </w:tc>
        <w:tc>
          <w:tcPr>
            <w:tcW w:w="993" w:type="dxa"/>
            <w:shd w:val="clear" w:color="auto" w:fill="auto"/>
          </w:tcPr>
          <w:p w14:paraId="264822F7" w14:textId="093ECBFF" w:rsidR="00713202" w:rsidRPr="00D62607" w:rsidRDefault="00EF1B45" w:rsidP="004D086F">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38721D7F" w14:textId="405FE17E" w:rsidR="00713202" w:rsidRPr="00D62607" w:rsidRDefault="00F143C8" w:rsidP="00CA614F">
            <w:pPr>
              <w:jc w:val="center"/>
              <w:rPr>
                <w:rFonts w:asciiTheme="minorHAnsi" w:hAnsiTheme="minorHAnsi" w:cstheme="minorHAnsi"/>
                <w:sz w:val="22"/>
                <w:szCs w:val="22"/>
              </w:rPr>
            </w:pPr>
            <w:r w:rsidRPr="00D62607">
              <w:rPr>
                <w:rFonts w:asciiTheme="minorHAnsi" w:hAnsiTheme="minorHAnsi" w:cstheme="minorHAnsi"/>
                <w:sz w:val="22"/>
                <w:szCs w:val="22"/>
              </w:rPr>
              <w:t>§</w:t>
            </w:r>
            <w:r w:rsidR="00D630A1" w:rsidRPr="00D62607">
              <w:rPr>
                <w:rFonts w:asciiTheme="minorHAnsi" w:hAnsiTheme="minorHAnsi" w:cstheme="minorHAnsi"/>
                <w:sz w:val="22"/>
                <w:szCs w:val="22"/>
              </w:rPr>
              <w:t xml:space="preserve"> </w:t>
            </w:r>
            <w:r w:rsidR="00CA614F" w:rsidRPr="00D62607">
              <w:rPr>
                <w:rFonts w:asciiTheme="minorHAnsi" w:hAnsiTheme="minorHAnsi" w:cstheme="minorHAnsi"/>
                <w:sz w:val="22"/>
                <w:szCs w:val="22"/>
              </w:rPr>
              <w:t>6</w:t>
            </w:r>
            <w:r w:rsidR="00D630A1" w:rsidRPr="00D62607">
              <w:rPr>
                <w:rFonts w:asciiTheme="minorHAnsi" w:hAnsiTheme="minorHAnsi" w:cstheme="minorHAnsi"/>
                <w:sz w:val="22"/>
                <w:szCs w:val="22"/>
              </w:rPr>
              <w:t xml:space="preserve"> </w:t>
            </w:r>
            <w:r w:rsidRPr="00D62607">
              <w:rPr>
                <w:rFonts w:asciiTheme="minorHAnsi" w:hAnsiTheme="minorHAnsi" w:cstheme="minorHAnsi"/>
                <w:sz w:val="22"/>
                <w:szCs w:val="22"/>
              </w:rPr>
              <w:t>ust.5</w:t>
            </w:r>
          </w:p>
        </w:tc>
        <w:tc>
          <w:tcPr>
            <w:tcW w:w="4678" w:type="dxa"/>
            <w:shd w:val="clear" w:color="auto" w:fill="auto"/>
          </w:tcPr>
          <w:p w14:paraId="0CE25AB8" w14:textId="29186748" w:rsidR="00713202" w:rsidRPr="00D62607" w:rsidRDefault="003565D0" w:rsidP="003648CE">
            <w:pPr>
              <w:rPr>
                <w:rFonts w:asciiTheme="minorHAnsi" w:hAnsiTheme="minorHAnsi" w:cstheme="minorHAnsi"/>
                <w:sz w:val="22"/>
                <w:szCs w:val="22"/>
              </w:rPr>
            </w:pPr>
            <w:r>
              <w:rPr>
                <w:rFonts w:asciiTheme="minorHAnsi" w:hAnsiTheme="minorHAnsi" w:cstheme="minorHAnsi"/>
                <w:sz w:val="22"/>
                <w:szCs w:val="22"/>
              </w:rPr>
              <w:t xml:space="preserve">W dokumencie wskazano: </w:t>
            </w:r>
            <w:r w:rsidR="00F143C8" w:rsidRPr="00D62607">
              <w:rPr>
                <w:rFonts w:asciiTheme="minorHAnsi" w:hAnsiTheme="minorHAnsi" w:cstheme="minorHAnsi"/>
                <w:sz w:val="22"/>
                <w:szCs w:val="22"/>
              </w:rPr>
              <w:t>„5.Wykonawca zapewnia, że przed Odbiorem System AI zostanie przetestowany w celu weryfikacji zgodności z Umową oraz skuteczności środków zarządzania ryzykiem, o których mowa w ust. 2 pkt 3), w świetle Zamierzonego Zastosowania i Rozsądnie Przewidywalnego Niewłaściwego Użycia, zgodnie z Załącznikiem nr 10 do Umowy. Na żądanie Zamawiającego, Wykonawca jest zobowiązany przetestować System AI w środowisku Zamawiającego.”</w:t>
            </w:r>
            <w:r>
              <w:rPr>
                <w:rFonts w:asciiTheme="minorHAnsi" w:hAnsiTheme="minorHAnsi" w:cstheme="minorHAnsi"/>
                <w:sz w:val="22"/>
                <w:szCs w:val="22"/>
              </w:rPr>
              <w:t>.</w:t>
            </w:r>
          </w:p>
          <w:p w14:paraId="62BF068E" w14:textId="77777777" w:rsidR="00CA614F" w:rsidRPr="00D62607" w:rsidRDefault="00CA614F" w:rsidP="003648CE">
            <w:pPr>
              <w:rPr>
                <w:rFonts w:asciiTheme="minorHAnsi" w:hAnsiTheme="minorHAnsi" w:cstheme="minorHAnsi"/>
                <w:sz w:val="22"/>
                <w:szCs w:val="22"/>
              </w:rPr>
            </w:pPr>
          </w:p>
          <w:p w14:paraId="556B5AE3" w14:textId="15D04294" w:rsidR="00CA614F" w:rsidRPr="00D62607" w:rsidRDefault="00CA614F" w:rsidP="003648CE">
            <w:pPr>
              <w:rPr>
                <w:rFonts w:asciiTheme="minorHAnsi" w:hAnsiTheme="minorHAnsi" w:cstheme="minorHAnsi"/>
                <w:sz w:val="22"/>
                <w:szCs w:val="22"/>
              </w:rPr>
            </w:pPr>
            <w:r w:rsidRPr="00D62607">
              <w:rPr>
                <w:rFonts w:asciiTheme="minorHAnsi" w:hAnsiTheme="minorHAnsi" w:cstheme="minorHAnsi"/>
                <w:sz w:val="22"/>
                <w:szCs w:val="22"/>
              </w:rPr>
              <w:t xml:space="preserve">Wątpliwości budzą następujące kwestie: na jakich </w:t>
            </w:r>
            <w:r w:rsidR="003565D0">
              <w:rPr>
                <w:rFonts w:asciiTheme="minorHAnsi" w:hAnsiTheme="minorHAnsi" w:cstheme="minorHAnsi"/>
                <w:sz w:val="22"/>
                <w:szCs w:val="22"/>
              </w:rPr>
              <w:t xml:space="preserve">danych system będzie testowany </w:t>
            </w:r>
            <w:r w:rsidRPr="00D62607">
              <w:rPr>
                <w:rFonts w:asciiTheme="minorHAnsi" w:hAnsiTheme="minorHAnsi" w:cstheme="minorHAnsi"/>
                <w:sz w:val="22"/>
                <w:szCs w:val="22"/>
              </w:rPr>
              <w:t xml:space="preserve">, w jaki sposób system zostanie zasilony danymi i co będzie podlegać testom? Czy będą to testy funkcjonalne, bezpieczeństwa, etyczne (bias, halucynacje, dyskryminacja), zgodność z regulacjami, testy penetracyjne, audytowalność decyzji, możliwość </w:t>
            </w:r>
            <w:r w:rsidRPr="00D62607">
              <w:rPr>
                <w:rFonts w:asciiTheme="minorHAnsi" w:hAnsiTheme="minorHAnsi" w:cstheme="minorHAnsi"/>
                <w:sz w:val="22"/>
                <w:szCs w:val="22"/>
              </w:rPr>
              <w:lastRenderedPageBreak/>
              <w:t>wyjaśniania decyzji, human in the loop (zaangażowanie ludzi w procesy decyzyjne)?</w:t>
            </w:r>
          </w:p>
          <w:p w14:paraId="128AA67C" w14:textId="77777777" w:rsidR="00CA614F" w:rsidRPr="00D62607" w:rsidRDefault="00CA614F" w:rsidP="003648CE">
            <w:pPr>
              <w:rPr>
                <w:rFonts w:asciiTheme="minorHAnsi" w:hAnsiTheme="minorHAnsi" w:cstheme="minorHAnsi"/>
                <w:sz w:val="22"/>
                <w:szCs w:val="22"/>
              </w:rPr>
            </w:pPr>
          </w:p>
          <w:p w14:paraId="6C21ABBA" w14:textId="77777777" w:rsidR="00CA614F" w:rsidRPr="00D62607" w:rsidRDefault="00CA614F" w:rsidP="003648CE">
            <w:pPr>
              <w:rPr>
                <w:rFonts w:asciiTheme="minorHAnsi" w:hAnsiTheme="minorHAnsi" w:cstheme="minorHAnsi"/>
                <w:sz w:val="22"/>
                <w:szCs w:val="22"/>
              </w:rPr>
            </w:pPr>
          </w:p>
          <w:p w14:paraId="62C5DFC0" w14:textId="77777777" w:rsidR="00CA614F" w:rsidRPr="00D62607" w:rsidRDefault="00CA614F" w:rsidP="003648CE">
            <w:pPr>
              <w:rPr>
                <w:rFonts w:asciiTheme="minorHAnsi" w:hAnsiTheme="minorHAnsi" w:cstheme="minorHAnsi"/>
                <w:sz w:val="22"/>
                <w:szCs w:val="22"/>
              </w:rPr>
            </w:pPr>
          </w:p>
        </w:tc>
        <w:tc>
          <w:tcPr>
            <w:tcW w:w="5812" w:type="dxa"/>
            <w:shd w:val="clear" w:color="auto" w:fill="auto"/>
          </w:tcPr>
          <w:p w14:paraId="5C25B937" w14:textId="4DED7117" w:rsidR="00713202" w:rsidRPr="00D62607" w:rsidRDefault="00F143C8" w:rsidP="00CA614F">
            <w:pPr>
              <w:rPr>
                <w:rFonts w:asciiTheme="minorHAnsi" w:hAnsiTheme="minorHAnsi" w:cstheme="minorHAnsi"/>
                <w:sz w:val="22"/>
                <w:szCs w:val="22"/>
              </w:rPr>
            </w:pPr>
            <w:r w:rsidRPr="00D62607">
              <w:rPr>
                <w:rFonts w:asciiTheme="minorHAnsi" w:hAnsiTheme="minorHAnsi" w:cstheme="minorHAnsi"/>
                <w:sz w:val="22"/>
                <w:szCs w:val="22"/>
              </w:rPr>
              <w:lastRenderedPageBreak/>
              <w:t xml:space="preserve"> </w:t>
            </w:r>
          </w:p>
          <w:p w14:paraId="2E3F6579" w14:textId="77777777" w:rsidR="00CA614F" w:rsidRPr="00D62607" w:rsidRDefault="00CA614F" w:rsidP="00CA614F">
            <w:pPr>
              <w:rPr>
                <w:rFonts w:asciiTheme="minorHAnsi" w:hAnsiTheme="minorHAnsi" w:cstheme="minorHAnsi"/>
                <w:sz w:val="22"/>
                <w:szCs w:val="22"/>
              </w:rPr>
            </w:pPr>
          </w:p>
          <w:p w14:paraId="51249B69" w14:textId="77777777" w:rsidR="00CA614F" w:rsidRPr="00D62607" w:rsidRDefault="00CA614F" w:rsidP="00CA614F">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tc>
        <w:tc>
          <w:tcPr>
            <w:tcW w:w="1359" w:type="dxa"/>
          </w:tcPr>
          <w:p w14:paraId="046AFDCA" w14:textId="77777777" w:rsidR="00713202" w:rsidRPr="00D62607" w:rsidRDefault="00713202" w:rsidP="003648CE">
            <w:pPr>
              <w:rPr>
                <w:rFonts w:asciiTheme="minorHAnsi" w:hAnsiTheme="minorHAnsi" w:cstheme="minorHAnsi"/>
                <w:sz w:val="22"/>
                <w:szCs w:val="22"/>
              </w:rPr>
            </w:pPr>
          </w:p>
        </w:tc>
      </w:tr>
      <w:tr w:rsidR="0001795B" w:rsidRPr="00D62607" w14:paraId="5F4AC475" w14:textId="77777777" w:rsidTr="00CF1E59">
        <w:tc>
          <w:tcPr>
            <w:tcW w:w="562" w:type="dxa"/>
            <w:shd w:val="clear" w:color="auto" w:fill="auto"/>
          </w:tcPr>
          <w:p w14:paraId="7B7E7608" w14:textId="4559B0AC" w:rsidR="0001795B" w:rsidRPr="00D62607" w:rsidRDefault="00D62607" w:rsidP="00A06425">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11</w:t>
            </w:r>
          </w:p>
        </w:tc>
        <w:tc>
          <w:tcPr>
            <w:tcW w:w="993" w:type="dxa"/>
            <w:shd w:val="clear" w:color="auto" w:fill="auto"/>
          </w:tcPr>
          <w:p w14:paraId="3D8312FB" w14:textId="4924AAE9" w:rsidR="0001795B" w:rsidRPr="00D62607" w:rsidRDefault="00D62607" w:rsidP="00F56764">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 xml:space="preserve">MSWiA </w:t>
            </w:r>
          </w:p>
        </w:tc>
        <w:tc>
          <w:tcPr>
            <w:tcW w:w="1984" w:type="dxa"/>
            <w:shd w:val="clear" w:color="auto" w:fill="auto"/>
          </w:tcPr>
          <w:p w14:paraId="687C0D9C" w14:textId="525FA1BB" w:rsidR="0001795B" w:rsidRPr="00D62607" w:rsidRDefault="0001795B" w:rsidP="00CA614F">
            <w:pPr>
              <w:jc w:val="center"/>
              <w:rPr>
                <w:rFonts w:asciiTheme="minorHAnsi" w:hAnsiTheme="minorHAnsi" w:cstheme="minorHAnsi"/>
                <w:sz w:val="22"/>
                <w:szCs w:val="22"/>
              </w:rPr>
            </w:pPr>
            <w:r w:rsidRPr="00D62607">
              <w:rPr>
                <w:rFonts w:asciiTheme="minorHAnsi" w:hAnsiTheme="minorHAnsi" w:cstheme="minorHAnsi"/>
                <w:sz w:val="22"/>
                <w:szCs w:val="22"/>
              </w:rPr>
              <w:t>§ 8 (Prowadzenie rejestrów)</w:t>
            </w:r>
          </w:p>
        </w:tc>
        <w:tc>
          <w:tcPr>
            <w:tcW w:w="4678" w:type="dxa"/>
            <w:shd w:val="clear" w:color="auto" w:fill="auto"/>
          </w:tcPr>
          <w:p w14:paraId="7A22FF1F" w14:textId="1F578A24" w:rsidR="0001795B" w:rsidRPr="00D62607" w:rsidRDefault="0001795B" w:rsidP="003648CE">
            <w:pPr>
              <w:rPr>
                <w:rFonts w:asciiTheme="minorHAnsi" w:hAnsiTheme="minorHAnsi" w:cstheme="minorHAnsi"/>
                <w:sz w:val="22"/>
                <w:szCs w:val="22"/>
              </w:rPr>
            </w:pPr>
            <w:r w:rsidRPr="00D62607">
              <w:rPr>
                <w:rFonts w:asciiTheme="minorHAnsi" w:hAnsiTheme="minorHAnsi" w:cstheme="minorHAnsi"/>
                <w:sz w:val="22"/>
                <w:szCs w:val="22"/>
              </w:rPr>
              <w:t>Projekt przewiduje obowiązek rejestrowania zdarzeń przez System AI, jednak nie określa minimalnego zakresu informacji podlegających logowaniu. W szczególności brak wymogu rejestrowania zapytań użytkownika (promptów), odpowiedzi systemu, wersji modelu oraz identyfikatora konfiguracji modelu użytego do wygenerowania wyniku. W przypadku systemów AI generujących treści brak takich danych uniemożliwia odtworzenie procesu decyzyjnego, analizę incydentu bezpieczeństwa oraz obronę decyzji administracyjnej w postępowaniach odwoławczych i sądowych.</w:t>
            </w:r>
          </w:p>
        </w:tc>
        <w:tc>
          <w:tcPr>
            <w:tcW w:w="5812" w:type="dxa"/>
            <w:shd w:val="clear" w:color="auto" w:fill="auto"/>
          </w:tcPr>
          <w:p w14:paraId="708116AD" w14:textId="77777777" w:rsidR="0001795B" w:rsidRPr="00D62607" w:rsidRDefault="0001795B" w:rsidP="0001795B">
            <w:pPr>
              <w:jc w:val="both"/>
              <w:rPr>
                <w:rFonts w:asciiTheme="minorHAnsi" w:hAnsiTheme="minorHAnsi" w:cstheme="minorHAnsi"/>
                <w:sz w:val="22"/>
                <w:szCs w:val="22"/>
              </w:rPr>
            </w:pPr>
            <w:r w:rsidRPr="00D62607">
              <w:rPr>
                <w:rFonts w:asciiTheme="minorHAnsi" w:hAnsiTheme="minorHAnsi" w:cstheme="minorHAnsi"/>
                <w:sz w:val="22"/>
                <w:szCs w:val="22"/>
              </w:rPr>
              <w:t>Propozycja zapisu:</w:t>
            </w:r>
          </w:p>
          <w:p w14:paraId="2BA24638" w14:textId="7196EFB2" w:rsidR="0001795B" w:rsidRPr="00D62607" w:rsidRDefault="0001795B" w:rsidP="0001795B">
            <w:pPr>
              <w:rPr>
                <w:rFonts w:asciiTheme="minorHAnsi" w:hAnsiTheme="minorHAnsi" w:cstheme="minorHAnsi"/>
                <w:sz w:val="22"/>
                <w:szCs w:val="22"/>
              </w:rPr>
            </w:pPr>
            <w:r w:rsidRPr="00D62607">
              <w:rPr>
                <w:rFonts w:asciiTheme="minorHAnsi" w:hAnsiTheme="minorHAnsi" w:cstheme="minorHAnsi"/>
                <w:sz w:val="22"/>
                <w:szCs w:val="22"/>
              </w:rPr>
              <w:t>„Rejestrowanie zdarzeń obejmuje co najmniej: treść zapytania użytkownika, treść odpowiedzi Systemu AI, identyfikator i wersję Modelu, konfigurację parametrów generowania oraz czas przetwarzania. Dane te muszą umożliwiać odtworzenie procesu uzyskania wyniku oraz analizę incydentów bezpieczeństwa.”</w:t>
            </w:r>
            <w:r w:rsidR="003565D0">
              <w:rPr>
                <w:rFonts w:asciiTheme="minorHAnsi" w:hAnsiTheme="minorHAnsi" w:cstheme="minorHAnsi"/>
                <w:sz w:val="22"/>
                <w:szCs w:val="22"/>
              </w:rPr>
              <w:t>.</w:t>
            </w:r>
          </w:p>
        </w:tc>
        <w:tc>
          <w:tcPr>
            <w:tcW w:w="1359" w:type="dxa"/>
          </w:tcPr>
          <w:p w14:paraId="0B6C92DC" w14:textId="77777777" w:rsidR="0001795B" w:rsidRPr="00D62607" w:rsidRDefault="0001795B" w:rsidP="003648CE">
            <w:pPr>
              <w:rPr>
                <w:rFonts w:asciiTheme="minorHAnsi" w:hAnsiTheme="minorHAnsi" w:cstheme="minorHAnsi"/>
                <w:sz w:val="22"/>
                <w:szCs w:val="22"/>
              </w:rPr>
            </w:pPr>
          </w:p>
        </w:tc>
      </w:tr>
      <w:tr w:rsidR="00D630A1" w:rsidRPr="00D62607" w14:paraId="2825F9D1" w14:textId="77777777" w:rsidTr="00CF1E59">
        <w:tc>
          <w:tcPr>
            <w:tcW w:w="562" w:type="dxa"/>
            <w:shd w:val="clear" w:color="auto" w:fill="auto"/>
          </w:tcPr>
          <w:p w14:paraId="44313E01" w14:textId="7A0F2341" w:rsidR="00D630A1" w:rsidRPr="00D62607" w:rsidRDefault="00D62607" w:rsidP="00A06425">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12</w:t>
            </w:r>
          </w:p>
        </w:tc>
        <w:tc>
          <w:tcPr>
            <w:tcW w:w="993" w:type="dxa"/>
            <w:shd w:val="clear" w:color="auto" w:fill="auto"/>
          </w:tcPr>
          <w:p w14:paraId="3024974A" w14:textId="1EBD8C1B" w:rsidR="00D630A1" w:rsidRPr="00D62607" w:rsidRDefault="00D62607" w:rsidP="00F56764">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 xml:space="preserve">MSWIA </w:t>
            </w:r>
          </w:p>
        </w:tc>
        <w:tc>
          <w:tcPr>
            <w:tcW w:w="1984" w:type="dxa"/>
            <w:shd w:val="clear" w:color="auto" w:fill="auto"/>
          </w:tcPr>
          <w:p w14:paraId="06CCAD14" w14:textId="0B9CF792" w:rsidR="00D630A1" w:rsidRPr="00D62607" w:rsidRDefault="00D630A1" w:rsidP="00CA614F">
            <w:pPr>
              <w:jc w:val="center"/>
              <w:rPr>
                <w:rFonts w:asciiTheme="minorHAnsi" w:hAnsiTheme="minorHAnsi" w:cstheme="minorHAnsi"/>
                <w:sz w:val="22"/>
                <w:szCs w:val="22"/>
              </w:rPr>
            </w:pPr>
            <w:r w:rsidRPr="00D62607">
              <w:rPr>
                <w:rFonts w:asciiTheme="minorHAnsi" w:hAnsiTheme="minorHAnsi" w:cstheme="minorHAnsi"/>
                <w:sz w:val="22"/>
                <w:szCs w:val="22"/>
              </w:rPr>
              <w:t>§ 1 (Definicje), § 11 (Dokładność, odporność i cyberbezpieczeństwo), § 15 (Dane i zarządzanie danymi)</w:t>
            </w:r>
          </w:p>
        </w:tc>
        <w:tc>
          <w:tcPr>
            <w:tcW w:w="4678" w:type="dxa"/>
            <w:shd w:val="clear" w:color="auto" w:fill="auto"/>
          </w:tcPr>
          <w:p w14:paraId="75189EC5" w14:textId="467667E4" w:rsidR="00D630A1" w:rsidRPr="00D62607" w:rsidRDefault="00D630A1" w:rsidP="003648CE">
            <w:pPr>
              <w:rPr>
                <w:rFonts w:asciiTheme="minorHAnsi" w:hAnsiTheme="minorHAnsi" w:cstheme="minorHAnsi"/>
                <w:sz w:val="22"/>
                <w:szCs w:val="22"/>
              </w:rPr>
            </w:pPr>
            <w:r w:rsidRPr="00D62607">
              <w:rPr>
                <w:rFonts w:asciiTheme="minorHAnsi" w:hAnsiTheme="minorHAnsi" w:cstheme="minorHAnsi"/>
                <w:sz w:val="22"/>
                <w:szCs w:val="22"/>
              </w:rPr>
              <w:t>Projekt klauzul zakłada model AI jako rozwiązanie dedykowane, trenowane na określonych zbiorach danych, nie uwzględnia natomiast systemów AI ogólnego przeznaczenia (w szczególności modeli językowych – LLM), które w praktyce stanowią najczęstszy przypadek wykorzystania AI w administracji publicznej. W konsekwencji dokument nie reguluje istotnych ryzyk charakterystycznych dla takich systemów, w szczególności: wykorzystania zewnętrznej wiedzy modelu, dostrajania (fine-tuning), generowania odpowiedzi na podstawie kontekstu (RAG), podatności na manipulację zapytaniami (prompt injection) oraz ryzyka nieuprawnionego ujawnienia danych w odpowiedziach modelu. Brak tych regulacji powoduje, że wzorzec nie obejmuje faktycznego modelu świadczenia usług AI dostępnego na rynku</w:t>
            </w:r>
            <w:r w:rsidR="003565D0">
              <w:rPr>
                <w:rFonts w:asciiTheme="minorHAnsi" w:hAnsiTheme="minorHAnsi" w:cstheme="minorHAnsi"/>
                <w:sz w:val="22"/>
                <w:szCs w:val="22"/>
              </w:rPr>
              <w:t>.</w:t>
            </w:r>
          </w:p>
        </w:tc>
        <w:tc>
          <w:tcPr>
            <w:tcW w:w="5812" w:type="dxa"/>
            <w:shd w:val="clear" w:color="auto" w:fill="auto"/>
          </w:tcPr>
          <w:p w14:paraId="477C62C8" w14:textId="09E65B0A" w:rsidR="003565D0" w:rsidRPr="00D62607" w:rsidRDefault="00D630A1" w:rsidP="00D630A1">
            <w:pPr>
              <w:jc w:val="both"/>
              <w:rPr>
                <w:rFonts w:asciiTheme="minorHAnsi" w:hAnsiTheme="minorHAnsi" w:cstheme="minorHAnsi"/>
                <w:sz w:val="22"/>
                <w:szCs w:val="22"/>
              </w:rPr>
            </w:pPr>
            <w:r w:rsidRPr="00D62607">
              <w:rPr>
                <w:rFonts w:asciiTheme="minorHAnsi" w:hAnsiTheme="minorHAnsi" w:cstheme="minorHAnsi"/>
                <w:sz w:val="22"/>
                <w:szCs w:val="22"/>
              </w:rPr>
              <w:t>Proponujemy dodanie postanowień dotyczących systemów AI ogólnego przeznaczenia  w szczególności poprzez dodanie definicji oraz obowiązków:</w:t>
            </w:r>
          </w:p>
          <w:p w14:paraId="4C8FE8D9" w14:textId="653F53F1"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przypadku, gdy System AI wykorzystuje model ogólnego przeznaczenia, w szczególności model językowy, Wykonawca zapewnia mechanizmy ograniczające ujawnianie danych, separację kontekstów przetwarzania, filtrowanie danych wyjściowych, ochronę przed manipulacją zapytaniami (prompt injection) oraz możliwość rejestrowania zapytań i odpowiedzi Modelu. Wykonawca zapewnia także dokumentację źródeł wiedzy modelu oraz zakresu jego dostrajania (fine-tuning) i wykorzystania danych kontekstowych”</w:t>
            </w:r>
            <w:r w:rsidR="003565D0">
              <w:rPr>
                <w:rFonts w:asciiTheme="minorHAnsi" w:hAnsiTheme="minorHAnsi" w:cstheme="minorHAnsi"/>
                <w:sz w:val="22"/>
                <w:szCs w:val="22"/>
              </w:rPr>
              <w:t>.</w:t>
            </w:r>
          </w:p>
        </w:tc>
        <w:tc>
          <w:tcPr>
            <w:tcW w:w="1359" w:type="dxa"/>
          </w:tcPr>
          <w:p w14:paraId="47E49B48" w14:textId="77777777" w:rsidR="00D630A1" w:rsidRPr="00D62607" w:rsidRDefault="00D630A1" w:rsidP="003648CE">
            <w:pPr>
              <w:rPr>
                <w:rFonts w:asciiTheme="minorHAnsi" w:hAnsiTheme="minorHAnsi" w:cstheme="minorHAnsi"/>
                <w:sz w:val="22"/>
                <w:szCs w:val="22"/>
              </w:rPr>
            </w:pPr>
          </w:p>
        </w:tc>
      </w:tr>
      <w:tr w:rsidR="0001795B" w:rsidRPr="00D62607" w14:paraId="4118217D" w14:textId="77777777" w:rsidTr="00CF1E59">
        <w:tc>
          <w:tcPr>
            <w:tcW w:w="562" w:type="dxa"/>
            <w:shd w:val="clear" w:color="auto" w:fill="auto"/>
          </w:tcPr>
          <w:p w14:paraId="1344A60F" w14:textId="71BA9633" w:rsidR="0001795B" w:rsidRPr="00D62607" w:rsidRDefault="00D62607" w:rsidP="00A06425">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13</w:t>
            </w:r>
          </w:p>
        </w:tc>
        <w:tc>
          <w:tcPr>
            <w:tcW w:w="993" w:type="dxa"/>
            <w:shd w:val="clear" w:color="auto" w:fill="auto"/>
          </w:tcPr>
          <w:p w14:paraId="4BA35827" w14:textId="68B4AB04" w:rsidR="0001795B" w:rsidRPr="00D62607" w:rsidRDefault="00D62607" w:rsidP="00F56764">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 xml:space="preserve">MSWiA </w:t>
            </w:r>
          </w:p>
        </w:tc>
        <w:tc>
          <w:tcPr>
            <w:tcW w:w="1984" w:type="dxa"/>
            <w:shd w:val="clear" w:color="auto" w:fill="auto"/>
          </w:tcPr>
          <w:p w14:paraId="5479ADAD" w14:textId="55C97F24" w:rsidR="0001795B" w:rsidRPr="00D62607" w:rsidRDefault="0001795B" w:rsidP="00CA614F">
            <w:pPr>
              <w:jc w:val="center"/>
              <w:rPr>
                <w:rFonts w:asciiTheme="minorHAnsi" w:hAnsiTheme="minorHAnsi" w:cstheme="minorHAnsi"/>
                <w:sz w:val="22"/>
                <w:szCs w:val="22"/>
              </w:rPr>
            </w:pPr>
            <w:r w:rsidRPr="00D62607">
              <w:rPr>
                <w:rFonts w:asciiTheme="minorHAnsi" w:hAnsiTheme="minorHAnsi" w:cstheme="minorHAnsi"/>
                <w:sz w:val="22"/>
                <w:szCs w:val="22"/>
              </w:rPr>
              <w:t xml:space="preserve">§ 11 (Dokładność, odporność i </w:t>
            </w:r>
            <w:r w:rsidRPr="00D62607">
              <w:rPr>
                <w:rFonts w:asciiTheme="minorHAnsi" w:hAnsiTheme="minorHAnsi" w:cstheme="minorHAnsi"/>
                <w:sz w:val="22"/>
                <w:szCs w:val="22"/>
              </w:rPr>
              <w:lastRenderedPageBreak/>
              <w:t>cyberbezpieczeństwo) oraz § 8 (Prowadzenie rejestrów)</w:t>
            </w:r>
          </w:p>
        </w:tc>
        <w:tc>
          <w:tcPr>
            <w:tcW w:w="4678" w:type="dxa"/>
            <w:shd w:val="clear" w:color="auto" w:fill="auto"/>
          </w:tcPr>
          <w:p w14:paraId="5B08BA0F" w14:textId="3F1B3325" w:rsidR="0001795B" w:rsidRPr="00D62607" w:rsidRDefault="0001795B" w:rsidP="003648CE">
            <w:pPr>
              <w:rPr>
                <w:rFonts w:asciiTheme="minorHAnsi" w:hAnsiTheme="minorHAnsi" w:cstheme="minorHAnsi"/>
                <w:sz w:val="22"/>
                <w:szCs w:val="22"/>
              </w:rPr>
            </w:pPr>
            <w:r w:rsidRPr="00D62607">
              <w:rPr>
                <w:rFonts w:asciiTheme="minorHAnsi" w:hAnsiTheme="minorHAnsi" w:cstheme="minorHAnsi"/>
                <w:sz w:val="22"/>
                <w:szCs w:val="22"/>
              </w:rPr>
              <w:lastRenderedPageBreak/>
              <w:t xml:space="preserve">Projekt przewiduje ogólne wymagania bezpieczeństwa („security by design” i „security </w:t>
            </w:r>
            <w:r w:rsidRPr="00D62607">
              <w:rPr>
                <w:rFonts w:asciiTheme="minorHAnsi" w:hAnsiTheme="minorHAnsi" w:cstheme="minorHAnsi"/>
                <w:sz w:val="22"/>
                <w:szCs w:val="22"/>
              </w:rPr>
              <w:lastRenderedPageBreak/>
              <w:t>by default”), jednak nie odnosi się do specyficznych zagrożeń charakterystycznych dla systemów AI generatywnej, w szczególności modeli językowych. Brakuje regulacji dotyczących ochrony przed manipulacją zapytaniami (prompt injection), wymuszania ujawnienia informacji przez użytkownika, separacji kontekstów przetwarzania danych, kontroli pamięci modelu oraz filtrowania danych wyjściowych. W konsekwencji system spełniający literalnie wymagania dokumentu może nadal powodować wycieki informacji lub generować nieautoryzowane treści bez naruszenia postanowień umowy.</w:t>
            </w:r>
          </w:p>
        </w:tc>
        <w:tc>
          <w:tcPr>
            <w:tcW w:w="5812" w:type="dxa"/>
            <w:shd w:val="clear" w:color="auto" w:fill="auto"/>
          </w:tcPr>
          <w:p w14:paraId="32FDAD44" w14:textId="77777777" w:rsidR="0001795B" w:rsidRPr="00D62607" w:rsidRDefault="0001795B" w:rsidP="0001795B">
            <w:pPr>
              <w:jc w:val="both"/>
              <w:rPr>
                <w:rFonts w:asciiTheme="minorHAnsi" w:hAnsiTheme="minorHAnsi" w:cstheme="minorHAnsi"/>
                <w:sz w:val="22"/>
                <w:szCs w:val="22"/>
              </w:rPr>
            </w:pPr>
            <w:r w:rsidRPr="00D62607">
              <w:rPr>
                <w:rFonts w:asciiTheme="minorHAnsi" w:hAnsiTheme="minorHAnsi" w:cstheme="minorHAnsi"/>
                <w:sz w:val="22"/>
                <w:szCs w:val="22"/>
              </w:rPr>
              <w:lastRenderedPageBreak/>
              <w:t>Propozycja zapisu:</w:t>
            </w:r>
          </w:p>
          <w:p w14:paraId="78D6C715" w14:textId="49841F10" w:rsidR="0001795B" w:rsidRPr="00D62607" w:rsidRDefault="0001795B" w:rsidP="0001795B">
            <w:pPr>
              <w:jc w:val="both"/>
              <w:rPr>
                <w:rFonts w:asciiTheme="minorHAnsi" w:hAnsiTheme="minorHAnsi" w:cstheme="minorHAnsi"/>
                <w:sz w:val="22"/>
                <w:szCs w:val="22"/>
              </w:rPr>
            </w:pPr>
            <w:r w:rsidRPr="00D62607">
              <w:rPr>
                <w:rFonts w:asciiTheme="minorHAnsi" w:hAnsiTheme="minorHAnsi" w:cstheme="minorHAnsi"/>
                <w:sz w:val="22"/>
                <w:szCs w:val="22"/>
              </w:rPr>
              <w:lastRenderedPageBreak/>
              <w:t>„W przypadku systemów AI generujących treści lub odpowiedzi na zapytania użytkownika Wykonawca zapewnia mechanizmy ochrony przed manipulacją zapytaniami (prompt injection), separację kontekstów przetwarzania danych, kontrolę trwałości pamięci Modelu, filtrowanie danych wyjściowych oraz rejestrowanie zapytań i odpowiedzi Modelu w sposób umożliwiający analizę incydentów bezpieczeństwa.”</w:t>
            </w:r>
            <w:r w:rsidR="003565D0">
              <w:rPr>
                <w:rFonts w:asciiTheme="minorHAnsi" w:hAnsiTheme="minorHAnsi" w:cstheme="minorHAnsi"/>
                <w:sz w:val="22"/>
                <w:szCs w:val="22"/>
              </w:rPr>
              <w:t>.</w:t>
            </w:r>
          </w:p>
        </w:tc>
        <w:tc>
          <w:tcPr>
            <w:tcW w:w="1359" w:type="dxa"/>
          </w:tcPr>
          <w:p w14:paraId="62A07793" w14:textId="77777777" w:rsidR="0001795B" w:rsidRPr="00D62607" w:rsidRDefault="0001795B" w:rsidP="003648CE">
            <w:pPr>
              <w:rPr>
                <w:rFonts w:asciiTheme="minorHAnsi" w:hAnsiTheme="minorHAnsi" w:cstheme="minorHAnsi"/>
                <w:sz w:val="22"/>
                <w:szCs w:val="22"/>
              </w:rPr>
            </w:pPr>
          </w:p>
        </w:tc>
      </w:tr>
      <w:tr w:rsidR="00713202" w:rsidRPr="00D62607" w14:paraId="7C120730" w14:textId="77777777" w:rsidTr="00CF1E59">
        <w:tc>
          <w:tcPr>
            <w:tcW w:w="562" w:type="dxa"/>
            <w:shd w:val="clear" w:color="auto" w:fill="auto"/>
          </w:tcPr>
          <w:p w14:paraId="5BD7AD6B" w14:textId="33E48676" w:rsidR="00713202" w:rsidRPr="00D62607" w:rsidRDefault="00DE322C" w:rsidP="00A06425">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1</w:t>
            </w:r>
            <w:r w:rsidR="00D62607" w:rsidRPr="00D62607">
              <w:rPr>
                <w:rFonts w:asciiTheme="minorHAnsi" w:hAnsiTheme="minorHAnsi" w:cstheme="minorHAnsi"/>
                <w:b/>
                <w:sz w:val="22"/>
                <w:szCs w:val="22"/>
              </w:rPr>
              <w:t>4</w:t>
            </w:r>
          </w:p>
        </w:tc>
        <w:tc>
          <w:tcPr>
            <w:tcW w:w="993" w:type="dxa"/>
            <w:shd w:val="clear" w:color="auto" w:fill="auto"/>
          </w:tcPr>
          <w:p w14:paraId="7C24D256" w14:textId="7611B608" w:rsidR="00713202" w:rsidRPr="00D62607" w:rsidRDefault="00EF1B45" w:rsidP="004D086F">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2BA62E1F" w14:textId="77777777" w:rsidR="00713202" w:rsidRPr="00D62607" w:rsidRDefault="006E5C46" w:rsidP="006E5C46">
            <w:pPr>
              <w:jc w:val="center"/>
              <w:rPr>
                <w:rFonts w:asciiTheme="minorHAnsi" w:hAnsiTheme="minorHAnsi" w:cstheme="minorHAnsi"/>
                <w:sz w:val="22"/>
                <w:szCs w:val="22"/>
              </w:rPr>
            </w:pPr>
            <w:r w:rsidRPr="00D62607">
              <w:rPr>
                <w:rFonts w:asciiTheme="minorHAnsi" w:hAnsiTheme="minorHAnsi" w:cstheme="minorHAnsi"/>
                <w:sz w:val="22"/>
                <w:szCs w:val="22"/>
              </w:rPr>
              <w:t>§ 12 ust. 4</w:t>
            </w:r>
          </w:p>
        </w:tc>
        <w:tc>
          <w:tcPr>
            <w:tcW w:w="4678" w:type="dxa"/>
            <w:shd w:val="clear" w:color="auto" w:fill="auto"/>
          </w:tcPr>
          <w:p w14:paraId="21441EED" w14:textId="6798AC66" w:rsidR="00713202" w:rsidRPr="00D62607" w:rsidRDefault="003565D0" w:rsidP="004508B3">
            <w:pPr>
              <w:rPr>
                <w:rFonts w:asciiTheme="minorHAnsi" w:hAnsiTheme="minorHAnsi" w:cstheme="minorHAnsi"/>
                <w:sz w:val="22"/>
                <w:szCs w:val="22"/>
              </w:rPr>
            </w:pPr>
            <w:r>
              <w:rPr>
                <w:rFonts w:asciiTheme="minorHAnsi" w:hAnsiTheme="minorHAnsi" w:cstheme="minorHAnsi"/>
                <w:sz w:val="22"/>
                <w:szCs w:val="22"/>
              </w:rPr>
              <w:t xml:space="preserve">W dokumencie wskazano: </w:t>
            </w:r>
            <w:r w:rsidR="004508B3" w:rsidRPr="00D62607">
              <w:rPr>
                <w:rFonts w:asciiTheme="minorHAnsi" w:hAnsiTheme="minorHAnsi" w:cstheme="minorHAnsi"/>
                <w:sz w:val="22"/>
                <w:szCs w:val="22"/>
              </w:rPr>
              <w:t>„Przed podjęciem działań naprawczych Wykonawca poinformuje Zamawiającego o planowanych działaniach oraz ustali ich zakres oraz termin realizacji.”</w:t>
            </w:r>
          </w:p>
          <w:p w14:paraId="4D631E66" w14:textId="77777777" w:rsidR="003B686B" w:rsidRPr="00D62607" w:rsidRDefault="003B686B" w:rsidP="004508B3">
            <w:pPr>
              <w:rPr>
                <w:rFonts w:asciiTheme="minorHAnsi" w:hAnsiTheme="minorHAnsi" w:cstheme="minorHAnsi"/>
                <w:sz w:val="22"/>
                <w:szCs w:val="22"/>
              </w:rPr>
            </w:pPr>
          </w:p>
          <w:p w14:paraId="6E9200A6" w14:textId="77777777" w:rsidR="003B686B" w:rsidRPr="00D62607" w:rsidRDefault="003B686B" w:rsidP="003B686B">
            <w:pPr>
              <w:rPr>
                <w:rFonts w:asciiTheme="minorHAnsi" w:hAnsiTheme="minorHAnsi" w:cstheme="minorHAnsi"/>
                <w:sz w:val="22"/>
                <w:szCs w:val="22"/>
              </w:rPr>
            </w:pPr>
            <w:r w:rsidRPr="00D62607">
              <w:rPr>
                <w:rFonts w:asciiTheme="minorHAnsi" w:hAnsiTheme="minorHAnsi" w:cstheme="minorHAnsi"/>
                <w:sz w:val="22"/>
                <w:szCs w:val="22"/>
              </w:rPr>
              <w:t>Wątpliwość budzi, czy podjęte przez wykonawcę działania, o których mowa w przywołanej regulacji będą wliczone w cenę, czy  zostaną objęte  dodatkową opłatą?</w:t>
            </w:r>
          </w:p>
        </w:tc>
        <w:tc>
          <w:tcPr>
            <w:tcW w:w="5812" w:type="dxa"/>
            <w:shd w:val="clear" w:color="auto" w:fill="auto"/>
          </w:tcPr>
          <w:p w14:paraId="722FD916" w14:textId="2E2DB95C" w:rsidR="00713202" w:rsidRPr="00D62607" w:rsidRDefault="00713202" w:rsidP="003B686B">
            <w:pPr>
              <w:rPr>
                <w:rFonts w:asciiTheme="minorHAnsi" w:hAnsiTheme="minorHAnsi" w:cstheme="minorHAnsi"/>
                <w:sz w:val="22"/>
                <w:szCs w:val="22"/>
              </w:rPr>
            </w:pPr>
          </w:p>
          <w:p w14:paraId="30A819B4" w14:textId="77777777" w:rsidR="003B686B" w:rsidRPr="00D62607" w:rsidRDefault="003B686B" w:rsidP="003B686B">
            <w:pPr>
              <w:rPr>
                <w:rFonts w:asciiTheme="minorHAnsi" w:hAnsiTheme="minorHAnsi" w:cstheme="minorHAnsi"/>
                <w:sz w:val="22"/>
                <w:szCs w:val="22"/>
              </w:rPr>
            </w:pPr>
          </w:p>
          <w:p w14:paraId="3BEED9D8" w14:textId="77777777" w:rsidR="003B686B" w:rsidRPr="00D62607" w:rsidRDefault="003B686B" w:rsidP="003B686B">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tc>
        <w:tc>
          <w:tcPr>
            <w:tcW w:w="1359" w:type="dxa"/>
          </w:tcPr>
          <w:p w14:paraId="552809EF" w14:textId="77777777" w:rsidR="00713202" w:rsidRPr="00D62607" w:rsidRDefault="00713202" w:rsidP="004D086F">
            <w:pPr>
              <w:jc w:val="center"/>
              <w:rPr>
                <w:rFonts w:asciiTheme="minorHAnsi" w:hAnsiTheme="minorHAnsi" w:cstheme="minorHAnsi"/>
                <w:sz w:val="22"/>
                <w:szCs w:val="22"/>
              </w:rPr>
            </w:pPr>
          </w:p>
        </w:tc>
      </w:tr>
      <w:tr w:rsidR="00713202" w:rsidRPr="00D62607" w14:paraId="19A35B2F" w14:textId="77777777" w:rsidTr="00CF1E59">
        <w:tc>
          <w:tcPr>
            <w:tcW w:w="562" w:type="dxa"/>
            <w:shd w:val="clear" w:color="auto" w:fill="auto"/>
          </w:tcPr>
          <w:p w14:paraId="5AAAB5D2" w14:textId="6D5D28D4" w:rsidR="00713202" w:rsidRPr="00D62607" w:rsidRDefault="00DE322C" w:rsidP="00A06425">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1</w:t>
            </w:r>
            <w:r w:rsidR="00D62607" w:rsidRPr="00D62607">
              <w:rPr>
                <w:rFonts w:asciiTheme="minorHAnsi" w:hAnsiTheme="minorHAnsi" w:cstheme="minorHAnsi"/>
                <w:b/>
                <w:sz w:val="22"/>
                <w:szCs w:val="22"/>
              </w:rPr>
              <w:t>5</w:t>
            </w:r>
          </w:p>
        </w:tc>
        <w:tc>
          <w:tcPr>
            <w:tcW w:w="993" w:type="dxa"/>
            <w:shd w:val="clear" w:color="auto" w:fill="auto"/>
          </w:tcPr>
          <w:p w14:paraId="620E1D04" w14:textId="20813B3B" w:rsidR="00713202" w:rsidRPr="00D62607" w:rsidRDefault="00EF1B45" w:rsidP="004D086F">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527C1997" w14:textId="77777777" w:rsidR="00713202" w:rsidRPr="00D62607" w:rsidRDefault="006E5C46" w:rsidP="006E5C46">
            <w:pPr>
              <w:jc w:val="center"/>
              <w:rPr>
                <w:rFonts w:asciiTheme="minorHAnsi" w:hAnsiTheme="minorHAnsi" w:cstheme="minorHAnsi"/>
                <w:sz w:val="22"/>
                <w:szCs w:val="22"/>
              </w:rPr>
            </w:pPr>
            <w:r w:rsidRPr="00D62607">
              <w:rPr>
                <w:rFonts w:asciiTheme="minorHAnsi" w:hAnsiTheme="minorHAnsi" w:cstheme="minorHAnsi"/>
                <w:sz w:val="22"/>
                <w:szCs w:val="22"/>
              </w:rPr>
              <w:t>§ 12 ust. 5</w:t>
            </w:r>
          </w:p>
        </w:tc>
        <w:tc>
          <w:tcPr>
            <w:tcW w:w="4678" w:type="dxa"/>
            <w:shd w:val="clear" w:color="auto" w:fill="auto"/>
          </w:tcPr>
          <w:p w14:paraId="7DEE8859" w14:textId="77777777" w:rsidR="004757B8" w:rsidRPr="00D62607" w:rsidRDefault="003B686B" w:rsidP="003565D0">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w:t>
            </w:r>
            <w:r w:rsidR="003628F3" w:rsidRPr="00D62607">
              <w:rPr>
                <w:rFonts w:asciiTheme="minorHAnsi" w:hAnsiTheme="minorHAnsi" w:cstheme="minorHAnsi"/>
                <w:sz w:val="22"/>
                <w:szCs w:val="22"/>
              </w:rPr>
              <w:t>„</w:t>
            </w:r>
            <w:r w:rsidR="004757B8" w:rsidRPr="00D62607">
              <w:rPr>
                <w:rFonts w:asciiTheme="minorHAnsi" w:hAnsiTheme="minorHAnsi" w:cstheme="minorHAnsi"/>
                <w:sz w:val="22"/>
                <w:szCs w:val="22"/>
              </w:rPr>
              <w:t>Zamawiający może przeprowadzić audyt samodzielnie lub zlecić jego przeprowadzenie podmiotowi trzeciemu. Wykonawca jest zobowiązany współpracować w ramach audytu, w celu oceny, czy Wykonawca przez cały czas przestrzega obowiązków wynikających z Umowy. Współpraca ta obejmuje udostępnienie wszelkich wymaganych informacji, przedstawienie wglądu w System Zarządzania Ryzykiem, udostępnienie Personelu Wykonawcy do rozmów oraz zapewnienie dostępu do wszelkich materiałów w siedzibie Wykonawcy.</w:t>
            </w:r>
            <w:r w:rsidR="003628F3" w:rsidRPr="00D62607">
              <w:rPr>
                <w:rFonts w:asciiTheme="minorHAnsi" w:hAnsiTheme="minorHAnsi" w:cstheme="minorHAnsi"/>
                <w:sz w:val="22"/>
                <w:szCs w:val="22"/>
              </w:rPr>
              <w:t>”</w:t>
            </w:r>
          </w:p>
          <w:p w14:paraId="42F1BE03" w14:textId="77777777" w:rsidR="00713202" w:rsidRPr="00D62607" w:rsidRDefault="00713202" w:rsidP="003565D0">
            <w:pPr>
              <w:rPr>
                <w:rFonts w:asciiTheme="minorHAnsi" w:hAnsiTheme="minorHAnsi" w:cstheme="minorHAnsi"/>
                <w:sz w:val="22"/>
                <w:szCs w:val="22"/>
              </w:rPr>
            </w:pPr>
          </w:p>
          <w:p w14:paraId="4F134059" w14:textId="77777777" w:rsidR="003B686B" w:rsidRPr="00D62607" w:rsidRDefault="003B686B" w:rsidP="003565D0">
            <w:pPr>
              <w:rPr>
                <w:rFonts w:asciiTheme="minorHAnsi" w:hAnsiTheme="minorHAnsi" w:cstheme="minorHAnsi"/>
                <w:sz w:val="22"/>
                <w:szCs w:val="22"/>
              </w:rPr>
            </w:pPr>
            <w:r w:rsidRPr="00D62607">
              <w:rPr>
                <w:rFonts w:asciiTheme="minorHAnsi" w:hAnsiTheme="minorHAnsi" w:cstheme="minorHAnsi"/>
                <w:sz w:val="22"/>
                <w:szCs w:val="22"/>
              </w:rPr>
              <w:lastRenderedPageBreak/>
              <w:t xml:space="preserve">W ocenie MSWiA doprecyzowania wymaga kilka kwestii zgodnie z przedstawioną  propozycją zmian. </w:t>
            </w:r>
          </w:p>
        </w:tc>
        <w:tc>
          <w:tcPr>
            <w:tcW w:w="5812" w:type="dxa"/>
            <w:shd w:val="clear" w:color="auto" w:fill="auto"/>
          </w:tcPr>
          <w:p w14:paraId="30986635" w14:textId="77777777" w:rsidR="008A44F6" w:rsidRPr="003565D0" w:rsidRDefault="008A44F6" w:rsidP="003565D0">
            <w:pPr>
              <w:pStyle w:val="Tekstkomentarza"/>
              <w:rPr>
                <w:rFonts w:eastAsia="Times New Roman" w:cstheme="minorHAnsi"/>
                <w:kern w:val="0"/>
                <w:sz w:val="22"/>
                <w:szCs w:val="22"/>
                <w:lang w:eastAsia="pl-PL"/>
                <w14:ligatures w14:val="none"/>
              </w:rPr>
            </w:pPr>
            <w:r w:rsidRPr="003565D0">
              <w:rPr>
                <w:rFonts w:eastAsia="Times New Roman" w:cstheme="minorHAnsi"/>
                <w:kern w:val="0"/>
                <w:sz w:val="22"/>
                <w:szCs w:val="22"/>
                <w:lang w:eastAsia="pl-PL"/>
                <w14:ligatures w14:val="none"/>
              </w:rPr>
              <w:lastRenderedPageBreak/>
              <w:t xml:space="preserve">Proponuje się dopisać zasady przeprowadzania audytu. Na ile dni przed audytem Zamawiający informuje Wykonawcę o audycie. Wskazać, że osoby działające po stronie Zamawiające – mają mieć upoważnienia. Czego mogą żądać w czasie audytu? </w:t>
            </w:r>
          </w:p>
          <w:p w14:paraId="6195CADB" w14:textId="2B2CD57D" w:rsidR="004757B8" w:rsidRPr="00D62607" w:rsidRDefault="008A44F6" w:rsidP="003565D0">
            <w:pPr>
              <w:rPr>
                <w:rFonts w:asciiTheme="minorHAnsi" w:hAnsiTheme="minorHAnsi" w:cstheme="minorHAnsi"/>
                <w:sz w:val="22"/>
                <w:szCs w:val="22"/>
              </w:rPr>
            </w:pPr>
            <w:r w:rsidRPr="00D62607">
              <w:rPr>
                <w:rFonts w:asciiTheme="minorHAnsi" w:hAnsiTheme="minorHAnsi" w:cstheme="minorHAnsi"/>
                <w:sz w:val="22"/>
                <w:szCs w:val="22"/>
              </w:rPr>
              <w:t>Nie jest zrozumiałe postanowienie „przedstawienie wglądu w System Zarządzania ryzykiem”</w:t>
            </w:r>
            <w:r w:rsidR="003B686B" w:rsidRPr="00D62607">
              <w:rPr>
                <w:rFonts w:asciiTheme="minorHAnsi" w:hAnsiTheme="minorHAnsi" w:cstheme="minorHAnsi"/>
                <w:sz w:val="22"/>
                <w:szCs w:val="22"/>
              </w:rPr>
              <w:t>.</w:t>
            </w:r>
          </w:p>
          <w:p w14:paraId="4A9417F6" w14:textId="77777777" w:rsidR="008A44F6" w:rsidRPr="00D62607" w:rsidRDefault="008A44F6" w:rsidP="003565D0">
            <w:pPr>
              <w:rPr>
                <w:rFonts w:asciiTheme="minorHAnsi" w:hAnsiTheme="minorHAnsi" w:cstheme="minorHAnsi"/>
                <w:sz w:val="22"/>
                <w:szCs w:val="22"/>
              </w:rPr>
            </w:pPr>
          </w:p>
          <w:p w14:paraId="2E68217E" w14:textId="7206F8CB" w:rsidR="008A44F6" w:rsidRPr="00D62607" w:rsidRDefault="008A44F6" w:rsidP="003565D0">
            <w:pPr>
              <w:rPr>
                <w:rFonts w:asciiTheme="minorHAnsi" w:hAnsiTheme="minorHAnsi" w:cstheme="minorHAnsi"/>
                <w:sz w:val="22"/>
                <w:szCs w:val="22"/>
              </w:rPr>
            </w:pPr>
            <w:r w:rsidRPr="00D62607">
              <w:rPr>
                <w:rFonts w:asciiTheme="minorHAnsi" w:hAnsiTheme="minorHAnsi" w:cstheme="minorHAnsi"/>
                <w:sz w:val="22"/>
                <w:szCs w:val="22"/>
              </w:rPr>
              <w:t>Proponuje się zmodyfikować to brzmienie „udostępnienie Personelu Wykonawcy do rozmów oraz zapewnienie dostępu do wszelkich materiałów” na postanowienie” złożenie wyjaśnień przez Personel Wykonawcy</w:t>
            </w:r>
            <w:r w:rsidR="003B686B" w:rsidRPr="00D62607">
              <w:rPr>
                <w:rFonts w:asciiTheme="minorHAnsi" w:hAnsiTheme="minorHAnsi" w:cstheme="minorHAnsi"/>
                <w:sz w:val="22"/>
                <w:szCs w:val="22"/>
              </w:rPr>
              <w:t>.</w:t>
            </w:r>
          </w:p>
        </w:tc>
        <w:tc>
          <w:tcPr>
            <w:tcW w:w="1359" w:type="dxa"/>
          </w:tcPr>
          <w:p w14:paraId="6BD9B28A" w14:textId="77777777" w:rsidR="00713202" w:rsidRPr="00D62607" w:rsidRDefault="00713202" w:rsidP="004D086F">
            <w:pPr>
              <w:jc w:val="center"/>
              <w:rPr>
                <w:rFonts w:asciiTheme="minorHAnsi" w:hAnsiTheme="minorHAnsi" w:cstheme="minorHAnsi"/>
                <w:sz w:val="22"/>
                <w:szCs w:val="22"/>
              </w:rPr>
            </w:pPr>
          </w:p>
        </w:tc>
      </w:tr>
      <w:tr w:rsidR="006E5C46" w:rsidRPr="00D62607" w14:paraId="73137270" w14:textId="77777777" w:rsidTr="00CF1E59">
        <w:tc>
          <w:tcPr>
            <w:tcW w:w="562" w:type="dxa"/>
            <w:shd w:val="clear" w:color="auto" w:fill="auto"/>
          </w:tcPr>
          <w:p w14:paraId="2AEDE814" w14:textId="1971AF7B" w:rsidR="006E5C46" w:rsidRPr="00D62607" w:rsidRDefault="00DE322C" w:rsidP="00A06425">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1</w:t>
            </w:r>
            <w:r w:rsidR="00D62607" w:rsidRPr="00D62607">
              <w:rPr>
                <w:rFonts w:asciiTheme="minorHAnsi" w:hAnsiTheme="minorHAnsi" w:cstheme="minorHAnsi"/>
                <w:b/>
                <w:sz w:val="22"/>
                <w:szCs w:val="22"/>
              </w:rPr>
              <w:t>6</w:t>
            </w:r>
          </w:p>
        </w:tc>
        <w:tc>
          <w:tcPr>
            <w:tcW w:w="993" w:type="dxa"/>
            <w:shd w:val="clear" w:color="auto" w:fill="auto"/>
          </w:tcPr>
          <w:p w14:paraId="03ECFE1E" w14:textId="18CA16AF" w:rsidR="006E5C46" w:rsidRPr="00D62607" w:rsidRDefault="006E5C46" w:rsidP="004D086F">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35DD76E0" w14:textId="77777777" w:rsidR="006E5C46" w:rsidRPr="00D62607" w:rsidRDefault="006E5C46" w:rsidP="006E5C46">
            <w:pPr>
              <w:jc w:val="center"/>
              <w:rPr>
                <w:rFonts w:asciiTheme="minorHAnsi" w:hAnsiTheme="minorHAnsi" w:cstheme="minorHAnsi"/>
                <w:sz w:val="22"/>
                <w:szCs w:val="22"/>
              </w:rPr>
            </w:pPr>
            <w:r w:rsidRPr="00D62607">
              <w:rPr>
                <w:rFonts w:asciiTheme="minorHAnsi" w:hAnsiTheme="minorHAnsi" w:cstheme="minorHAnsi"/>
                <w:sz w:val="22"/>
                <w:szCs w:val="22"/>
              </w:rPr>
              <w:t>§ 12 ust. 6</w:t>
            </w:r>
          </w:p>
        </w:tc>
        <w:tc>
          <w:tcPr>
            <w:tcW w:w="4678" w:type="dxa"/>
            <w:shd w:val="clear" w:color="auto" w:fill="auto"/>
          </w:tcPr>
          <w:p w14:paraId="0C264F23" w14:textId="77777777" w:rsidR="006E5C46" w:rsidRPr="00D62607" w:rsidRDefault="003B686B" w:rsidP="004508B3">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w:t>
            </w:r>
            <w:r w:rsidR="003628F3" w:rsidRPr="00D62607">
              <w:rPr>
                <w:rFonts w:asciiTheme="minorHAnsi" w:hAnsiTheme="minorHAnsi" w:cstheme="minorHAnsi"/>
                <w:sz w:val="22"/>
                <w:szCs w:val="22"/>
              </w:rPr>
              <w:t>„</w:t>
            </w:r>
            <w:r w:rsidR="004757B8" w:rsidRPr="00D62607">
              <w:rPr>
                <w:rFonts w:asciiTheme="minorHAnsi" w:hAnsiTheme="minorHAnsi" w:cstheme="minorHAnsi"/>
                <w:sz w:val="22"/>
                <w:szCs w:val="22"/>
              </w:rPr>
              <w:t>Zamawiający sporządzi (lub zleci sporządzenie) raport, w którym zostaną zawarte wnioski z audytu. W raporcie zostanie określony stopień zgodności Wykonawcy z obowiązkami wynikającymi z Umowy. Jeżeli Zamawiający stwierdzi, że Wykonawca nie przestrzega obowiązków wynikających z Umowy, Wykonawca będzie zobowiązany do usunięcia stwierdzonych uchybień w rozsądnym terminie wskazanym przez Zamawiającego w raporcie. Jeżeli Wykonawca nie usunie uchybień stanowi to nienależyte wykonanie Umowy</w:t>
            </w:r>
            <w:r w:rsidR="003628F3" w:rsidRPr="00D62607">
              <w:rPr>
                <w:rFonts w:asciiTheme="minorHAnsi" w:hAnsiTheme="minorHAnsi" w:cstheme="minorHAnsi"/>
                <w:sz w:val="22"/>
                <w:szCs w:val="22"/>
              </w:rPr>
              <w:t>”</w:t>
            </w:r>
            <w:r w:rsidRPr="00D62607">
              <w:rPr>
                <w:rFonts w:asciiTheme="minorHAnsi" w:hAnsiTheme="minorHAnsi" w:cstheme="minorHAnsi"/>
                <w:sz w:val="22"/>
                <w:szCs w:val="22"/>
              </w:rPr>
              <w:t>.</w:t>
            </w:r>
          </w:p>
          <w:p w14:paraId="34B6AA70" w14:textId="77777777" w:rsidR="003B686B" w:rsidRPr="00D62607" w:rsidRDefault="003B686B" w:rsidP="004508B3">
            <w:pPr>
              <w:rPr>
                <w:rFonts w:asciiTheme="minorHAnsi" w:hAnsiTheme="minorHAnsi" w:cstheme="minorHAnsi"/>
                <w:sz w:val="22"/>
                <w:szCs w:val="22"/>
              </w:rPr>
            </w:pPr>
          </w:p>
          <w:p w14:paraId="5EB5516B" w14:textId="77777777" w:rsidR="003B686B" w:rsidRPr="00D62607" w:rsidRDefault="003B686B" w:rsidP="004508B3">
            <w:pPr>
              <w:rPr>
                <w:rFonts w:asciiTheme="minorHAnsi" w:hAnsiTheme="minorHAnsi" w:cstheme="minorHAnsi"/>
                <w:sz w:val="22"/>
                <w:szCs w:val="22"/>
              </w:rPr>
            </w:pPr>
            <w:r w:rsidRPr="00D62607">
              <w:rPr>
                <w:rFonts w:asciiTheme="minorHAnsi" w:hAnsiTheme="minorHAnsi" w:cstheme="minorHAnsi"/>
                <w:sz w:val="22"/>
                <w:szCs w:val="22"/>
              </w:rPr>
              <w:t>W ocenie MSWiA doprecyzowania wymaga kilka kwestii zgodnie z przedstawioną  propozycją zmian.</w:t>
            </w:r>
          </w:p>
          <w:p w14:paraId="6D0161B1" w14:textId="77777777" w:rsidR="003B686B" w:rsidRPr="00D62607" w:rsidRDefault="003B686B" w:rsidP="004508B3">
            <w:pPr>
              <w:rPr>
                <w:rFonts w:asciiTheme="minorHAnsi" w:hAnsiTheme="minorHAnsi" w:cstheme="minorHAnsi"/>
                <w:sz w:val="22"/>
                <w:szCs w:val="22"/>
              </w:rPr>
            </w:pPr>
          </w:p>
          <w:p w14:paraId="690DABC0" w14:textId="77777777" w:rsidR="003B686B" w:rsidRPr="00D62607" w:rsidRDefault="001662EF" w:rsidP="004508B3">
            <w:pPr>
              <w:rPr>
                <w:rFonts w:asciiTheme="minorHAnsi" w:hAnsiTheme="minorHAnsi" w:cstheme="minorHAnsi"/>
                <w:sz w:val="22"/>
                <w:szCs w:val="22"/>
              </w:rPr>
            </w:pPr>
            <w:r w:rsidRPr="00D62607">
              <w:rPr>
                <w:rFonts w:asciiTheme="minorHAnsi" w:hAnsiTheme="minorHAnsi" w:cstheme="minorHAnsi"/>
                <w:sz w:val="22"/>
                <w:szCs w:val="22"/>
              </w:rPr>
              <w:t>Poza tym wątpliwość budzi sformułowanie „usunięcia stwierdzonych uchybień w rozsądnym terminie wskazanym przez Zamawiającego w raporcie”.  A co w sytuacji gdy podczas audytu zostaną stwierdzone istotne nieprawidłowości, w projekcie nie przewidziano możliwości ich niezwłocznego usunięcia.</w:t>
            </w:r>
          </w:p>
        </w:tc>
        <w:tc>
          <w:tcPr>
            <w:tcW w:w="5812" w:type="dxa"/>
            <w:shd w:val="clear" w:color="auto" w:fill="auto"/>
          </w:tcPr>
          <w:p w14:paraId="4C82C6AE" w14:textId="77777777" w:rsidR="006E5C46" w:rsidRPr="00D62607" w:rsidRDefault="008A44F6" w:rsidP="004508B3">
            <w:pPr>
              <w:rPr>
                <w:rFonts w:asciiTheme="minorHAnsi" w:hAnsiTheme="minorHAnsi" w:cstheme="minorHAnsi"/>
                <w:sz w:val="22"/>
                <w:szCs w:val="22"/>
              </w:rPr>
            </w:pPr>
            <w:r w:rsidRPr="00D62607">
              <w:rPr>
                <w:rFonts w:asciiTheme="minorHAnsi" w:hAnsiTheme="minorHAnsi" w:cstheme="minorHAnsi"/>
                <w:sz w:val="22"/>
                <w:szCs w:val="22"/>
              </w:rPr>
              <w:t>Proponuje się doprecyzować o jakie zlecenie sporządzenia chodzi np. „zleci sporządzenie raportu podmiotowi zewnętrznemu”.</w:t>
            </w:r>
          </w:p>
          <w:p w14:paraId="500CEA8F" w14:textId="77777777" w:rsidR="008A44F6" w:rsidRPr="00D62607" w:rsidRDefault="008A44F6" w:rsidP="004508B3">
            <w:pPr>
              <w:rPr>
                <w:rFonts w:asciiTheme="minorHAnsi" w:hAnsiTheme="minorHAnsi" w:cstheme="minorHAnsi"/>
                <w:sz w:val="22"/>
                <w:szCs w:val="22"/>
              </w:rPr>
            </w:pPr>
          </w:p>
          <w:p w14:paraId="1A8F58A0" w14:textId="77777777" w:rsidR="008A44F6" w:rsidRPr="00D62607" w:rsidRDefault="008A44F6" w:rsidP="004508B3">
            <w:pPr>
              <w:rPr>
                <w:rFonts w:asciiTheme="minorHAnsi" w:hAnsiTheme="minorHAnsi" w:cstheme="minorHAnsi"/>
                <w:sz w:val="22"/>
                <w:szCs w:val="22"/>
              </w:rPr>
            </w:pPr>
            <w:r w:rsidRPr="00D62607">
              <w:rPr>
                <w:rFonts w:asciiTheme="minorHAnsi" w:hAnsiTheme="minorHAnsi" w:cstheme="minorHAnsi"/>
                <w:sz w:val="22"/>
                <w:szCs w:val="22"/>
              </w:rPr>
              <w:t>Proponuje się poprawić „zgodności Wykonawcy” na „zgodność wykonywania umowy przez Wykonawcę”</w:t>
            </w:r>
          </w:p>
          <w:p w14:paraId="0847C274" w14:textId="77777777" w:rsidR="008A44F6" w:rsidRPr="00D62607" w:rsidRDefault="008A44F6" w:rsidP="004508B3">
            <w:pPr>
              <w:rPr>
                <w:rFonts w:asciiTheme="minorHAnsi" w:hAnsiTheme="minorHAnsi" w:cstheme="minorHAnsi"/>
                <w:sz w:val="22"/>
                <w:szCs w:val="22"/>
              </w:rPr>
            </w:pPr>
          </w:p>
          <w:p w14:paraId="0C964FC1" w14:textId="1CC827CE" w:rsidR="008A44F6" w:rsidRPr="00D62607" w:rsidRDefault="003B686B">
            <w:pPr>
              <w:rPr>
                <w:rFonts w:asciiTheme="minorHAnsi" w:hAnsiTheme="minorHAnsi" w:cstheme="minorHAnsi"/>
                <w:sz w:val="22"/>
                <w:szCs w:val="22"/>
              </w:rPr>
            </w:pPr>
            <w:r w:rsidRPr="00D62607" w:rsidDel="003B686B">
              <w:rPr>
                <w:rFonts w:asciiTheme="minorHAnsi" w:hAnsiTheme="minorHAnsi" w:cstheme="minorHAnsi"/>
                <w:sz w:val="22"/>
                <w:szCs w:val="22"/>
              </w:rPr>
              <w:t xml:space="preserve"> </w:t>
            </w:r>
          </w:p>
        </w:tc>
        <w:tc>
          <w:tcPr>
            <w:tcW w:w="1359" w:type="dxa"/>
          </w:tcPr>
          <w:p w14:paraId="7D7E586E" w14:textId="77777777" w:rsidR="006E5C46" w:rsidRPr="00D62607" w:rsidRDefault="006E5C46" w:rsidP="004D086F">
            <w:pPr>
              <w:jc w:val="center"/>
              <w:rPr>
                <w:rFonts w:asciiTheme="minorHAnsi" w:hAnsiTheme="minorHAnsi" w:cstheme="minorHAnsi"/>
                <w:sz w:val="22"/>
                <w:szCs w:val="22"/>
              </w:rPr>
            </w:pPr>
          </w:p>
        </w:tc>
      </w:tr>
      <w:tr w:rsidR="00D630A1" w:rsidRPr="00D62607" w14:paraId="11E79F99" w14:textId="77777777" w:rsidTr="00CF1E59">
        <w:tc>
          <w:tcPr>
            <w:tcW w:w="562" w:type="dxa"/>
            <w:shd w:val="clear" w:color="auto" w:fill="auto"/>
          </w:tcPr>
          <w:p w14:paraId="3C7F8FBF" w14:textId="3965B349" w:rsidR="00D630A1" w:rsidRPr="00D62607" w:rsidRDefault="00D62607"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17</w:t>
            </w:r>
          </w:p>
        </w:tc>
        <w:tc>
          <w:tcPr>
            <w:tcW w:w="993" w:type="dxa"/>
            <w:shd w:val="clear" w:color="auto" w:fill="auto"/>
          </w:tcPr>
          <w:p w14:paraId="04BA7020" w14:textId="1BD4FFA8" w:rsidR="00D630A1" w:rsidRPr="00D62607" w:rsidRDefault="00D630A1" w:rsidP="00F56764">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 xml:space="preserve">MSWiA </w:t>
            </w:r>
          </w:p>
        </w:tc>
        <w:tc>
          <w:tcPr>
            <w:tcW w:w="1984" w:type="dxa"/>
            <w:shd w:val="clear" w:color="auto" w:fill="auto"/>
          </w:tcPr>
          <w:p w14:paraId="7F6C3803" w14:textId="1366F1AD"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13 (Obowiązek wyjaśniania działania Systemu AI na poziomie indywidualnym) oraz § 4 ust. 2 (oświadczenia i zobowiązania Wykonawcy)</w:t>
            </w:r>
          </w:p>
        </w:tc>
        <w:tc>
          <w:tcPr>
            <w:tcW w:w="4678" w:type="dxa"/>
            <w:shd w:val="clear" w:color="auto" w:fill="auto"/>
          </w:tcPr>
          <w:p w14:paraId="715CBC86" w14:textId="77777777" w:rsidR="00D630A1" w:rsidRPr="00D62607" w:rsidRDefault="00D630A1" w:rsidP="00D630A1">
            <w:pPr>
              <w:jc w:val="both"/>
              <w:rPr>
                <w:rFonts w:asciiTheme="minorHAnsi" w:hAnsiTheme="minorHAnsi" w:cstheme="minorHAnsi"/>
                <w:sz w:val="22"/>
                <w:szCs w:val="22"/>
              </w:rPr>
            </w:pPr>
            <w:r w:rsidRPr="00D62607">
              <w:rPr>
                <w:rFonts w:asciiTheme="minorHAnsi" w:hAnsiTheme="minorHAnsi" w:cstheme="minorHAnsi"/>
                <w:sz w:val="22"/>
                <w:szCs w:val="22"/>
              </w:rPr>
              <w:t xml:space="preserve">Projekt przewiduje jedynie obowiązek wsparcia Zamawiającego w wyjaśnianiu działania Systemu AI wobec osób, których decyzje dotyczą, nie określając odpowiedzialności Wykonawcy za skutki działania modelu. W praktyce administracja publiczna ponosi odpowiedzialność publicznoprawną za decyzje podejmowane przy wykorzystaniu systemu AI (w szczególności w postępowaniach administracyjnych i sądowych), podczas gdy błędne wyniki systemu mogą wynikać </w:t>
            </w:r>
            <w:r w:rsidRPr="00D62607">
              <w:rPr>
                <w:rFonts w:asciiTheme="minorHAnsi" w:hAnsiTheme="minorHAnsi" w:cstheme="minorHAnsi"/>
                <w:sz w:val="22"/>
                <w:szCs w:val="22"/>
              </w:rPr>
              <w:lastRenderedPageBreak/>
              <w:t>z wad modelu, danych treningowych lub jego działania statystycznego (np. błędnych rekomendacji, uprzedzeń modelu, generowania nieprawdziwych informacji).</w:t>
            </w:r>
          </w:p>
          <w:p w14:paraId="75ADDAB9" w14:textId="0DB94CA8"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Brak określenia odpowiedzialności Wykonawcy powoduje przeniesienie ryzyka regulacyjnego i finansowego na Zamawiającego pomimo braku wpływu na konstrukcję modelu i proces jego trenowania.</w:t>
            </w:r>
          </w:p>
        </w:tc>
        <w:tc>
          <w:tcPr>
            <w:tcW w:w="5812" w:type="dxa"/>
            <w:shd w:val="clear" w:color="auto" w:fill="auto"/>
          </w:tcPr>
          <w:p w14:paraId="54867A59" w14:textId="77777777" w:rsidR="00D630A1" w:rsidRPr="00D62607" w:rsidRDefault="00D630A1" w:rsidP="00D630A1">
            <w:pPr>
              <w:jc w:val="both"/>
              <w:rPr>
                <w:rFonts w:asciiTheme="minorHAnsi" w:hAnsiTheme="minorHAnsi" w:cstheme="minorHAnsi"/>
                <w:sz w:val="22"/>
                <w:szCs w:val="22"/>
              </w:rPr>
            </w:pPr>
            <w:r w:rsidRPr="00D62607">
              <w:rPr>
                <w:rFonts w:asciiTheme="minorHAnsi" w:hAnsiTheme="minorHAnsi" w:cstheme="minorHAnsi"/>
                <w:sz w:val="22"/>
                <w:szCs w:val="22"/>
              </w:rPr>
              <w:lastRenderedPageBreak/>
              <w:t>Propozycja dodania klauzuli:</w:t>
            </w:r>
          </w:p>
          <w:p w14:paraId="29ACF35A" w14:textId="46108F5C"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„Wykonawca ponosi odpowiedzialność za szkody powstałe w wyniku wad działania Systemu AI, w szczególności wynikających z błędów modelu, procesu jego trenowania, użytych danych lub przyjętych metod przetwarzania, niezależnie od faktu sprawowania nadzoru ludzkiego przez Zamawiającego, o ile Zamawiający korzystał z Systemu AI zgodnie z Zamierzonym Zastosowaniem.”</w:t>
            </w:r>
          </w:p>
        </w:tc>
        <w:tc>
          <w:tcPr>
            <w:tcW w:w="1359" w:type="dxa"/>
          </w:tcPr>
          <w:p w14:paraId="6B009F2E" w14:textId="77777777" w:rsidR="00D630A1" w:rsidRPr="00D62607" w:rsidRDefault="00D630A1" w:rsidP="00D630A1">
            <w:pPr>
              <w:jc w:val="center"/>
              <w:rPr>
                <w:rFonts w:asciiTheme="minorHAnsi" w:hAnsiTheme="minorHAnsi" w:cstheme="minorHAnsi"/>
                <w:sz w:val="22"/>
                <w:szCs w:val="22"/>
              </w:rPr>
            </w:pPr>
          </w:p>
        </w:tc>
      </w:tr>
      <w:tr w:rsidR="00D630A1" w:rsidRPr="00D62607" w14:paraId="4808C7D3" w14:textId="77777777" w:rsidTr="00CF1E59">
        <w:tc>
          <w:tcPr>
            <w:tcW w:w="562" w:type="dxa"/>
            <w:shd w:val="clear" w:color="auto" w:fill="auto"/>
          </w:tcPr>
          <w:p w14:paraId="4C1A23E7" w14:textId="2F25B7CD"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1</w:t>
            </w:r>
            <w:r w:rsidR="00D62607" w:rsidRPr="00D62607">
              <w:rPr>
                <w:rFonts w:asciiTheme="minorHAnsi" w:hAnsiTheme="minorHAnsi" w:cstheme="minorHAnsi"/>
                <w:b/>
                <w:sz w:val="22"/>
                <w:szCs w:val="22"/>
              </w:rPr>
              <w:t>8</w:t>
            </w:r>
          </w:p>
        </w:tc>
        <w:tc>
          <w:tcPr>
            <w:tcW w:w="993" w:type="dxa"/>
            <w:shd w:val="clear" w:color="auto" w:fill="auto"/>
          </w:tcPr>
          <w:p w14:paraId="21E04071" w14:textId="55609FD4"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3314FBA1"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13 ust. 1</w:t>
            </w:r>
          </w:p>
        </w:tc>
        <w:tc>
          <w:tcPr>
            <w:tcW w:w="4678" w:type="dxa"/>
            <w:shd w:val="clear" w:color="auto" w:fill="auto"/>
          </w:tcPr>
          <w:p w14:paraId="47061B64" w14:textId="45ABBA1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dokumencie wskazano: „Niezależnie od obowiązków określonych w § 10 Umowy, przez cały okres obowiązywania Umowy Wykonawca jest zobowiązany, na żądanie Zamawiającego, wspierać go w wyjaśnieniu osobom lub grupom osób, wobec których System AI jest (lub ma być) stosowany, w jaki sposób System AI doszedł do określonej decyzji lub wyniku. Wsparcie to obejmuje co najmniej jasne wskazanie kluczowych czynników, które doprowadziły System AI do osiągnięcia danego wyniku, oraz wskazanie, jakie zmiany danych wejściowych należy wprowadzić, aby uzyskać odmienny rezultat.”</w:t>
            </w:r>
          </w:p>
          <w:p w14:paraId="5055A53E" w14:textId="77777777" w:rsidR="00D630A1" w:rsidRPr="00D62607" w:rsidRDefault="00D630A1" w:rsidP="00D630A1">
            <w:pPr>
              <w:rPr>
                <w:rFonts w:asciiTheme="minorHAnsi" w:hAnsiTheme="minorHAnsi" w:cstheme="minorHAnsi"/>
                <w:sz w:val="22"/>
                <w:szCs w:val="22"/>
              </w:rPr>
            </w:pPr>
          </w:p>
          <w:p w14:paraId="00B1142B"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ocenie MSWiA, oprócz prawidłowej konfiguracji systemu ważnym elementem są także szkolenia pracowników, które powinny obejmować naukę promptowania (zadawania pytań AI). To w kontekście AI cenna kompetencja, która ogranicza ryzyko zadawania nieprecyzyjnych pytań i tym samym uzyskiwania błędnych odpowiedzi lub niezgodnych z oczekiwaniami. Do rozważenia zatem wprowadzenie obowiązków związanych ze szkoleniem pracowników.</w:t>
            </w:r>
          </w:p>
        </w:tc>
        <w:tc>
          <w:tcPr>
            <w:tcW w:w="5812" w:type="dxa"/>
            <w:shd w:val="clear" w:color="auto" w:fill="auto"/>
          </w:tcPr>
          <w:p w14:paraId="245F6487" w14:textId="4F93BB17" w:rsidR="00D630A1" w:rsidRPr="00D62607" w:rsidRDefault="00D630A1" w:rsidP="00D630A1">
            <w:pPr>
              <w:rPr>
                <w:rFonts w:asciiTheme="minorHAnsi" w:hAnsiTheme="minorHAnsi" w:cstheme="minorHAnsi"/>
                <w:sz w:val="22"/>
                <w:szCs w:val="22"/>
              </w:rPr>
            </w:pPr>
          </w:p>
          <w:p w14:paraId="7AA05DA4" w14:textId="77777777" w:rsidR="00D630A1" w:rsidRPr="00D62607" w:rsidRDefault="00D630A1" w:rsidP="00D630A1">
            <w:pPr>
              <w:rPr>
                <w:rFonts w:asciiTheme="minorHAnsi" w:hAnsiTheme="minorHAnsi" w:cstheme="minorHAnsi"/>
                <w:sz w:val="22"/>
                <w:szCs w:val="22"/>
              </w:rPr>
            </w:pPr>
          </w:p>
          <w:p w14:paraId="753556AC"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tc>
        <w:tc>
          <w:tcPr>
            <w:tcW w:w="1359" w:type="dxa"/>
          </w:tcPr>
          <w:p w14:paraId="1A4AF0E9" w14:textId="77777777" w:rsidR="00D630A1" w:rsidRPr="00D62607" w:rsidRDefault="00D630A1" w:rsidP="00D630A1">
            <w:pPr>
              <w:jc w:val="center"/>
              <w:rPr>
                <w:rFonts w:asciiTheme="minorHAnsi" w:hAnsiTheme="minorHAnsi" w:cstheme="minorHAnsi"/>
                <w:sz w:val="22"/>
                <w:szCs w:val="22"/>
              </w:rPr>
            </w:pPr>
          </w:p>
        </w:tc>
      </w:tr>
      <w:tr w:rsidR="0001795B" w:rsidRPr="00D62607" w14:paraId="59705A71" w14:textId="77777777" w:rsidTr="00CF1E59">
        <w:tc>
          <w:tcPr>
            <w:tcW w:w="562" w:type="dxa"/>
            <w:shd w:val="clear" w:color="auto" w:fill="auto"/>
          </w:tcPr>
          <w:p w14:paraId="6E90EF54" w14:textId="5508F855" w:rsidR="0001795B" w:rsidRPr="00D62607" w:rsidRDefault="00D62607"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19</w:t>
            </w:r>
          </w:p>
        </w:tc>
        <w:tc>
          <w:tcPr>
            <w:tcW w:w="993" w:type="dxa"/>
            <w:shd w:val="clear" w:color="auto" w:fill="auto"/>
          </w:tcPr>
          <w:p w14:paraId="493A6107" w14:textId="76E07303" w:rsidR="0001795B" w:rsidRPr="00D62607" w:rsidRDefault="00D62607" w:rsidP="00F56764">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 xml:space="preserve">MSWiA </w:t>
            </w:r>
          </w:p>
        </w:tc>
        <w:tc>
          <w:tcPr>
            <w:tcW w:w="1984" w:type="dxa"/>
            <w:shd w:val="clear" w:color="auto" w:fill="auto"/>
          </w:tcPr>
          <w:p w14:paraId="5FA91897" w14:textId="464A7618" w:rsidR="0001795B" w:rsidRPr="00D62607" w:rsidRDefault="0001795B" w:rsidP="00D630A1">
            <w:pPr>
              <w:jc w:val="center"/>
              <w:rPr>
                <w:rFonts w:asciiTheme="minorHAnsi" w:hAnsiTheme="minorHAnsi" w:cstheme="minorHAnsi"/>
                <w:sz w:val="22"/>
                <w:szCs w:val="22"/>
              </w:rPr>
            </w:pPr>
            <w:r w:rsidRPr="00D62607">
              <w:rPr>
                <w:rFonts w:asciiTheme="minorHAnsi" w:hAnsiTheme="minorHAnsi" w:cstheme="minorHAnsi"/>
                <w:sz w:val="22"/>
                <w:szCs w:val="22"/>
              </w:rPr>
              <w:t xml:space="preserve">§ 14 ust. 2 (obowiązek regularnego </w:t>
            </w:r>
            <w:r w:rsidRPr="00D62607">
              <w:rPr>
                <w:rFonts w:asciiTheme="minorHAnsi" w:hAnsiTheme="minorHAnsi" w:cstheme="minorHAnsi"/>
                <w:sz w:val="22"/>
                <w:szCs w:val="22"/>
              </w:rPr>
              <w:lastRenderedPageBreak/>
              <w:t>treningu Modelu co najmniej raz na trzy miesiące)</w:t>
            </w:r>
          </w:p>
        </w:tc>
        <w:tc>
          <w:tcPr>
            <w:tcW w:w="4678" w:type="dxa"/>
            <w:shd w:val="clear" w:color="auto" w:fill="auto"/>
          </w:tcPr>
          <w:p w14:paraId="75214AE5" w14:textId="73F67011" w:rsidR="0001795B" w:rsidRPr="00D62607" w:rsidRDefault="0001795B" w:rsidP="00D630A1">
            <w:pPr>
              <w:rPr>
                <w:rFonts w:asciiTheme="minorHAnsi" w:hAnsiTheme="minorHAnsi" w:cstheme="minorHAnsi"/>
                <w:sz w:val="22"/>
                <w:szCs w:val="22"/>
              </w:rPr>
            </w:pPr>
            <w:r w:rsidRPr="00D62607">
              <w:rPr>
                <w:rFonts w:asciiTheme="minorHAnsi" w:hAnsiTheme="minorHAnsi" w:cstheme="minorHAnsi"/>
                <w:sz w:val="22"/>
                <w:szCs w:val="22"/>
              </w:rPr>
              <w:lastRenderedPageBreak/>
              <w:t xml:space="preserve">Projekt wprowadza obowiązek regularnego, okresowego trenowania Modelu w stałym interwale czasowym, niezależnie od rzeczywistej </w:t>
            </w:r>
            <w:r w:rsidRPr="00D62607">
              <w:rPr>
                <w:rFonts w:asciiTheme="minorHAnsi" w:hAnsiTheme="minorHAnsi" w:cstheme="minorHAnsi"/>
                <w:sz w:val="22"/>
                <w:szCs w:val="22"/>
              </w:rPr>
              <w:lastRenderedPageBreak/>
              <w:t>potrzeby aktualizacji. W środowisku administracji publicznej każda zmiana systemu przetwarzającego dane może stanowić zmianę systemu teleinformatycznego wymagającą przeprowadzenia procedur zarządzania zmianą, testów bezpieczeństwa oraz ponownej oceny ryzyka zgodnie z regulacjami bezpieczeństwa informacji. Automatyczny lub cykliczny retraining modelu może prowadzić do niekontrolowanej zmiany działania systemu oraz naruszenia zasady stabilności procesów administracyjnych. Aktualizacja modelu powinna następować w oparciu o zidentyfikowaną potrzebę (np. spadek jakości działania), a nie wyłącznie upływ czasu.</w:t>
            </w:r>
          </w:p>
        </w:tc>
        <w:tc>
          <w:tcPr>
            <w:tcW w:w="5812" w:type="dxa"/>
            <w:shd w:val="clear" w:color="auto" w:fill="auto"/>
          </w:tcPr>
          <w:p w14:paraId="3DEEB4A2" w14:textId="77777777" w:rsidR="0001795B" w:rsidRPr="00D62607" w:rsidRDefault="0001795B" w:rsidP="0001795B">
            <w:pPr>
              <w:jc w:val="both"/>
              <w:rPr>
                <w:rFonts w:asciiTheme="minorHAnsi" w:hAnsiTheme="minorHAnsi" w:cstheme="minorHAnsi"/>
                <w:sz w:val="22"/>
                <w:szCs w:val="22"/>
              </w:rPr>
            </w:pPr>
            <w:r w:rsidRPr="00D62607">
              <w:rPr>
                <w:rFonts w:asciiTheme="minorHAnsi" w:hAnsiTheme="minorHAnsi" w:cstheme="minorHAnsi"/>
                <w:sz w:val="22"/>
                <w:szCs w:val="22"/>
              </w:rPr>
              <w:lastRenderedPageBreak/>
              <w:t>Propozycja zapisu:</w:t>
            </w:r>
          </w:p>
          <w:p w14:paraId="19431E91" w14:textId="09946D64" w:rsidR="0001795B" w:rsidRPr="00D62607" w:rsidRDefault="0001795B" w:rsidP="0001795B">
            <w:pPr>
              <w:rPr>
                <w:rFonts w:asciiTheme="minorHAnsi" w:hAnsiTheme="minorHAnsi" w:cstheme="minorHAnsi"/>
                <w:sz w:val="22"/>
                <w:szCs w:val="22"/>
              </w:rPr>
            </w:pPr>
            <w:r w:rsidRPr="00D62607">
              <w:rPr>
                <w:rFonts w:asciiTheme="minorHAnsi" w:hAnsiTheme="minorHAnsi" w:cstheme="minorHAnsi"/>
                <w:sz w:val="22"/>
                <w:szCs w:val="22"/>
              </w:rPr>
              <w:t xml:space="preserve">„Aktualizacja lub ponowne trenowanie Modelu następuje w przypadku stwierdzenia pogorszenia jakości działania, zmiany </w:t>
            </w:r>
            <w:r w:rsidRPr="00D62607">
              <w:rPr>
                <w:rFonts w:asciiTheme="minorHAnsi" w:hAnsiTheme="minorHAnsi" w:cstheme="minorHAnsi"/>
                <w:sz w:val="22"/>
                <w:szCs w:val="22"/>
              </w:rPr>
              <w:lastRenderedPageBreak/>
              <w:t>danych wejściowych lub zmiany warunków wykorzystania Systemu AI. Każda aktualizacja Modelu podlega uzgodnionej procedurze zarządzania zmianą oraz akceptacji Zamawiającego.”</w:t>
            </w:r>
          </w:p>
        </w:tc>
        <w:tc>
          <w:tcPr>
            <w:tcW w:w="1359" w:type="dxa"/>
          </w:tcPr>
          <w:p w14:paraId="3EF85F64" w14:textId="77777777" w:rsidR="0001795B" w:rsidRPr="00D62607" w:rsidRDefault="0001795B" w:rsidP="00D630A1">
            <w:pPr>
              <w:jc w:val="center"/>
              <w:rPr>
                <w:rFonts w:asciiTheme="minorHAnsi" w:hAnsiTheme="minorHAnsi" w:cstheme="minorHAnsi"/>
                <w:sz w:val="22"/>
                <w:szCs w:val="22"/>
              </w:rPr>
            </w:pPr>
          </w:p>
        </w:tc>
      </w:tr>
      <w:tr w:rsidR="00D630A1" w:rsidRPr="00D62607" w14:paraId="3C51C0B0" w14:textId="77777777" w:rsidTr="00CF1E59">
        <w:tc>
          <w:tcPr>
            <w:tcW w:w="562" w:type="dxa"/>
            <w:shd w:val="clear" w:color="auto" w:fill="auto"/>
          </w:tcPr>
          <w:p w14:paraId="14CA26E8" w14:textId="3979AFB3"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2</w:t>
            </w:r>
            <w:r w:rsidR="00D62607" w:rsidRPr="00D62607">
              <w:rPr>
                <w:rFonts w:asciiTheme="minorHAnsi" w:hAnsiTheme="minorHAnsi" w:cstheme="minorHAnsi"/>
                <w:b/>
                <w:sz w:val="22"/>
                <w:szCs w:val="22"/>
              </w:rPr>
              <w:t>0</w:t>
            </w:r>
          </w:p>
        </w:tc>
        <w:tc>
          <w:tcPr>
            <w:tcW w:w="993" w:type="dxa"/>
            <w:shd w:val="clear" w:color="auto" w:fill="auto"/>
          </w:tcPr>
          <w:p w14:paraId="2A4349E1" w14:textId="1BA9229E"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72760E08"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15</w:t>
            </w:r>
          </w:p>
        </w:tc>
        <w:tc>
          <w:tcPr>
            <w:tcW w:w="4678" w:type="dxa"/>
            <w:shd w:val="clear" w:color="auto" w:fill="auto"/>
          </w:tcPr>
          <w:p w14:paraId="03A79D6C"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dokumencie wskazano: „Środki zarządzania danymi obejmują w szczególności:”</w:t>
            </w:r>
          </w:p>
          <w:p w14:paraId="504EDADA" w14:textId="77777777" w:rsidR="00D630A1" w:rsidRPr="00D62607" w:rsidRDefault="00D630A1" w:rsidP="00D630A1">
            <w:pPr>
              <w:rPr>
                <w:rFonts w:asciiTheme="minorHAnsi" w:hAnsiTheme="minorHAnsi" w:cstheme="minorHAnsi"/>
                <w:sz w:val="22"/>
                <w:szCs w:val="22"/>
              </w:rPr>
            </w:pPr>
          </w:p>
          <w:p w14:paraId="7FFBAE42" w14:textId="2502084F"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Wątpliwość budzi, czy środki zarządzania danymi, wpisujące się w politykę Data Governance nie powinny zostać opracowane w postaci dokumentu/polityki, w którym Wykonawca określi, jak faktycznie zarządza danymi? Taki dokument mógłby określać np. cele przetwarzania danych, podstawy, odpowiedzialności, nadane role, standardy jakości, klasyfikację danych, zasady retencji, dostępu itp.</w:t>
            </w:r>
          </w:p>
          <w:p w14:paraId="36054C2E" w14:textId="2906C45B" w:rsidR="00D630A1" w:rsidRPr="00D62607" w:rsidRDefault="00D630A1" w:rsidP="00D630A1">
            <w:pPr>
              <w:rPr>
                <w:rFonts w:asciiTheme="minorHAnsi" w:hAnsiTheme="minorHAnsi" w:cstheme="minorHAnsi"/>
                <w:sz w:val="22"/>
                <w:szCs w:val="22"/>
              </w:rPr>
            </w:pPr>
          </w:p>
        </w:tc>
        <w:tc>
          <w:tcPr>
            <w:tcW w:w="5812" w:type="dxa"/>
            <w:shd w:val="clear" w:color="auto" w:fill="auto"/>
          </w:tcPr>
          <w:p w14:paraId="0448638C" w14:textId="7EEBC4D9"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 </w:t>
            </w:r>
          </w:p>
          <w:p w14:paraId="667C8338" w14:textId="77777777" w:rsidR="00D630A1" w:rsidRPr="00D62607" w:rsidRDefault="00D630A1" w:rsidP="00D630A1">
            <w:pPr>
              <w:rPr>
                <w:rFonts w:asciiTheme="minorHAnsi" w:hAnsiTheme="minorHAnsi" w:cstheme="minorHAnsi"/>
                <w:sz w:val="22"/>
                <w:szCs w:val="22"/>
              </w:rPr>
            </w:pPr>
          </w:p>
          <w:p w14:paraId="681F9560" w14:textId="51C2DE19"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tc>
        <w:tc>
          <w:tcPr>
            <w:tcW w:w="1359" w:type="dxa"/>
          </w:tcPr>
          <w:p w14:paraId="1EB26176" w14:textId="77777777" w:rsidR="00D630A1" w:rsidRPr="00D62607" w:rsidRDefault="00D630A1" w:rsidP="00D630A1">
            <w:pPr>
              <w:jc w:val="center"/>
              <w:rPr>
                <w:rFonts w:asciiTheme="minorHAnsi" w:hAnsiTheme="minorHAnsi" w:cstheme="minorHAnsi"/>
                <w:sz w:val="22"/>
                <w:szCs w:val="22"/>
              </w:rPr>
            </w:pPr>
          </w:p>
        </w:tc>
      </w:tr>
      <w:tr w:rsidR="00D630A1" w:rsidRPr="00D62607" w14:paraId="3B0DFE68" w14:textId="77777777" w:rsidTr="00CF1E59">
        <w:tc>
          <w:tcPr>
            <w:tcW w:w="562" w:type="dxa"/>
            <w:shd w:val="clear" w:color="auto" w:fill="auto"/>
          </w:tcPr>
          <w:p w14:paraId="2759EB18" w14:textId="628128F8"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2</w:t>
            </w:r>
            <w:r w:rsidR="00D62607" w:rsidRPr="00D62607">
              <w:rPr>
                <w:rFonts w:asciiTheme="minorHAnsi" w:hAnsiTheme="minorHAnsi" w:cstheme="minorHAnsi"/>
                <w:b/>
                <w:sz w:val="22"/>
                <w:szCs w:val="22"/>
              </w:rPr>
              <w:t>1</w:t>
            </w:r>
          </w:p>
        </w:tc>
        <w:tc>
          <w:tcPr>
            <w:tcW w:w="993" w:type="dxa"/>
            <w:shd w:val="clear" w:color="auto" w:fill="auto"/>
          </w:tcPr>
          <w:p w14:paraId="3F9CB250" w14:textId="42A1C9DC"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7971828C"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15 ust.1 pkt 1)</w:t>
            </w:r>
          </w:p>
        </w:tc>
        <w:tc>
          <w:tcPr>
            <w:tcW w:w="4678" w:type="dxa"/>
            <w:shd w:val="clear" w:color="auto" w:fill="auto"/>
          </w:tcPr>
          <w:p w14:paraId="203E9FE6" w14:textId="2EE05DD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 W dokumencie wskazano: </w:t>
            </w:r>
          </w:p>
          <w:p w14:paraId="707CE090"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„1)przejrzystość i zgodność w odniesieniu do pierwotnego celu zbierania danych oraz przejrzystość w odniesieniu do innych niż pierwotny cel przetwarzania danych, o ile przetwarzanie to odbywa się zgodnie z prawem;”.</w:t>
            </w:r>
          </w:p>
          <w:p w14:paraId="38B024C2" w14:textId="77777777" w:rsidR="00D630A1" w:rsidRPr="00D62607" w:rsidRDefault="00D630A1" w:rsidP="00D630A1">
            <w:pPr>
              <w:rPr>
                <w:rFonts w:asciiTheme="minorHAnsi" w:hAnsiTheme="minorHAnsi" w:cstheme="minorHAnsi"/>
                <w:sz w:val="22"/>
                <w:szCs w:val="22"/>
              </w:rPr>
            </w:pPr>
          </w:p>
          <w:p w14:paraId="12AA2CBF" w14:textId="23C3F6CA"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ocenie MSWiA celowym wydaje się wskazanie w dokumencie – jakie dane będą wykorzystywane do uczenia – czy będą to dane osobowe, jeśli tak, </w:t>
            </w:r>
            <w:r w:rsidRPr="00D62607">
              <w:rPr>
                <w:rFonts w:asciiTheme="minorHAnsi" w:hAnsiTheme="minorHAnsi" w:cstheme="minorHAnsi"/>
                <w:sz w:val="22"/>
                <w:szCs w:val="22"/>
              </w:rPr>
              <w:lastRenderedPageBreak/>
              <w:t xml:space="preserve">to niestety podstawy przetwarzania będą trudne do wskazania, jeżeli nie ma wyraźnego przepisu prawa, który by zezwalał na przetwarzanie danych osobowych do wykorzystania przez system AI. </w:t>
            </w:r>
          </w:p>
        </w:tc>
        <w:tc>
          <w:tcPr>
            <w:tcW w:w="5812" w:type="dxa"/>
            <w:shd w:val="clear" w:color="auto" w:fill="auto"/>
          </w:tcPr>
          <w:p w14:paraId="133C513A" w14:textId="2EAC8565" w:rsidR="00D630A1" w:rsidRPr="00D62607" w:rsidRDefault="00D630A1" w:rsidP="00D630A1">
            <w:pPr>
              <w:rPr>
                <w:rFonts w:asciiTheme="minorHAnsi" w:hAnsiTheme="minorHAnsi" w:cstheme="minorHAnsi"/>
                <w:sz w:val="22"/>
                <w:szCs w:val="22"/>
              </w:rPr>
            </w:pPr>
          </w:p>
          <w:p w14:paraId="0C04C70F" w14:textId="77777777" w:rsidR="00D630A1" w:rsidRPr="00D62607" w:rsidRDefault="00D630A1" w:rsidP="00D630A1">
            <w:pPr>
              <w:rPr>
                <w:rFonts w:asciiTheme="minorHAnsi" w:hAnsiTheme="minorHAnsi" w:cstheme="minorHAnsi"/>
                <w:sz w:val="22"/>
                <w:szCs w:val="22"/>
              </w:rPr>
            </w:pPr>
          </w:p>
          <w:p w14:paraId="258366D7" w14:textId="2E554BA3"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tc>
        <w:tc>
          <w:tcPr>
            <w:tcW w:w="1359" w:type="dxa"/>
          </w:tcPr>
          <w:p w14:paraId="3D0D1C93" w14:textId="77777777" w:rsidR="00D630A1" w:rsidRPr="00D62607" w:rsidRDefault="00D630A1" w:rsidP="00D630A1">
            <w:pPr>
              <w:jc w:val="center"/>
              <w:rPr>
                <w:rFonts w:asciiTheme="minorHAnsi" w:hAnsiTheme="minorHAnsi" w:cstheme="minorHAnsi"/>
                <w:sz w:val="22"/>
                <w:szCs w:val="22"/>
              </w:rPr>
            </w:pPr>
          </w:p>
        </w:tc>
      </w:tr>
      <w:tr w:rsidR="00D630A1" w:rsidRPr="00D62607" w14:paraId="0066A681" w14:textId="77777777" w:rsidTr="00CF1E59">
        <w:tc>
          <w:tcPr>
            <w:tcW w:w="562" w:type="dxa"/>
            <w:shd w:val="clear" w:color="auto" w:fill="auto"/>
          </w:tcPr>
          <w:p w14:paraId="31C1AC99" w14:textId="72AA0266"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2</w:t>
            </w:r>
            <w:r w:rsidR="00D62607" w:rsidRPr="00D62607">
              <w:rPr>
                <w:rFonts w:asciiTheme="minorHAnsi" w:hAnsiTheme="minorHAnsi" w:cstheme="minorHAnsi"/>
                <w:b/>
                <w:sz w:val="22"/>
                <w:szCs w:val="22"/>
              </w:rPr>
              <w:t>2</w:t>
            </w:r>
          </w:p>
        </w:tc>
        <w:tc>
          <w:tcPr>
            <w:tcW w:w="993" w:type="dxa"/>
            <w:shd w:val="clear" w:color="auto" w:fill="auto"/>
          </w:tcPr>
          <w:p w14:paraId="6E07358F" w14:textId="53C9DB2E"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259E8FD5"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15 ust.4</w:t>
            </w:r>
          </w:p>
        </w:tc>
        <w:tc>
          <w:tcPr>
            <w:tcW w:w="4678" w:type="dxa"/>
            <w:shd w:val="clear" w:color="auto" w:fill="auto"/>
          </w:tcPr>
          <w:p w14:paraId="4541BEEB"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w:t>
            </w:r>
          </w:p>
          <w:p w14:paraId="2E420039" w14:textId="2B862ED0"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 „Obowiązki określone w niniejszym paragrafie mają zastosowanie nie tylko do etapu opracowywania Systemu AI przed Odbiorem, lecz także do każdego wykorzystania Zbiorów Danych przez Wykonawcę, które może wpływać na działanie Systemu AI w dowolnym czasie trwania Umowy”.</w:t>
            </w:r>
          </w:p>
          <w:p w14:paraId="29776D35" w14:textId="77777777" w:rsidR="00D630A1" w:rsidRPr="00D62607" w:rsidRDefault="00D630A1" w:rsidP="00D630A1">
            <w:pPr>
              <w:rPr>
                <w:rFonts w:asciiTheme="minorHAnsi" w:hAnsiTheme="minorHAnsi" w:cstheme="minorHAnsi"/>
                <w:sz w:val="22"/>
                <w:szCs w:val="22"/>
              </w:rPr>
            </w:pPr>
          </w:p>
          <w:p w14:paraId="4F00B2F9" w14:textId="050A22B1"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Wątpliwości  budzi taki zapis, cel przetwarzanych danych nie powinien się zmienić,  a w przypadku wtórnego wykorzystania danych należy mieć stosowną podstawę prawną. W ocenie MSWiA, zapis do weryfikacji z § 16 ust. 3.</w:t>
            </w:r>
          </w:p>
        </w:tc>
        <w:tc>
          <w:tcPr>
            <w:tcW w:w="5812" w:type="dxa"/>
            <w:shd w:val="clear" w:color="auto" w:fill="auto"/>
          </w:tcPr>
          <w:p w14:paraId="324FCE2A" w14:textId="0D373D7D" w:rsidR="00D630A1" w:rsidRPr="00D62607" w:rsidRDefault="00D630A1" w:rsidP="00D630A1">
            <w:pPr>
              <w:rPr>
                <w:rFonts w:asciiTheme="minorHAnsi" w:hAnsiTheme="minorHAnsi" w:cstheme="minorHAnsi"/>
                <w:sz w:val="22"/>
                <w:szCs w:val="22"/>
              </w:rPr>
            </w:pPr>
          </w:p>
          <w:p w14:paraId="3AA4E6B8" w14:textId="77777777" w:rsidR="00D630A1" w:rsidRPr="00D62607" w:rsidRDefault="00D630A1" w:rsidP="00D630A1">
            <w:pPr>
              <w:rPr>
                <w:rFonts w:asciiTheme="minorHAnsi" w:hAnsiTheme="minorHAnsi" w:cstheme="minorHAnsi"/>
                <w:sz w:val="22"/>
                <w:szCs w:val="22"/>
              </w:rPr>
            </w:pPr>
          </w:p>
          <w:p w14:paraId="6333E2EE" w14:textId="77777777" w:rsidR="00D630A1" w:rsidRPr="00D62607" w:rsidRDefault="00D630A1" w:rsidP="00D630A1">
            <w:pPr>
              <w:rPr>
                <w:rFonts w:asciiTheme="minorHAnsi" w:hAnsiTheme="minorHAnsi" w:cstheme="minorHAnsi"/>
                <w:sz w:val="22"/>
                <w:szCs w:val="22"/>
              </w:rPr>
            </w:pPr>
          </w:p>
          <w:p w14:paraId="68DED711" w14:textId="5895A63E"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tc>
        <w:tc>
          <w:tcPr>
            <w:tcW w:w="1359" w:type="dxa"/>
          </w:tcPr>
          <w:p w14:paraId="47ED947F" w14:textId="77777777" w:rsidR="00D630A1" w:rsidRPr="00D62607" w:rsidRDefault="00D630A1" w:rsidP="00D630A1">
            <w:pPr>
              <w:jc w:val="center"/>
              <w:rPr>
                <w:rFonts w:asciiTheme="minorHAnsi" w:hAnsiTheme="minorHAnsi" w:cstheme="minorHAnsi"/>
                <w:sz w:val="22"/>
                <w:szCs w:val="22"/>
              </w:rPr>
            </w:pPr>
          </w:p>
        </w:tc>
      </w:tr>
      <w:tr w:rsidR="00D630A1" w:rsidRPr="00D62607" w14:paraId="1CA3323A" w14:textId="77777777" w:rsidTr="00CF1E59">
        <w:tc>
          <w:tcPr>
            <w:tcW w:w="562" w:type="dxa"/>
            <w:shd w:val="clear" w:color="auto" w:fill="auto"/>
          </w:tcPr>
          <w:p w14:paraId="7D0E5895" w14:textId="2EAA7E00"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2</w:t>
            </w:r>
            <w:r w:rsidR="00D62607" w:rsidRPr="00D62607">
              <w:rPr>
                <w:rFonts w:asciiTheme="minorHAnsi" w:hAnsiTheme="minorHAnsi" w:cstheme="minorHAnsi"/>
                <w:b/>
                <w:sz w:val="22"/>
                <w:szCs w:val="22"/>
              </w:rPr>
              <w:t>3</w:t>
            </w:r>
          </w:p>
        </w:tc>
        <w:tc>
          <w:tcPr>
            <w:tcW w:w="993" w:type="dxa"/>
            <w:shd w:val="clear" w:color="auto" w:fill="auto"/>
          </w:tcPr>
          <w:p w14:paraId="2A695567" w14:textId="01EA60E3"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25FE094A"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15 ust.5</w:t>
            </w:r>
          </w:p>
        </w:tc>
        <w:tc>
          <w:tcPr>
            <w:tcW w:w="4678" w:type="dxa"/>
            <w:shd w:val="clear" w:color="auto" w:fill="auto"/>
          </w:tcPr>
          <w:p w14:paraId="67D5B099"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w:t>
            </w:r>
          </w:p>
          <w:p w14:paraId="61D8EAD5"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 „5.Jeżeli Zbiory Danych zawierają dane osobowe, Wykonawca zapewni, że zostaną one zanonimizowane lub spseudonimizowane zgodnie z obowiązującymi przepisami.”</w:t>
            </w:r>
          </w:p>
          <w:p w14:paraId="59B5E63D" w14:textId="77777777" w:rsidR="00D630A1" w:rsidRPr="00D62607" w:rsidRDefault="00D630A1" w:rsidP="00D630A1">
            <w:pPr>
              <w:rPr>
                <w:rFonts w:asciiTheme="minorHAnsi" w:hAnsiTheme="minorHAnsi" w:cstheme="minorHAnsi"/>
                <w:sz w:val="22"/>
                <w:szCs w:val="22"/>
              </w:rPr>
            </w:pPr>
          </w:p>
          <w:p w14:paraId="1DB7308E" w14:textId="28BCC91D"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ocenie MSWiA uwagi wymaga kwestia, że wykonawca wejdzie w posiadanie danych   - więc zajdzie konieczność zawarcia umowy powierzenia przetwarzania danych osobowych.</w:t>
            </w:r>
          </w:p>
        </w:tc>
        <w:tc>
          <w:tcPr>
            <w:tcW w:w="5812" w:type="dxa"/>
            <w:shd w:val="clear" w:color="auto" w:fill="auto"/>
          </w:tcPr>
          <w:p w14:paraId="63E8D4C0" w14:textId="49926571" w:rsidR="00D630A1" w:rsidRPr="00D62607" w:rsidRDefault="00D630A1" w:rsidP="00D630A1">
            <w:pPr>
              <w:rPr>
                <w:rFonts w:asciiTheme="minorHAnsi" w:hAnsiTheme="minorHAnsi" w:cstheme="minorHAnsi"/>
                <w:sz w:val="22"/>
                <w:szCs w:val="22"/>
              </w:rPr>
            </w:pPr>
          </w:p>
          <w:p w14:paraId="7636ADA0" w14:textId="77777777" w:rsidR="00D630A1" w:rsidRPr="00D62607" w:rsidRDefault="00D630A1" w:rsidP="00D630A1">
            <w:pPr>
              <w:rPr>
                <w:rFonts w:asciiTheme="minorHAnsi" w:hAnsiTheme="minorHAnsi" w:cstheme="minorHAnsi"/>
                <w:sz w:val="22"/>
                <w:szCs w:val="22"/>
              </w:rPr>
            </w:pPr>
          </w:p>
          <w:p w14:paraId="17CE74CE" w14:textId="787360B8"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tc>
        <w:tc>
          <w:tcPr>
            <w:tcW w:w="1359" w:type="dxa"/>
          </w:tcPr>
          <w:p w14:paraId="6663C5AC" w14:textId="77777777" w:rsidR="00D630A1" w:rsidRPr="00D62607" w:rsidRDefault="00D630A1" w:rsidP="00D630A1">
            <w:pPr>
              <w:jc w:val="center"/>
              <w:rPr>
                <w:rFonts w:asciiTheme="minorHAnsi" w:hAnsiTheme="minorHAnsi" w:cstheme="minorHAnsi"/>
                <w:sz w:val="22"/>
                <w:szCs w:val="22"/>
              </w:rPr>
            </w:pPr>
          </w:p>
        </w:tc>
      </w:tr>
      <w:tr w:rsidR="00D630A1" w:rsidRPr="00D62607" w14:paraId="08C7F14C" w14:textId="77777777" w:rsidTr="00CF1E59">
        <w:tc>
          <w:tcPr>
            <w:tcW w:w="562" w:type="dxa"/>
            <w:shd w:val="clear" w:color="auto" w:fill="auto"/>
          </w:tcPr>
          <w:p w14:paraId="3BCA8D46" w14:textId="59DFE492"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2</w:t>
            </w:r>
            <w:r w:rsidR="00D62607" w:rsidRPr="00D62607">
              <w:rPr>
                <w:rFonts w:asciiTheme="minorHAnsi" w:hAnsiTheme="minorHAnsi" w:cstheme="minorHAnsi"/>
                <w:b/>
                <w:sz w:val="22"/>
                <w:szCs w:val="22"/>
              </w:rPr>
              <w:t>4</w:t>
            </w:r>
          </w:p>
        </w:tc>
        <w:tc>
          <w:tcPr>
            <w:tcW w:w="993" w:type="dxa"/>
            <w:shd w:val="clear" w:color="auto" w:fill="auto"/>
          </w:tcPr>
          <w:p w14:paraId="649A84BA" w14:textId="17938A88"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16E2CCA8"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15 ust.6</w:t>
            </w:r>
          </w:p>
        </w:tc>
        <w:tc>
          <w:tcPr>
            <w:tcW w:w="4678" w:type="dxa"/>
            <w:shd w:val="clear" w:color="auto" w:fill="auto"/>
          </w:tcPr>
          <w:p w14:paraId="1CE469DF" w14:textId="4AB51023"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w:t>
            </w:r>
          </w:p>
          <w:p w14:paraId="1F38EABB"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„6.Odpowiedzialność za przygotowanie Zbiorów Danych, ich jakość, kompletność, dokonanie ewentualnej rewizji oraz zgodność z wymogami, o których mowa w tym paragrafie, ponosi Wykonawca”.</w:t>
            </w:r>
          </w:p>
          <w:p w14:paraId="231FF933" w14:textId="77777777" w:rsidR="00D630A1" w:rsidRPr="00D62607" w:rsidRDefault="00D630A1" w:rsidP="00D630A1">
            <w:pPr>
              <w:rPr>
                <w:rFonts w:asciiTheme="minorHAnsi" w:hAnsiTheme="minorHAnsi" w:cstheme="minorHAnsi"/>
                <w:sz w:val="22"/>
                <w:szCs w:val="22"/>
              </w:rPr>
            </w:pPr>
          </w:p>
          <w:p w14:paraId="15D210E4" w14:textId="3DC249C1"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ocenie MSWiA doprecyzowania wymaga kwestia roli Zamawiającego w tworzeniu zbiorów </w:t>
            </w:r>
            <w:r w:rsidRPr="00D62607">
              <w:rPr>
                <w:rFonts w:asciiTheme="minorHAnsi" w:hAnsiTheme="minorHAnsi" w:cstheme="minorHAnsi"/>
                <w:sz w:val="22"/>
                <w:szCs w:val="22"/>
              </w:rPr>
              <w:lastRenderedPageBreak/>
              <w:t>danych, w jaki sposób w tym procesie będzie uczestniczył zamawiający.</w:t>
            </w:r>
          </w:p>
        </w:tc>
        <w:tc>
          <w:tcPr>
            <w:tcW w:w="5812" w:type="dxa"/>
            <w:shd w:val="clear" w:color="auto" w:fill="auto"/>
          </w:tcPr>
          <w:p w14:paraId="6497D772" w14:textId="018D752B" w:rsidR="00D630A1" w:rsidRPr="00D62607" w:rsidRDefault="00D630A1" w:rsidP="00D630A1">
            <w:pPr>
              <w:rPr>
                <w:rFonts w:asciiTheme="minorHAnsi" w:hAnsiTheme="minorHAnsi" w:cstheme="minorHAnsi"/>
                <w:sz w:val="22"/>
                <w:szCs w:val="22"/>
              </w:rPr>
            </w:pPr>
          </w:p>
          <w:p w14:paraId="303123BB" w14:textId="77777777" w:rsidR="00D630A1" w:rsidRPr="00D62607" w:rsidRDefault="00D630A1" w:rsidP="00D630A1">
            <w:pPr>
              <w:rPr>
                <w:rFonts w:asciiTheme="minorHAnsi" w:hAnsiTheme="minorHAnsi" w:cstheme="minorHAnsi"/>
                <w:sz w:val="22"/>
                <w:szCs w:val="22"/>
              </w:rPr>
            </w:pPr>
          </w:p>
          <w:p w14:paraId="36DEB5B9" w14:textId="68348550"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tc>
        <w:tc>
          <w:tcPr>
            <w:tcW w:w="1359" w:type="dxa"/>
          </w:tcPr>
          <w:p w14:paraId="18EE4B35" w14:textId="77777777" w:rsidR="00D630A1" w:rsidRPr="00D62607" w:rsidRDefault="00D630A1" w:rsidP="00D630A1">
            <w:pPr>
              <w:jc w:val="center"/>
              <w:rPr>
                <w:rFonts w:asciiTheme="minorHAnsi" w:hAnsiTheme="minorHAnsi" w:cstheme="minorHAnsi"/>
                <w:sz w:val="22"/>
                <w:szCs w:val="22"/>
              </w:rPr>
            </w:pPr>
          </w:p>
        </w:tc>
      </w:tr>
      <w:tr w:rsidR="00D630A1" w:rsidRPr="00D62607" w14:paraId="0E00565A" w14:textId="77777777" w:rsidTr="00CF1E59">
        <w:tc>
          <w:tcPr>
            <w:tcW w:w="562" w:type="dxa"/>
            <w:shd w:val="clear" w:color="auto" w:fill="auto"/>
          </w:tcPr>
          <w:p w14:paraId="79809732" w14:textId="1ADBAD7E"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2</w:t>
            </w:r>
            <w:r w:rsidR="00D62607" w:rsidRPr="00D62607">
              <w:rPr>
                <w:rFonts w:asciiTheme="minorHAnsi" w:hAnsiTheme="minorHAnsi" w:cstheme="minorHAnsi"/>
                <w:b/>
                <w:sz w:val="22"/>
                <w:szCs w:val="22"/>
              </w:rPr>
              <w:t>5</w:t>
            </w:r>
          </w:p>
        </w:tc>
        <w:tc>
          <w:tcPr>
            <w:tcW w:w="993" w:type="dxa"/>
            <w:shd w:val="clear" w:color="auto" w:fill="auto"/>
          </w:tcPr>
          <w:p w14:paraId="553547E8" w14:textId="12364161"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78147B1A"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16 ust.1</w:t>
            </w:r>
          </w:p>
        </w:tc>
        <w:tc>
          <w:tcPr>
            <w:tcW w:w="4678" w:type="dxa"/>
            <w:shd w:val="clear" w:color="auto" w:fill="auto"/>
          </w:tcPr>
          <w:p w14:paraId="1D6EA667"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„1.Wszelkie prawa, w tym prawa sui generis do baz danych oraz prawa własności intelektualnej, dotyczące Zbiorów Danych Zamawiającego przysługują Zamawiającemu”. </w:t>
            </w:r>
          </w:p>
          <w:p w14:paraId="4B378C74" w14:textId="77777777" w:rsidR="00D630A1" w:rsidRPr="00D62607" w:rsidRDefault="00D630A1" w:rsidP="00D630A1">
            <w:pPr>
              <w:rPr>
                <w:rFonts w:asciiTheme="minorHAnsi" w:hAnsiTheme="minorHAnsi" w:cstheme="minorHAnsi"/>
                <w:sz w:val="22"/>
                <w:szCs w:val="22"/>
              </w:rPr>
            </w:pPr>
          </w:p>
          <w:p w14:paraId="08FB0238"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ocenie MSWiA postanowienie to może być zbyt ogólne. </w:t>
            </w:r>
          </w:p>
          <w:p w14:paraId="702CE72E" w14:textId="77777777" w:rsidR="00D630A1" w:rsidRPr="00D62607" w:rsidRDefault="00D630A1" w:rsidP="00D630A1">
            <w:pPr>
              <w:rPr>
                <w:rFonts w:asciiTheme="minorHAnsi" w:hAnsiTheme="minorHAnsi" w:cstheme="minorHAnsi"/>
                <w:sz w:val="22"/>
                <w:szCs w:val="22"/>
              </w:rPr>
            </w:pPr>
          </w:p>
          <w:p w14:paraId="44C37CE5" w14:textId="24FFEB85" w:rsidR="00D630A1" w:rsidRPr="00D62607" w:rsidRDefault="00D630A1" w:rsidP="00D630A1">
            <w:pPr>
              <w:rPr>
                <w:rFonts w:asciiTheme="minorHAnsi" w:hAnsiTheme="minorHAnsi" w:cstheme="minorHAnsi"/>
                <w:sz w:val="22"/>
                <w:szCs w:val="22"/>
              </w:rPr>
            </w:pPr>
          </w:p>
        </w:tc>
        <w:tc>
          <w:tcPr>
            <w:tcW w:w="5812" w:type="dxa"/>
            <w:shd w:val="clear" w:color="auto" w:fill="auto"/>
          </w:tcPr>
          <w:p w14:paraId="4631DD91" w14:textId="2411EB61"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 Propozycja modyfikacji zapisu na następujący: </w:t>
            </w:r>
          </w:p>
          <w:p w14:paraId="1A9B3F20" w14:textId="1BDC3C18" w:rsidR="00D630A1" w:rsidRPr="00D62607" w:rsidRDefault="00D630A1" w:rsidP="003565D0">
            <w:pPr>
              <w:rPr>
                <w:rFonts w:asciiTheme="minorHAnsi" w:hAnsiTheme="minorHAnsi" w:cstheme="minorHAnsi"/>
                <w:sz w:val="22"/>
                <w:szCs w:val="22"/>
              </w:rPr>
            </w:pPr>
            <w:r w:rsidRPr="00D62607">
              <w:rPr>
                <w:rFonts w:asciiTheme="minorHAnsi" w:hAnsiTheme="minorHAnsi" w:cstheme="minorHAnsi"/>
                <w:sz w:val="22"/>
                <w:szCs w:val="22"/>
              </w:rPr>
              <w:t xml:space="preserve">„Wszelkie prawa, w tym prawa sui generis do baz danych oraz prawa własności intelektualnej, dotyczące przekazanych przez Zamawiającego Zbiorów Danych Zamawiającego, </w:t>
            </w:r>
            <w:r w:rsidRPr="003565D0">
              <w:rPr>
                <w:rFonts w:asciiTheme="minorHAnsi" w:hAnsiTheme="minorHAnsi" w:cstheme="minorHAnsi"/>
                <w:sz w:val="22"/>
                <w:szCs w:val="22"/>
              </w:rPr>
              <w:t>a także wszelkich ich kopii, opracowań, agregacji, modyfikacji, zbiorów treningowych, walidacyjnych oraz innych zbiorów utworzonych z wykorzystaniem tych danych, przysługują wyłącznie Zamawiającemu”</w:t>
            </w:r>
            <w:r w:rsidR="003565D0">
              <w:rPr>
                <w:rFonts w:asciiTheme="minorHAnsi" w:hAnsiTheme="minorHAnsi" w:cstheme="minorHAnsi"/>
                <w:sz w:val="22"/>
                <w:szCs w:val="22"/>
              </w:rPr>
              <w:t>.</w:t>
            </w:r>
          </w:p>
        </w:tc>
        <w:tc>
          <w:tcPr>
            <w:tcW w:w="1359" w:type="dxa"/>
          </w:tcPr>
          <w:p w14:paraId="50D1719C" w14:textId="77777777" w:rsidR="00D630A1" w:rsidRPr="00D62607" w:rsidRDefault="00D630A1" w:rsidP="00D630A1">
            <w:pPr>
              <w:jc w:val="center"/>
              <w:rPr>
                <w:rFonts w:asciiTheme="minorHAnsi" w:hAnsiTheme="minorHAnsi" w:cstheme="minorHAnsi"/>
                <w:sz w:val="22"/>
                <w:szCs w:val="22"/>
              </w:rPr>
            </w:pPr>
          </w:p>
        </w:tc>
      </w:tr>
      <w:tr w:rsidR="00D630A1" w:rsidRPr="00D62607" w14:paraId="4EEDA0D1" w14:textId="77777777" w:rsidTr="00CF1E59">
        <w:tc>
          <w:tcPr>
            <w:tcW w:w="562" w:type="dxa"/>
            <w:shd w:val="clear" w:color="auto" w:fill="auto"/>
          </w:tcPr>
          <w:p w14:paraId="3DFD64A8" w14:textId="00E3BC44"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2</w:t>
            </w:r>
            <w:r w:rsidR="00D62607" w:rsidRPr="00D62607">
              <w:rPr>
                <w:rFonts w:asciiTheme="minorHAnsi" w:hAnsiTheme="minorHAnsi" w:cstheme="minorHAnsi"/>
                <w:b/>
                <w:sz w:val="22"/>
                <w:szCs w:val="22"/>
              </w:rPr>
              <w:t>6</w:t>
            </w:r>
          </w:p>
        </w:tc>
        <w:tc>
          <w:tcPr>
            <w:tcW w:w="993" w:type="dxa"/>
            <w:shd w:val="clear" w:color="auto" w:fill="auto"/>
          </w:tcPr>
          <w:p w14:paraId="3D0B5015" w14:textId="4676D2AC"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760C014E"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xml:space="preserve">§ 16 ust.2 </w:t>
            </w:r>
          </w:p>
        </w:tc>
        <w:tc>
          <w:tcPr>
            <w:tcW w:w="4678" w:type="dxa"/>
            <w:shd w:val="clear" w:color="auto" w:fill="auto"/>
          </w:tcPr>
          <w:p w14:paraId="73A71E21"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„2.Zamawiający jest producentem bazy danych, któremu przysługuje wyłączne i zbywalne prawo pobierania danych i wtórnego ich wykorzystania w całości lub w istotnej części, co do jakości lub ilości”. </w:t>
            </w:r>
          </w:p>
          <w:p w14:paraId="2804CE0A" w14:textId="77777777" w:rsidR="00D630A1" w:rsidRPr="00D62607" w:rsidRDefault="00D630A1" w:rsidP="00D630A1">
            <w:pPr>
              <w:rPr>
                <w:rFonts w:asciiTheme="minorHAnsi" w:hAnsiTheme="minorHAnsi" w:cstheme="minorHAnsi"/>
                <w:sz w:val="22"/>
                <w:szCs w:val="22"/>
              </w:rPr>
            </w:pPr>
          </w:p>
          <w:p w14:paraId="459AF8B5" w14:textId="0EC9E741"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Prośba o wyjaśnienie jak ten zapis się ma do § 15 ust.6.</w:t>
            </w:r>
          </w:p>
        </w:tc>
        <w:tc>
          <w:tcPr>
            <w:tcW w:w="5812" w:type="dxa"/>
            <w:shd w:val="clear" w:color="auto" w:fill="auto"/>
          </w:tcPr>
          <w:p w14:paraId="128F71E6" w14:textId="5861D5C0" w:rsidR="00D630A1" w:rsidRPr="00D62607" w:rsidRDefault="00D630A1" w:rsidP="00D630A1">
            <w:pPr>
              <w:rPr>
                <w:rFonts w:asciiTheme="minorHAnsi" w:hAnsiTheme="minorHAnsi" w:cstheme="minorHAnsi"/>
                <w:sz w:val="22"/>
                <w:szCs w:val="22"/>
              </w:rPr>
            </w:pPr>
          </w:p>
          <w:p w14:paraId="24114A3D" w14:textId="77777777" w:rsidR="00D630A1" w:rsidRPr="00D62607" w:rsidRDefault="00D630A1" w:rsidP="00D630A1">
            <w:pPr>
              <w:rPr>
                <w:rFonts w:asciiTheme="minorHAnsi" w:hAnsiTheme="minorHAnsi" w:cstheme="minorHAnsi"/>
                <w:sz w:val="22"/>
                <w:szCs w:val="22"/>
              </w:rPr>
            </w:pPr>
          </w:p>
          <w:p w14:paraId="65441CD5" w14:textId="4659DD2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tc>
        <w:tc>
          <w:tcPr>
            <w:tcW w:w="1359" w:type="dxa"/>
          </w:tcPr>
          <w:p w14:paraId="0112F27F" w14:textId="77777777" w:rsidR="00D630A1" w:rsidRPr="00D62607" w:rsidRDefault="00D630A1" w:rsidP="00D630A1">
            <w:pPr>
              <w:jc w:val="center"/>
              <w:rPr>
                <w:rFonts w:asciiTheme="minorHAnsi" w:hAnsiTheme="minorHAnsi" w:cstheme="minorHAnsi"/>
                <w:sz w:val="22"/>
                <w:szCs w:val="22"/>
              </w:rPr>
            </w:pPr>
          </w:p>
        </w:tc>
      </w:tr>
      <w:tr w:rsidR="00D630A1" w:rsidRPr="00D62607" w14:paraId="1E3CF7E5" w14:textId="77777777" w:rsidTr="00CF1E59">
        <w:tc>
          <w:tcPr>
            <w:tcW w:w="562" w:type="dxa"/>
            <w:shd w:val="clear" w:color="auto" w:fill="auto"/>
          </w:tcPr>
          <w:p w14:paraId="0D3F51FD" w14:textId="720218EE"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2</w:t>
            </w:r>
            <w:r w:rsidR="00D62607" w:rsidRPr="00D62607">
              <w:rPr>
                <w:rFonts w:asciiTheme="minorHAnsi" w:hAnsiTheme="minorHAnsi" w:cstheme="minorHAnsi"/>
                <w:b/>
                <w:sz w:val="22"/>
                <w:szCs w:val="22"/>
              </w:rPr>
              <w:t>7</w:t>
            </w:r>
          </w:p>
        </w:tc>
        <w:tc>
          <w:tcPr>
            <w:tcW w:w="993" w:type="dxa"/>
            <w:shd w:val="clear" w:color="auto" w:fill="auto"/>
          </w:tcPr>
          <w:p w14:paraId="5139109B" w14:textId="577CDF4F"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153EDEE8"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16 ust.4</w:t>
            </w:r>
          </w:p>
        </w:tc>
        <w:tc>
          <w:tcPr>
            <w:tcW w:w="4678" w:type="dxa"/>
            <w:shd w:val="clear" w:color="auto" w:fill="auto"/>
          </w:tcPr>
          <w:p w14:paraId="019BA2B6"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„4.Zamawiający, z chwilą zawarcia Umowy, udziela lub zapewnia udzielenie przez podmiot trzeci Wykonawcy niewyłącznego prawa do korzystania ze Zbiorów Danych Zamawiającego, z prawem do udzielania sublicencji podmiotom działającym na zlecenie lub w imieniu Wykonawcy, w zakresie niezbędnym do wykonania Umowy, przez okres obowiązywania Umowy i na terytorium Unii Europejskiej , obejmującym przynajmniej następujące pola eksploatacji”. </w:t>
            </w:r>
          </w:p>
          <w:p w14:paraId="715C8984" w14:textId="77777777" w:rsidR="00D630A1" w:rsidRPr="00D62607" w:rsidRDefault="00D630A1" w:rsidP="00D630A1">
            <w:pPr>
              <w:rPr>
                <w:rFonts w:asciiTheme="minorHAnsi" w:hAnsiTheme="minorHAnsi" w:cstheme="minorHAnsi"/>
                <w:sz w:val="22"/>
                <w:szCs w:val="22"/>
              </w:rPr>
            </w:pPr>
          </w:p>
          <w:p w14:paraId="7E34D1BC" w14:textId="74893588"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ocenie MSWiA zapis jest mało czytelny. Prośba o wyjaśnienie jak w praktyce będzie wyglądało udzielenie lub zapewnienie udzielenia przez podmiot trzeci Wykonawcy niewyłącznego prawa do korzystania ze Zbiorów Danych Zamawiającego.</w:t>
            </w:r>
          </w:p>
          <w:p w14:paraId="27FA2088" w14:textId="3CF4422E" w:rsidR="00D630A1" w:rsidRPr="00D62607" w:rsidRDefault="00D630A1" w:rsidP="00D630A1">
            <w:pPr>
              <w:rPr>
                <w:rFonts w:asciiTheme="minorHAnsi" w:hAnsiTheme="minorHAnsi" w:cstheme="minorHAnsi"/>
                <w:sz w:val="22"/>
                <w:szCs w:val="22"/>
              </w:rPr>
            </w:pPr>
          </w:p>
        </w:tc>
        <w:tc>
          <w:tcPr>
            <w:tcW w:w="5812" w:type="dxa"/>
            <w:shd w:val="clear" w:color="auto" w:fill="auto"/>
          </w:tcPr>
          <w:p w14:paraId="3CDCC4FD" w14:textId="3C52095B" w:rsidR="00D630A1" w:rsidRPr="00D62607" w:rsidRDefault="00D630A1" w:rsidP="00D630A1">
            <w:pPr>
              <w:rPr>
                <w:rFonts w:asciiTheme="minorHAnsi" w:hAnsiTheme="minorHAnsi" w:cstheme="minorHAnsi"/>
                <w:sz w:val="22"/>
                <w:szCs w:val="22"/>
              </w:rPr>
            </w:pPr>
          </w:p>
          <w:p w14:paraId="7C7DE47D" w14:textId="77777777" w:rsidR="00D630A1" w:rsidRPr="00D62607" w:rsidRDefault="00D630A1" w:rsidP="00D630A1">
            <w:pPr>
              <w:rPr>
                <w:rFonts w:asciiTheme="minorHAnsi" w:hAnsiTheme="minorHAnsi" w:cstheme="minorHAnsi"/>
                <w:sz w:val="22"/>
                <w:szCs w:val="22"/>
              </w:rPr>
            </w:pPr>
          </w:p>
          <w:p w14:paraId="41BEC85D" w14:textId="04B393AA"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tc>
        <w:tc>
          <w:tcPr>
            <w:tcW w:w="1359" w:type="dxa"/>
          </w:tcPr>
          <w:p w14:paraId="4F197226" w14:textId="77777777" w:rsidR="00D630A1" w:rsidRPr="00D62607" w:rsidRDefault="00D630A1" w:rsidP="00D630A1">
            <w:pPr>
              <w:jc w:val="center"/>
              <w:rPr>
                <w:rFonts w:asciiTheme="minorHAnsi" w:hAnsiTheme="minorHAnsi" w:cstheme="minorHAnsi"/>
                <w:sz w:val="22"/>
                <w:szCs w:val="22"/>
              </w:rPr>
            </w:pPr>
          </w:p>
        </w:tc>
      </w:tr>
      <w:tr w:rsidR="00D630A1" w:rsidRPr="00D62607" w14:paraId="580D3FBD" w14:textId="77777777" w:rsidTr="00CF1E59">
        <w:tc>
          <w:tcPr>
            <w:tcW w:w="562" w:type="dxa"/>
            <w:shd w:val="clear" w:color="auto" w:fill="auto"/>
          </w:tcPr>
          <w:p w14:paraId="23FEC8BC" w14:textId="52EAADA4" w:rsidR="00D630A1" w:rsidRPr="00D62607" w:rsidRDefault="00D62607"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28</w:t>
            </w:r>
          </w:p>
        </w:tc>
        <w:tc>
          <w:tcPr>
            <w:tcW w:w="993" w:type="dxa"/>
            <w:shd w:val="clear" w:color="auto" w:fill="auto"/>
          </w:tcPr>
          <w:p w14:paraId="0067A526" w14:textId="77777777" w:rsidR="00D630A1" w:rsidRPr="00D62607" w:rsidRDefault="00D630A1" w:rsidP="00D630A1">
            <w:pPr>
              <w:spacing w:before="60" w:after="60"/>
              <w:jc w:val="center"/>
              <w:rPr>
                <w:rFonts w:asciiTheme="minorHAnsi" w:hAnsiTheme="minorHAnsi" w:cstheme="minorHAnsi"/>
                <w:b/>
                <w:sz w:val="22"/>
                <w:szCs w:val="22"/>
              </w:rPr>
            </w:pPr>
          </w:p>
          <w:p w14:paraId="233755E8" w14:textId="6C8FB6D5" w:rsidR="00D630A1" w:rsidRPr="00D62607" w:rsidRDefault="00D630A1" w:rsidP="00D630A1">
            <w:pPr>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1CE77A7B"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16 ust.5</w:t>
            </w:r>
          </w:p>
        </w:tc>
        <w:tc>
          <w:tcPr>
            <w:tcW w:w="4678" w:type="dxa"/>
            <w:shd w:val="clear" w:color="auto" w:fill="auto"/>
          </w:tcPr>
          <w:p w14:paraId="4ED7A12F"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„5.Zamawiający wyraża zgodę na sporządzenie i korzystanie do celów wykonania Umowy z opracowania Zbiorów Danych Zamawiającego”. </w:t>
            </w:r>
          </w:p>
          <w:p w14:paraId="1F5A8970" w14:textId="77777777" w:rsidR="00D630A1" w:rsidRPr="00D62607" w:rsidRDefault="00D630A1" w:rsidP="00D630A1">
            <w:pPr>
              <w:rPr>
                <w:rFonts w:asciiTheme="minorHAnsi" w:hAnsiTheme="minorHAnsi" w:cstheme="minorHAnsi"/>
                <w:sz w:val="22"/>
                <w:szCs w:val="22"/>
              </w:rPr>
            </w:pPr>
          </w:p>
          <w:p w14:paraId="77527056" w14:textId="24C6762B"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ocenie MSWiA zapis jest nieprecyzyjny. Co w praktyce należy rozumieć przez „sporządzenie i korzystanie”. W jakim zakresie, przez jaki czas, czy </w:t>
            </w:r>
            <w:r w:rsidRPr="003565D0">
              <w:rPr>
                <w:rFonts w:asciiTheme="minorHAnsi" w:hAnsiTheme="minorHAnsi" w:cstheme="minorHAnsi"/>
                <w:sz w:val="22"/>
                <w:szCs w:val="22"/>
              </w:rPr>
              <w:t>wyłącznie</w:t>
            </w:r>
            <w:r w:rsidRPr="00D62607">
              <w:rPr>
                <w:rFonts w:asciiTheme="minorHAnsi" w:hAnsiTheme="minorHAnsi" w:cstheme="minorHAnsi"/>
                <w:sz w:val="22"/>
                <w:szCs w:val="22"/>
              </w:rPr>
              <w:t xml:space="preserve"> w celu wykonania umowy, czy także po jej zakończeniu, czy do dalszego rozwoju modeli wykonawcy?</w:t>
            </w:r>
          </w:p>
        </w:tc>
        <w:tc>
          <w:tcPr>
            <w:tcW w:w="5812" w:type="dxa"/>
            <w:shd w:val="clear" w:color="auto" w:fill="auto"/>
          </w:tcPr>
          <w:p w14:paraId="64E3EDB7" w14:textId="77777777" w:rsidR="00D630A1" w:rsidRPr="00D62607" w:rsidRDefault="00D630A1" w:rsidP="00D630A1">
            <w:pPr>
              <w:rPr>
                <w:rFonts w:asciiTheme="minorHAnsi" w:hAnsiTheme="minorHAnsi" w:cstheme="minorHAnsi"/>
                <w:sz w:val="22"/>
                <w:szCs w:val="22"/>
              </w:rPr>
            </w:pPr>
          </w:p>
          <w:p w14:paraId="4F7D96C6" w14:textId="77777777" w:rsidR="00D630A1" w:rsidRPr="00D62607" w:rsidRDefault="00D630A1" w:rsidP="00D630A1">
            <w:pPr>
              <w:rPr>
                <w:rFonts w:asciiTheme="minorHAnsi" w:hAnsiTheme="minorHAnsi" w:cstheme="minorHAnsi"/>
                <w:sz w:val="22"/>
                <w:szCs w:val="22"/>
              </w:rPr>
            </w:pPr>
          </w:p>
          <w:p w14:paraId="200DFF33" w14:textId="77777777" w:rsidR="00D630A1" w:rsidRPr="00D62607" w:rsidRDefault="00D630A1" w:rsidP="00D630A1">
            <w:pPr>
              <w:rPr>
                <w:rFonts w:asciiTheme="minorHAnsi" w:hAnsiTheme="minorHAnsi" w:cstheme="minorHAnsi"/>
                <w:sz w:val="22"/>
                <w:szCs w:val="22"/>
              </w:rPr>
            </w:pPr>
          </w:p>
          <w:p w14:paraId="54041620" w14:textId="3BD1B838"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p w14:paraId="77951A13" w14:textId="77777777" w:rsidR="00D630A1" w:rsidRPr="00D62607" w:rsidRDefault="00D630A1" w:rsidP="00D630A1">
            <w:pPr>
              <w:rPr>
                <w:rFonts w:asciiTheme="minorHAnsi" w:hAnsiTheme="minorHAnsi" w:cstheme="minorHAnsi"/>
                <w:sz w:val="22"/>
                <w:szCs w:val="22"/>
              </w:rPr>
            </w:pPr>
          </w:p>
          <w:p w14:paraId="0E98901B"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Proponuje się także modyfikację brzmienia zapisu na następujący: </w:t>
            </w:r>
          </w:p>
          <w:p w14:paraId="453D253E" w14:textId="2DFDA618" w:rsidR="00D630A1" w:rsidRPr="00D62607" w:rsidRDefault="00D630A1" w:rsidP="00D630A1">
            <w:pPr>
              <w:rPr>
                <w:rFonts w:asciiTheme="minorHAnsi" w:hAnsiTheme="minorHAnsi" w:cstheme="minorHAnsi"/>
                <w:sz w:val="22"/>
                <w:szCs w:val="22"/>
              </w:rPr>
            </w:pPr>
            <w:r w:rsidRPr="00D62607" w:rsidDel="00AD08F0">
              <w:rPr>
                <w:rFonts w:asciiTheme="minorHAnsi" w:hAnsiTheme="minorHAnsi" w:cstheme="minorHAnsi"/>
                <w:sz w:val="22"/>
                <w:szCs w:val="22"/>
              </w:rPr>
              <w:t xml:space="preserve"> </w:t>
            </w:r>
            <w:r w:rsidRPr="00D62607">
              <w:rPr>
                <w:rFonts w:asciiTheme="minorHAnsi" w:hAnsiTheme="minorHAnsi" w:cstheme="minorHAnsi"/>
                <w:sz w:val="22"/>
                <w:szCs w:val="22"/>
              </w:rPr>
              <w:t xml:space="preserve">„5.Zamawiający wyraża zgodę na sporządzenie i korzystanie do celów wykonania Umowy przez </w:t>
            </w:r>
            <w:r w:rsidRPr="003565D0">
              <w:rPr>
                <w:rFonts w:asciiTheme="minorHAnsi" w:hAnsiTheme="minorHAnsi" w:cstheme="minorHAnsi"/>
                <w:sz w:val="22"/>
                <w:szCs w:val="22"/>
              </w:rPr>
              <w:t>Wykonawcę</w:t>
            </w:r>
            <w:r w:rsidRPr="00D62607">
              <w:rPr>
                <w:rFonts w:asciiTheme="minorHAnsi" w:hAnsiTheme="minorHAnsi" w:cstheme="minorHAnsi"/>
                <w:b/>
                <w:sz w:val="22"/>
                <w:szCs w:val="22"/>
              </w:rPr>
              <w:t xml:space="preserve"> </w:t>
            </w:r>
            <w:r w:rsidRPr="00D62607">
              <w:rPr>
                <w:rFonts w:asciiTheme="minorHAnsi" w:hAnsiTheme="minorHAnsi" w:cstheme="minorHAnsi"/>
                <w:sz w:val="22"/>
                <w:szCs w:val="22"/>
              </w:rPr>
              <w:t>z opracowania Zbiorów Danych Zamawiającego”.</w:t>
            </w:r>
          </w:p>
        </w:tc>
        <w:tc>
          <w:tcPr>
            <w:tcW w:w="1359" w:type="dxa"/>
          </w:tcPr>
          <w:p w14:paraId="55CA96EF" w14:textId="77777777" w:rsidR="00D630A1" w:rsidRPr="00D62607" w:rsidRDefault="00D630A1" w:rsidP="00D630A1">
            <w:pPr>
              <w:jc w:val="center"/>
              <w:rPr>
                <w:rFonts w:asciiTheme="minorHAnsi" w:hAnsiTheme="minorHAnsi" w:cstheme="minorHAnsi"/>
                <w:sz w:val="22"/>
                <w:szCs w:val="22"/>
              </w:rPr>
            </w:pPr>
          </w:p>
        </w:tc>
      </w:tr>
      <w:tr w:rsidR="00D630A1" w:rsidRPr="00D62607" w14:paraId="780B0494" w14:textId="77777777" w:rsidTr="00CF1E59">
        <w:tc>
          <w:tcPr>
            <w:tcW w:w="562" w:type="dxa"/>
            <w:shd w:val="clear" w:color="auto" w:fill="auto"/>
          </w:tcPr>
          <w:p w14:paraId="5E0C03F6" w14:textId="101448AB" w:rsidR="00D630A1" w:rsidRPr="00D62607" w:rsidRDefault="00D62607"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29</w:t>
            </w:r>
          </w:p>
        </w:tc>
        <w:tc>
          <w:tcPr>
            <w:tcW w:w="993" w:type="dxa"/>
            <w:shd w:val="clear" w:color="auto" w:fill="auto"/>
          </w:tcPr>
          <w:p w14:paraId="0E00DE9E" w14:textId="6066011D" w:rsidR="00D630A1" w:rsidRPr="00D62607" w:rsidRDefault="00D62607" w:rsidP="00F56764">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 xml:space="preserve">MSWiA </w:t>
            </w:r>
          </w:p>
        </w:tc>
        <w:tc>
          <w:tcPr>
            <w:tcW w:w="1984" w:type="dxa"/>
            <w:shd w:val="clear" w:color="auto" w:fill="auto"/>
          </w:tcPr>
          <w:p w14:paraId="52691C9A" w14:textId="63E3C195"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16 ust. 7 (zakaz wykorzystywania Zbiorów Danych Zamawiającego, Danych Wejściowych i Wyjściowych do trenowania modeli)</w:t>
            </w:r>
          </w:p>
        </w:tc>
        <w:tc>
          <w:tcPr>
            <w:tcW w:w="4678" w:type="dxa"/>
            <w:shd w:val="clear" w:color="auto" w:fill="auto"/>
          </w:tcPr>
          <w:p w14:paraId="60A5581E" w14:textId="77777777" w:rsidR="00D630A1" w:rsidRPr="00D62607" w:rsidRDefault="00D630A1" w:rsidP="00D630A1">
            <w:pPr>
              <w:jc w:val="both"/>
              <w:rPr>
                <w:rFonts w:asciiTheme="minorHAnsi" w:hAnsiTheme="minorHAnsi" w:cstheme="minorHAnsi"/>
                <w:sz w:val="22"/>
                <w:szCs w:val="22"/>
              </w:rPr>
            </w:pPr>
            <w:r w:rsidRPr="00D62607">
              <w:rPr>
                <w:rFonts w:asciiTheme="minorHAnsi" w:hAnsiTheme="minorHAnsi" w:cstheme="minorHAnsi"/>
                <w:sz w:val="22"/>
                <w:szCs w:val="22"/>
              </w:rPr>
              <w:t>Projekt wprowadza zakaz wykorzystywania Zbiorów Danych Zamawiającego, Danych Wejściowych oraz Danych Wyjściowych do trenowania jakichkolwiek modeli AI. Tak sformułowany zapis, w ocenie MSWiA,  obejmuje również zakaz uczenia modelu działającego wyłącznie na rzecz Zamawiającego i wykorzystywanego w jego środowisku. W praktyce uniemożliwia to utrzymanie jakości systemu AI w dłuższym okresie eksploatacji, ponieważ systemy oparte na uczeniu maszynowym wymagają adaptacji do rzeczywistych danych operacyjnych Zamawiającego (np. zmiany formularzy, języka, procedur oraz zjawiska data drift i concept drift).</w:t>
            </w:r>
          </w:p>
          <w:p w14:paraId="4232735B" w14:textId="77777777" w:rsidR="00D630A1" w:rsidRPr="00D62607" w:rsidRDefault="00D630A1" w:rsidP="00D630A1">
            <w:pPr>
              <w:jc w:val="both"/>
              <w:rPr>
                <w:rFonts w:asciiTheme="minorHAnsi" w:hAnsiTheme="minorHAnsi" w:cstheme="minorHAnsi"/>
                <w:sz w:val="22"/>
                <w:szCs w:val="22"/>
              </w:rPr>
            </w:pPr>
            <w:r w:rsidRPr="00D62607">
              <w:rPr>
                <w:rFonts w:asciiTheme="minorHAnsi" w:hAnsiTheme="minorHAnsi" w:cstheme="minorHAnsi"/>
                <w:sz w:val="22"/>
                <w:szCs w:val="22"/>
              </w:rPr>
              <w:t>Jednocześnie intencją regulacyjną powinno być uniemożliwienie wykorzystywania danych Zamawiającego do trenowania modeli dostawcy lub modeli używanych dla innych klientów, a nie zakaz doskonalenia modelu pracującego dla Zamawiającego. Brak takiego rozróżnienia prowadzi do sytuacji, w której system nie może być poprawiany ani dostosowywany bez ponownego wdrożenia.</w:t>
            </w:r>
          </w:p>
          <w:p w14:paraId="24803896" w14:textId="77777777" w:rsidR="00D630A1" w:rsidRPr="00D62607" w:rsidRDefault="00D630A1" w:rsidP="00D630A1">
            <w:pPr>
              <w:jc w:val="both"/>
              <w:rPr>
                <w:rFonts w:asciiTheme="minorHAnsi" w:hAnsiTheme="minorHAnsi" w:cstheme="minorHAnsi"/>
                <w:sz w:val="22"/>
                <w:szCs w:val="22"/>
              </w:rPr>
            </w:pPr>
          </w:p>
          <w:p w14:paraId="257B2B8B" w14:textId="77777777" w:rsidR="00D630A1" w:rsidRPr="00D62607" w:rsidRDefault="00D630A1" w:rsidP="00D630A1">
            <w:pPr>
              <w:rPr>
                <w:rFonts w:asciiTheme="minorHAnsi" w:hAnsiTheme="minorHAnsi" w:cstheme="minorHAnsi"/>
                <w:sz w:val="22"/>
                <w:szCs w:val="22"/>
              </w:rPr>
            </w:pPr>
          </w:p>
        </w:tc>
        <w:tc>
          <w:tcPr>
            <w:tcW w:w="5812" w:type="dxa"/>
            <w:shd w:val="clear" w:color="auto" w:fill="auto"/>
          </w:tcPr>
          <w:p w14:paraId="31FA4210" w14:textId="77777777" w:rsidR="00D630A1" w:rsidRPr="00D62607" w:rsidRDefault="00D630A1" w:rsidP="00D630A1">
            <w:pPr>
              <w:jc w:val="both"/>
              <w:rPr>
                <w:rFonts w:asciiTheme="minorHAnsi" w:hAnsiTheme="minorHAnsi" w:cstheme="minorHAnsi"/>
                <w:sz w:val="22"/>
                <w:szCs w:val="22"/>
              </w:rPr>
            </w:pPr>
            <w:r w:rsidRPr="00D62607">
              <w:rPr>
                <w:rFonts w:asciiTheme="minorHAnsi" w:hAnsiTheme="minorHAnsi" w:cstheme="minorHAnsi"/>
                <w:sz w:val="22"/>
                <w:szCs w:val="22"/>
              </w:rPr>
              <w:t>Propozycja zapisu:</w:t>
            </w:r>
          </w:p>
          <w:p w14:paraId="0142470C" w14:textId="68C53262"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„Wykonawca nie jest uprawniony do wykorzystywania Zbiorów Danych Zamawiającego, Danych Wejściowych ani Danych Wyjściowych do trenowania modeli AI poza środowiskiem Zamawiającego ani do celów innych niż realizacja Umowy. Dopuszcza się wykorzystanie tych danych do uczenia, dostrajania lub walidacji Modelu wyłącznie w kontrolowanym środowisku Zamawiającego, w sposób audytowalny, z zachowaniem środków bezpieczeństwa oraz po uprzednim uzgodnieniu procedury z Zamawiającym.”</w:t>
            </w:r>
          </w:p>
        </w:tc>
        <w:tc>
          <w:tcPr>
            <w:tcW w:w="1359" w:type="dxa"/>
          </w:tcPr>
          <w:p w14:paraId="66AC38C6" w14:textId="77777777" w:rsidR="00D630A1" w:rsidRPr="00D62607" w:rsidRDefault="00D630A1" w:rsidP="00D630A1">
            <w:pPr>
              <w:jc w:val="center"/>
              <w:rPr>
                <w:rFonts w:asciiTheme="minorHAnsi" w:hAnsiTheme="minorHAnsi" w:cstheme="minorHAnsi"/>
                <w:sz w:val="22"/>
                <w:szCs w:val="22"/>
              </w:rPr>
            </w:pPr>
          </w:p>
        </w:tc>
      </w:tr>
      <w:tr w:rsidR="00D630A1" w:rsidRPr="00D62607" w14:paraId="006D05BF" w14:textId="77777777" w:rsidTr="00CF1E59">
        <w:tc>
          <w:tcPr>
            <w:tcW w:w="562" w:type="dxa"/>
            <w:shd w:val="clear" w:color="auto" w:fill="auto"/>
          </w:tcPr>
          <w:p w14:paraId="0F532B9A" w14:textId="398DEF7C"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lastRenderedPageBreak/>
              <w:t>3</w:t>
            </w:r>
            <w:r w:rsidR="00D62607" w:rsidRPr="00D62607">
              <w:rPr>
                <w:rFonts w:asciiTheme="minorHAnsi" w:hAnsiTheme="minorHAnsi" w:cstheme="minorHAnsi"/>
                <w:b/>
                <w:sz w:val="22"/>
                <w:szCs w:val="22"/>
              </w:rPr>
              <w:t>0</w:t>
            </w:r>
          </w:p>
        </w:tc>
        <w:tc>
          <w:tcPr>
            <w:tcW w:w="993" w:type="dxa"/>
            <w:shd w:val="clear" w:color="auto" w:fill="auto"/>
          </w:tcPr>
          <w:p w14:paraId="04BC62AE" w14:textId="44459991"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4A22555F"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17 ust.1</w:t>
            </w:r>
          </w:p>
        </w:tc>
        <w:tc>
          <w:tcPr>
            <w:tcW w:w="4678" w:type="dxa"/>
            <w:shd w:val="clear" w:color="auto" w:fill="auto"/>
          </w:tcPr>
          <w:p w14:paraId="65E949F7"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„Wykonawca, z chwilą Odbioru Systemu AI, udziela lub zapewnia udzielenie przez podmiot trzeci Zamawiającemu niewyłącznego prawa do korzystania ze Zbiorów Danych Wykonawcy oraz Zbiorów Danych Stron Trzecich, z prawem do udzielania sublicencji podmiotom działającym na zlecenie lub w imieniu Zamawiającego, w zakresie niezbędnym do wykonania Umowy i dalszego korzystania i rozwoju Systemu AI, przez okres </w:t>
            </w:r>
            <w:r w:rsidRPr="00D62607">
              <w:rPr>
                <w:rFonts w:asciiTheme="minorHAnsi" w:hAnsiTheme="minorHAnsi" w:cstheme="minorHAnsi"/>
                <w:i/>
                <w:iCs/>
                <w:sz w:val="22"/>
                <w:szCs w:val="22"/>
              </w:rPr>
              <w:t>obowiązywania Umowy</w:t>
            </w:r>
            <w:r w:rsidRPr="00D62607">
              <w:rPr>
                <w:rFonts w:asciiTheme="minorHAnsi" w:hAnsiTheme="minorHAnsi" w:cstheme="minorHAnsi"/>
                <w:sz w:val="22"/>
                <w:szCs w:val="22"/>
              </w:rPr>
              <w:t xml:space="preserve"> i bez ograniczeń terytorialnych, obejmującym przynajmniej następujące pola eksploatacji:”</w:t>
            </w:r>
          </w:p>
          <w:p w14:paraId="41C77A36" w14:textId="77777777" w:rsidR="00D630A1" w:rsidRPr="00D62607" w:rsidRDefault="00D630A1" w:rsidP="00D630A1">
            <w:pPr>
              <w:rPr>
                <w:rFonts w:asciiTheme="minorHAnsi" w:hAnsiTheme="minorHAnsi" w:cstheme="minorHAnsi"/>
                <w:sz w:val="22"/>
                <w:szCs w:val="22"/>
              </w:rPr>
            </w:pPr>
          </w:p>
          <w:p w14:paraId="22320524" w14:textId="7E96F5DD"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ocenie MSWiA zapis jest mało czytelny. Co w praktyce należy przez to rozumieć? Kim w tej relacji jest podmiot trzeci? Może warto dodać do słownika definicję pojęcia „podmiot trzeci”. </w:t>
            </w:r>
          </w:p>
        </w:tc>
        <w:tc>
          <w:tcPr>
            <w:tcW w:w="5812" w:type="dxa"/>
            <w:shd w:val="clear" w:color="auto" w:fill="auto"/>
          </w:tcPr>
          <w:p w14:paraId="0330986E" w14:textId="733FF3AB" w:rsidR="00D630A1" w:rsidRPr="00D62607" w:rsidRDefault="00D630A1" w:rsidP="00D630A1">
            <w:pPr>
              <w:rPr>
                <w:rFonts w:asciiTheme="minorHAnsi" w:hAnsiTheme="minorHAnsi" w:cstheme="minorHAnsi"/>
                <w:sz w:val="22"/>
                <w:szCs w:val="22"/>
              </w:rPr>
            </w:pPr>
          </w:p>
          <w:p w14:paraId="7A5472D3" w14:textId="77777777" w:rsidR="00D630A1" w:rsidRPr="00D62607" w:rsidRDefault="00D630A1" w:rsidP="00D630A1">
            <w:pPr>
              <w:rPr>
                <w:rFonts w:asciiTheme="minorHAnsi" w:hAnsiTheme="minorHAnsi" w:cstheme="minorHAnsi"/>
                <w:sz w:val="22"/>
                <w:szCs w:val="22"/>
              </w:rPr>
            </w:pPr>
          </w:p>
          <w:p w14:paraId="14C5F1B5"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p w14:paraId="08D66A46" w14:textId="77777777" w:rsidR="00D630A1" w:rsidRPr="00D62607" w:rsidRDefault="00D630A1" w:rsidP="00D630A1">
            <w:pPr>
              <w:rPr>
                <w:rFonts w:asciiTheme="minorHAnsi" w:hAnsiTheme="minorHAnsi" w:cstheme="minorHAnsi"/>
                <w:sz w:val="22"/>
                <w:szCs w:val="22"/>
              </w:rPr>
            </w:pPr>
          </w:p>
          <w:p w14:paraId="73FBF191" w14:textId="0BD6A58B" w:rsidR="00D630A1" w:rsidRPr="00D62607" w:rsidRDefault="00D630A1" w:rsidP="00D630A1">
            <w:pPr>
              <w:rPr>
                <w:rFonts w:asciiTheme="minorHAnsi" w:hAnsiTheme="minorHAnsi" w:cstheme="minorHAnsi"/>
                <w:sz w:val="22"/>
                <w:szCs w:val="22"/>
              </w:rPr>
            </w:pPr>
          </w:p>
        </w:tc>
        <w:tc>
          <w:tcPr>
            <w:tcW w:w="1359" w:type="dxa"/>
          </w:tcPr>
          <w:p w14:paraId="236F506C" w14:textId="77777777" w:rsidR="00D630A1" w:rsidRPr="00D62607" w:rsidRDefault="00D630A1" w:rsidP="00D630A1">
            <w:pPr>
              <w:jc w:val="center"/>
              <w:rPr>
                <w:rFonts w:asciiTheme="minorHAnsi" w:hAnsiTheme="minorHAnsi" w:cstheme="minorHAnsi"/>
                <w:sz w:val="22"/>
                <w:szCs w:val="22"/>
              </w:rPr>
            </w:pPr>
          </w:p>
        </w:tc>
      </w:tr>
      <w:tr w:rsidR="00D630A1" w:rsidRPr="00D62607" w14:paraId="0CB57C1C" w14:textId="77777777" w:rsidTr="00CF1E59">
        <w:tc>
          <w:tcPr>
            <w:tcW w:w="562" w:type="dxa"/>
            <w:shd w:val="clear" w:color="auto" w:fill="auto"/>
          </w:tcPr>
          <w:p w14:paraId="718220F0" w14:textId="6B66EC69"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3</w:t>
            </w:r>
            <w:r w:rsidR="00D62607" w:rsidRPr="00D62607">
              <w:rPr>
                <w:rFonts w:asciiTheme="minorHAnsi" w:hAnsiTheme="minorHAnsi" w:cstheme="minorHAnsi"/>
                <w:b/>
                <w:sz w:val="22"/>
                <w:szCs w:val="22"/>
              </w:rPr>
              <w:t>1</w:t>
            </w:r>
          </w:p>
        </w:tc>
        <w:tc>
          <w:tcPr>
            <w:tcW w:w="993" w:type="dxa"/>
            <w:shd w:val="clear" w:color="auto" w:fill="auto"/>
          </w:tcPr>
          <w:p w14:paraId="28368C01" w14:textId="3D2115F6"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4FA5C845"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18 ust.1 i 2</w:t>
            </w:r>
          </w:p>
        </w:tc>
        <w:tc>
          <w:tcPr>
            <w:tcW w:w="4678" w:type="dxa"/>
            <w:shd w:val="clear" w:color="auto" w:fill="auto"/>
          </w:tcPr>
          <w:p w14:paraId="2600EAF7" w14:textId="3D215750"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dokumencie wskazano: „1.Na żądanie Zamawiającego, Wykonawca przekaże mu aktualną wersję/ opracowanie  Zbiorów Danych Zamawiającego.</w:t>
            </w:r>
          </w:p>
          <w:p w14:paraId="431F6517"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2.Na żądanie Zamawiającego, Wykonawca przekaże mu aktualną wersję/ opracowanie Zbiorów Danych Wykonawcy oraz Zbiorów Danych Stron Trzecich, chyba że inaczej przewidziano w Załączniku nr 2 do Umowy.”</w:t>
            </w:r>
          </w:p>
          <w:p w14:paraId="2675F2B5" w14:textId="77777777" w:rsidR="00D630A1" w:rsidRPr="00D62607" w:rsidRDefault="00D630A1" w:rsidP="00D630A1">
            <w:pPr>
              <w:rPr>
                <w:rFonts w:asciiTheme="minorHAnsi" w:hAnsiTheme="minorHAnsi" w:cstheme="minorHAnsi"/>
                <w:sz w:val="22"/>
                <w:szCs w:val="22"/>
              </w:rPr>
            </w:pPr>
          </w:p>
          <w:p w14:paraId="0C42CECA" w14:textId="6EBD7880"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ocenie MSWiA zapis jest mało czytelny. Co w praktyce należy przez to rozumieć? Czy będą to zbiory pierwotnie otrzymane od Zmawiającego, ale już po ich „obróbce” przez Wykonawcę? I jak to postanowienie ma się do  § 16 ust. 2? </w:t>
            </w:r>
          </w:p>
        </w:tc>
        <w:tc>
          <w:tcPr>
            <w:tcW w:w="5812" w:type="dxa"/>
            <w:shd w:val="clear" w:color="auto" w:fill="auto"/>
          </w:tcPr>
          <w:p w14:paraId="6ABC051D" w14:textId="353344D4" w:rsidR="00D630A1" w:rsidRPr="00D62607" w:rsidRDefault="00D630A1" w:rsidP="00D630A1">
            <w:pPr>
              <w:rPr>
                <w:rFonts w:asciiTheme="minorHAnsi" w:hAnsiTheme="minorHAnsi" w:cstheme="minorHAnsi"/>
                <w:sz w:val="22"/>
                <w:szCs w:val="22"/>
              </w:rPr>
            </w:pPr>
          </w:p>
          <w:p w14:paraId="4A1D18F4" w14:textId="77777777" w:rsidR="00D630A1" w:rsidRPr="00D62607" w:rsidRDefault="00D630A1" w:rsidP="00D630A1">
            <w:pPr>
              <w:rPr>
                <w:rFonts w:asciiTheme="minorHAnsi" w:hAnsiTheme="minorHAnsi" w:cstheme="minorHAnsi"/>
                <w:sz w:val="22"/>
                <w:szCs w:val="22"/>
              </w:rPr>
            </w:pPr>
          </w:p>
          <w:p w14:paraId="5953264D"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p w14:paraId="7A03D2AD" w14:textId="2DA7CEDE" w:rsidR="00D630A1" w:rsidRPr="00D62607" w:rsidRDefault="00D630A1" w:rsidP="00D630A1">
            <w:pPr>
              <w:rPr>
                <w:rFonts w:asciiTheme="minorHAnsi" w:hAnsiTheme="minorHAnsi" w:cstheme="minorHAnsi"/>
                <w:sz w:val="22"/>
                <w:szCs w:val="22"/>
              </w:rPr>
            </w:pPr>
          </w:p>
        </w:tc>
        <w:tc>
          <w:tcPr>
            <w:tcW w:w="1359" w:type="dxa"/>
          </w:tcPr>
          <w:p w14:paraId="7FB638FF" w14:textId="77777777" w:rsidR="00D630A1" w:rsidRPr="00D62607" w:rsidRDefault="00D630A1" w:rsidP="00D630A1">
            <w:pPr>
              <w:jc w:val="center"/>
              <w:rPr>
                <w:rFonts w:asciiTheme="minorHAnsi" w:hAnsiTheme="minorHAnsi" w:cstheme="minorHAnsi"/>
                <w:sz w:val="22"/>
                <w:szCs w:val="22"/>
              </w:rPr>
            </w:pPr>
          </w:p>
        </w:tc>
      </w:tr>
      <w:tr w:rsidR="00D630A1" w:rsidRPr="00D62607" w14:paraId="65C1D9AA" w14:textId="77777777" w:rsidTr="00CF1E59">
        <w:tc>
          <w:tcPr>
            <w:tcW w:w="562" w:type="dxa"/>
            <w:shd w:val="clear" w:color="auto" w:fill="auto"/>
          </w:tcPr>
          <w:p w14:paraId="2967002F" w14:textId="190E27A8"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3</w:t>
            </w:r>
            <w:r w:rsidR="00D62607" w:rsidRPr="00D62607">
              <w:rPr>
                <w:rFonts w:asciiTheme="minorHAnsi" w:hAnsiTheme="minorHAnsi" w:cstheme="minorHAnsi"/>
                <w:b/>
                <w:sz w:val="22"/>
                <w:szCs w:val="22"/>
              </w:rPr>
              <w:t>2</w:t>
            </w:r>
          </w:p>
        </w:tc>
        <w:tc>
          <w:tcPr>
            <w:tcW w:w="993" w:type="dxa"/>
            <w:shd w:val="clear" w:color="auto" w:fill="auto"/>
          </w:tcPr>
          <w:p w14:paraId="6F7EE5E2" w14:textId="39544061"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724614FF"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20 ust.2</w:t>
            </w:r>
          </w:p>
        </w:tc>
        <w:tc>
          <w:tcPr>
            <w:tcW w:w="4678" w:type="dxa"/>
            <w:shd w:val="clear" w:color="auto" w:fill="auto"/>
          </w:tcPr>
          <w:p w14:paraId="52450806"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w:t>
            </w:r>
          </w:p>
          <w:p w14:paraId="0350DAD8"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„2.Wykonawca nie ponosi odpowiedzialności za niewykonanie lub nienależyte wykonanie zobowiązań, które jest następstwem okoliczności </w:t>
            </w:r>
            <w:r w:rsidRPr="00D62607">
              <w:rPr>
                <w:rFonts w:asciiTheme="minorHAnsi" w:hAnsiTheme="minorHAnsi" w:cstheme="minorHAnsi"/>
                <w:sz w:val="22"/>
                <w:szCs w:val="22"/>
              </w:rPr>
              <w:lastRenderedPageBreak/>
              <w:t>niezależnych od Wykonawcy, w szczególności w przypadku”.</w:t>
            </w:r>
          </w:p>
          <w:p w14:paraId="19CEABC2" w14:textId="77777777" w:rsidR="00D630A1" w:rsidRPr="00D62607" w:rsidRDefault="00D630A1" w:rsidP="00D630A1">
            <w:pPr>
              <w:rPr>
                <w:rFonts w:asciiTheme="minorHAnsi" w:hAnsiTheme="minorHAnsi" w:cstheme="minorHAnsi"/>
                <w:sz w:val="22"/>
                <w:szCs w:val="22"/>
              </w:rPr>
            </w:pPr>
          </w:p>
          <w:p w14:paraId="1FA612BC" w14:textId="7210E142"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ocenie MSWiA </w:t>
            </w:r>
            <w:r w:rsidR="003565D0">
              <w:rPr>
                <w:rFonts w:asciiTheme="minorHAnsi" w:hAnsiTheme="minorHAnsi" w:cstheme="minorHAnsi"/>
                <w:sz w:val="22"/>
                <w:szCs w:val="22"/>
              </w:rPr>
              <w:t xml:space="preserve">należy </w:t>
            </w:r>
            <w:r w:rsidRPr="00D62607">
              <w:rPr>
                <w:rFonts w:asciiTheme="minorHAnsi" w:hAnsiTheme="minorHAnsi" w:cstheme="minorHAnsi"/>
                <w:sz w:val="22"/>
                <w:szCs w:val="22"/>
              </w:rPr>
              <w:t>doregulować kary za naruszenie zasad ochrony danych osobowych – w tym naruszenia zasad wynikających z umowy powierzenia przetwarzania danych osobowych</w:t>
            </w:r>
          </w:p>
          <w:p w14:paraId="05A06B42" w14:textId="3D51B9C7" w:rsidR="00D630A1" w:rsidRPr="00D62607" w:rsidRDefault="00D630A1" w:rsidP="00D630A1">
            <w:pPr>
              <w:rPr>
                <w:rFonts w:asciiTheme="minorHAnsi" w:hAnsiTheme="minorHAnsi" w:cstheme="minorHAnsi"/>
                <w:sz w:val="22"/>
                <w:szCs w:val="22"/>
              </w:rPr>
            </w:pPr>
          </w:p>
        </w:tc>
        <w:tc>
          <w:tcPr>
            <w:tcW w:w="5812" w:type="dxa"/>
            <w:shd w:val="clear" w:color="auto" w:fill="auto"/>
          </w:tcPr>
          <w:p w14:paraId="7F821535" w14:textId="0AE442F9" w:rsidR="00D630A1" w:rsidRPr="00D62607" w:rsidRDefault="00D630A1" w:rsidP="00D630A1">
            <w:pPr>
              <w:rPr>
                <w:rFonts w:asciiTheme="minorHAnsi" w:hAnsiTheme="minorHAnsi" w:cstheme="minorHAnsi"/>
                <w:sz w:val="22"/>
                <w:szCs w:val="22"/>
              </w:rPr>
            </w:pPr>
          </w:p>
          <w:p w14:paraId="6153EB1B" w14:textId="77777777" w:rsidR="00D630A1" w:rsidRPr="00D62607" w:rsidRDefault="00D630A1" w:rsidP="00D630A1">
            <w:pPr>
              <w:rPr>
                <w:rFonts w:asciiTheme="minorHAnsi" w:hAnsiTheme="minorHAnsi" w:cstheme="minorHAnsi"/>
                <w:sz w:val="22"/>
                <w:szCs w:val="22"/>
              </w:rPr>
            </w:pPr>
          </w:p>
          <w:p w14:paraId="65176553" w14:textId="1434ABD9"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Uzupełnienie projektu zgodnie z  uwagą.</w:t>
            </w:r>
          </w:p>
          <w:p w14:paraId="4D970F5F" w14:textId="77777777" w:rsidR="00D630A1" w:rsidRPr="00D62607" w:rsidRDefault="00D630A1" w:rsidP="00D630A1">
            <w:pPr>
              <w:rPr>
                <w:rFonts w:asciiTheme="minorHAnsi" w:hAnsiTheme="minorHAnsi" w:cstheme="minorHAnsi"/>
                <w:sz w:val="22"/>
                <w:szCs w:val="22"/>
              </w:rPr>
            </w:pPr>
          </w:p>
          <w:p w14:paraId="763F76C0" w14:textId="74BF2C67" w:rsidR="00D630A1" w:rsidRPr="00D62607" w:rsidRDefault="00D630A1" w:rsidP="00D630A1">
            <w:pPr>
              <w:rPr>
                <w:rFonts w:asciiTheme="minorHAnsi" w:hAnsiTheme="minorHAnsi" w:cstheme="minorHAnsi"/>
                <w:sz w:val="22"/>
                <w:szCs w:val="22"/>
              </w:rPr>
            </w:pPr>
          </w:p>
        </w:tc>
        <w:tc>
          <w:tcPr>
            <w:tcW w:w="1359" w:type="dxa"/>
          </w:tcPr>
          <w:p w14:paraId="7BBB914B" w14:textId="77777777" w:rsidR="00D630A1" w:rsidRPr="00D62607" w:rsidRDefault="00D630A1" w:rsidP="00D630A1">
            <w:pPr>
              <w:jc w:val="center"/>
              <w:rPr>
                <w:rFonts w:asciiTheme="minorHAnsi" w:hAnsiTheme="minorHAnsi" w:cstheme="minorHAnsi"/>
                <w:sz w:val="22"/>
                <w:szCs w:val="22"/>
              </w:rPr>
            </w:pPr>
          </w:p>
        </w:tc>
      </w:tr>
      <w:tr w:rsidR="00D630A1" w:rsidRPr="00D62607" w14:paraId="7391D8F5" w14:textId="77777777" w:rsidTr="00CF1E59">
        <w:tc>
          <w:tcPr>
            <w:tcW w:w="562" w:type="dxa"/>
            <w:shd w:val="clear" w:color="auto" w:fill="auto"/>
          </w:tcPr>
          <w:p w14:paraId="58C82C7E" w14:textId="4F46A92F"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3</w:t>
            </w:r>
            <w:r w:rsidR="00D62607" w:rsidRPr="00D62607">
              <w:rPr>
                <w:rFonts w:asciiTheme="minorHAnsi" w:hAnsiTheme="minorHAnsi" w:cstheme="minorHAnsi"/>
                <w:b/>
                <w:sz w:val="22"/>
                <w:szCs w:val="22"/>
              </w:rPr>
              <w:t>3</w:t>
            </w:r>
          </w:p>
        </w:tc>
        <w:tc>
          <w:tcPr>
            <w:tcW w:w="993" w:type="dxa"/>
            <w:shd w:val="clear" w:color="auto" w:fill="auto"/>
          </w:tcPr>
          <w:p w14:paraId="125FC088" w14:textId="7036A40C"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7E69E450"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20 ust.3 pkt 5)</w:t>
            </w:r>
          </w:p>
        </w:tc>
        <w:tc>
          <w:tcPr>
            <w:tcW w:w="4678" w:type="dxa"/>
            <w:shd w:val="clear" w:color="auto" w:fill="auto"/>
          </w:tcPr>
          <w:p w14:paraId="3C9EFDFA"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dokumencie wskazano: 5)w przypadku naruszenia zasad ochrony informacji poufnych oraz danych osobowych w zakresie wskazanym w § 21 lub 22 Umowy - w wysokości [__] zł (słownie: [__]  00/100) za każdy przypadek naruszenia.</w:t>
            </w:r>
          </w:p>
          <w:p w14:paraId="3A822FD8" w14:textId="77777777" w:rsidR="00D630A1" w:rsidRPr="00D62607" w:rsidRDefault="00D630A1" w:rsidP="00D630A1">
            <w:pPr>
              <w:rPr>
                <w:rFonts w:asciiTheme="minorHAnsi" w:hAnsiTheme="minorHAnsi" w:cstheme="minorHAnsi"/>
                <w:sz w:val="22"/>
                <w:szCs w:val="22"/>
              </w:rPr>
            </w:pPr>
          </w:p>
          <w:p w14:paraId="3F68D922" w14:textId="15595D94"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Proponuje się uwzględnienie w regulacji także umowy powierzenia przetwarzania danych osobowych. </w:t>
            </w:r>
          </w:p>
        </w:tc>
        <w:tc>
          <w:tcPr>
            <w:tcW w:w="5812" w:type="dxa"/>
            <w:shd w:val="clear" w:color="auto" w:fill="auto"/>
          </w:tcPr>
          <w:p w14:paraId="28559651" w14:textId="3A5A9901" w:rsidR="00D630A1" w:rsidRPr="00D62607" w:rsidRDefault="00D630A1" w:rsidP="00D630A1">
            <w:pPr>
              <w:rPr>
                <w:rFonts w:asciiTheme="minorHAnsi" w:hAnsiTheme="minorHAnsi" w:cstheme="minorHAnsi"/>
                <w:sz w:val="22"/>
                <w:szCs w:val="22"/>
              </w:rPr>
            </w:pPr>
            <w:r w:rsidRPr="00D62607" w:rsidDel="0067104D">
              <w:rPr>
                <w:rFonts w:asciiTheme="minorHAnsi" w:hAnsiTheme="minorHAnsi" w:cstheme="minorHAnsi"/>
                <w:sz w:val="22"/>
                <w:szCs w:val="22"/>
              </w:rPr>
              <w:t xml:space="preserve"> </w:t>
            </w:r>
            <w:r w:rsidRPr="00D62607">
              <w:rPr>
                <w:rFonts w:asciiTheme="minorHAnsi" w:hAnsiTheme="minorHAnsi" w:cstheme="minorHAnsi"/>
                <w:sz w:val="22"/>
                <w:szCs w:val="22"/>
              </w:rPr>
              <w:t>Propozycja modyfikacji zapisu na następujący:</w:t>
            </w:r>
          </w:p>
          <w:p w14:paraId="323D7DC9"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„5)w przypadku naruszenia zasad ochrony informacji poufnych oraz danych osobowych w zakresie wskazanym w § 21 lub 22 Umowy </w:t>
            </w:r>
            <w:r w:rsidRPr="003565D0">
              <w:rPr>
                <w:rFonts w:asciiTheme="minorHAnsi" w:hAnsiTheme="minorHAnsi" w:cstheme="minorHAnsi"/>
                <w:sz w:val="22"/>
                <w:szCs w:val="22"/>
              </w:rPr>
              <w:t>lub w umowie powierzenia przetwarzania danych osobowych</w:t>
            </w:r>
            <w:r w:rsidRPr="00D62607">
              <w:rPr>
                <w:rFonts w:asciiTheme="minorHAnsi" w:hAnsiTheme="minorHAnsi" w:cstheme="minorHAnsi"/>
                <w:sz w:val="22"/>
                <w:szCs w:val="22"/>
              </w:rPr>
              <w:t xml:space="preserve"> - w wysokości [__] zł (słownie: [__]  00/100) za każdy przypadek naruszenia.</w:t>
            </w:r>
          </w:p>
        </w:tc>
        <w:tc>
          <w:tcPr>
            <w:tcW w:w="1359" w:type="dxa"/>
          </w:tcPr>
          <w:p w14:paraId="7C0F5737" w14:textId="77777777" w:rsidR="00D630A1" w:rsidRPr="00D62607" w:rsidRDefault="00D630A1" w:rsidP="00D630A1">
            <w:pPr>
              <w:jc w:val="center"/>
              <w:rPr>
                <w:rFonts w:asciiTheme="minorHAnsi" w:hAnsiTheme="minorHAnsi" w:cstheme="minorHAnsi"/>
                <w:sz w:val="22"/>
                <w:szCs w:val="22"/>
              </w:rPr>
            </w:pPr>
          </w:p>
        </w:tc>
      </w:tr>
      <w:tr w:rsidR="00D630A1" w:rsidRPr="00D62607" w14:paraId="633C5BCD" w14:textId="77777777" w:rsidTr="00CF1E59">
        <w:tc>
          <w:tcPr>
            <w:tcW w:w="562" w:type="dxa"/>
            <w:shd w:val="clear" w:color="auto" w:fill="auto"/>
          </w:tcPr>
          <w:p w14:paraId="3D3D1222" w14:textId="63F79965"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3</w:t>
            </w:r>
            <w:r w:rsidR="00D62607" w:rsidRPr="00D62607">
              <w:rPr>
                <w:rFonts w:asciiTheme="minorHAnsi" w:hAnsiTheme="minorHAnsi" w:cstheme="minorHAnsi"/>
                <w:b/>
                <w:sz w:val="22"/>
                <w:szCs w:val="22"/>
              </w:rPr>
              <w:t>4</w:t>
            </w:r>
          </w:p>
        </w:tc>
        <w:tc>
          <w:tcPr>
            <w:tcW w:w="993" w:type="dxa"/>
            <w:shd w:val="clear" w:color="auto" w:fill="auto"/>
          </w:tcPr>
          <w:p w14:paraId="6AED882D" w14:textId="7B406641"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358E20C8"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22</w:t>
            </w:r>
          </w:p>
        </w:tc>
        <w:tc>
          <w:tcPr>
            <w:tcW w:w="4678" w:type="dxa"/>
            <w:shd w:val="clear" w:color="auto" w:fill="auto"/>
          </w:tcPr>
          <w:p w14:paraId="288C6B01" w14:textId="036F9E82"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Uwaga ogólna - Uwzględniając odesłanie 43 – DPIA będzie konieczne jeżeli będą przetwarzane w systemie AI dane </w:t>
            </w:r>
            <w:r w:rsidR="003565D0">
              <w:rPr>
                <w:rFonts w:asciiTheme="minorHAnsi" w:hAnsiTheme="minorHAnsi" w:cstheme="minorHAnsi"/>
                <w:sz w:val="22"/>
                <w:szCs w:val="22"/>
              </w:rPr>
              <w:t>osobowe</w:t>
            </w:r>
            <w:r w:rsidRPr="00D62607">
              <w:rPr>
                <w:rFonts w:asciiTheme="minorHAnsi" w:hAnsiTheme="minorHAnsi" w:cstheme="minorHAnsi"/>
                <w:sz w:val="22"/>
                <w:szCs w:val="22"/>
              </w:rPr>
              <w:t xml:space="preserve"> – wtedy też będzie trzeba rozważyć zawarcie umowy powierzenia przetwarzania danych osobowych</w:t>
            </w:r>
            <w:r w:rsidR="003565D0">
              <w:rPr>
                <w:rFonts w:asciiTheme="minorHAnsi" w:hAnsiTheme="minorHAnsi" w:cstheme="minorHAnsi"/>
                <w:sz w:val="22"/>
                <w:szCs w:val="22"/>
              </w:rPr>
              <w:t>.</w:t>
            </w:r>
          </w:p>
        </w:tc>
        <w:tc>
          <w:tcPr>
            <w:tcW w:w="5812" w:type="dxa"/>
            <w:shd w:val="clear" w:color="auto" w:fill="auto"/>
          </w:tcPr>
          <w:p w14:paraId="2DF1D0BE" w14:textId="47C84C46"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Rozważenie uzupełnienia projektu.</w:t>
            </w:r>
          </w:p>
        </w:tc>
        <w:tc>
          <w:tcPr>
            <w:tcW w:w="1359" w:type="dxa"/>
          </w:tcPr>
          <w:p w14:paraId="30E1D886" w14:textId="77777777" w:rsidR="00D630A1" w:rsidRPr="00D62607" w:rsidRDefault="00D630A1" w:rsidP="00D630A1">
            <w:pPr>
              <w:jc w:val="center"/>
              <w:rPr>
                <w:rFonts w:asciiTheme="minorHAnsi" w:hAnsiTheme="minorHAnsi" w:cstheme="minorHAnsi"/>
                <w:sz w:val="22"/>
                <w:szCs w:val="22"/>
              </w:rPr>
            </w:pPr>
          </w:p>
        </w:tc>
      </w:tr>
      <w:tr w:rsidR="00D630A1" w:rsidRPr="00D62607" w14:paraId="43460950" w14:textId="77777777" w:rsidTr="00CF1E59">
        <w:tc>
          <w:tcPr>
            <w:tcW w:w="562" w:type="dxa"/>
            <w:shd w:val="clear" w:color="auto" w:fill="auto"/>
          </w:tcPr>
          <w:p w14:paraId="1D9AC07C" w14:textId="101D9165"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3</w:t>
            </w:r>
            <w:r w:rsidR="00D62607" w:rsidRPr="00D62607">
              <w:rPr>
                <w:rFonts w:asciiTheme="minorHAnsi" w:hAnsiTheme="minorHAnsi" w:cstheme="minorHAnsi"/>
                <w:b/>
                <w:sz w:val="22"/>
                <w:szCs w:val="22"/>
              </w:rPr>
              <w:t>5</w:t>
            </w:r>
          </w:p>
        </w:tc>
        <w:tc>
          <w:tcPr>
            <w:tcW w:w="993" w:type="dxa"/>
            <w:shd w:val="clear" w:color="auto" w:fill="auto"/>
          </w:tcPr>
          <w:p w14:paraId="54D715EF" w14:textId="709FBC3A"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5A715733"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xml:space="preserve">§ 22 ust.1 </w:t>
            </w:r>
          </w:p>
        </w:tc>
        <w:tc>
          <w:tcPr>
            <w:tcW w:w="4678" w:type="dxa"/>
            <w:shd w:val="clear" w:color="auto" w:fill="auto"/>
          </w:tcPr>
          <w:p w14:paraId="312B8E37"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dokumencie wskazano: „1.Strony zobowiązują się do przetwarzania danych osobowych niezbędnych dla realizacji Umowy z zachowaniem przepisów RODO.”</w:t>
            </w:r>
          </w:p>
          <w:p w14:paraId="6EFBB41C" w14:textId="77777777" w:rsidR="00D630A1" w:rsidRPr="00D62607" w:rsidRDefault="00D630A1" w:rsidP="00D630A1">
            <w:pPr>
              <w:rPr>
                <w:rFonts w:asciiTheme="minorHAnsi" w:hAnsiTheme="minorHAnsi" w:cstheme="minorHAnsi"/>
                <w:sz w:val="22"/>
                <w:szCs w:val="22"/>
              </w:rPr>
            </w:pPr>
          </w:p>
          <w:p w14:paraId="492B3683" w14:textId="49399819"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zależności od organizacji, która będzie zawierać taką umowę, obowiązki w zakresie ochrony danych osobowych mogą też wynikać z ustaw sektorowych, na podstawie których organizacja realizuje swoje zadania. Być może warto tutaj także dopisać „z zachowaniem przepisów RODO i przepisów sektorowych, jeśli mają zastosowanie”</w:t>
            </w:r>
          </w:p>
        </w:tc>
        <w:tc>
          <w:tcPr>
            <w:tcW w:w="5812" w:type="dxa"/>
            <w:shd w:val="clear" w:color="auto" w:fill="auto"/>
          </w:tcPr>
          <w:p w14:paraId="5B5033EB" w14:textId="05067F7B" w:rsidR="00D630A1" w:rsidRPr="00D62607" w:rsidRDefault="00D630A1" w:rsidP="00D630A1">
            <w:pPr>
              <w:rPr>
                <w:rFonts w:asciiTheme="minorHAnsi" w:hAnsiTheme="minorHAnsi" w:cstheme="minorHAnsi"/>
                <w:sz w:val="22"/>
                <w:szCs w:val="22"/>
              </w:rPr>
            </w:pPr>
          </w:p>
          <w:p w14:paraId="5C2A80FC" w14:textId="77777777" w:rsidR="00D630A1" w:rsidRPr="00D62607" w:rsidRDefault="00D630A1" w:rsidP="00D630A1">
            <w:pPr>
              <w:rPr>
                <w:rFonts w:asciiTheme="minorHAnsi" w:hAnsiTheme="minorHAnsi" w:cstheme="minorHAnsi"/>
                <w:sz w:val="22"/>
                <w:szCs w:val="22"/>
              </w:rPr>
            </w:pPr>
          </w:p>
          <w:p w14:paraId="19D72A84" w14:textId="65A32CD2"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Rozważenie uzupełnienia projektu.</w:t>
            </w:r>
          </w:p>
        </w:tc>
        <w:tc>
          <w:tcPr>
            <w:tcW w:w="1359" w:type="dxa"/>
          </w:tcPr>
          <w:p w14:paraId="6E86C525" w14:textId="77777777" w:rsidR="00D630A1" w:rsidRPr="00D62607" w:rsidRDefault="00D630A1" w:rsidP="00D630A1">
            <w:pPr>
              <w:jc w:val="center"/>
              <w:rPr>
                <w:rFonts w:asciiTheme="minorHAnsi" w:hAnsiTheme="minorHAnsi" w:cstheme="minorHAnsi"/>
                <w:sz w:val="22"/>
                <w:szCs w:val="22"/>
              </w:rPr>
            </w:pPr>
          </w:p>
        </w:tc>
      </w:tr>
      <w:tr w:rsidR="00D630A1" w:rsidRPr="00D62607" w14:paraId="1652CBCF" w14:textId="77777777" w:rsidTr="00CF1E59">
        <w:tc>
          <w:tcPr>
            <w:tcW w:w="562" w:type="dxa"/>
            <w:shd w:val="clear" w:color="auto" w:fill="auto"/>
          </w:tcPr>
          <w:p w14:paraId="70E0190D" w14:textId="416B6C75"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3</w:t>
            </w:r>
            <w:r w:rsidR="00D62607" w:rsidRPr="00D62607">
              <w:rPr>
                <w:rFonts w:asciiTheme="minorHAnsi" w:hAnsiTheme="minorHAnsi" w:cstheme="minorHAnsi"/>
                <w:b/>
                <w:sz w:val="22"/>
                <w:szCs w:val="22"/>
              </w:rPr>
              <w:t>6</w:t>
            </w:r>
          </w:p>
        </w:tc>
        <w:tc>
          <w:tcPr>
            <w:tcW w:w="993" w:type="dxa"/>
            <w:shd w:val="clear" w:color="auto" w:fill="auto"/>
          </w:tcPr>
          <w:p w14:paraId="602E0381" w14:textId="3B04FD93"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60494866"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22 ust.1</w:t>
            </w:r>
          </w:p>
        </w:tc>
        <w:tc>
          <w:tcPr>
            <w:tcW w:w="4678" w:type="dxa"/>
            <w:shd w:val="clear" w:color="auto" w:fill="auto"/>
          </w:tcPr>
          <w:p w14:paraId="3FFB55FF" w14:textId="75FB6C25" w:rsidR="00D630A1" w:rsidRPr="00D62607" w:rsidRDefault="003565D0" w:rsidP="00D630A1">
            <w:pPr>
              <w:rPr>
                <w:rFonts w:asciiTheme="minorHAnsi" w:hAnsiTheme="minorHAnsi" w:cstheme="minorHAnsi"/>
                <w:sz w:val="22"/>
                <w:szCs w:val="22"/>
              </w:rPr>
            </w:pPr>
            <w:r>
              <w:rPr>
                <w:rFonts w:asciiTheme="minorHAnsi" w:hAnsiTheme="minorHAnsi" w:cstheme="minorHAnsi"/>
                <w:sz w:val="22"/>
                <w:szCs w:val="22"/>
              </w:rPr>
              <w:t xml:space="preserve">W dokumencie wskazano: </w:t>
            </w:r>
            <w:r w:rsidR="00D630A1" w:rsidRPr="00D62607">
              <w:rPr>
                <w:rFonts w:asciiTheme="minorHAnsi" w:hAnsiTheme="minorHAnsi" w:cstheme="minorHAnsi"/>
                <w:sz w:val="22"/>
                <w:szCs w:val="22"/>
              </w:rPr>
              <w:t xml:space="preserve">„2.W stosunku do danych osobowych osób, o których mowa w § </w:t>
            </w:r>
            <w:r w:rsidR="00D630A1" w:rsidRPr="00D62607">
              <w:rPr>
                <w:rFonts w:asciiTheme="minorHAnsi" w:hAnsiTheme="minorHAnsi" w:cstheme="minorHAnsi"/>
                <w:sz w:val="22"/>
                <w:szCs w:val="22"/>
              </w:rPr>
              <w:lastRenderedPageBreak/>
              <w:t>[__] Umowy, każda ze Stron jest odrębnym administratorem w rozumieniu art. 4 pkt 7 RODO”</w:t>
            </w:r>
          </w:p>
          <w:p w14:paraId="281EEC15" w14:textId="77777777" w:rsidR="00D630A1" w:rsidRPr="00D62607" w:rsidRDefault="00D630A1" w:rsidP="00D630A1">
            <w:pPr>
              <w:rPr>
                <w:rFonts w:asciiTheme="minorHAnsi" w:hAnsiTheme="minorHAnsi" w:cstheme="minorHAnsi"/>
                <w:sz w:val="22"/>
                <w:szCs w:val="22"/>
              </w:rPr>
            </w:pPr>
          </w:p>
          <w:p w14:paraId="766B5767" w14:textId="15B0C0D3"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Prośba o wyjaśnienie czy w tym postanowieniu chodzi o dane osobowe osób kontaktowych realizujących przedmiot umowy, czy o wszystkie dane będące przedmiotem umowy?</w:t>
            </w:r>
          </w:p>
        </w:tc>
        <w:tc>
          <w:tcPr>
            <w:tcW w:w="5812" w:type="dxa"/>
            <w:shd w:val="clear" w:color="auto" w:fill="auto"/>
          </w:tcPr>
          <w:p w14:paraId="6E85A23E" w14:textId="1262320B" w:rsidR="00D630A1" w:rsidRPr="00D62607" w:rsidRDefault="00D630A1" w:rsidP="00D630A1">
            <w:pPr>
              <w:rPr>
                <w:rFonts w:asciiTheme="minorHAnsi" w:hAnsiTheme="minorHAnsi" w:cstheme="minorHAnsi"/>
                <w:sz w:val="22"/>
                <w:szCs w:val="22"/>
              </w:rPr>
            </w:pPr>
          </w:p>
          <w:p w14:paraId="17AE1631" w14:textId="77777777" w:rsidR="00D630A1" w:rsidRPr="00D62607" w:rsidRDefault="00D630A1" w:rsidP="00D630A1">
            <w:pPr>
              <w:rPr>
                <w:rFonts w:asciiTheme="minorHAnsi" w:hAnsiTheme="minorHAnsi" w:cstheme="minorHAnsi"/>
                <w:sz w:val="22"/>
                <w:szCs w:val="22"/>
              </w:rPr>
            </w:pPr>
          </w:p>
          <w:p w14:paraId="4504E5C9"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lastRenderedPageBreak/>
              <w:t>Wyjaśnienie/doprecyzowanie zapisów dokumentu.</w:t>
            </w:r>
          </w:p>
          <w:p w14:paraId="0F050F45" w14:textId="5614942F" w:rsidR="00D630A1" w:rsidRPr="00D62607" w:rsidRDefault="00D630A1" w:rsidP="00D630A1">
            <w:pPr>
              <w:rPr>
                <w:rFonts w:asciiTheme="minorHAnsi" w:hAnsiTheme="minorHAnsi" w:cstheme="minorHAnsi"/>
                <w:sz w:val="22"/>
                <w:szCs w:val="22"/>
              </w:rPr>
            </w:pPr>
          </w:p>
        </w:tc>
        <w:tc>
          <w:tcPr>
            <w:tcW w:w="1359" w:type="dxa"/>
          </w:tcPr>
          <w:p w14:paraId="50277F7D" w14:textId="77777777" w:rsidR="00D630A1" w:rsidRPr="00D62607" w:rsidRDefault="00D630A1" w:rsidP="00D630A1">
            <w:pPr>
              <w:jc w:val="center"/>
              <w:rPr>
                <w:rFonts w:asciiTheme="minorHAnsi" w:hAnsiTheme="minorHAnsi" w:cstheme="minorHAnsi"/>
                <w:sz w:val="22"/>
                <w:szCs w:val="22"/>
              </w:rPr>
            </w:pPr>
          </w:p>
        </w:tc>
      </w:tr>
      <w:tr w:rsidR="00D630A1" w:rsidRPr="00D62607" w14:paraId="56D26EB6" w14:textId="77777777" w:rsidTr="00E73006">
        <w:trPr>
          <w:trHeight w:val="564"/>
        </w:trPr>
        <w:tc>
          <w:tcPr>
            <w:tcW w:w="562" w:type="dxa"/>
            <w:shd w:val="clear" w:color="auto" w:fill="auto"/>
          </w:tcPr>
          <w:p w14:paraId="01617F2C" w14:textId="34DAE923"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3</w:t>
            </w:r>
            <w:r w:rsidR="00D62607" w:rsidRPr="00D62607">
              <w:rPr>
                <w:rFonts w:asciiTheme="minorHAnsi" w:hAnsiTheme="minorHAnsi" w:cstheme="minorHAnsi"/>
                <w:b/>
                <w:sz w:val="22"/>
                <w:szCs w:val="22"/>
              </w:rPr>
              <w:t>7</w:t>
            </w:r>
          </w:p>
        </w:tc>
        <w:tc>
          <w:tcPr>
            <w:tcW w:w="993" w:type="dxa"/>
            <w:shd w:val="clear" w:color="auto" w:fill="auto"/>
          </w:tcPr>
          <w:p w14:paraId="14586C97" w14:textId="4980B7A9"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1F4A99C7"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23 ust.4</w:t>
            </w:r>
          </w:p>
        </w:tc>
        <w:tc>
          <w:tcPr>
            <w:tcW w:w="4678" w:type="dxa"/>
            <w:shd w:val="clear" w:color="auto" w:fill="auto"/>
          </w:tcPr>
          <w:p w14:paraId="67812CE9"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dokumencie wskazano: „4.W przypadku, gdy osoba trzecia zwróci się do Zamawiającego z roszczeniami dotyczącymi Systemu AI , Wykonawca zwolni Zamawiającego od obowiązku zaspokojenia takich roszczeń oraz pokryje wszelkie uzasadnione, niezbędne i udokumentowane koszty obrony Zamawiającego przed roszczeniami osób trzecich”.</w:t>
            </w:r>
          </w:p>
          <w:p w14:paraId="0E640291" w14:textId="77777777" w:rsidR="00D630A1" w:rsidRPr="00D62607" w:rsidRDefault="00D630A1" w:rsidP="00D630A1">
            <w:pPr>
              <w:rPr>
                <w:rFonts w:asciiTheme="minorHAnsi" w:hAnsiTheme="minorHAnsi" w:cstheme="minorHAnsi"/>
                <w:sz w:val="22"/>
                <w:szCs w:val="22"/>
              </w:rPr>
            </w:pPr>
          </w:p>
          <w:p w14:paraId="0BFA19C3" w14:textId="35497045"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Wątpliwość budzi, kogo należy rozumieć jako osobę trzecią? I jakich sytuacji w praktyce może to dotyczyć? Może warto dodać do słownika definicję pojęcia „podmiot trzeci”.</w:t>
            </w:r>
          </w:p>
        </w:tc>
        <w:tc>
          <w:tcPr>
            <w:tcW w:w="5812" w:type="dxa"/>
            <w:shd w:val="clear" w:color="auto" w:fill="auto"/>
          </w:tcPr>
          <w:p w14:paraId="64729585" w14:textId="50853CFA" w:rsidR="00D630A1" w:rsidRPr="00D62607" w:rsidRDefault="00D630A1" w:rsidP="00D630A1">
            <w:pPr>
              <w:rPr>
                <w:rFonts w:asciiTheme="minorHAnsi" w:hAnsiTheme="minorHAnsi" w:cstheme="minorHAnsi"/>
                <w:sz w:val="22"/>
                <w:szCs w:val="22"/>
              </w:rPr>
            </w:pPr>
          </w:p>
          <w:p w14:paraId="1ADEFC57" w14:textId="77777777" w:rsidR="00D630A1" w:rsidRPr="00D62607" w:rsidRDefault="00D630A1" w:rsidP="00D630A1">
            <w:pPr>
              <w:rPr>
                <w:rFonts w:asciiTheme="minorHAnsi" w:hAnsiTheme="minorHAnsi" w:cstheme="minorHAnsi"/>
                <w:sz w:val="22"/>
                <w:szCs w:val="22"/>
              </w:rPr>
            </w:pPr>
          </w:p>
          <w:p w14:paraId="77835418"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p w14:paraId="14BAFAFD" w14:textId="0ED2E661" w:rsidR="00D630A1" w:rsidRPr="00D62607" w:rsidRDefault="00D630A1" w:rsidP="00D630A1">
            <w:pPr>
              <w:rPr>
                <w:rFonts w:asciiTheme="minorHAnsi" w:hAnsiTheme="minorHAnsi" w:cstheme="minorHAnsi"/>
                <w:sz w:val="22"/>
                <w:szCs w:val="22"/>
              </w:rPr>
            </w:pPr>
          </w:p>
        </w:tc>
        <w:tc>
          <w:tcPr>
            <w:tcW w:w="1359" w:type="dxa"/>
          </w:tcPr>
          <w:p w14:paraId="643B6D06" w14:textId="77777777" w:rsidR="00D630A1" w:rsidRPr="00D62607" w:rsidRDefault="00D630A1" w:rsidP="00D630A1">
            <w:pPr>
              <w:jc w:val="center"/>
              <w:rPr>
                <w:rFonts w:asciiTheme="minorHAnsi" w:hAnsiTheme="minorHAnsi" w:cstheme="minorHAnsi"/>
                <w:sz w:val="22"/>
                <w:szCs w:val="22"/>
              </w:rPr>
            </w:pPr>
          </w:p>
        </w:tc>
      </w:tr>
      <w:tr w:rsidR="00D630A1" w:rsidRPr="00D62607" w14:paraId="11F432E0" w14:textId="77777777" w:rsidTr="00CF1E59">
        <w:tc>
          <w:tcPr>
            <w:tcW w:w="562" w:type="dxa"/>
            <w:shd w:val="clear" w:color="auto" w:fill="auto"/>
          </w:tcPr>
          <w:p w14:paraId="61EE1116" w14:textId="1413EECE"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3</w:t>
            </w:r>
            <w:r w:rsidR="00D62607" w:rsidRPr="00D62607">
              <w:rPr>
                <w:rFonts w:asciiTheme="minorHAnsi" w:hAnsiTheme="minorHAnsi" w:cstheme="minorHAnsi"/>
                <w:b/>
                <w:sz w:val="22"/>
                <w:szCs w:val="22"/>
              </w:rPr>
              <w:t>8</w:t>
            </w:r>
          </w:p>
        </w:tc>
        <w:tc>
          <w:tcPr>
            <w:tcW w:w="993" w:type="dxa"/>
            <w:shd w:val="clear" w:color="auto" w:fill="auto"/>
          </w:tcPr>
          <w:p w14:paraId="05125216" w14:textId="6A129E44"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2AE3C858"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25 ust.1</w:t>
            </w:r>
          </w:p>
        </w:tc>
        <w:tc>
          <w:tcPr>
            <w:tcW w:w="4678" w:type="dxa"/>
            <w:shd w:val="clear" w:color="auto" w:fill="auto"/>
          </w:tcPr>
          <w:p w14:paraId="02DCC4E6" w14:textId="40A2F153"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„1.Wykonawca najpóźniej w dniu podpisania Protokołu Odbioru przekaże Zamawiającemu Know-how oraz udziela bezterminowego upoważnienia do korzystania z niego przez Zamawiającego w sposób dowolny i w dowolnym czasie, a Zamawiający zobowiązuje się nie ujawniać go osobom trzecim, zgodnie z § 21 ust. 1 Umowy, </w:t>
            </w:r>
            <w:r w:rsidRPr="00EB6912">
              <w:rPr>
                <w:rFonts w:asciiTheme="minorHAnsi" w:hAnsiTheme="minorHAnsi" w:cstheme="minorHAnsi"/>
                <w:sz w:val="22"/>
                <w:szCs w:val="22"/>
              </w:rPr>
              <w:t>z wyjątkiem przekazania osobom trzecim z nim współpracującym,</w:t>
            </w:r>
            <w:r w:rsidRPr="00D62607">
              <w:rPr>
                <w:rFonts w:asciiTheme="minorHAnsi" w:hAnsiTheme="minorHAnsi" w:cstheme="minorHAnsi"/>
                <w:sz w:val="22"/>
                <w:szCs w:val="22"/>
              </w:rPr>
              <w:t xml:space="preserve"> w tym w sytuacji, gdy ujawnienie jest niezbędne do realizacji celów, o których mowa w § 3 ust. 5 Umowy, i przy zachowaniu równoważnych zobowiązań poufności wobec tych osób”</w:t>
            </w:r>
          </w:p>
          <w:p w14:paraId="4610E288" w14:textId="77777777" w:rsidR="00D630A1" w:rsidRPr="00D62607" w:rsidRDefault="00D630A1" w:rsidP="00D630A1">
            <w:pPr>
              <w:rPr>
                <w:rFonts w:asciiTheme="minorHAnsi" w:hAnsiTheme="minorHAnsi" w:cstheme="minorHAnsi"/>
                <w:sz w:val="22"/>
                <w:szCs w:val="22"/>
              </w:rPr>
            </w:pPr>
          </w:p>
          <w:p w14:paraId="752935BB" w14:textId="37E2EBE6"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Wątpliwość budzi, kogo należy rozumieć jako osobę trzecią? Może warto dodać do słownika definicję pojęcia „podmiot trzeci”.</w:t>
            </w:r>
          </w:p>
          <w:p w14:paraId="7F89B434" w14:textId="66AC80F9" w:rsidR="00D630A1" w:rsidRPr="00D62607" w:rsidRDefault="00D630A1" w:rsidP="00D630A1">
            <w:pPr>
              <w:rPr>
                <w:rFonts w:asciiTheme="minorHAnsi" w:hAnsiTheme="minorHAnsi" w:cstheme="minorHAnsi"/>
                <w:sz w:val="22"/>
                <w:szCs w:val="22"/>
              </w:rPr>
            </w:pPr>
          </w:p>
        </w:tc>
        <w:tc>
          <w:tcPr>
            <w:tcW w:w="5812" w:type="dxa"/>
            <w:shd w:val="clear" w:color="auto" w:fill="auto"/>
          </w:tcPr>
          <w:p w14:paraId="2DF7B4CE" w14:textId="02144CBE" w:rsidR="00D630A1" w:rsidRPr="00D62607" w:rsidRDefault="00D630A1" w:rsidP="00D630A1">
            <w:pPr>
              <w:rPr>
                <w:rFonts w:asciiTheme="minorHAnsi" w:hAnsiTheme="minorHAnsi" w:cstheme="minorHAnsi"/>
                <w:sz w:val="22"/>
                <w:szCs w:val="22"/>
              </w:rPr>
            </w:pPr>
          </w:p>
          <w:p w14:paraId="12E01A81" w14:textId="77777777" w:rsidR="00D630A1" w:rsidRPr="00D62607" w:rsidRDefault="00D630A1" w:rsidP="00D630A1">
            <w:pPr>
              <w:rPr>
                <w:rFonts w:asciiTheme="minorHAnsi" w:hAnsiTheme="minorHAnsi" w:cstheme="minorHAnsi"/>
                <w:sz w:val="22"/>
                <w:szCs w:val="22"/>
              </w:rPr>
            </w:pPr>
          </w:p>
          <w:p w14:paraId="3A658E45" w14:textId="77777777" w:rsidR="00D630A1" w:rsidRPr="00D62607" w:rsidRDefault="00D630A1" w:rsidP="00D630A1">
            <w:pPr>
              <w:rPr>
                <w:rFonts w:asciiTheme="minorHAnsi" w:hAnsiTheme="minorHAnsi" w:cstheme="minorHAnsi"/>
                <w:sz w:val="22"/>
                <w:szCs w:val="22"/>
              </w:rPr>
            </w:pPr>
          </w:p>
          <w:p w14:paraId="650FCAE0" w14:textId="77777777" w:rsidR="00D630A1" w:rsidRPr="00D62607" w:rsidRDefault="00D630A1" w:rsidP="00D630A1">
            <w:pPr>
              <w:rPr>
                <w:rFonts w:asciiTheme="minorHAnsi" w:hAnsiTheme="minorHAnsi" w:cstheme="minorHAnsi"/>
                <w:sz w:val="22"/>
                <w:szCs w:val="22"/>
              </w:rPr>
            </w:pPr>
          </w:p>
          <w:p w14:paraId="29E6DD1A"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p w14:paraId="60D31FBB" w14:textId="66A5BDCB" w:rsidR="00D630A1" w:rsidRPr="00D62607" w:rsidRDefault="00D630A1" w:rsidP="00D630A1">
            <w:pPr>
              <w:rPr>
                <w:rFonts w:asciiTheme="minorHAnsi" w:hAnsiTheme="minorHAnsi" w:cstheme="minorHAnsi"/>
                <w:sz w:val="22"/>
                <w:szCs w:val="22"/>
              </w:rPr>
            </w:pPr>
          </w:p>
        </w:tc>
        <w:tc>
          <w:tcPr>
            <w:tcW w:w="1359" w:type="dxa"/>
          </w:tcPr>
          <w:p w14:paraId="1E75380E" w14:textId="77777777" w:rsidR="00D630A1" w:rsidRPr="00D62607" w:rsidRDefault="00D630A1" w:rsidP="00D630A1">
            <w:pPr>
              <w:jc w:val="center"/>
              <w:rPr>
                <w:rFonts w:asciiTheme="minorHAnsi" w:hAnsiTheme="minorHAnsi" w:cstheme="minorHAnsi"/>
                <w:sz w:val="22"/>
                <w:szCs w:val="22"/>
              </w:rPr>
            </w:pPr>
          </w:p>
        </w:tc>
      </w:tr>
      <w:tr w:rsidR="00D630A1" w:rsidRPr="00D62607" w14:paraId="02F1A189" w14:textId="77777777" w:rsidTr="00CF1E59">
        <w:tc>
          <w:tcPr>
            <w:tcW w:w="562" w:type="dxa"/>
            <w:shd w:val="clear" w:color="auto" w:fill="auto"/>
          </w:tcPr>
          <w:p w14:paraId="60508148" w14:textId="378F96D6" w:rsidR="00D630A1" w:rsidRPr="00D62607" w:rsidRDefault="00D62607"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39</w:t>
            </w:r>
          </w:p>
        </w:tc>
        <w:tc>
          <w:tcPr>
            <w:tcW w:w="993" w:type="dxa"/>
            <w:shd w:val="clear" w:color="auto" w:fill="auto"/>
          </w:tcPr>
          <w:p w14:paraId="0B7C930E" w14:textId="674E88AB"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45224924"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27 ust.3</w:t>
            </w:r>
          </w:p>
        </w:tc>
        <w:tc>
          <w:tcPr>
            <w:tcW w:w="4678" w:type="dxa"/>
            <w:shd w:val="clear" w:color="auto" w:fill="auto"/>
          </w:tcPr>
          <w:p w14:paraId="04F49983"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dokumencie wskazano: „3.Wykonawca wykona przedmiot Umowy przy udziale następujących Podwykonawców”.</w:t>
            </w:r>
          </w:p>
          <w:p w14:paraId="36B1D95C" w14:textId="77777777" w:rsidR="00D630A1" w:rsidRPr="00D62607" w:rsidRDefault="00D630A1" w:rsidP="00D630A1">
            <w:pPr>
              <w:rPr>
                <w:rFonts w:asciiTheme="minorHAnsi" w:hAnsiTheme="minorHAnsi" w:cstheme="minorHAnsi"/>
                <w:sz w:val="22"/>
                <w:szCs w:val="22"/>
              </w:rPr>
            </w:pPr>
          </w:p>
          <w:p w14:paraId="1F8E5E8F" w14:textId="69CE7C25"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ocenie MSWiA Należy zbadać i  także wskazać w umowie, że jeśli podwykonawcy będą mieć dostęp do danych osobowych Zamawiającego jeszcze przed ich zanonimizowaniem lub pesudonimizacją po stronie Wykonawcy – to będzie dochodzić do podpowierzenia – wówczas trzeba to także ująć odpowiednio w postanowieniach umowy powierzenia przetwarzania pomiędzy Zamawiającym a Wykonawcą.</w:t>
            </w:r>
          </w:p>
          <w:p w14:paraId="33CE4A29" w14:textId="77777777" w:rsidR="00D630A1" w:rsidRPr="00D62607" w:rsidRDefault="00D630A1" w:rsidP="00D630A1">
            <w:pPr>
              <w:rPr>
                <w:rFonts w:asciiTheme="minorHAnsi" w:hAnsiTheme="minorHAnsi" w:cstheme="minorHAnsi"/>
                <w:sz w:val="22"/>
                <w:szCs w:val="22"/>
              </w:rPr>
            </w:pPr>
          </w:p>
          <w:p w14:paraId="4F5CC7BD" w14:textId="0122518A" w:rsidR="00D630A1" w:rsidRPr="00D62607" w:rsidRDefault="00D630A1" w:rsidP="00D630A1">
            <w:pPr>
              <w:rPr>
                <w:rFonts w:asciiTheme="minorHAnsi" w:hAnsiTheme="minorHAnsi" w:cstheme="minorHAnsi"/>
                <w:sz w:val="22"/>
                <w:szCs w:val="22"/>
              </w:rPr>
            </w:pPr>
          </w:p>
        </w:tc>
        <w:tc>
          <w:tcPr>
            <w:tcW w:w="5812" w:type="dxa"/>
            <w:shd w:val="clear" w:color="auto" w:fill="auto"/>
          </w:tcPr>
          <w:p w14:paraId="4A944EA5" w14:textId="67E22596" w:rsidR="00D630A1" w:rsidRPr="00D62607" w:rsidRDefault="00D630A1" w:rsidP="00D630A1">
            <w:pPr>
              <w:rPr>
                <w:rFonts w:asciiTheme="minorHAnsi" w:hAnsiTheme="minorHAnsi" w:cstheme="minorHAnsi"/>
                <w:sz w:val="22"/>
                <w:szCs w:val="22"/>
              </w:rPr>
            </w:pPr>
          </w:p>
          <w:p w14:paraId="3699E3F0" w14:textId="77777777" w:rsidR="00D630A1" w:rsidRPr="00D62607" w:rsidRDefault="00D630A1" w:rsidP="00D630A1">
            <w:pPr>
              <w:rPr>
                <w:rFonts w:asciiTheme="minorHAnsi" w:hAnsiTheme="minorHAnsi" w:cstheme="minorHAnsi"/>
                <w:sz w:val="22"/>
                <w:szCs w:val="22"/>
              </w:rPr>
            </w:pPr>
          </w:p>
          <w:p w14:paraId="35677973" w14:textId="48CA396A"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Rozważenie uzupełnienia projektu.</w:t>
            </w:r>
          </w:p>
        </w:tc>
        <w:tc>
          <w:tcPr>
            <w:tcW w:w="1359" w:type="dxa"/>
          </w:tcPr>
          <w:p w14:paraId="5DAAF7CF" w14:textId="77777777" w:rsidR="00D630A1" w:rsidRPr="00D62607" w:rsidRDefault="00D630A1" w:rsidP="00D630A1">
            <w:pPr>
              <w:jc w:val="center"/>
              <w:rPr>
                <w:rFonts w:asciiTheme="minorHAnsi" w:hAnsiTheme="minorHAnsi" w:cstheme="minorHAnsi"/>
                <w:sz w:val="22"/>
                <w:szCs w:val="22"/>
              </w:rPr>
            </w:pPr>
          </w:p>
        </w:tc>
      </w:tr>
      <w:tr w:rsidR="00D630A1" w:rsidRPr="00D62607" w14:paraId="70D1FBA5" w14:textId="77777777" w:rsidTr="00CF1E59">
        <w:tc>
          <w:tcPr>
            <w:tcW w:w="562" w:type="dxa"/>
            <w:shd w:val="clear" w:color="auto" w:fill="auto"/>
          </w:tcPr>
          <w:p w14:paraId="0ACEB660" w14:textId="2F502A85"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4</w:t>
            </w:r>
            <w:r w:rsidR="00D62607" w:rsidRPr="00D62607">
              <w:rPr>
                <w:rFonts w:asciiTheme="minorHAnsi" w:hAnsiTheme="minorHAnsi" w:cstheme="minorHAnsi"/>
                <w:b/>
                <w:sz w:val="22"/>
                <w:szCs w:val="22"/>
              </w:rPr>
              <w:t>0</w:t>
            </w:r>
          </w:p>
        </w:tc>
        <w:tc>
          <w:tcPr>
            <w:tcW w:w="993" w:type="dxa"/>
            <w:shd w:val="clear" w:color="auto" w:fill="auto"/>
          </w:tcPr>
          <w:p w14:paraId="37373DCB" w14:textId="4ADDEC86"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5D4A7910"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32 ust. 10</w:t>
            </w:r>
          </w:p>
        </w:tc>
        <w:tc>
          <w:tcPr>
            <w:tcW w:w="4678" w:type="dxa"/>
            <w:shd w:val="clear" w:color="auto" w:fill="auto"/>
          </w:tcPr>
          <w:p w14:paraId="6362D0BA"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dokumencie wskazano: </w:t>
            </w:r>
          </w:p>
          <w:p w14:paraId="0D13540D" w14:textId="60EE62CF"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„10.W przypadku zmian, o których mowa w ust. 1 pkt 2 lub pkt 3 lub pkt 4, jeżeli z wnioskiem występuje Wykonawca, jest on zobowiązany dołączyć do wniosku dokumenty, z których będzie wynikać, w jakim zakresie zmiany te mają wpływ na koszty wykonania Umowy, w szczególności: </w:t>
            </w:r>
          </w:p>
          <w:p w14:paraId="345186FA"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1)pisemne zestawienie wynagrodzeń (zarówno przed jak i po zmianie) pracowników świadczących usługi (ujawniające wyłącznie te dane, w tym osobowe które są niezbędne do zamierzonego celu), wraz z określeniem zakresu, w jakim wykonują oni prace bezpośrednio związane z realizacją przedmiotu Umowy oraz części wynagrodzenia odpowiadającej temu zakresowi – w przypadku zmiany, o której mowa w ust. 1 pkt 2, lub (…)”.</w:t>
            </w:r>
          </w:p>
          <w:p w14:paraId="2FC7E764" w14:textId="77777777" w:rsidR="00D630A1" w:rsidRPr="00D62607" w:rsidRDefault="00D630A1" w:rsidP="00D630A1">
            <w:pPr>
              <w:rPr>
                <w:rFonts w:asciiTheme="minorHAnsi" w:hAnsiTheme="minorHAnsi" w:cstheme="minorHAnsi"/>
                <w:sz w:val="22"/>
                <w:szCs w:val="22"/>
              </w:rPr>
            </w:pPr>
          </w:p>
          <w:p w14:paraId="398C2627" w14:textId="0FE26EB4"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ocenie MSWiA Wykonawca w zakresie realizacji tego postanowienia powinien również zostać zobowiązany do przedłożenia swoim </w:t>
            </w:r>
            <w:r w:rsidRPr="00D62607">
              <w:rPr>
                <w:rFonts w:asciiTheme="minorHAnsi" w:hAnsiTheme="minorHAnsi" w:cstheme="minorHAnsi"/>
                <w:sz w:val="22"/>
                <w:szCs w:val="22"/>
              </w:rPr>
              <w:lastRenderedPageBreak/>
              <w:t>pracownikom klauzuli informacyjnej w tym zakresie tzn., że zgodnie z przepisami prawa ma obowiązek przekazać ich dane Zamawiającemu, aby waloryzacja wynagrodzeń była możliwa.</w:t>
            </w:r>
          </w:p>
        </w:tc>
        <w:tc>
          <w:tcPr>
            <w:tcW w:w="5812" w:type="dxa"/>
            <w:shd w:val="clear" w:color="auto" w:fill="auto"/>
          </w:tcPr>
          <w:p w14:paraId="32F9EFBE" w14:textId="6D754F02" w:rsidR="00D630A1" w:rsidRPr="00D62607" w:rsidRDefault="00D630A1" w:rsidP="00D630A1">
            <w:pPr>
              <w:rPr>
                <w:rFonts w:asciiTheme="minorHAnsi" w:hAnsiTheme="minorHAnsi" w:cstheme="minorHAnsi"/>
                <w:sz w:val="22"/>
                <w:szCs w:val="22"/>
              </w:rPr>
            </w:pPr>
          </w:p>
          <w:p w14:paraId="396F1647" w14:textId="77777777" w:rsidR="00D630A1" w:rsidRPr="00D62607" w:rsidRDefault="00D630A1" w:rsidP="00D630A1">
            <w:pPr>
              <w:rPr>
                <w:rFonts w:asciiTheme="minorHAnsi" w:hAnsiTheme="minorHAnsi" w:cstheme="minorHAnsi"/>
                <w:sz w:val="22"/>
                <w:szCs w:val="22"/>
              </w:rPr>
            </w:pPr>
          </w:p>
          <w:p w14:paraId="75B67BDB"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Uzupełnienie projektu zgodnie z  uwagą.</w:t>
            </w:r>
          </w:p>
          <w:p w14:paraId="74BA6722" w14:textId="77777777" w:rsidR="00D630A1" w:rsidRPr="00D62607" w:rsidRDefault="00D630A1" w:rsidP="00D630A1">
            <w:pPr>
              <w:rPr>
                <w:rFonts w:asciiTheme="minorHAnsi" w:hAnsiTheme="minorHAnsi" w:cstheme="minorHAnsi"/>
                <w:sz w:val="22"/>
                <w:szCs w:val="22"/>
              </w:rPr>
            </w:pPr>
          </w:p>
          <w:p w14:paraId="50A07F2F" w14:textId="04382A8D" w:rsidR="00D630A1" w:rsidRPr="00D62607" w:rsidRDefault="00D630A1" w:rsidP="00D630A1">
            <w:pPr>
              <w:rPr>
                <w:rFonts w:asciiTheme="minorHAnsi" w:hAnsiTheme="minorHAnsi" w:cstheme="minorHAnsi"/>
                <w:sz w:val="22"/>
                <w:szCs w:val="22"/>
              </w:rPr>
            </w:pPr>
          </w:p>
        </w:tc>
        <w:tc>
          <w:tcPr>
            <w:tcW w:w="1359" w:type="dxa"/>
          </w:tcPr>
          <w:p w14:paraId="383BFFD2" w14:textId="77777777" w:rsidR="00D630A1" w:rsidRPr="00D62607" w:rsidRDefault="00D630A1" w:rsidP="00D630A1">
            <w:pPr>
              <w:jc w:val="center"/>
              <w:rPr>
                <w:rFonts w:asciiTheme="minorHAnsi" w:hAnsiTheme="minorHAnsi" w:cstheme="minorHAnsi"/>
                <w:sz w:val="22"/>
                <w:szCs w:val="22"/>
              </w:rPr>
            </w:pPr>
          </w:p>
        </w:tc>
      </w:tr>
      <w:tr w:rsidR="00D630A1" w:rsidRPr="00D62607" w14:paraId="0A087F55" w14:textId="77777777" w:rsidTr="00CF1E59">
        <w:tc>
          <w:tcPr>
            <w:tcW w:w="562" w:type="dxa"/>
            <w:shd w:val="clear" w:color="auto" w:fill="auto"/>
          </w:tcPr>
          <w:p w14:paraId="42AFD969" w14:textId="7A5A2358"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4</w:t>
            </w:r>
            <w:r w:rsidR="00D62607" w:rsidRPr="00D62607">
              <w:rPr>
                <w:rFonts w:asciiTheme="minorHAnsi" w:hAnsiTheme="minorHAnsi" w:cstheme="minorHAnsi"/>
                <w:b/>
                <w:sz w:val="22"/>
                <w:szCs w:val="22"/>
              </w:rPr>
              <w:t>1</w:t>
            </w:r>
          </w:p>
        </w:tc>
        <w:tc>
          <w:tcPr>
            <w:tcW w:w="993" w:type="dxa"/>
            <w:shd w:val="clear" w:color="auto" w:fill="auto"/>
          </w:tcPr>
          <w:p w14:paraId="6F345D58" w14:textId="3EC7B9CE"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46EDEEC2"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Załącznik nr 1 – System AI oraz Zamierzone Zastosowanie</w:t>
            </w:r>
          </w:p>
        </w:tc>
        <w:tc>
          <w:tcPr>
            <w:tcW w:w="4678" w:type="dxa"/>
            <w:shd w:val="clear" w:color="auto" w:fill="auto"/>
          </w:tcPr>
          <w:p w14:paraId="3815023B" w14:textId="4864FBE2"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Uwaga ogólna do całości: </w:t>
            </w:r>
          </w:p>
          <w:p w14:paraId="30ED50A2" w14:textId="400CD7CF"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Czy załącznik uwzględnia założenia wskazane w załączniku XII AI ACT?</w:t>
            </w:r>
          </w:p>
        </w:tc>
        <w:tc>
          <w:tcPr>
            <w:tcW w:w="5812" w:type="dxa"/>
            <w:shd w:val="clear" w:color="auto" w:fill="auto"/>
          </w:tcPr>
          <w:p w14:paraId="18E06B1A"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p w14:paraId="74797BBD" w14:textId="77777777" w:rsidR="00D630A1" w:rsidRPr="00D62607" w:rsidRDefault="00D630A1" w:rsidP="00D630A1">
            <w:pPr>
              <w:rPr>
                <w:rFonts w:asciiTheme="minorHAnsi" w:hAnsiTheme="minorHAnsi" w:cstheme="minorHAnsi"/>
                <w:sz w:val="22"/>
                <w:szCs w:val="22"/>
              </w:rPr>
            </w:pPr>
          </w:p>
          <w:p w14:paraId="1B3B2D9F" w14:textId="77777777" w:rsidR="00D630A1" w:rsidRPr="00D62607" w:rsidRDefault="00D630A1" w:rsidP="00D630A1">
            <w:pPr>
              <w:rPr>
                <w:rFonts w:asciiTheme="minorHAnsi" w:hAnsiTheme="minorHAnsi" w:cstheme="minorHAnsi"/>
                <w:sz w:val="22"/>
                <w:szCs w:val="22"/>
              </w:rPr>
            </w:pPr>
          </w:p>
        </w:tc>
        <w:tc>
          <w:tcPr>
            <w:tcW w:w="1359" w:type="dxa"/>
          </w:tcPr>
          <w:p w14:paraId="4851ED46" w14:textId="77777777" w:rsidR="00D630A1" w:rsidRPr="00D62607" w:rsidRDefault="00D630A1" w:rsidP="00D630A1">
            <w:pPr>
              <w:jc w:val="center"/>
              <w:rPr>
                <w:rFonts w:asciiTheme="minorHAnsi" w:hAnsiTheme="minorHAnsi" w:cstheme="minorHAnsi"/>
                <w:sz w:val="22"/>
                <w:szCs w:val="22"/>
              </w:rPr>
            </w:pPr>
          </w:p>
        </w:tc>
      </w:tr>
      <w:tr w:rsidR="00D630A1" w:rsidRPr="00D62607" w14:paraId="7B73BD91" w14:textId="77777777" w:rsidTr="00CF1E59">
        <w:tc>
          <w:tcPr>
            <w:tcW w:w="562" w:type="dxa"/>
            <w:shd w:val="clear" w:color="auto" w:fill="auto"/>
          </w:tcPr>
          <w:p w14:paraId="03099EBF" w14:textId="0F39A169"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4</w:t>
            </w:r>
            <w:r w:rsidR="00D62607" w:rsidRPr="00D62607">
              <w:rPr>
                <w:rFonts w:asciiTheme="minorHAnsi" w:hAnsiTheme="minorHAnsi" w:cstheme="minorHAnsi"/>
                <w:b/>
                <w:sz w:val="22"/>
                <w:szCs w:val="22"/>
              </w:rPr>
              <w:t>2</w:t>
            </w:r>
          </w:p>
        </w:tc>
        <w:tc>
          <w:tcPr>
            <w:tcW w:w="993" w:type="dxa"/>
            <w:shd w:val="clear" w:color="auto" w:fill="auto"/>
          </w:tcPr>
          <w:p w14:paraId="231BC813" w14:textId="0F2FE79C"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7BD74DB4"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xml:space="preserve">Załącznik nr 1 </w:t>
            </w:r>
          </w:p>
        </w:tc>
        <w:tc>
          <w:tcPr>
            <w:tcW w:w="4678" w:type="dxa"/>
            <w:shd w:val="clear" w:color="auto" w:fill="auto"/>
          </w:tcPr>
          <w:p w14:paraId="5163AFAA"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dokumencie wskazano: „1.Opis Systemu AI: W zakresie Umowy mieszczą się następujące systemy lub komponenty systemów: tutaj należy wprowadzić opis Systemu AI z uwzględnieniem sposobu dostępu do niego: dostęp do interfejsu użytkownika, dostęp do API, skonfigurowana instalacja systemu na serwerze Zamawiającego lub w chmurze wykonawcy, pełny dostęp do Systemu AI”.</w:t>
            </w:r>
          </w:p>
          <w:p w14:paraId="3A129F28" w14:textId="77777777" w:rsidR="00D630A1" w:rsidRPr="00D62607" w:rsidRDefault="00D630A1" w:rsidP="00D630A1">
            <w:pPr>
              <w:rPr>
                <w:rFonts w:asciiTheme="minorHAnsi" w:hAnsiTheme="minorHAnsi" w:cstheme="minorHAnsi"/>
                <w:sz w:val="22"/>
                <w:szCs w:val="22"/>
              </w:rPr>
            </w:pPr>
          </w:p>
          <w:p w14:paraId="2AB02F0B" w14:textId="164E799A"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ocenie MSWiA, warto byłoby wskazać z jakich możliwości można w ogóle skorzystać w zakresie infrastruktury. Można zakładać, że świadome organizacje sobie z tym poradzą, ale te mniejsze bez personelu i know how będą mieć identyczne problemy z zakupem i wdrożeniem, jak w przypadku chmury obliczeniowej. Czy zakupów systemów AI w ramach administracji publicznej nie można by podpiąć do rozwijanego ZUCHa i korzystać ze zweryfikowanych dostawców? </w:t>
            </w:r>
          </w:p>
          <w:p w14:paraId="0DCCEA34" w14:textId="06C9C3B5" w:rsidR="00D630A1" w:rsidRPr="00D62607" w:rsidRDefault="00D630A1" w:rsidP="00D630A1">
            <w:pPr>
              <w:rPr>
                <w:rFonts w:asciiTheme="minorHAnsi" w:hAnsiTheme="minorHAnsi" w:cstheme="minorHAnsi"/>
                <w:sz w:val="22"/>
                <w:szCs w:val="22"/>
              </w:rPr>
            </w:pPr>
          </w:p>
        </w:tc>
        <w:tc>
          <w:tcPr>
            <w:tcW w:w="5812" w:type="dxa"/>
            <w:shd w:val="clear" w:color="auto" w:fill="auto"/>
          </w:tcPr>
          <w:p w14:paraId="3375CA56" w14:textId="77777777" w:rsidR="00D630A1" w:rsidRPr="00D62607" w:rsidRDefault="00D630A1" w:rsidP="00D630A1">
            <w:pPr>
              <w:rPr>
                <w:rFonts w:asciiTheme="minorHAnsi" w:hAnsiTheme="minorHAnsi" w:cstheme="minorHAnsi"/>
                <w:sz w:val="22"/>
                <w:szCs w:val="22"/>
              </w:rPr>
            </w:pPr>
          </w:p>
          <w:p w14:paraId="43661DC5"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p w14:paraId="6C6D97D1" w14:textId="77777777" w:rsidR="00D630A1" w:rsidRPr="00D62607" w:rsidRDefault="00D630A1" w:rsidP="00D630A1">
            <w:pPr>
              <w:rPr>
                <w:rFonts w:asciiTheme="minorHAnsi" w:hAnsiTheme="minorHAnsi" w:cstheme="minorHAnsi"/>
                <w:sz w:val="22"/>
                <w:szCs w:val="22"/>
              </w:rPr>
            </w:pPr>
          </w:p>
          <w:p w14:paraId="48E00BC0" w14:textId="77777777" w:rsidR="00D630A1" w:rsidRPr="00D62607" w:rsidRDefault="00D630A1" w:rsidP="00D630A1">
            <w:pPr>
              <w:rPr>
                <w:rFonts w:asciiTheme="minorHAnsi" w:hAnsiTheme="minorHAnsi" w:cstheme="minorHAnsi"/>
                <w:sz w:val="22"/>
                <w:szCs w:val="22"/>
              </w:rPr>
            </w:pPr>
          </w:p>
        </w:tc>
        <w:tc>
          <w:tcPr>
            <w:tcW w:w="1359" w:type="dxa"/>
          </w:tcPr>
          <w:p w14:paraId="562F9BAA" w14:textId="77777777" w:rsidR="00D630A1" w:rsidRPr="00D62607" w:rsidRDefault="00D630A1" w:rsidP="00D630A1">
            <w:pPr>
              <w:jc w:val="center"/>
              <w:rPr>
                <w:rFonts w:asciiTheme="minorHAnsi" w:hAnsiTheme="minorHAnsi" w:cstheme="minorHAnsi"/>
                <w:sz w:val="22"/>
                <w:szCs w:val="22"/>
              </w:rPr>
            </w:pPr>
          </w:p>
        </w:tc>
      </w:tr>
      <w:tr w:rsidR="00D630A1" w:rsidRPr="00D62607" w14:paraId="54626985" w14:textId="77777777" w:rsidTr="00CF1E59">
        <w:tc>
          <w:tcPr>
            <w:tcW w:w="562" w:type="dxa"/>
            <w:shd w:val="clear" w:color="auto" w:fill="auto"/>
          </w:tcPr>
          <w:p w14:paraId="223C6AB3" w14:textId="4A54B559"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4</w:t>
            </w:r>
            <w:r w:rsidR="00D62607" w:rsidRPr="00D62607">
              <w:rPr>
                <w:rFonts w:asciiTheme="minorHAnsi" w:hAnsiTheme="minorHAnsi" w:cstheme="minorHAnsi"/>
                <w:b/>
                <w:sz w:val="22"/>
                <w:szCs w:val="22"/>
              </w:rPr>
              <w:t>3</w:t>
            </w:r>
          </w:p>
        </w:tc>
        <w:tc>
          <w:tcPr>
            <w:tcW w:w="993" w:type="dxa"/>
            <w:shd w:val="clear" w:color="auto" w:fill="auto"/>
          </w:tcPr>
          <w:p w14:paraId="02D614CC" w14:textId="3BD501FF"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69E87953"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Załącznik nr 1</w:t>
            </w:r>
          </w:p>
        </w:tc>
        <w:tc>
          <w:tcPr>
            <w:tcW w:w="4678" w:type="dxa"/>
            <w:shd w:val="clear" w:color="auto" w:fill="auto"/>
          </w:tcPr>
          <w:p w14:paraId="16834D3C" w14:textId="5684F559"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Uzupełnienie katalogu „Dodatkowe informacje”.  W ocenie MSWiA warto rozważyć tutaj dodanie „modelu” (LLM, ML, hybryda, generalnie jaki rodzaj przewiduje Zamawiający).</w:t>
            </w:r>
          </w:p>
        </w:tc>
        <w:tc>
          <w:tcPr>
            <w:tcW w:w="5812" w:type="dxa"/>
            <w:shd w:val="clear" w:color="auto" w:fill="auto"/>
          </w:tcPr>
          <w:p w14:paraId="7735E940" w14:textId="732FCCEE" w:rsidR="00D630A1" w:rsidRPr="00D62607" w:rsidRDefault="00D630A1" w:rsidP="00D630A1">
            <w:pPr>
              <w:rPr>
                <w:rFonts w:asciiTheme="minorHAnsi" w:hAnsiTheme="minorHAnsi" w:cstheme="minorHAnsi"/>
                <w:sz w:val="22"/>
                <w:szCs w:val="22"/>
              </w:rPr>
            </w:pPr>
          </w:p>
          <w:p w14:paraId="6A4232A2" w14:textId="77777777" w:rsidR="00D630A1" w:rsidRPr="00D62607" w:rsidRDefault="00D630A1" w:rsidP="00D630A1">
            <w:pPr>
              <w:rPr>
                <w:rFonts w:asciiTheme="minorHAnsi" w:hAnsiTheme="minorHAnsi" w:cstheme="minorHAnsi"/>
                <w:sz w:val="22"/>
                <w:szCs w:val="22"/>
              </w:rPr>
            </w:pPr>
          </w:p>
          <w:p w14:paraId="089D70C2"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p w14:paraId="4636A660" w14:textId="25EFAFAE" w:rsidR="00D630A1" w:rsidRPr="00D62607" w:rsidRDefault="00D630A1" w:rsidP="00D630A1">
            <w:pPr>
              <w:rPr>
                <w:rFonts w:asciiTheme="minorHAnsi" w:hAnsiTheme="minorHAnsi" w:cstheme="minorHAnsi"/>
                <w:sz w:val="22"/>
                <w:szCs w:val="22"/>
              </w:rPr>
            </w:pPr>
          </w:p>
        </w:tc>
        <w:tc>
          <w:tcPr>
            <w:tcW w:w="1359" w:type="dxa"/>
          </w:tcPr>
          <w:p w14:paraId="399997D4" w14:textId="77777777" w:rsidR="00D630A1" w:rsidRPr="00D62607" w:rsidRDefault="00D630A1" w:rsidP="00D630A1">
            <w:pPr>
              <w:jc w:val="center"/>
              <w:rPr>
                <w:rFonts w:asciiTheme="minorHAnsi" w:hAnsiTheme="minorHAnsi" w:cstheme="minorHAnsi"/>
                <w:sz w:val="22"/>
                <w:szCs w:val="22"/>
              </w:rPr>
            </w:pPr>
          </w:p>
        </w:tc>
      </w:tr>
      <w:tr w:rsidR="00D630A1" w:rsidRPr="00D62607" w14:paraId="3EC58022" w14:textId="77777777" w:rsidTr="00CF1E59">
        <w:tc>
          <w:tcPr>
            <w:tcW w:w="562" w:type="dxa"/>
            <w:shd w:val="clear" w:color="auto" w:fill="auto"/>
          </w:tcPr>
          <w:p w14:paraId="5E76F46C" w14:textId="4AE7D37B"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4</w:t>
            </w:r>
            <w:r w:rsidR="00D62607" w:rsidRPr="00D62607">
              <w:rPr>
                <w:rFonts w:asciiTheme="minorHAnsi" w:hAnsiTheme="minorHAnsi" w:cstheme="minorHAnsi"/>
                <w:b/>
                <w:sz w:val="22"/>
                <w:szCs w:val="22"/>
              </w:rPr>
              <w:t>4</w:t>
            </w:r>
          </w:p>
        </w:tc>
        <w:tc>
          <w:tcPr>
            <w:tcW w:w="993" w:type="dxa"/>
            <w:shd w:val="clear" w:color="auto" w:fill="auto"/>
          </w:tcPr>
          <w:p w14:paraId="148BBCA9" w14:textId="75BA618F"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4FD168AC"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Załącznik nr 2– Zbiory Danych</w:t>
            </w:r>
          </w:p>
        </w:tc>
        <w:tc>
          <w:tcPr>
            <w:tcW w:w="4678" w:type="dxa"/>
            <w:shd w:val="clear" w:color="auto" w:fill="auto"/>
          </w:tcPr>
          <w:p w14:paraId="2FA9810D" w14:textId="197C7233"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ocenie MSWiA należy uwzględnić w wymaganych opisach możliwość także pojawienia się danych osobowych –</w:t>
            </w:r>
            <w:r w:rsidR="00EB6912">
              <w:rPr>
                <w:rFonts w:asciiTheme="minorHAnsi" w:hAnsiTheme="minorHAnsi" w:cstheme="minorHAnsi"/>
                <w:sz w:val="22"/>
                <w:szCs w:val="22"/>
              </w:rPr>
              <w:t xml:space="preserve"> </w:t>
            </w:r>
            <w:r w:rsidRPr="00D62607">
              <w:rPr>
                <w:rFonts w:asciiTheme="minorHAnsi" w:hAnsiTheme="minorHAnsi" w:cstheme="minorHAnsi"/>
                <w:sz w:val="22"/>
                <w:szCs w:val="22"/>
              </w:rPr>
              <w:t>opis zbioru powinien to uwzględniać  .</w:t>
            </w:r>
          </w:p>
        </w:tc>
        <w:tc>
          <w:tcPr>
            <w:tcW w:w="5812" w:type="dxa"/>
            <w:shd w:val="clear" w:color="auto" w:fill="auto"/>
          </w:tcPr>
          <w:p w14:paraId="327241E7" w14:textId="4E6E818E" w:rsidR="00D630A1" w:rsidRPr="00D62607" w:rsidRDefault="00D630A1" w:rsidP="00D630A1">
            <w:pPr>
              <w:rPr>
                <w:rFonts w:asciiTheme="minorHAnsi" w:hAnsiTheme="minorHAnsi" w:cstheme="minorHAnsi"/>
                <w:sz w:val="22"/>
                <w:szCs w:val="22"/>
              </w:rPr>
            </w:pPr>
          </w:p>
          <w:p w14:paraId="645717E7" w14:textId="12835BFC"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Rozważenie uzupełnienia projektu.</w:t>
            </w:r>
          </w:p>
          <w:p w14:paraId="14C89F26" w14:textId="21061B91" w:rsidR="00D630A1" w:rsidRPr="00D62607" w:rsidRDefault="00D630A1" w:rsidP="00D630A1">
            <w:pPr>
              <w:rPr>
                <w:rFonts w:asciiTheme="minorHAnsi" w:hAnsiTheme="minorHAnsi" w:cstheme="minorHAnsi"/>
                <w:sz w:val="22"/>
                <w:szCs w:val="22"/>
              </w:rPr>
            </w:pPr>
          </w:p>
        </w:tc>
        <w:tc>
          <w:tcPr>
            <w:tcW w:w="1359" w:type="dxa"/>
          </w:tcPr>
          <w:p w14:paraId="6F8E3CF5" w14:textId="77777777" w:rsidR="00D630A1" w:rsidRPr="00D62607" w:rsidRDefault="00D630A1" w:rsidP="00D630A1">
            <w:pPr>
              <w:jc w:val="center"/>
              <w:rPr>
                <w:rFonts w:asciiTheme="minorHAnsi" w:hAnsiTheme="minorHAnsi" w:cstheme="minorHAnsi"/>
                <w:sz w:val="22"/>
                <w:szCs w:val="22"/>
              </w:rPr>
            </w:pPr>
          </w:p>
        </w:tc>
      </w:tr>
      <w:tr w:rsidR="00D630A1" w:rsidRPr="00D62607" w14:paraId="7BC81A36" w14:textId="77777777" w:rsidTr="00CF1E59">
        <w:tc>
          <w:tcPr>
            <w:tcW w:w="562" w:type="dxa"/>
            <w:shd w:val="clear" w:color="auto" w:fill="auto"/>
          </w:tcPr>
          <w:p w14:paraId="39D17F61" w14:textId="7CA6889C"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lastRenderedPageBreak/>
              <w:t>4</w:t>
            </w:r>
            <w:r w:rsidR="00D62607" w:rsidRPr="00D62607">
              <w:rPr>
                <w:rFonts w:asciiTheme="minorHAnsi" w:hAnsiTheme="minorHAnsi" w:cstheme="minorHAnsi"/>
                <w:b/>
                <w:sz w:val="22"/>
                <w:szCs w:val="22"/>
              </w:rPr>
              <w:t>5</w:t>
            </w:r>
          </w:p>
        </w:tc>
        <w:tc>
          <w:tcPr>
            <w:tcW w:w="993" w:type="dxa"/>
            <w:shd w:val="clear" w:color="auto" w:fill="auto"/>
          </w:tcPr>
          <w:p w14:paraId="35107CB6" w14:textId="0A3DA78F"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548D2F1A"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Załącznik nr 2</w:t>
            </w:r>
          </w:p>
        </w:tc>
        <w:tc>
          <w:tcPr>
            <w:tcW w:w="4678" w:type="dxa"/>
            <w:shd w:val="clear" w:color="auto" w:fill="auto"/>
          </w:tcPr>
          <w:p w14:paraId="4754E23E" w14:textId="25C779AB"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Należy wyjaśnić pojęcie „zbiorów danych stron trzecich”.</w:t>
            </w:r>
          </w:p>
        </w:tc>
        <w:tc>
          <w:tcPr>
            <w:tcW w:w="5812" w:type="dxa"/>
            <w:shd w:val="clear" w:color="auto" w:fill="auto"/>
          </w:tcPr>
          <w:p w14:paraId="133E8DAB" w14:textId="5635BB8F" w:rsidR="00D630A1" w:rsidRPr="00D62607" w:rsidRDefault="00D630A1" w:rsidP="00D630A1">
            <w:pPr>
              <w:rPr>
                <w:rFonts w:asciiTheme="minorHAnsi" w:hAnsiTheme="minorHAnsi" w:cstheme="minorHAnsi"/>
                <w:sz w:val="22"/>
                <w:szCs w:val="22"/>
              </w:rPr>
            </w:pPr>
          </w:p>
          <w:p w14:paraId="1CEA4519"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p w14:paraId="1E7850A6" w14:textId="70934E37" w:rsidR="00D630A1" w:rsidRPr="00D62607" w:rsidRDefault="00D630A1" w:rsidP="00D630A1">
            <w:pPr>
              <w:rPr>
                <w:rFonts w:asciiTheme="minorHAnsi" w:hAnsiTheme="minorHAnsi" w:cstheme="minorHAnsi"/>
                <w:sz w:val="22"/>
                <w:szCs w:val="22"/>
              </w:rPr>
            </w:pPr>
          </w:p>
        </w:tc>
        <w:tc>
          <w:tcPr>
            <w:tcW w:w="1359" w:type="dxa"/>
          </w:tcPr>
          <w:p w14:paraId="08BAA7E8" w14:textId="77777777" w:rsidR="00D630A1" w:rsidRPr="00D62607" w:rsidRDefault="00D630A1" w:rsidP="00D630A1">
            <w:pPr>
              <w:jc w:val="center"/>
              <w:rPr>
                <w:rFonts w:asciiTheme="minorHAnsi" w:hAnsiTheme="minorHAnsi" w:cstheme="minorHAnsi"/>
                <w:sz w:val="22"/>
                <w:szCs w:val="22"/>
              </w:rPr>
            </w:pPr>
          </w:p>
        </w:tc>
      </w:tr>
      <w:tr w:rsidR="00D630A1" w:rsidRPr="00D62607" w14:paraId="4A19E416" w14:textId="77777777" w:rsidTr="00CF1E59">
        <w:tc>
          <w:tcPr>
            <w:tcW w:w="562" w:type="dxa"/>
            <w:shd w:val="clear" w:color="auto" w:fill="auto"/>
          </w:tcPr>
          <w:p w14:paraId="46A28CE4" w14:textId="24DFA15E"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4</w:t>
            </w:r>
            <w:r w:rsidR="00D62607" w:rsidRPr="00D62607">
              <w:rPr>
                <w:rFonts w:asciiTheme="minorHAnsi" w:hAnsiTheme="minorHAnsi" w:cstheme="minorHAnsi"/>
                <w:b/>
                <w:sz w:val="22"/>
                <w:szCs w:val="22"/>
              </w:rPr>
              <w:t>6</w:t>
            </w:r>
          </w:p>
        </w:tc>
        <w:tc>
          <w:tcPr>
            <w:tcW w:w="993" w:type="dxa"/>
            <w:shd w:val="clear" w:color="auto" w:fill="auto"/>
          </w:tcPr>
          <w:p w14:paraId="6503E9A8" w14:textId="7A51CF1F"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6227C246"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Załącznik nr 3 - Dokumentacja techniczna</w:t>
            </w:r>
          </w:p>
        </w:tc>
        <w:tc>
          <w:tcPr>
            <w:tcW w:w="4678" w:type="dxa"/>
            <w:shd w:val="clear" w:color="auto" w:fill="auto"/>
          </w:tcPr>
          <w:p w14:paraId="2A54D504"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Uwaga ogólna – czy załącznik uwzględnia założenia wskazane w załączniku XII AI ACT?</w:t>
            </w:r>
          </w:p>
        </w:tc>
        <w:tc>
          <w:tcPr>
            <w:tcW w:w="5812" w:type="dxa"/>
            <w:shd w:val="clear" w:color="auto" w:fill="auto"/>
          </w:tcPr>
          <w:p w14:paraId="738D03CF"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p w14:paraId="03D809AC" w14:textId="77777777" w:rsidR="00D630A1" w:rsidRPr="00D62607" w:rsidRDefault="00D630A1" w:rsidP="00D630A1">
            <w:pPr>
              <w:rPr>
                <w:rFonts w:asciiTheme="minorHAnsi" w:hAnsiTheme="minorHAnsi" w:cstheme="minorHAnsi"/>
                <w:sz w:val="22"/>
                <w:szCs w:val="22"/>
              </w:rPr>
            </w:pPr>
          </w:p>
          <w:p w14:paraId="137CCF46" w14:textId="77777777" w:rsidR="00D630A1" w:rsidRPr="00D62607" w:rsidRDefault="00D630A1" w:rsidP="00D630A1">
            <w:pPr>
              <w:rPr>
                <w:rFonts w:asciiTheme="minorHAnsi" w:hAnsiTheme="minorHAnsi" w:cstheme="minorHAnsi"/>
                <w:sz w:val="22"/>
                <w:szCs w:val="22"/>
              </w:rPr>
            </w:pPr>
          </w:p>
        </w:tc>
        <w:tc>
          <w:tcPr>
            <w:tcW w:w="1359" w:type="dxa"/>
          </w:tcPr>
          <w:p w14:paraId="36287B95" w14:textId="77777777" w:rsidR="00D630A1" w:rsidRPr="00D62607" w:rsidRDefault="00D630A1" w:rsidP="00D630A1">
            <w:pPr>
              <w:jc w:val="center"/>
              <w:rPr>
                <w:rFonts w:asciiTheme="minorHAnsi" w:hAnsiTheme="minorHAnsi" w:cstheme="minorHAnsi"/>
                <w:sz w:val="22"/>
                <w:szCs w:val="22"/>
              </w:rPr>
            </w:pPr>
          </w:p>
        </w:tc>
      </w:tr>
      <w:tr w:rsidR="00D630A1" w:rsidRPr="00D62607" w14:paraId="460FA355" w14:textId="77777777" w:rsidTr="00CF1E59">
        <w:tc>
          <w:tcPr>
            <w:tcW w:w="562" w:type="dxa"/>
            <w:shd w:val="clear" w:color="auto" w:fill="auto"/>
          </w:tcPr>
          <w:p w14:paraId="5E4FFB7A" w14:textId="1DDFAEFE"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4</w:t>
            </w:r>
            <w:r w:rsidR="00D62607" w:rsidRPr="00D62607">
              <w:rPr>
                <w:rFonts w:asciiTheme="minorHAnsi" w:hAnsiTheme="minorHAnsi" w:cstheme="minorHAnsi"/>
                <w:b/>
                <w:sz w:val="22"/>
                <w:szCs w:val="22"/>
              </w:rPr>
              <w:t>7</w:t>
            </w:r>
          </w:p>
        </w:tc>
        <w:tc>
          <w:tcPr>
            <w:tcW w:w="993" w:type="dxa"/>
            <w:shd w:val="clear" w:color="auto" w:fill="auto"/>
          </w:tcPr>
          <w:p w14:paraId="3D6F6F35" w14:textId="2F83BE9D"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770A0FB4"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Załącznik nr 3</w:t>
            </w:r>
          </w:p>
        </w:tc>
        <w:tc>
          <w:tcPr>
            <w:tcW w:w="4678" w:type="dxa"/>
            <w:shd w:val="clear" w:color="auto" w:fill="auto"/>
          </w:tcPr>
          <w:p w14:paraId="58096938" w14:textId="6D1B9705"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Uzupełnienie katalogów: „1.Ogólny opis Systemu AI lub</w:t>
            </w:r>
          </w:p>
          <w:p w14:paraId="567D92ED"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3.Szczegółowy opis Systemu Zarządzania Ryzykiem zgodnie z § 6 Umowy.”</w:t>
            </w:r>
          </w:p>
          <w:p w14:paraId="2A7A6E88" w14:textId="77777777" w:rsidR="00D630A1" w:rsidRPr="00D62607" w:rsidRDefault="00D630A1" w:rsidP="00D630A1">
            <w:pPr>
              <w:rPr>
                <w:rFonts w:asciiTheme="minorHAnsi" w:hAnsiTheme="minorHAnsi" w:cstheme="minorHAnsi"/>
                <w:sz w:val="22"/>
                <w:szCs w:val="22"/>
              </w:rPr>
            </w:pPr>
          </w:p>
          <w:p w14:paraId="7C167ADB" w14:textId="5ECD10D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Dopisanie </w:t>
            </w:r>
            <w:r w:rsidR="00EB6912">
              <w:rPr>
                <w:rFonts w:asciiTheme="minorHAnsi" w:hAnsiTheme="minorHAnsi" w:cstheme="minorHAnsi"/>
                <w:sz w:val="22"/>
                <w:szCs w:val="22"/>
              </w:rPr>
              <w:t>w którymś ze wskazanych katalogó</w:t>
            </w:r>
            <w:r w:rsidRPr="00D62607">
              <w:rPr>
                <w:rFonts w:asciiTheme="minorHAnsi" w:hAnsiTheme="minorHAnsi" w:cstheme="minorHAnsi"/>
                <w:sz w:val="22"/>
                <w:szCs w:val="22"/>
              </w:rPr>
              <w:t>w informacji nt. API, Modele, Schemat przepływu danych.</w:t>
            </w:r>
          </w:p>
        </w:tc>
        <w:tc>
          <w:tcPr>
            <w:tcW w:w="5812" w:type="dxa"/>
            <w:shd w:val="clear" w:color="auto" w:fill="auto"/>
          </w:tcPr>
          <w:p w14:paraId="5BB8181E" w14:textId="499236C1" w:rsidR="00D630A1" w:rsidRPr="00D62607" w:rsidRDefault="00D630A1" w:rsidP="00D630A1">
            <w:pPr>
              <w:rPr>
                <w:rFonts w:asciiTheme="minorHAnsi" w:hAnsiTheme="minorHAnsi" w:cstheme="minorHAnsi"/>
                <w:sz w:val="22"/>
                <w:szCs w:val="22"/>
              </w:rPr>
            </w:pPr>
          </w:p>
          <w:p w14:paraId="40820F9D" w14:textId="77777777" w:rsidR="00D630A1" w:rsidRPr="00D62607" w:rsidRDefault="00D630A1" w:rsidP="00D630A1">
            <w:pPr>
              <w:rPr>
                <w:rFonts w:asciiTheme="minorHAnsi" w:hAnsiTheme="minorHAnsi" w:cstheme="minorHAnsi"/>
                <w:sz w:val="22"/>
                <w:szCs w:val="22"/>
              </w:rPr>
            </w:pPr>
          </w:p>
          <w:p w14:paraId="589DD645"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Rozważenie uzupełnienia projektu.</w:t>
            </w:r>
          </w:p>
          <w:p w14:paraId="05742AE2" w14:textId="4877DEB3" w:rsidR="00D630A1" w:rsidRPr="00D62607" w:rsidRDefault="00D630A1" w:rsidP="00D630A1">
            <w:pPr>
              <w:rPr>
                <w:rFonts w:asciiTheme="minorHAnsi" w:hAnsiTheme="minorHAnsi" w:cstheme="minorHAnsi"/>
                <w:sz w:val="22"/>
                <w:szCs w:val="22"/>
              </w:rPr>
            </w:pPr>
          </w:p>
        </w:tc>
        <w:tc>
          <w:tcPr>
            <w:tcW w:w="1359" w:type="dxa"/>
          </w:tcPr>
          <w:p w14:paraId="549DD560" w14:textId="77777777" w:rsidR="00D630A1" w:rsidRPr="00D62607" w:rsidRDefault="00D630A1" w:rsidP="00D630A1">
            <w:pPr>
              <w:jc w:val="center"/>
              <w:rPr>
                <w:rFonts w:asciiTheme="minorHAnsi" w:hAnsiTheme="minorHAnsi" w:cstheme="minorHAnsi"/>
                <w:sz w:val="22"/>
                <w:szCs w:val="22"/>
              </w:rPr>
            </w:pPr>
          </w:p>
        </w:tc>
      </w:tr>
      <w:tr w:rsidR="00D630A1" w:rsidRPr="00D62607" w14:paraId="048DF9BF" w14:textId="77777777" w:rsidTr="00CF1E59">
        <w:tc>
          <w:tcPr>
            <w:tcW w:w="562" w:type="dxa"/>
            <w:shd w:val="clear" w:color="auto" w:fill="auto"/>
          </w:tcPr>
          <w:p w14:paraId="60F9DD74" w14:textId="721D4FD7"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4</w:t>
            </w:r>
            <w:r w:rsidR="00D62607" w:rsidRPr="00D62607">
              <w:rPr>
                <w:rFonts w:asciiTheme="minorHAnsi" w:hAnsiTheme="minorHAnsi" w:cstheme="minorHAnsi"/>
                <w:b/>
                <w:sz w:val="22"/>
                <w:szCs w:val="22"/>
              </w:rPr>
              <w:t>8</w:t>
            </w:r>
          </w:p>
        </w:tc>
        <w:tc>
          <w:tcPr>
            <w:tcW w:w="993" w:type="dxa"/>
            <w:shd w:val="clear" w:color="auto" w:fill="auto"/>
          </w:tcPr>
          <w:p w14:paraId="6CB1825B" w14:textId="6C346BAB"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70E2C761"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xml:space="preserve">Załącznik nr 3 </w:t>
            </w:r>
          </w:p>
        </w:tc>
        <w:tc>
          <w:tcPr>
            <w:tcW w:w="4678" w:type="dxa"/>
            <w:shd w:val="clear" w:color="auto" w:fill="auto"/>
          </w:tcPr>
          <w:p w14:paraId="55383CE1"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Uzupełnienie katalogu: 3.Szczegółowy opis Systemu Zarządzania Ryzykiem zgodnie z § 6 Umowy.”</w:t>
            </w:r>
          </w:p>
          <w:p w14:paraId="69845748" w14:textId="77777777" w:rsidR="00D630A1" w:rsidRPr="00D62607" w:rsidRDefault="00D630A1" w:rsidP="00D630A1">
            <w:pPr>
              <w:rPr>
                <w:rFonts w:asciiTheme="minorHAnsi" w:hAnsiTheme="minorHAnsi" w:cstheme="minorHAnsi"/>
                <w:sz w:val="22"/>
                <w:szCs w:val="22"/>
              </w:rPr>
            </w:pPr>
          </w:p>
          <w:p w14:paraId="4707CADA" w14:textId="58E7F1E8" w:rsidR="00D630A1" w:rsidRPr="00D62607" w:rsidRDefault="00D630A1" w:rsidP="00D630A1">
            <w:pPr>
              <w:rPr>
                <w:rFonts w:asciiTheme="minorHAnsi" w:hAnsiTheme="minorHAnsi" w:cstheme="minorHAnsi"/>
                <w:sz w:val="22"/>
                <w:szCs w:val="22"/>
              </w:rPr>
            </w:pPr>
          </w:p>
        </w:tc>
        <w:tc>
          <w:tcPr>
            <w:tcW w:w="5812" w:type="dxa"/>
            <w:shd w:val="clear" w:color="auto" w:fill="auto"/>
          </w:tcPr>
          <w:p w14:paraId="10FDD55B" w14:textId="094B5CB0"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Proponuje się dopisanie pkt 8) wdrożone środki organizacyjne i techniczne o których mowa w art. 32 RODO (jeśli w systemie będą przetwarzane dane osobowe).</w:t>
            </w:r>
          </w:p>
        </w:tc>
        <w:tc>
          <w:tcPr>
            <w:tcW w:w="1359" w:type="dxa"/>
          </w:tcPr>
          <w:p w14:paraId="74EEB476" w14:textId="77777777" w:rsidR="00D630A1" w:rsidRPr="00D62607" w:rsidRDefault="00D630A1" w:rsidP="00D630A1">
            <w:pPr>
              <w:jc w:val="center"/>
              <w:rPr>
                <w:rFonts w:asciiTheme="minorHAnsi" w:hAnsiTheme="minorHAnsi" w:cstheme="minorHAnsi"/>
                <w:sz w:val="22"/>
                <w:szCs w:val="22"/>
              </w:rPr>
            </w:pPr>
          </w:p>
        </w:tc>
      </w:tr>
      <w:tr w:rsidR="00D630A1" w:rsidRPr="00D62607" w14:paraId="5CDCBC07" w14:textId="77777777" w:rsidTr="00CF1E59">
        <w:tc>
          <w:tcPr>
            <w:tcW w:w="562" w:type="dxa"/>
            <w:shd w:val="clear" w:color="auto" w:fill="auto"/>
          </w:tcPr>
          <w:p w14:paraId="55B2D6FF" w14:textId="024420BE" w:rsidR="00D630A1" w:rsidRPr="00D62607" w:rsidRDefault="00D62607"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49</w:t>
            </w:r>
          </w:p>
        </w:tc>
        <w:tc>
          <w:tcPr>
            <w:tcW w:w="993" w:type="dxa"/>
            <w:shd w:val="clear" w:color="auto" w:fill="auto"/>
          </w:tcPr>
          <w:p w14:paraId="48EEE0D5" w14:textId="321368C5"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0F343050"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Załącznik nr 4 -Instrukcje użytkowania</w:t>
            </w:r>
          </w:p>
        </w:tc>
        <w:tc>
          <w:tcPr>
            <w:tcW w:w="4678" w:type="dxa"/>
            <w:shd w:val="clear" w:color="auto" w:fill="auto"/>
          </w:tcPr>
          <w:p w14:paraId="5CEF26D5"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Uwaga ogólna do całości.</w:t>
            </w:r>
          </w:p>
          <w:p w14:paraId="3D799EC0" w14:textId="77777777" w:rsidR="00D630A1" w:rsidRPr="00D62607" w:rsidRDefault="00D630A1" w:rsidP="00D630A1">
            <w:pPr>
              <w:rPr>
                <w:rFonts w:asciiTheme="minorHAnsi" w:hAnsiTheme="minorHAnsi" w:cstheme="minorHAnsi"/>
                <w:sz w:val="22"/>
                <w:szCs w:val="22"/>
              </w:rPr>
            </w:pPr>
          </w:p>
          <w:p w14:paraId="00865BBA" w14:textId="482144D2"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ocenie MSWiA, brakuje informacji dla użytkownika jak on ma z tego w prawidłowy sposób skorzystać tzn. jak ma promotować/zadawać pytania, aby system zwracał pomocne i precyzyjne odpowiedzi. Jasność, kontekst i struktura pytań jest tu bardzo istotna. Wiele osób zadaje pytania zbyt ogólne, ponieważ nie wie, jak ma je zadać w prawidłowy sposób.</w:t>
            </w:r>
          </w:p>
          <w:p w14:paraId="602E13E0" w14:textId="2B2F85DC" w:rsidR="00D630A1" w:rsidRPr="00D62607" w:rsidRDefault="00D630A1" w:rsidP="00D630A1">
            <w:pPr>
              <w:rPr>
                <w:rFonts w:asciiTheme="minorHAnsi" w:hAnsiTheme="minorHAnsi" w:cstheme="minorHAnsi"/>
                <w:sz w:val="22"/>
                <w:szCs w:val="22"/>
              </w:rPr>
            </w:pPr>
          </w:p>
        </w:tc>
        <w:tc>
          <w:tcPr>
            <w:tcW w:w="5812" w:type="dxa"/>
            <w:shd w:val="clear" w:color="auto" w:fill="auto"/>
          </w:tcPr>
          <w:p w14:paraId="6AEFAF4D" w14:textId="1052FBD6" w:rsidR="00D630A1" w:rsidRPr="00D62607" w:rsidRDefault="00D630A1" w:rsidP="00D630A1">
            <w:pPr>
              <w:rPr>
                <w:rFonts w:asciiTheme="minorHAnsi" w:hAnsiTheme="minorHAnsi" w:cstheme="minorHAnsi"/>
                <w:sz w:val="22"/>
                <w:szCs w:val="22"/>
              </w:rPr>
            </w:pPr>
          </w:p>
          <w:p w14:paraId="0824FAB6" w14:textId="77777777" w:rsidR="00D630A1" w:rsidRPr="00D62607" w:rsidRDefault="00D630A1" w:rsidP="00D630A1">
            <w:pPr>
              <w:rPr>
                <w:rFonts w:asciiTheme="minorHAnsi" w:hAnsiTheme="minorHAnsi" w:cstheme="minorHAnsi"/>
                <w:sz w:val="22"/>
                <w:szCs w:val="22"/>
              </w:rPr>
            </w:pPr>
          </w:p>
          <w:p w14:paraId="0DB2D496"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Rozważenie uzupełnienia projektu.</w:t>
            </w:r>
          </w:p>
          <w:p w14:paraId="62BD55A9" w14:textId="15C1EC90" w:rsidR="00D630A1" w:rsidRPr="00D62607" w:rsidRDefault="00D630A1" w:rsidP="00D630A1">
            <w:pPr>
              <w:rPr>
                <w:rFonts w:asciiTheme="minorHAnsi" w:hAnsiTheme="minorHAnsi" w:cstheme="minorHAnsi"/>
                <w:sz w:val="22"/>
                <w:szCs w:val="22"/>
              </w:rPr>
            </w:pPr>
          </w:p>
        </w:tc>
        <w:tc>
          <w:tcPr>
            <w:tcW w:w="1359" w:type="dxa"/>
          </w:tcPr>
          <w:p w14:paraId="148C13B5" w14:textId="77777777" w:rsidR="00D630A1" w:rsidRPr="00D62607" w:rsidRDefault="00D630A1" w:rsidP="00D630A1">
            <w:pPr>
              <w:jc w:val="center"/>
              <w:rPr>
                <w:rFonts w:asciiTheme="minorHAnsi" w:hAnsiTheme="minorHAnsi" w:cstheme="minorHAnsi"/>
                <w:sz w:val="22"/>
                <w:szCs w:val="22"/>
              </w:rPr>
            </w:pPr>
          </w:p>
        </w:tc>
      </w:tr>
      <w:tr w:rsidR="00D630A1" w:rsidRPr="00D62607" w14:paraId="40DC76E5" w14:textId="77777777" w:rsidTr="00CF1E59">
        <w:tc>
          <w:tcPr>
            <w:tcW w:w="562" w:type="dxa"/>
            <w:shd w:val="clear" w:color="auto" w:fill="auto"/>
          </w:tcPr>
          <w:p w14:paraId="1B263801" w14:textId="0721EE8B"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5</w:t>
            </w:r>
            <w:r w:rsidR="00D62607" w:rsidRPr="00D62607">
              <w:rPr>
                <w:rFonts w:asciiTheme="minorHAnsi" w:hAnsiTheme="minorHAnsi" w:cstheme="minorHAnsi"/>
                <w:b/>
                <w:sz w:val="22"/>
                <w:szCs w:val="22"/>
              </w:rPr>
              <w:t>0</w:t>
            </w:r>
          </w:p>
        </w:tc>
        <w:tc>
          <w:tcPr>
            <w:tcW w:w="993" w:type="dxa"/>
            <w:shd w:val="clear" w:color="auto" w:fill="auto"/>
          </w:tcPr>
          <w:p w14:paraId="243F4193" w14:textId="2DA72BE7"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29C37B9F"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Załącznik nr 5 – Środki zapewniające przejrzystość</w:t>
            </w:r>
          </w:p>
        </w:tc>
        <w:tc>
          <w:tcPr>
            <w:tcW w:w="4678" w:type="dxa"/>
            <w:shd w:val="clear" w:color="auto" w:fill="auto"/>
          </w:tcPr>
          <w:p w14:paraId="42A56D7F"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Uwaga ogólna. </w:t>
            </w:r>
          </w:p>
          <w:p w14:paraId="5F667C9F" w14:textId="77777777" w:rsidR="00D630A1" w:rsidRPr="00D62607" w:rsidRDefault="00D630A1" w:rsidP="00D630A1">
            <w:pPr>
              <w:rPr>
                <w:rFonts w:asciiTheme="minorHAnsi" w:hAnsiTheme="minorHAnsi" w:cstheme="minorHAnsi"/>
                <w:sz w:val="22"/>
                <w:szCs w:val="22"/>
              </w:rPr>
            </w:pPr>
          </w:p>
          <w:p w14:paraId="79C7D7A5"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Czy przez te środki należy rozumieć także wdrożone środki organizacyjne i techniczne o których mowa w art. 32 RODO (jeśli w systemie będą przetwarzane dane osobowe)?</w:t>
            </w:r>
          </w:p>
          <w:p w14:paraId="02A8C6C3" w14:textId="77777777" w:rsidR="00D630A1" w:rsidRPr="00D62607" w:rsidRDefault="00D630A1" w:rsidP="00D630A1">
            <w:pPr>
              <w:rPr>
                <w:rFonts w:asciiTheme="minorHAnsi" w:hAnsiTheme="minorHAnsi" w:cstheme="minorHAnsi"/>
                <w:sz w:val="22"/>
                <w:szCs w:val="22"/>
              </w:rPr>
            </w:pPr>
          </w:p>
          <w:p w14:paraId="4B6A46B9" w14:textId="43EA99A2"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lastRenderedPageBreak/>
              <w:t>Jeśli tak, to celowym wydaje się uwzględnienie tej kwestii i uzupełnienie załącznika.</w:t>
            </w:r>
          </w:p>
        </w:tc>
        <w:tc>
          <w:tcPr>
            <w:tcW w:w="5812" w:type="dxa"/>
            <w:shd w:val="clear" w:color="auto" w:fill="auto"/>
          </w:tcPr>
          <w:p w14:paraId="0A547B28" w14:textId="376C7206" w:rsidR="00D630A1" w:rsidRPr="00D62607" w:rsidRDefault="00D630A1" w:rsidP="00D630A1">
            <w:pPr>
              <w:rPr>
                <w:rFonts w:asciiTheme="minorHAnsi" w:hAnsiTheme="minorHAnsi" w:cstheme="minorHAnsi"/>
                <w:sz w:val="22"/>
                <w:szCs w:val="22"/>
              </w:rPr>
            </w:pPr>
          </w:p>
          <w:p w14:paraId="66056C3F" w14:textId="77777777" w:rsidR="00D630A1" w:rsidRPr="00D62607" w:rsidRDefault="00D630A1" w:rsidP="00D630A1">
            <w:pPr>
              <w:rPr>
                <w:rFonts w:asciiTheme="minorHAnsi" w:hAnsiTheme="minorHAnsi" w:cstheme="minorHAnsi"/>
                <w:sz w:val="22"/>
                <w:szCs w:val="22"/>
              </w:rPr>
            </w:pPr>
          </w:p>
          <w:p w14:paraId="791687FF"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p w14:paraId="706C3D0A" w14:textId="77777777" w:rsidR="00D630A1" w:rsidRPr="00D62607" w:rsidRDefault="00D630A1" w:rsidP="00D630A1">
            <w:pPr>
              <w:rPr>
                <w:rFonts w:asciiTheme="minorHAnsi" w:hAnsiTheme="minorHAnsi" w:cstheme="minorHAnsi"/>
                <w:sz w:val="22"/>
                <w:szCs w:val="22"/>
              </w:rPr>
            </w:pPr>
          </w:p>
          <w:p w14:paraId="2F7BDF67" w14:textId="63303F48" w:rsidR="00D630A1" w:rsidRPr="00D62607" w:rsidRDefault="00D630A1" w:rsidP="00D630A1">
            <w:pPr>
              <w:rPr>
                <w:rFonts w:asciiTheme="minorHAnsi" w:hAnsiTheme="minorHAnsi" w:cstheme="minorHAnsi"/>
                <w:sz w:val="22"/>
                <w:szCs w:val="22"/>
              </w:rPr>
            </w:pPr>
          </w:p>
        </w:tc>
        <w:tc>
          <w:tcPr>
            <w:tcW w:w="1359" w:type="dxa"/>
          </w:tcPr>
          <w:p w14:paraId="3E3636AE" w14:textId="77777777" w:rsidR="00D630A1" w:rsidRPr="00D62607" w:rsidRDefault="00D630A1" w:rsidP="00D630A1">
            <w:pPr>
              <w:jc w:val="center"/>
              <w:rPr>
                <w:rFonts w:asciiTheme="minorHAnsi" w:hAnsiTheme="minorHAnsi" w:cstheme="minorHAnsi"/>
                <w:sz w:val="22"/>
                <w:szCs w:val="22"/>
              </w:rPr>
            </w:pPr>
          </w:p>
        </w:tc>
      </w:tr>
      <w:tr w:rsidR="00D630A1" w:rsidRPr="00D62607" w14:paraId="4A03666A" w14:textId="77777777" w:rsidTr="00CF1E59">
        <w:tc>
          <w:tcPr>
            <w:tcW w:w="562" w:type="dxa"/>
            <w:shd w:val="clear" w:color="auto" w:fill="auto"/>
          </w:tcPr>
          <w:p w14:paraId="64CA062E" w14:textId="27DAD99F"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5</w:t>
            </w:r>
            <w:r w:rsidR="00D62607" w:rsidRPr="00D62607">
              <w:rPr>
                <w:rFonts w:asciiTheme="minorHAnsi" w:hAnsiTheme="minorHAnsi" w:cstheme="minorHAnsi"/>
                <w:b/>
                <w:sz w:val="22"/>
                <w:szCs w:val="22"/>
              </w:rPr>
              <w:t>1</w:t>
            </w:r>
          </w:p>
        </w:tc>
        <w:tc>
          <w:tcPr>
            <w:tcW w:w="993" w:type="dxa"/>
            <w:shd w:val="clear" w:color="auto" w:fill="auto"/>
          </w:tcPr>
          <w:p w14:paraId="355C0E7E" w14:textId="014C0AB3"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27A4D450"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Załącznik nr 6 – Środki zapewniające nadzór ludzki</w:t>
            </w:r>
          </w:p>
        </w:tc>
        <w:tc>
          <w:tcPr>
            <w:tcW w:w="4678" w:type="dxa"/>
            <w:shd w:val="clear" w:color="auto" w:fill="auto"/>
          </w:tcPr>
          <w:p w14:paraId="0EF072B5"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Uwaga ogólna.</w:t>
            </w:r>
          </w:p>
          <w:p w14:paraId="2E6E36A2" w14:textId="77777777" w:rsidR="00D630A1" w:rsidRPr="00D62607" w:rsidRDefault="00D630A1" w:rsidP="00D630A1">
            <w:pPr>
              <w:rPr>
                <w:rFonts w:asciiTheme="minorHAnsi" w:hAnsiTheme="minorHAnsi" w:cstheme="minorHAnsi"/>
                <w:sz w:val="22"/>
                <w:szCs w:val="22"/>
              </w:rPr>
            </w:pPr>
          </w:p>
          <w:p w14:paraId="7393D2E6"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Czy przez te środki należy rozumieć także wdrożone środki organizacyjne i techniczne o których mowa w art. 32 RODO (jeśli w systemie będą przetwarzane dane osobowe)?</w:t>
            </w:r>
          </w:p>
          <w:p w14:paraId="090EAD9B" w14:textId="77777777" w:rsidR="00D630A1" w:rsidRPr="00D62607" w:rsidRDefault="00D630A1" w:rsidP="00D630A1">
            <w:pPr>
              <w:rPr>
                <w:rFonts w:asciiTheme="minorHAnsi" w:hAnsiTheme="minorHAnsi" w:cstheme="minorHAnsi"/>
                <w:sz w:val="22"/>
                <w:szCs w:val="22"/>
              </w:rPr>
            </w:pPr>
          </w:p>
          <w:p w14:paraId="7971C10C" w14:textId="1326C41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Jeśli tak, to celowym wydaje się uwzględnienie tej kwestii i uzupełnienie załącznika.</w:t>
            </w:r>
          </w:p>
        </w:tc>
        <w:tc>
          <w:tcPr>
            <w:tcW w:w="5812" w:type="dxa"/>
            <w:shd w:val="clear" w:color="auto" w:fill="auto"/>
          </w:tcPr>
          <w:p w14:paraId="1C07EE36" w14:textId="18103F34" w:rsidR="00D630A1" w:rsidRPr="00D62607" w:rsidRDefault="00D630A1" w:rsidP="00D630A1">
            <w:pPr>
              <w:rPr>
                <w:rFonts w:asciiTheme="minorHAnsi" w:hAnsiTheme="minorHAnsi" w:cstheme="minorHAnsi"/>
                <w:sz w:val="22"/>
                <w:szCs w:val="22"/>
              </w:rPr>
            </w:pPr>
          </w:p>
          <w:p w14:paraId="774A430A" w14:textId="77777777" w:rsidR="00D630A1" w:rsidRPr="00D62607" w:rsidRDefault="00D630A1" w:rsidP="00D630A1">
            <w:pPr>
              <w:rPr>
                <w:rFonts w:asciiTheme="minorHAnsi" w:hAnsiTheme="minorHAnsi" w:cstheme="minorHAnsi"/>
                <w:sz w:val="22"/>
                <w:szCs w:val="22"/>
              </w:rPr>
            </w:pPr>
          </w:p>
          <w:p w14:paraId="26C732F9" w14:textId="42556CC1" w:rsidR="00D630A1" w:rsidRPr="00D62607" w:rsidRDefault="00D630A1" w:rsidP="00D630A1">
            <w:pPr>
              <w:rPr>
                <w:rFonts w:asciiTheme="minorHAnsi" w:hAnsiTheme="minorHAnsi" w:cstheme="minorHAnsi"/>
                <w:sz w:val="22"/>
                <w:szCs w:val="22"/>
              </w:rPr>
            </w:pPr>
          </w:p>
          <w:p w14:paraId="42FB32A7" w14:textId="77777777" w:rsidR="00D630A1" w:rsidRPr="00D62607" w:rsidRDefault="00D630A1" w:rsidP="00D630A1">
            <w:pPr>
              <w:rPr>
                <w:rFonts w:asciiTheme="minorHAnsi" w:hAnsiTheme="minorHAnsi" w:cstheme="minorHAnsi"/>
                <w:sz w:val="22"/>
                <w:szCs w:val="22"/>
              </w:rPr>
            </w:pPr>
          </w:p>
          <w:p w14:paraId="39D31359"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p w14:paraId="76FAC406" w14:textId="036EAF22" w:rsidR="00D630A1" w:rsidRPr="00D62607" w:rsidRDefault="00D630A1" w:rsidP="00D630A1">
            <w:pPr>
              <w:rPr>
                <w:rFonts w:asciiTheme="minorHAnsi" w:hAnsiTheme="minorHAnsi" w:cstheme="minorHAnsi"/>
                <w:sz w:val="22"/>
                <w:szCs w:val="22"/>
              </w:rPr>
            </w:pPr>
          </w:p>
        </w:tc>
        <w:tc>
          <w:tcPr>
            <w:tcW w:w="1359" w:type="dxa"/>
          </w:tcPr>
          <w:p w14:paraId="0D3F21E1" w14:textId="77777777" w:rsidR="00D630A1" w:rsidRPr="00D62607" w:rsidRDefault="00D630A1" w:rsidP="00D630A1">
            <w:pPr>
              <w:jc w:val="center"/>
              <w:rPr>
                <w:rFonts w:asciiTheme="minorHAnsi" w:hAnsiTheme="minorHAnsi" w:cstheme="minorHAnsi"/>
                <w:sz w:val="22"/>
                <w:szCs w:val="22"/>
              </w:rPr>
            </w:pPr>
          </w:p>
        </w:tc>
      </w:tr>
      <w:tr w:rsidR="00D630A1" w:rsidRPr="00D62607" w14:paraId="38891FF8" w14:textId="77777777" w:rsidTr="00CF1E59">
        <w:tc>
          <w:tcPr>
            <w:tcW w:w="562" w:type="dxa"/>
            <w:shd w:val="clear" w:color="auto" w:fill="auto"/>
          </w:tcPr>
          <w:p w14:paraId="7F7CDAC1" w14:textId="2C312B00"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5</w:t>
            </w:r>
            <w:r w:rsidR="00D62607" w:rsidRPr="00D62607">
              <w:rPr>
                <w:rFonts w:asciiTheme="minorHAnsi" w:hAnsiTheme="minorHAnsi" w:cstheme="minorHAnsi"/>
                <w:b/>
                <w:sz w:val="22"/>
                <w:szCs w:val="22"/>
              </w:rPr>
              <w:t>2</w:t>
            </w:r>
          </w:p>
        </w:tc>
        <w:tc>
          <w:tcPr>
            <w:tcW w:w="993" w:type="dxa"/>
            <w:shd w:val="clear" w:color="auto" w:fill="auto"/>
          </w:tcPr>
          <w:p w14:paraId="73E10DAE" w14:textId="5D4316F8"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1BD6B7E3"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Załącznik nr 7 – Poziomy dokładności</w:t>
            </w:r>
          </w:p>
        </w:tc>
        <w:tc>
          <w:tcPr>
            <w:tcW w:w="4678" w:type="dxa"/>
            <w:shd w:val="clear" w:color="auto" w:fill="auto"/>
          </w:tcPr>
          <w:p w14:paraId="6F1C738B" w14:textId="3C757E87" w:rsidR="00D630A1" w:rsidRPr="00D62607" w:rsidRDefault="00D630A1" w:rsidP="00D630A1">
            <w:pPr>
              <w:rPr>
                <w:rFonts w:asciiTheme="minorHAnsi" w:hAnsiTheme="minorHAnsi" w:cstheme="minorHAnsi"/>
                <w:sz w:val="22"/>
                <w:szCs w:val="22"/>
              </w:rPr>
            </w:pPr>
          </w:p>
          <w:p w14:paraId="31899329" w14:textId="77777777" w:rsidR="00D630A1" w:rsidRPr="00D62607" w:rsidRDefault="00D630A1" w:rsidP="00D630A1">
            <w:pPr>
              <w:rPr>
                <w:rFonts w:asciiTheme="minorHAnsi" w:hAnsiTheme="minorHAnsi" w:cstheme="minorHAnsi"/>
                <w:sz w:val="22"/>
                <w:szCs w:val="22"/>
              </w:rPr>
            </w:pPr>
          </w:p>
          <w:p w14:paraId="05DF5973" w14:textId="5DBBD6DF"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W ocenie MSWiA warto wskazać rodzaje tych wskaźników/miar i jak je dobierać do konkretnego modelu. </w:t>
            </w:r>
          </w:p>
          <w:p w14:paraId="6477442D"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modelach generatywnych: zgodność z odpowiedzią wzorcową, wskaźnik halucynacji, skuteczność w testach itp</w:t>
            </w:r>
          </w:p>
          <w:p w14:paraId="4E7F636A"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modelach klasyfikacyjnych to może być: ogólna trafność, precyzja, czułość, wskaźnik f1 (średnia harmoniczna precyzji i czułości) itp.</w:t>
            </w:r>
          </w:p>
          <w:p w14:paraId="0815B706"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modelach regresyjnych: średni błąd bezwzględny, MSE (średni błąd kwadratowy), RMSE (pierwiastek średniego błędu kwadratowego) itp.</w:t>
            </w:r>
          </w:p>
          <w:p w14:paraId="441B08AB" w14:textId="45267A51"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Wydaje się, że poziom dokładności powinien być zdefiniowany funkcjonalnie, nie matematycznie. Warto wskazać zatem wg. jakiej metody te poziomy powinny być szacowane, na jakim zbiorze testowym, w jakim momencie, przed wdrożeniem,  w trakcie, po. Jest tu sporo zmiennych do uwzględnienia.</w:t>
            </w:r>
          </w:p>
          <w:p w14:paraId="175933B1" w14:textId="0E40563F" w:rsidR="00D630A1" w:rsidRPr="00D62607" w:rsidRDefault="00D630A1" w:rsidP="00D630A1">
            <w:pPr>
              <w:rPr>
                <w:rFonts w:asciiTheme="minorHAnsi" w:hAnsiTheme="minorHAnsi" w:cstheme="minorHAnsi"/>
                <w:sz w:val="22"/>
                <w:szCs w:val="22"/>
              </w:rPr>
            </w:pPr>
          </w:p>
        </w:tc>
        <w:tc>
          <w:tcPr>
            <w:tcW w:w="5812" w:type="dxa"/>
            <w:shd w:val="clear" w:color="auto" w:fill="auto"/>
          </w:tcPr>
          <w:p w14:paraId="0437E3E8" w14:textId="0899A7BB" w:rsidR="00D630A1" w:rsidRPr="00D62607" w:rsidRDefault="00D630A1" w:rsidP="00D630A1">
            <w:pPr>
              <w:rPr>
                <w:rFonts w:asciiTheme="minorHAnsi" w:hAnsiTheme="minorHAnsi" w:cstheme="minorHAnsi"/>
                <w:sz w:val="22"/>
                <w:szCs w:val="22"/>
              </w:rPr>
            </w:pPr>
          </w:p>
          <w:p w14:paraId="6F2EFC2B" w14:textId="77777777" w:rsidR="00D630A1" w:rsidRPr="00D62607" w:rsidRDefault="00D630A1" w:rsidP="00D630A1">
            <w:pPr>
              <w:rPr>
                <w:rFonts w:asciiTheme="minorHAnsi" w:hAnsiTheme="minorHAnsi" w:cstheme="minorHAnsi"/>
                <w:sz w:val="22"/>
                <w:szCs w:val="22"/>
              </w:rPr>
            </w:pPr>
          </w:p>
          <w:p w14:paraId="788CE2FF"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Rozważenie uzupełnienia projektu.</w:t>
            </w:r>
          </w:p>
          <w:p w14:paraId="3EF15353" w14:textId="5EEE50C3" w:rsidR="00D630A1" w:rsidRPr="00D62607" w:rsidRDefault="00D630A1" w:rsidP="00D630A1">
            <w:pPr>
              <w:rPr>
                <w:rFonts w:asciiTheme="minorHAnsi" w:hAnsiTheme="minorHAnsi" w:cstheme="minorHAnsi"/>
                <w:sz w:val="22"/>
                <w:szCs w:val="22"/>
              </w:rPr>
            </w:pPr>
          </w:p>
        </w:tc>
        <w:tc>
          <w:tcPr>
            <w:tcW w:w="1359" w:type="dxa"/>
          </w:tcPr>
          <w:p w14:paraId="4B167B68" w14:textId="77777777" w:rsidR="00D630A1" w:rsidRPr="00D62607" w:rsidRDefault="00D630A1" w:rsidP="00D630A1">
            <w:pPr>
              <w:jc w:val="center"/>
              <w:rPr>
                <w:rFonts w:asciiTheme="minorHAnsi" w:hAnsiTheme="minorHAnsi" w:cstheme="minorHAnsi"/>
                <w:sz w:val="22"/>
                <w:szCs w:val="22"/>
              </w:rPr>
            </w:pPr>
          </w:p>
        </w:tc>
      </w:tr>
      <w:tr w:rsidR="00D630A1" w:rsidRPr="00D62607" w14:paraId="736CCFF6" w14:textId="77777777" w:rsidTr="00CF1E59">
        <w:tc>
          <w:tcPr>
            <w:tcW w:w="562" w:type="dxa"/>
            <w:shd w:val="clear" w:color="auto" w:fill="auto"/>
          </w:tcPr>
          <w:p w14:paraId="7F9C491A" w14:textId="683186C3"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5</w:t>
            </w:r>
            <w:r w:rsidR="00D62607" w:rsidRPr="00D62607">
              <w:rPr>
                <w:rFonts w:asciiTheme="minorHAnsi" w:hAnsiTheme="minorHAnsi" w:cstheme="minorHAnsi"/>
                <w:b/>
                <w:sz w:val="22"/>
                <w:szCs w:val="22"/>
              </w:rPr>
              <w:t>3</w:t>
            </w:r>
          </w:p>
        </w:tc>
        <w:tc>
          <w:tcPr>
            <w:tcW w:w="993" w:type="dxa"/>
            <w:shd w:val="clear" w:color="auto" w:fill="auto"/>
          </w:tcPr>
          <w:p w14:paraId="29AD6CBF" w14:textId="71D50CCC"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7D31B06D"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 xml:space="preserve">Załącznik nr 8 – Środki zapewniające odpowiedni </w:t>
            </w:r>
            <w:r w:rsidRPr="00D62607">
              <w:rPr>
                <w:rFonts w:asciiTheme="minorHAnsi" w:hAnsiTheme="minorHAnsi" w:cstheme="minorHAnsi"/>
                <w:sz w:val="22"/>
                <w:szCs w:val="22"/>
              </w:rPr>
              <w:lastRenderedPageBreak/>
              <w:t>poziom odporności, bezpieczeństwa i cyberbezpieczeństwa</w:t>
            </w:r>
          </w:p>
        </w:tc>
        <w:tc>
          <w:tcPr>
            <w:tcW w:w="4678" w:type="dxa"/>
            <w:shd w:val="clear" w:color="auto" w:fill="auto"/>
          </w:tcPr>
          <w:p w14:paraId="19D41FBA" w14:textId="3538D6B6"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lastRenderedPageBreak/>
              <w:t>Uwaga ogólna: sporo załączników mówi o środkach zabezpieczających. Może warto je ująć w jednym załączniku i podzielić na kategorie?</w:t>
            </w:r>
          </w:p>
          <w:p w14:paraId="317E1FE1"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lastRenderedPageBreak/>
              <w:t>Czy przez te środki należy rozumieć także wdrożone środki organizacyjne i techniczne o których mowa w art. 32 RODO (jeśli w systemie będą przetwarzane dane osobowe)?</w:t>
            </w:r>
          </w:p>
          <w:p w14:paraId="4E99BEC6" w14:textId="77777777" w:rsidR="00D630A1" w:rsidRPr="00D62607" w:rsidRDefault="00D630A1" w:rsidP="00D630A1">
            <w:pPr>
              <w:rPr>
                <w:rFonts w:asciiTheme="minorHAnsi" w:hAnsiTheme="minorHAnsi" w:cstheme="minorHAnsi"/>
                <w:sz w:val="22"/>
                <w:szCs w:val="22"/>
              </w:rPr>
            </w:pPr>
          </w:p>
          <w:p w14:paraId="79D1E627" w14:textId="7B388911"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Jeśli tak, to celowym wydaje się uwzględnienie tej kwestii i uzupełnienie załącznika.</w:t>
            </w:r>
          </w:p>
          <w:p w14:paraId="764A4C04" w14:textId="0EC0E9C0" w:rsidR="00D630A1" w:rsidRPr="00D62607" w:rsidRDefault="00D630A1" w:rsidP="00D630A1">
            <w:pPr>
              <w:rPr>
                <w:rFonts w:asciiTheme="minorHAnsi" w:hAnsiTheme="minorHAnsi" w:cstheme="minorHAnsi"/>
                <w:sz w:val="22"/>
                <w:szCs w:val="22"/>
              </w:rPr>
            </w:pPr>
          </w:p>
        </w:tc>
        <w:tc>
          <w:tcPr>
            <w:tcW w:w="5812" w:type="dxa"/>
            <w:shd w:val="clear" w:color="auto" w:fill="auto"/>
          </w:tcPr>
          <w:p w14:paraId="642356E3" w14:textId="1707FA47" w:rsidR="00D630A1" w:rsidRPr="00D62607" w:rsidRDefault="00D630A1" w:rsidP="00D630A1">
            <w:pPr>
              <w:rPr>
                <w:rFonts w:asciiTheme="minorHAnsi" w:hAnsiTheme="minorHAnsi" w:cstheme="minorHAnsi"/>
                <w:sz w:val="22"/>
                <w:szCs w:val="22"/>
              </w:rPr>
            </w:pPr>
          </w:p>
          <w:p w14:paraId="3AC9382E" w14:textId="77777777" w:rsidR="00D630A1" w:rsidRPr="00D62607" w:rsidRDefault="00D630A1" w:rsidP="00D630A1">
            <w:pPr>
              <w:rPr>
                <w:rFonts w:asciiTheme="minorHAnsi" w:hAnsiTheme="minorHAnsi" w:cstheme="minorHAnsi"/>
                <w:sz w:val="22"/>
                <w:szCs w:val="22"/>
              </w:rPr>
            </w:pPr>
          </w:p>
          <w:p w14:paraId="547CFDE6"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p w14:paraId="3E6D7516" w14:textId="3884E7FF" w:rsidR="00D630A1" w:rsidRPr="00D62607" w:rsidRDefault="00D630A1" w:rsidP="00D630A1">
            <w:pPr>
              <w:rPr>
                <w:rFonts w:asciiTheme="minorHAnsi" w:hAnsiTheme="minorHAnsi" w:cstheme="minorHAnsi"/>
                <w:sz w:val="22"/>
                <w:szCs w:val="22"/>
              </w:rPr>
            </w:pPr>
          </w:p>
        </w:tc>
        <w:tc>
          <w:tcPr>
            <w:tcW w:w="1359" w:type="dxa"/>
          </w:tcPr>
          <w:p w14:paraId="0831A3FD" w14:textId="77777777" w:rsidR="00D630A1" w:rsidRPr="00D62607" w:rsidRDefault="00D630A1" w:rsidP="00D630A1">
            <w:pPr>
              <w:jc w:val="center"/>
              <w:rPr>
                <w:rFonts w:asciiTheme="minorHAnsi" w:hAnsiTheme="minorHAnsi" w:cstheme="minorHAnsi"/>
                <w:sz w:val="22"/>
                <w:szCs w:val="22"/>
              </w:rPr>
            </w:pPr>
          </w:p>
        </w:tc>
      </w:tr>
      <w:tr w:rsidR="00D630A1" w:rsidRPr="00D62607" w14:paraId="09C988A5" w14:textId="77777777" w:rsidTr="00CF1E59">
        <w:tc>
          <w:tcPr>
            <w:tcW w:w="562" w:type="dxa"/>
            <w:shd w:val="clear" w:color="auto" w:fill="auto"/>
          </w:tcPr>
          <w:p w14:paraId="30731345" w14:textId="1501F5D0"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5</w:t>
            </w:r>
            <w:r w:rsidR="00D62607" w:rsidRPr="00D62607">
              <w:rPr>
                <w:rFonts w:asciiTheme="minorHAnsi" w:hAnsiTheme="minorHAnsi" w:cstheme="minorHAnsi"/>
                <w:b/>
                <w:sz w:val="22"/>
                <w:szCs w:val="22"/>
              </w:rPr>
              <w:t>4</w:t>
            </w:r>
          </w:p>
        </w:tc>
        <w:tc>
          <w:tcPr>
            <w:tcW w:w="993" w:type="dxa"/>
            <w:shd w:val="clear" w:color="auto" w:fill="auto"/>
          </w:tcPr>
          <w:p w14:paraId="49B6FE21" w14:textId="1558D836"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0C401D72"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Załącznik nr 9 pkt. 3</w:t>
            </w:r>
          </w:p>
        </w:tc>
        <w:tc>
          <w:tcPr>
            <w:tcW w:w="4678" w:type="dxa"/>
            <w:shd w:val="clear" w:color="auto" w:fill="auto"/>
          </w:tcPr>
          <w:p w14:paraId="0BBA609D" w14:textId="28193AF4" w:rsidR="00D630A1" w:rsidRPr="00D62607" w:rsidRDefault="00D630A1" w:rsidP="00D630A1">
            <w:pPr>
              <w:rPr>
                <w:rFonts w:asciiTheme="minorHAnsi" w:hAnsiTheme="minorHAnsi" w:cstheme="minorHAnsi"/>
                <w:sz w:val="22"/>
                <w:szCs w:val="22"/>
              </w:rPr>
            </w:pPr>
          </w:p>
          <w:p w14:paraId="081923BB" w14:textId="77777777" w:rsidR="00D630A1" w:rsidRPr="00D62607" w:rsidRDefault="00D630A1" w:rsidP="00D630A1">
            <w:pPr>
              <w:rPr>
                <w:rFonts w:asciiTheme="minorHAnsi" w:hAnsiTheme="minorHAnsi" w:cstheme="minorHAnsi"/>
                <w:sz w:val="22"/>
                <w:szCs w:val="22"/>
              </w:rPr>
            </w:pPr>
          </w:p>
          <w:p w14:paraId="57D7C309" w14:textId="2F5D64EF"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 ocenie MSWiA należy wyjaśnić kto jest podmiotem zewnętrznym? Dodatkowo Czy PESEL jest niezbędny, jak</w:t>
            </w:r>
            <w:r w:rsidR="00EB6912">
              <w:rPr>
                <w:rFonts w:asciiTheme="minorHAnsi" w:hAnsiTheme="minorHAnsi" w:cstheme="minorHAnsi"/>
                <w:sz w:val="22"/>
                <w:szCs w:val="22"/>
              </w:rPr>
              <w:t>a będzie podstawa jego pozyskania?</w:t>
            </w:r>
          </w:p>
          <w:p w14:paraId="4A616EE5" w14:textId="77777777" w:rsidR="00D630A1" w:rsidRPr="00D62607" w:rsidRDefault="00D630A1" w:rsidP="00D630A1">
            <w:pPr>
              <w:rPr>
                <w:rFonts w:asciiTheme="minorHAnsi" w:hAnsiTheme="minorHAnsi" w:cstheme="minorHAnsi"/>
                <w:sz w:val="22"/>
                <w:szCs w:val="22"/>
              </w:rPr>
            </w:pPr>
          </w:p>
          <w:p w14:paraId="12B64FA5" w14:textId="5FD70B42" w:rsidR="00D630A1" w:rsidRPr="00D62607" w:rsidRDefault="00D630A1" w:rsidP="00D630A1">
            <w:pPr>
              <w:rPr>
                <w:rFonts w:asciiTheme="minorHAnsi" w:hAnsiTheme="minorHAnsi" w:cstheme="minorHAnsi"/>
                <w:sz w:val="22"/>
                <w:szCs w:val="22"/>
              </w:rPr>
            </w:pPr>
          </w:p>
        </w:tc>
        <w:tc>
          <w:tcPr>
            <w:tcW w:w="5812" w:type="dxa"/>
            <w:shd w:val="clear" w:color="auto" w:fill="auto"/>
          </w:tcPr>
          <w:p w14:paraId="6517FB11" w14:textId="3172833F"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 xml:space="preserve"> </w:t>
            </w:r>
          </w:p>
          <w:p w14:paraId="6407ADE4" w14:textId="77777777" w:rsidR="00D630A1" w:rsidRPr="00D62607" w:rsidRDefault="00D630A1" w:rsidP="00D630A1">
            <w:pPr>
              <w:rPr>
                <w:rFonts w:asciiTheme="minorHAnsi" w:hAnsiTheme="minorHAnsi" w:cstheme="minorHAnsi"/>
                <w:sz w:val="22"/>
                <w:szCs w:val="22"/>
              </w:rPr>
            </w:pPr>
          </w:p>
          <w:p w14:paraId="15A6E131" w14:textId="77777777"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Wyjaśnienie/doprecyzowanie zapisów dokumentu.</w:t>
            </w:r>
          </w:p>
          <w:p w14:paraId="424BC42B" w14:textId="597C3A2B" w:rsidR="00D630A1" w:rsidRPr="00D62607" w:rsidRDefault="00D630A1" w:rsidP="00D630A1">
            <w:pPr>
              <w:rPr>
                <w:rFonts w:asciiTheme="minorHAnsi" w:hAnsiTheme="minorHAnsi" w:cstheme="minorHAnsi"/>
                <w:sz w:val="22"/>
                <w:szCs w:val="22"/>
              </w:rPr>
            </w:pPr>
          </w:p>
        </w:tc>
        <w:tc>
          <w:tcPr>
            <w:tcW w:w="1359" w:type="dxa"/>
          </w:tcPr>
          <w:p w14:paraId="6FB18F0B" w14:textId="77777777" w:rsidR="00D630A1" w:rsidRPr="00D62607" w:rsidRDefault="00D630A1" w:rsidP="00D630A1">
            <w:pPr>
              <w:jc w:val="center"/>
              <w:rPr>
                <w:rFonts w:asciiTheme="minorHAnsi" w:hAnsiTheme="minorHAnsi" w:cstheme="minorHAnsi"/>
                <w:sz w:val="22"/>
                <w:szCs w:val="22"/>
              </w:rPr>
            </w:pPr>
          </w:p>
        </w:tc>
      </w:tr>
      <w:tr w:rsidR="00D630A1" w:rsidRPr="00D62607" w14:paraId="4F2E0418" w14:textId="77777777" w:rsidTr="00CF1E59">
        <w:tc>
          <w:tcPr>
            <w:tcW w:w="562" w:type="dxa"/>
            <w:shd w:val="clear" w:color="auto" w:fill="auto"/>
          </w:tcPr>
          <w:p w14:paraId="138BC7EF" w14:textId="37DBF8CE" w:rsidR="00D630A1" w:rsidRPr="00D62607" w:rsidRDefault="00D630A1" w:rsidP="00D630A1">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5</w:t>
            </w:r>
            <w:r w:rsidR="00D62607" w:rsidRPr="00D62607">
              <w:rPr>
                <w:rFonts w:asciiTheme="minorHAnsi" w:hAnsiTheme="minorHAnsi" w:cstheme="minorHAnsi"/>
                <w:b/>
                <w:sz w:val="22"/>
                <w:szCs w:val="22"/>
              </w:rPr>
              <w:t>5</w:t>
            </w:r>
          </w:p>
        </w:tc>
        <w:tc>
          <w:tcPr>
            <w:tcW w:w="993" w:type="dxa"/>
            <w:shd w:val="clear" w:color="auto" w:fill="auto"/>
          </w:tcPr>
          <w:p w14:paraId="7481D2D2" w14:textId="0C6B4AE4" w:rsidR="00D630A1" w:rsidRPr="00D62607" w:rsidRDefault="00D630A1" w:rsidP="00D630A1">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tc>
        <w:tc>
          <w:tcPr>
            <w:tcW w:w="1984" w:type="dxa"/>
            <w:shd w:val="clear" w:color="auto" w:fill="auto"/>
          </w:tcPr>
          <w:p w14:paraId="3381A891" w14:textId="77777777" w:rsidR="00D630A1" w:rsidRPr="00D62607" w:rsidRDefault="00D630A1" w:rsidP="00D630A1">
            <w:pPr>
              <w:jc w:val="center"/>
              <w:rPr>
                <w:rFonts w:asciiTheme="minorHAnsi" w:hAnsiTheme="minorHAnsi" w:cstheme="minorHAnsi"/>
                <w:sz w:val="22"/>
                <w:szCs w:val="22"/>
              </w:rPr>
            </w:pPr>
            <w:r w:rsidRPr="00D62607">
              <w:rPr>
                <w:rFonts w:asciiTheme="minorHAnsi" w:hAnsiTheme="minorHAnsi" w:cstheme="minorHAnsi"/>
                <w:sz w:val="22"/>
                <w:szCs w:val="22"/>
              </w:rPr>
              <w:t>Załącznik nr 9 pkt. 3</w:t>
            </w:r>
          </w:p>
        </w:tc>
        <w:tc>
          <w:tcPr>
            <w:tcW w:w="4678" w:type="dxa"/>
            <w:shd w:val="clear" w:color="auto" w:fill="auto"/>
          </w:tcPr>
          <w:p w14:paraId="102C9A45" w14:textId="57A934F7" w:rsidR="00D630A1" w:rsidRPr="00D62607" w:rsidRDefault="00D630A1" w:rsidP="00D62607">
            <w:pPr>
              <w:rPr>
                <w:rFonts w:asciiTheme="minorHAnsi" w:hAnsiTheme="minorHAnsi" w:cstheme="minorHAnsi"/>
                <w:sz w:val="22"/>
                <w:szCs w:val="22"/>
              </w:rPr>
            </w:pPr>
            <w:r w:rsidRPr="00D62607">
              <w:rPr>
                <w:rFonts w:asciiTheme="minorHAnsi" w:hAnsiTheme="minorHAnsi" w:cstheme="minorHAnsi"/>
                <w:sz w:val="22"/>
                <w:szCs w:val="22"/>
              </w:rPr>
              <w:t>Klauzula informacyjna - weryfikacja podstawy prawnej  - do administracji publicznej nie ma zastosowania podstawa z art. 6 ust 1 lit f</w:t>
            </w:r>
          </w:p>
        </w:tc>
        <w:tc>
          <w:tcPr>
            <w:tcW w:w="5812" w:type="dxa"/>
            <w:shd w:val="clear" w:color="auto" w:fill="auto"/>
          </w:tcPr>
          <w:p w14:paraId="7DE376D3" w14:textId="1121E1E1" w:rsidR="00D630A1" w:rsidRPr="00D62607" w:rsidRDefault="00D630A1" w:rsidP="00D630A1">
            <w:pPr>
              <w:rPr>
                <w:rFonts w:asciiTheme="minorHAnsi" w:hAnsiTheme="minorHAnsi" w:cstheme="minorHAnsi"/>
                <w:sz w:val="22"/>
                <w:szCs w:val="22"/>
              </w:rPr>
            </w:pPr>
          </w:p>
          <w:p w14:paraId="1A5272E4" w14:textId="77777777" w:rsidR="00D630A1" w:rsidRPr="00D62607" w:rsidRDefault="00D630A1" w:rsidP="00D630A1">
            <w:pPr>
              <w:rPr>
                <w:rFonts w:asciiTheme="minorHAnsi" w:hAnsiTheme="minorHAnsi" w:cstheme="minorHAnsi"/>
                <w:sz w:val="22"/>
                <w:szCs w:val="22"/>
              </w:rPr>
            </w:pPr>
          </w:p>
          <w:p w14:paraId="680E6094" w14:textId="73D116D1" w:rsidR="00D630A1" w:rsidRPr="00D62607" w:rsidRDefault="00D630A1" w:rsidP="00D630A1">
            <w:pPr>
              <w:rPr>
                <w:rFonts w:asciiTheme="minorHAnsi" w:hAnsiTheme="minorHAnsi" w:cstheme="minorHAnsi"/>
                <w:sz w:val="22"/>
                <w:szCs w:val="22"/>
              </w:rPr>
            </w:pPr>
            <w:r w:rsidRPr="00D62607">
              <w:rPr>
                <w:rFonts w:asciiTheme="minorHAnsi" w:hAnsiTheme="minorHAnsi" w:cstheme="minorHAnsi"/>
                <w:sz w:val="22"/>
                <w:szCs w:val="22"/>
              </w:rPr>
              <w:t>Doprecyzowanie zapisów dokumentu.</w:t>
            </w:r>
          </w:p>
          <w:p w14:paraId="1A270982" w14:textId="1161CB2A" w:rsidR="00D630A1" w:rsidRPr="00D62607" w:rsidRDefault="00D630A1" w:rsidP="00D630A1">
            <w:pPr>
              <w:rPr>
                <w:rFonts w:asciiTheme="minorHAnsi" w:hAnsiTheme="minorHAnsi" w:cstheme="minorHAnsi"/>
                <w:sz w:val="22"/>
                <w:szCs w:val="22"/>
              </w:rPr>
            </w:pPr>
          </w:p>
        </w:tc>
        <w:tc>
          <w:tcPr>
            <w:tcW w:w="1359" w:type="dxa"/>
          </w:tcPr>
          <w:p w14:paraId="66A47BCB" w14:textId="77777777" w:rsidR="00D630A1" w:rsidRPr="00D62607" w:rsidRDefault="00D630A1" w:rsidP="00D630A1">
            <w:pPr>
              <w:jc w:val="center"/>
              <w:rPr>
                <w:rFonts w:asciiTheme="minorHAnsi" w:hAnsiTheme="minorHAnsi" w:cstheme="minorHAnsi"/>
                <w:sz w:val="22"/>
                <w:szCs w:val="22"/>
              </w:rPr>
            </w:pPr>
          </w:p>
        </w:tc>
      </w:tr>
      <w:tr w:rsidR="00D62607" w:rsidRPr="00D62607" w14:paraId="5D7DC433" w14:textId="77777777" w:rsidTr="00D62607">
        <w:tc>
          <w:tcPr>
            <w:tcW w:w="562" w:type="dxa"/>
            <w:shd w:val="clear" w:color="auto" w:fill="auto"/>
          </w:tcPr>
          <w:p w14:paraId="1F39CD52" w14:textId="138E5246" w:rsidR="00D62607" w:rsidRPr="00D62607" w:rsidRDefault="00D62607" w:rsidP="003565D0">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56</w:t>
            </w:r>
          </w:p>
        </w:tc>
        <w:tc>
          <w:tcPr>
            <w:tcW w:w="993" w:type="dxa"/>
            <w:shd w:val="clear" w:color="auto" w:fill="auto"/>
          </w:tcPr>
          <w:p w14:paraId="79E6689F" w14:textId="77777777" w:rsidR="00D62607" w:rsidRDefault="00D62607" w:rsidP="003565D0">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p w14:paraId="07867DC3" w14:textId="0B24B3F2" w:rsidR="00D62607" w:rsidRPr="00D62607" w:rsidRDefault="00D62607" w:rsidP="003565D0">
            <w:pPr>
              <w:spacing w:before="60" w:after="60"/>
              <w:jc w:val="center"/>
              <w:rPr>
                <w:rFonts w:asciiTheme="minorHAnsi" w:hAnsiTheme="minorHAnsi" w:cstheme="minorHAnsi"/>
                <w:b/>
                <w:sz w:val="22"/>
                <w:szCs w:val="22"/>
              </w:rPr>
            </w:pPr>
          </w:p>
        </w:tc>
        <w:tc>
          <w:tcPr>
            <w:tcW w:w="1984" w:type="dxa"/>
            <w:shd w:val="clear" w:color="auto" w:fill="auto"/>
          </w:tcPr>
          <w:p w14:paraId="4D935371" w14:textId="77777777" w:rsidR="00D62607" w:rsidRPr="00D62607" w:rsidRDefault="00D62607" w:rsidP="003565D0">
            <w:pPr>
              <w:jc w:val="center"/>
              <w:rPr>
                <w:rFonts w:asciiTheme="minorHAnsi" w:hAnsiTheme="minorHAnsi" w:cstheme="minorHAnsi"/>
                <w:sz w:val="22"/>
                <w:szCs w:val="22"/>
              </w:rPr>
            </w:pPr>
            <w:r w:rsidRPr="00D62607">
              <w:rPr>
                <w:rFonts w:asciiTheme="minorHAnsi" w:eastAsia="Calibri" w:hAnsiTheme="minorHAnsi" w:cstheme="minorHAnsi"/>
                <w:sz w:val="22"/>
                <w:szCs w:val="22"/>
              </w:rPr>
              <w:t xml:space="preserve">załącznik nr 9 pkt 3                            pn. </w:t>
            </w:r>
            <w:r w:rsidRPr="00D62607">
              <w:rPr>
                <w:rFonts w:asciiTheme="minorHAnsi" w:eastAsia="Calibri" w:hAnsiTheme="minorHAnsi" w:cstheme="minorHAnsi"/>
                <w:i/>
                <w:sz w:val="22"/>
                <w:szCs w:val="22"/>
              </w:rPr>
              <w:t>Wzór Oświadczenia podmiotu zewnętrznego o zachowaniu poufności</w:t>
            </w:r>
          </w:p>
        </w:tc>
        <w:tc>
          <w:tcPr>
            <w:tcW w:w="4678" w:type="dxa"/>
            <w:shd w:val="clear" w:color="auto" w:fill="auto"/>
          </w:tcPr>
          <w:p w14:paraId="27F4F955" w14:textId="77777777" w:rsidR="00D62607" w:rsidRPr="00D62607" w:rsidRDefault="00D62607" w:rsidP="00D62607">
            <w:pPr>
              <w:rPr>
                <w:rFonts w:asciiTheme="minorHAnsi" w:hAnsiTheme="minorHAnsi" w:cstheme="minorHAnsi"/>
                <w:sz w:val="22"/>
                <w:szCs w:val="22"/>
              </w:rPr>
            </w:pPr>
            <w:r w:rsidRPr="00D62607">
              <w:rPr>
                <w:rFonts w:asciiTheme="minorHAnsi" w:hAnsiTheme="minorHAnsi" w:cstheme="minorHAnsi"/>
                <w:sz w:val="22"/>
                <w:szCs w:val="22"/>
              </w:rPr>
              <w:t>W pkt I.3. tabeli wyraz „PESEL” należy zastąpić sformułowaniem „numer PESEL”.</w:t>
            </w:r>
          </w:p>
          <w:p w14:paraId="7C0DFF34" w14:textId="77777777" w:rsidR="00D62607" w:rsidRPr="00D62607" w:rsidRDefault="00D62607" w:rsidP="00D62607">
            <w:pPr>
              <w:rPr>
                <w:rFonts w:asciiTheme="minorHAnsi" w:hAnsiTheme="minorHAnsi" w:cstheme="minorHAnsi"/>
                <w:sz w:val="22"/>
                <w:szCs w:val="22"/>
              </w:rPr>
            </w:pPr>
          </w:p>
        </w:tc>
        <w:tc>
          <w:tcPr>
            <w:tcW w:w="5812" w:type="dxa"/>
            <w:shd w:val="clear" w:color="auto" w:fill="auto"/>
          </w:tcPr>
          <w:p w14:paraId="4004591D" w14:textId="77777777" w:rsidR="00D62607" w:rsidRPr="00D62607" w:rsidRDefault="00D62607" w:rsidP="00D62607">
            <w:pPr>
              <w:rPr>
                <w:rFonts w:asciiTheme="minorHAnsi" w:hAnsiTheme="minorHAnsi" w:cstheme="minorHAnsi"/>
                <w:sz w:val="22"/>
                <w:szCs w:val="22"/>
              </w:rPr>
            </w:pPr>
            <w:r w:rsidRPr="00D62607">
              <w:rPr>
                <w:rFonts w:asciiTheme="minorHAnsi" w:hAnsiTheme="minorHAnsi" w:cstheme="minorHAnsi"/>
                <w:sz w:val="22"/>
                <w:szCs w:val="22"/>
              </w:rPr>
              <w:t xml:space="preserve">Propozycja zawarta w treści uwagi. </w:t>
            </w:r>
          </w:p>
        </w:tc>
        <w:tc>
          <w:tcPr>
            <w:tcW w:w="1359" w:type="dxa"/>
          </w:tcPr>
          <w:p w14:paraId="01DB84AE" w14:textId="77777777" w:rsidR="00D62607" w:rsidRPr="00D62607" w:rsidRDefault="00D62607" w:rsidP="003565D0">
            <w:pPr>
              <w:jc w:val="center"/>
              <w:rPr>
                <w:rFonts w:asciiTheme="minorHAnsi" w:hAnsiTheme="minorHAnsi" w:cstheme="minorHAnsi"/>
                <w:sz w:val="22"/>
                <w:szCs w:val="22"/>
              </w:rPr>
            </w:pPr>
          </w:p>
        </w:tc>
      </w:tr>
      <w:tr w:rsidR="00D62607" w:rsidRPr="00D62607" w14:paraId="6FDE73C2" w14:textId="77777777" w:rsidTr="00D62607">
        <w:tc>
          <w:tcPr>
            <w:tcW w:w="562" w:type="dxa"/>
            <w:shd w:val="clear" w:color="auto" w:fill="auto"/>
          </w:tcPr>
          <w:p w14:paraId="3CDCD330" w14:textId="011DEFC6" w:rsidR="00D62607" w:rsidRPr="00D62607" w:rsidRDefault="00D62607" w:rsidP="003565D0">
            <w:pPr>
              <w:spacing w:before="120" w:after="120"/>
              <w:jc w:val="center"/>
              <w:rPr>
                <w:rFonts w:asciiTheme="minorHAnsi" w:hAnsiTheme="minorHAnsi" w:cstheme="minorHAnsi"/>
                <w:b/>
                <w:sz w:val="22"/>
                <w:szCs w:val="22"/>
              </w:rPr>
            </w:pPr>
            <w:r w:rsidRPr="00D62607">
              <w:rPr>
                <w:rFonts w:asciiTheme="minorHAnsi" w:hAnsiTheme="minorHAnsi" w:cstheme="minorHAnsi"/>
                <w:b/>
                <w:sz w:val="22"/>
                <w:szCs w:val="22"/>
              </w:rPr>
              <w:t>57</w:t>
            </w:r>
          </w:p>
        </w:tc>
        <w:tc>
          <w:tcPr>
            <w:tcW w:w="993" w:type="dxa"/>
            <w:shd w:val="clear" w:color="auto" w:fill="auto"/>
          </w:tcPr>
          <w:p w14:paraId="0CE3AC4C" w14:textId="77777777" w:rsidR="00D62607" w:rsidRDefault="00D62607" w:rsidP="003565D0">
            <w:pPr>
              <w:spacing w:before="60" w:after="60"/>
              <w:jc w:val="center"/>
              <w:rPr>
                <w:rFonts w:asciiTheme="minorHAnsi" w:hAnsiTheme="minorHAnsi" w:cstheme="minorHAnsi"/>
                <w:b/>
                <w:sz w:val="22"/>
                <w:szCs w:val="22"/>
              </w:rPr>
            </w:pPr>
            <w:r w:rsidRPr="00D62607">
              <w:rPr>
                <w:rFonts w:asciiTheme="minorHAnsi" w:hAnsiTheme="minorHAnsi" w:cstheme="minorHAnsi"/>
                <w:b/>
                <w:sz w:val="22"/>
                <w:szCs w:val="22"/>
              </w:rPr>
              <w:t>MSWiA</w:t>
            </w:r>
          </w:p>
          <w:p w14:paraId="7E9EB02D" w14:textId="1A17F759" w:rsidR="00D62607" w:rsidRPr="00D62607" w:rsidRDefault="00D62607" w:rsidP="003565D0">
            <w:pPr>
              <w:spacing w:before="60" w:after="60"/>
              <w:jc w:val="center"/>
              <w:rPr>
                <w:rFonts w:asciiTheme="minorHAnsi" w:hAnsiTheme="minorHAnsi" w:cstheme="minorHAnsi"/>
                <w:b/>
                <w:sz w:val="22"/>
                <w:szCs w:val="22"/>
              </w:rPr>
            </w:pPr>
          </w:p>
        </w:tc>
        <w:tc>
          <w:tcPr>
            <w:tcW w:w="1984" w:type="dxa"/>
            <w:shd w:val="clear" w:color="auto" w:fill="auto"/>
          </w:tcPr>
          <w:p w14:paraId="28D9A316" w14:textId="77777777" w:rsidR="00D62607" w:rsidRPr="00D62607" w:rsidRDefault="00D62607" w:rsidP="003565D0">
            <w:pPr>
              <w:jc w:val="center"/>
              <w:rPr>
                <w:rFonts w:asciiTheme="minorHAnsi" w:eastAsia="Calibri" w:hAnsiTheme="minorHAnsi" w:cstheme="minorHAnsi"/>
                <w:sz w:val="22"/>
                <w:szCs w:val="22"/>
              </w:rPr>
            </w:pPr>
            <w:r w:rsidRPr="00D62607">
              <w:rPr>
                <w:rFonts w:asciiTheme="minorHAnsi" w:eastAsia="Calibri" w:hAnsiTheme="minorHAnsi" w:cstheme="minorHAnsi"/>
                <w:sz w:val="22"/>
                <w:szCs w:val="22"/>
              </w:rPr>
              <w:t xml:space="preserve">załącznik nr 9 pkt 3                            pn. </w:t>
            </w:r>
            <w:r w:rsidRPr="00D62607">
              <w:rPr>
                <w:rFonts w:asciiTheme="minorHAnsi" w:eastAsia="Calibri" w:hAnsiTheme="minorHAnsi" w:cstheme="minorHAnsi"/>
                <w:i/>
                <w:sz w:val="22"/>
                <w:szCs w:val="22"/>
              </w:rPr>
              <w:t>Wzór Oświadczenia podmiotu zewnętrznego o zachowaniu poufności</w:t>
            </w:r>
          </w:p>
        </w:tc>
        <w:tc>
          <w:tcPr>
            <w:tcW w:w="4678" w:type="dxa"/>
            <w:shd w:val="clear" w:color="auto" w:fill="auto"/>
          </w:tcPr>
          <w:p w14:paraId="40525CD5" w14:textId="77777777" w:rsidR="00D62607" w:rsidRPr="00D62607" w:rsidRDefault="00D62607" w:rsidP="00D62607">
            <w:pPr>
              <w:rPr>
                <w:rFonts w:asciiTheme="minorHAnsi" w:hAnsiTheme="minorHAnsi" w:cstheme="minorHAnsi"/>
                <w:sz w:val="22"/>
                <w:szCs w:val="22"/>
              </w:rPr>
            </w:pPr>
            <w:r w:rsidRPr="00D62607">
              <w:rPr>
                <w:rFonts w:asciiTheme="minorHAnsi" w:hAnsiTheme="minorHAnsi" w:cstheme="minorHAnsi"/>
                <w:sz w:val="22"/>
                <w:szCs w:val="22"/>
              </w:rPr>
              <w:t>Poddaję pod rozwagę możliwość wskazania innych danych osoby będącej podmiotem zewnętrznym w przypadku, gdy nie posiada ona numeru PESEL, np. przez wskazanie: „numer PESEL, a w przypadku jego braku – rodzaj, seria i numer dokumentu potwierdzającego tożsamość”.</w:t>
            </w:r>
          </w:p>
        </w:tc>
        <w:tc>
          <w:tcPr>
            <w:tcW w:w="5812" w:type="dxa"/>
            <w:shd w:val="clear" w:color="auto" w:fill="auto"/>
          </w:tcPr>
          <w:p w14:paraId="32C0290D" w14:textId="77777777" w:rsidR="00D62607" w:rsidRPr="00D62607" w:rsidRDefault="00D62607" w:rsidP="00D62607">
            <w:pPr>
              <w:rPr>
                <w:rFonts w:asciiTheme="minorHAnsi" w:hAnsiTheme="minorHAnsi" w:cstheme="minorHAnsi"/>
                <w:sz w:val="22"/>
                <w:szCs w:val="22"/>
              </w:rPr>
            </w:pPr>
            <w:r w:rsidRPr="00D62607">
              <w:rPr>
                <w:rFonts w:asciiTheme="minorHAnsi" w:hAnsiTheme="minorHAnsi" w:cstheme="minorHAnsi"/>
                <w:sz w:val="22"/>
                <w:szCs w:val="22"/>
              </w:rPr>
              <w:t>Propozycja zawarta w treści uwagi.</w:t>
            </w:r>
          </w:p>
        </w:tc>
        <w:tc>
          <w:tcPr>
            <w:tcW w:w="1359" w:type="dxa"/>
          </w:tcPr>
          <w:p w14:paraId="10F3B11E" w14:textId="77777777" w:rsidR="00D62607" w:rsidRPr="00D62607" w:rsidRDefault="00D62607" w:rsidP="003565D0">
            <w:pPr>
              <w:jc w:val="center"/>
              <w:rPr>
                <w:rFonts w:asciiTheme="minorHAnsi" w:hAnsiTheme="minorHAnsi" w:cstheme="minorHAnsi"/>
                <w:sz w:val="22"/>
                <w:szCs w:val="22"/>
              </w:rPr>
            </w:pPr>
          </w:p>
        </w:tc>
      </w:tr>
    </w:tbl>
    <w:p w14:paraId="335FF565" w14:textId="77777777" w:rsidR="00C64B1B" w:rsidRPr="00D62607" w:rsidRDefault="00C64B1B" w:rsidP="00C64B1B">
      <w:pPr>
        <w:jc w:val="center"/>
        <w:rPr>
          <w:rFonts w:asciiTheme="minorHAnsi" w:hAnsiTheme="minorHAnsi" w:cstheme="minorHAnsi"/>
          <w:sz w:val="22"/>
          <w:szCs w:val="22"/>
        </w:rPr>
      </w:pPr>
    </w:p>
    <w:sectPr w:rsidR="00C64B1B" w:rsidRPr="00D62607"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2EA05" w14:textId="77777777" w:rsidR="002341F6" w:rsidRDefault="002341F6" w:rsidP="001C7048">
      <w:r>
        <w:separator/>
      </w:r>
    </w:p>
  </w:endnote>
  <w:endnote w:type="continuationSeparator" w:id="0">
    <w:p w14:paraId="73002451" w14:textId="77777777" w:rsidR="002341F6" w:rsidRDefault="002341F6" w:rsidP="001C7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167247" w14:textId="77777777" w:rsidR="002341F6" w:rsidRDefault="002341F6" w:rsidP="001C7048">
      <w:r>
        <w:separator/>
      </w:r>
    </w:p>
  </w:footnote>
  <w:footnote w:type="continuationSeparator" w:id="0">
    <w:p w14:paraId="4ED19CDF" w14:textId="77777777" w:rsidR="002341F6" w:rsidRDefault="002341F6" w:rsidP="001C70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A3965"/>
    <w:multiLevelType w:val="multilevel"/>
    <w:tmpl w:val="26781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057D1"/>
    <w:rsid w:val="00016E2E"/>
    <w:rsid w:val="0001795B"/>
    <w:rsid w:val="0002041E"/>
    <w:rsid w:val="00020CA1"/>
    <w:rsid w:val="00034258"/>
    <w:rsid w:val="00040B30"/>
    <w:rsid w:val="00066008"/>
    <w:rsid w:val="00073EE9"/>
    <w:rsid w:val="000E4A32"/>
    <w:rsid w:val="00112A9D"/>
    <w:rsid w:val="001162A3"/>
    <w:rsid w:val="0013283D"/>
    <w:rsid w:val="00136452"/>
    <w:rsid w:val="00140BE8"/>
    <w:rsid w:val="001662EF"/>
    <w:rsid w:val="001947AC"/>
    <w:rsid w:val="0019648E"/>
    <w:rsid w:val="001C7048"/>
    <w:rsid w:val="001D6650"/>
    <w:rsid w:val="001F046E"/>
    <w:rsid w:val="001F07C3"/>
    <w:rsid w:val="002341F6"/>
    <w:rsid w:val="002373F1"/>
    <w:rsid w:val="00241654"/>
    <w:rsid w:val="0024434C"/>
    <w:rsid w:val="00250F14"/>
    <w:rsid w:val="002715B2"/>
    <w:rsid w:val="00297F28"/>
    <w:rsid w:val="002A27EE"/>
    <w:rsid w:val="002B7C6E"/>
    <w:rsid w:val="002C1C9E"/>
    <w:rsid w:val="002F72F8"/>
    <w:rsid w:val="00301F63"/>
    <w:rsid w:val="003124D1"/>
    <w:rsid w:val="00353764"/>
    <w:rsid w:val="003565D0"/>
    <w:rsid w:val="00361DC8"/>
    <w:rsid w:val="003628F3"/>
    <w:rsid w:val="003648CE"/>
    <w:rsid w:val="003B4105"/>
    <w:rsid w:val="003B686B"/>
    <w:rsid w:val="003C5A65"/>
    <w:rsid w:val="003D7944"/>
    <w:rsid w:val="003E2386"/>
    <w:rsid w:val="003E396E"/>
    <w:rsid w:val="00417AA2"/>
    <w:rsid w:val="00420B7E"/>
    <w:rsid w:val="0044028B"/>
    <w:rsid w:val="004508B3"/>
    <w:rsid w:val="00464BC5"/>
    <w:rsid w:val="00465B71"/>
    <w:rsid w:val="004757B8"/>
    <w:rsid w:val="00477095"/>
    <w:rsid w:val="00480DFD"/>
    <w:rsid w:val="004818B8"/>
    <w:rsid w:val="004C1861"/>
    <w:rsid w:val="004D086F"/>
    <w:rsid w:val="004D3CBB"/>
    <w:rsid w:val="0051348A"/>
    <w:rsid w:val="00531801"/>
    <w:rsid w:val="0054069B"/>
    <w:rsid w:val="00546CDD"/>
    <w:rsid w:val="00546D17"/>
    <w:rsid w:val="00551100"/>
    <w:rsid w:val="005D2A41"/>
    <w:rsid w:val="005F6527"/>
    <w:rsid w:val="00663E18"/>
    <w:rsid w:val="006705EC"/>
    <w:rsid w:val="0067104D"/>
    <w:rsid w:val="00673439"/>
    <w:rsid w:val="006A5FC6"/>
    <w:rsid w:val="006B783E"/>
    <w:rsid w:val="006D69D9"/>
    <w:rsid w:val="006D7E2C"/>
    <w:rsid w:val="006E16E9"/>
    <w:rsid w:val="006E2BB3"/>
    <w:rsid w:val="006E5C46"/>
    <w:rsid w:val="006E75FA"/>
    <w:rsid w:val="007004ED"/>
    <w:rsid w:val="00702847"/>
    <w:rsid w:val="007041A1"/>
    <w:rsid w:val="007119DB"/>
    <w:rsid w:val="00713202"/>
    <w:rsid w:val="00733CA0"/>
    <w:rsid w:val="00776F9C"/>
    <w:rsid w:val="00805BB6"/>
    <w:rsid w:val="00807385"/>
    <w:rsid w:val="008178D1"/>
    <w:rsid w:val="00835D7A"/>
    <w:rsid w:val="00866D0F"/>
    <w:rsid w:val="008779B2"/>
    <w:rsid w:val="00891F1F"/>
    <w:rsid w:val="008A1F43"/>
    <w:rsid w:val="008A44F6"/>
    <w:rsid w:val="008A4F14"/>
    <w:rsid w:val="008B2C6D"/>
    <w:rsid w:val="008E24DB"/>
    <w:rsid w:val="00944932"/>
    <w:rsid w:val="00960C10"/>
    <w:rsid w:val="00962A65"/>
    <w:rsid w:val="00997B39"/>
    <w:rsid w:val="009B62CD"/>
    <w:rsid w:val="009B6E43"/>
    <w:rsid w:val="009E5FDB"/>
    <w:rsid w:val="00A01DE5"/>
    <w:rsid w:val="00A06425"/>
    <w:rsid w:val="00A102E0"/>
    <w:rsid w:val="00A21268"/>
    <w:rsid w:val="00A3291F"/>
    <w:rsid w:val="00A55047"/>
    <w:rsid w:val="00A7270B"/>
    <w:rsid w:val="00A74B3F"/>
    <w:rsid w:val="00A951AE"/>
    <w:rsid w:val="00AA0CAF"/>
    <w:rsid w:val="00AA2507"/>
    <w:rsid w:val="00AA4520"/>
    <w:rsid w:val="00AC4DE8"/>
    <w:rsid w:val="00AC5321"/>
    <w:rsid w:val="00AC7796"/>
    <w:rsid w:val="00AD08F0"/>
    <w:rsid w:val="00AD3A12"/>
    <w:rsid w:val="00AD4AE3"/>
    <w:rsid w:val="00AE3134"/>
    <w:rsid w:val="00AE6354"/>
    <w:rsid w:val="00B1637F"/>
    <w:rsid w:val="00B17B6D"/>
    <w:rsid w:val="00B21D1A"/>
    <w:rsid w:val="00B41C80"/>
    <w:rsid w:val="00B837B5"/>
    <w:rsid w:val="00B871B6"/>
    <w:rsid w:val="00BB4816"/>
    <w:rsid w:val="00BC341D"/>
    <w:rsid w:val="00BF753A"/>
    <w:rsid w:val="00C21D3A"/>
    <w:rsid w:val="00C4194C"/>
    <w:rsid w:val="00C643E0"/>
    <w:rsid w:val="00C64B1B"/>
    <w:rsid w:val="00C878D4"/>
    <w:rsid w:val="00CA614F"/>
    <w:rsid w:val="00CC679C"/>
    <w:rsid w:val="00CD5EB0"/>
    <w:rsid w:val="00CD7154"/>
    <w:rsid w:val="00CE5F30"/>
    <w:rsid w:val="00CF1E59"/>
    <w:rsid w:val="00D06A1E"/>
    <w:rsid w:val="00D13AF2"/>
    <w:rsid w:val="00D142B8"/>
    <w:rsid w:val="00D22442"/>
    <w:rsid w:val="00D268C4"/>
    <w:rsid w:val="00D3419D"/>
    <w:rsid w:val="00D34538"/>
    <w:rsid w:val="00D53498"/>
    <w:rsid w:val="00D62607"/>
    <w:rsid w:val="00D630A1"/>
    <w:rsid w:val="00D77369"/>
    <w:rsid w:val="00DD6698"/>
    <w:rsid w:val="00DE322C"/>
    <w:rsid w:val="00E14C33"/>
    <w:rsid w:val="00E422B5"/>
    <w:rsid w:val="00E4647F"/>
    <w:rsid w:val="00E65103"/>
    <w:rsid w:val="00E67194"/>
    <w:rsid w:val="00E73006"/>
    <w:rsid w:val="00EA7A36"/>
    <w:rsid w:val="00EB6912"/>
    <w:rsid w:val="00EC7378"/>
    <w:rsid w:val="00ED062C"/>
    <w:rsid w:val="00EF1B45"/>
    <w:rsid w:val="00F143C8"/>
    <w:rsid w:val="00F321E3"/>
    <w:rsid w:val="00F37BD7"/>
    <w:rsid w:val="00F56764"/>
    <w:rsid w:val="00F712EA"/>
    <w:rsid w:val="00FC7AA7"/>
    <w:rsid w:val="00FF4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F75869"/>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Tekstkomentarza">
    <w:name w:val="annotation text"/>
    <w:basedOn w:val="Normalny"/>
    <w:link w:val="TekstkomentarzaZnak"/>
    <w:uiPriority w:val="99"/>
    <w:unhideWhenUsed/>
    <w:rsid w:val="00AE6354"/>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TekstkomentarzaZnak">
    <w:name w:val="Tekst komentarza Znak"/>
    <w:basedOn w:val="Domylnaczcionkaakapitu"/>
    <w:link w:val="Tekstkomentarza"/>
    <w:uiPriority w:val="99"/>
    <w:rsid w:val="00AE6354"/>
    <w:rPr>
      <w:rFonts w:asciiTheme="minorHAnsi" w:eastAsiaTheme="minorHAnsi" w:hAnsiTheme="minorHAnsi" w:cstheme="minorBidi"/>
      <w:kern w:val="2"/>
      <w:lang w:eastAsia="en-US"/>
      <w14:ligatures w14:val="standardContextual"/>
    </w:rPr>
  </w:style>
  <w:style w:type="character" w:styleId="Odwoaniedokomentarza">
    <w:name w:val="annotation reference"/>
    <w:basedOn w:val="Domylnaczcionkaakapitu"/>
    <w:uiPriority w:val="99"/>
    <w:unhideWhenUsed/>
    <w:rsid w:val="004508B3"/>
    <w:rPr>
      <w:sz w:val="16"/>
      <w:szCs w:val="16"/>
    </w:rPr>
  </w:style>
  <w:style w:type="paragraph" w:styleId="Tekstprzypisudolnego">
    <w:name w:val="footnote text"/>
    <w:aliases w:val="Footnote,Podrozdział,Podrozdzia3,-E Fuﬂnotentext,Fuﬂnotentext Ursprung,Fußnotentext Ursprung,-E Fußnotentext,Fußnote,Footnote text,Tekst przypisu Znak Znak Znak Znak,Tekst przypisu Znak Znak Znak Znak Znak,FOOTNOTES"/>
    <w:basedOn w:val="Normalny"/>
    <w:link w:val="TekstprzypisudolnegoZnak"/>
    <w:uiPriority w:val="99"/>
    <w:unhideWhenUsed/>
    <w:rsid w:val="006D69D9"/>
    <w:pPr>
      <w:suppressAutoHyphens/>
      <w:autoSpaceDN w:val="0"/>
      <w:textAlignment w:val="baseline"/>
    </w:pPr>
    <w:rPr>
      <w:rFonts w:ascii="Cambria" w:hAnsi="Cambria"/>
      <w:sz w:val="20"/>
      <w:szCs w:val="20"/>
      <w:lang w:val="x-none" w:eastAsia="en-US"/>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6D69D9"/>
    <w:rPr>
      <w:rFonts w:ascii="Cambria" w:hAnsi="Cambria"/>
      <w:lang w:val="x-none" w:eastAsia="en-US"/>
    </w:rPr>
  </w:style>
  <w:style w:type="character" w:styleId="Odwoanieprzypisudolnego">
    <w:name w:val="footnote reference"/>
    <w:aliases w:val="Footnote Reference Number"/>
    <w:uiPriority w:val="99"/>
    <w:unhideWhenUsed/>
    <w:rsid w:val="006D69D9"/>
    <w:rPr>
      <w:vertAlign w:val="superscript"/>
    </w:rPr>
  </w:style>
  <w:style w:type="paragraph" w:styleId="Tematkomentarza">
    <w:name w:val="annotation subject"/>
    <w:basedOn w:val="Tekstkomentarza"/>
    <w:next w:val="Tekstkomentarza"/>
    <w:link w:val="TematkomentarzaZnak"/>
    <w:rsid w:val="00D06A1E"/>
    <w:pPr>
      <w:spacing w:after="0"/>
    </w:pPr>
    <w:rPr>
      <w:rFonts w:ascii="Times New Roman" w:eastAsia="Times New Roman" w:hAnsi="Times New Roman" w:cs="Times New Roman"/>
      <w:b/>
      <w:bCs/>
      <w:kern w:val="0"/>
      <w:lang w:eastAsia="pl-PL"/>
      <w14:ligatures w14:val="none"/>
    </w:rPr>
  </w:style>
  <w:style w:type="character" w:customStyle="1" w:styleId="TematkomentarzaZnak">
    <w:name w:val="Temat komentarza Znak"/>
    <w:basedOn w:val="TekstkomentarzaZnak"/>
    <w:link w:val="Tematkomentarza"/>
    <w:rsid w:val="00D06A1E"/>
    <w:rPr>
      <w:rFonts w:asciiTheme="minorHAnsi" w:eastAsiaTheme="minorHAnsi" w:hAnsiTheme="minorHAnsi" w:cstheme="minorBidi"/>
      <w:b/>
      <w:bCs/>
      <w:kern w:val="2"/>
      <w:lang w:eastAsia="en-US"/>
      <w14:ligatures w14:val="standardContextual"/>
    </w:rPr>
  </w:style>
  <w:style w:type="character" w:styleId="Pogrubienie">
    <w:name w:val="Strong"/>
    <w:basedOn w:val="Domylnaczcionkaakapitu"/>
    <w:uiPriority w:val="22"/>
    <w:qFormat/>
    <w:rsid w:val="001F07C3"/>
    <w:rPr>
      <w:b/>
      <w:bCs/>
    </w:rPr>
  </w:style>
  <w:style w:type="character" w:customStyle="1" w:styleId="vkekvd">
    <w:name w:val="vkekvd"/>
    <w:basedOn w:val="Domylnaczcionkaakapitu"/>
    <w:rsid w:val="001F0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5506</Words>
  <Characters>33040</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38470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Wioletta Idaszak</cp:lastModifiedBy>
  <cp:revision>4</cp:revision>
  <dcterms:created xsi:type="dcterms:W3CDTF">2026-02-20T08:46:00Z</dcterms:created>
  <dcterms:modified xsi:type="dcterms:W3CDTF">2026-02-20T09:21:00Z</dcterms:modified>
</cp:coreProperties>
</file>