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6B3EB" w14:textId="77777777" w:rsidR="00726C83" w:rsidRDefault="00726C83" w:rsidP="00726C8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92515">
        <w:rPr>
          <w:noProof/>
          <w:lang w:eastAsia="pl-PL"/>
        </w:rPr>
        <w:drawing>
          <wp:inline distT="0" distB="0" distL="0" distR="0" wp14:anchorId="2FFF2F55" wp14:editId="6BC7AD03">
            <wp:extent cx="552272" cy="594459"/>
            <wp:effectExtent l="0" t="0" r="635" b="0"/>
            <wp:docPr id="1871287295" name="Obraz 1871287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0DEE4" w14:textId="77777777" w:rsidR="00726C83" w:rsidRPr="00D53BF7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>GENERALNY DYREKTOR</w:t>
      </w:r>
    </w:p>
    <w:p w14:paraId="6B63A439" w14:textId="77777777" w:rsidR="00726C83" w:rsidRPr="00D53BF7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>OCHRONY ŚRODOWISKA</w:t>
      </w:r>
    </w:p>
    <w:p w14:paraId="689FFEEA" w14:textId="49B89F4F" w:rsidR="00726C83" w:rsidRPr="00D53BF7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 xml:space="preserve">Warszawa, </w:t>
      </w:r>
      <w:r w:rsidR="00CD085E">
        <w:rPr>
          <w:rFonts w:asciiTheme="minorHAnsi" w:hAnsiTheme="minorHAnsi" w:cstheme="minorHAnsi"/>
          <w:sz w:val="24"/>
          <w:szCs w:val="24"/>
        </w:rPr>
        <w:t>3 sierpnia</w:t>
      </w:r>
      <w:r w:rsidR="003E1D07">
        <w:rPr>
          <w:rFonts w:asciiTheme="minorHAnsi" w:hAnsiTheme="minorHAnsi" w:cstheme="minorHAnsi"/>
          <w:sz w:val="24"/>
          <w:szCs w:val="24"/>
        </w:rPr>
        <w:t xml:space="preserve"> </w:t>
      </w:r>
      <w:r w:rsidRPr="00D53BF7">
        <w:rPr>
          <w:rFonts w:asciiTheme="minorHAnsi" w:hAnsiTheme="minorHAnsi" w:cstheme="minorHAnsi"/>
          <w:sz w:val="24"/>
          <w:szCs w:val="24"/>
        </w:rPr>
        <w:t>202</w:t>
      </w:r>
      <w:r w:rsidR="00CD085E">
        <w:rPr>
          <w:rFonts w:asciiTheme="minorHAnsi" w:hAnsiTheme="minorHAnsi" w:cstheme="minorHAnsi"/>
          <w:sz w:val="24"/>
          <w:szCs w:val="24"/>
        </w:rPr>
        <w:t>6</w:t>
      </w:r>
      <w:r w:rsidRPr="00D53BF7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FC33780" w14:textId="7C6EC814" w:rsidR="00726C83" w:rsidRDefault="00CD085E" w:rsidP="00726C83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CD085E">
        <w:rPr>
          <w:rFonts w:asciiTheme="minorHAnsi" w:hAnsiTheme="minorHAnsi" w:cstheme="minorHAnsi"/>
          <w:sz w:val="24"/>
          <w:szCs w:val="24"/>
        </w:rPr>
        <w:t>DOOŚ-WDŚI.420.24.2025.</w:t>
      </w:r>
      <w:r w:rsidR="002B1FCF">
        <w:rPr>
          <w:rFonts w:asciiTheme="minorHAnsi" w:hAnsiTheme="minorHAnsi" w:cstheme="minorHAnsi"/>
          <w:sz w:val="24"/>
          <w:szCs w:val="24"/>
        </w:rPr>
        <w:t>MD.</w:t>
      </w:r>
      <w:r w:rsidRPr="00CD085E">
        <w:rPr>
          <w:rFonts w:asciiTheme="minorHAnsi" w:hAnsiTheme="minorHAnsi" w:cstheme="minorHAnsi"/>
          <w:sz w:val="24"/>
          <w:szCs w:val="24"/>
        </w:rPr>
        <w:t>KK.19</w:t>
      </w:r>
    </w:p>
    <w:p w14:paraId="7A1E049F" w14:textId="77777777" w:rsidR="00CD085E" w:rsidRPr="00CD085E" w:rsidRDefault="00CD085E" w:rsidP="00726C83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5F351791" w14:textId="77777777" w:rsidR="00726C83" w:rsidRPr="00D53BF7" w:rsidRDefault="00726C83" w:rsidP="00726C83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Pr="00D53BF7">
        <w:rPr>
          <w:rFonts w:asciiTheme="minorHAnsi" w:hAnsiTheme="minorHAnsi" w:cstheme="minorHAnsi"/>
          <w:color w:val="000000"/>
          <w:sz w:val="24"/>
          <w:szCs w:val="24"/>
        </w:rPr>
        <w:t>AWIADOMIENIE</w:t>
      </w:r>
    </w:p>
    <w:p w14:paraId="6340A825" w14:textId="27F7303B" w:rsidR="00CD085E" w:rsidRPr="00CD085E" w:rsidRDefault="00CD085E" w:rsidP="00CD085E">
      <w:pPr>
        <w:spacing w:after="0" w:line="312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CD085E">
        <w:rPr>
          <w:rFonts w:asciiTheme="minorHAnsi" w:hAnsiTheme="minorHAnsi" w:cstheme="minorHAnsi"/>
          <w:color w:val="000000"/>
          <w:sz w:val="24"/>
          <w:szCs w:val="24"/>
        </w:rPr>
        <w:t>Generalny Dyrektor Ochrony Środowiska zawiadamia, że w prowadzonym postępowaniu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CD085E">
        <w:rPr>
          <w:rFonts w:asciiTheme="minorHAnsi" w:hAnsiTheme="minorHAnsi" w:cstheme="minorHAnsi"/>
          <w:color w:val="000000"/>
          <w:sz w:val="24"/>
          <w:szCs w:val="24"/>
        </w:rPr>
        <w:t>odwoławczym od decyzji RDOŚ w Katowicach z 14 lipca 2025 r., znak: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CD085E">
        <w:rPr>
          <w:rFonts w:asciiTheme="minorHAnsi" w:hAnsiTheme="minorHAnsi" w:cstheme="minorHAnsi"/>
          <w:color w:val="000000"/>
          <w:sz w:val="24"/>
          <w:szCs w:val="24"/>
        </w:rPr>
        <w:t>WOOŚ.420.142.2018.EGK.32, odmawiającej określenia środowiskowych uwarunkowań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CD085E">
        <w:rPr>
          <w:rFonts w:asciiTheme="minorHAnsi" w:hAnsiTheme="minorHAnsi" w:cstheme="minorHAnsi"/>
          <w:color w:val="000000"/>
          <w:sz w:val="24"/>
          <w:szCs w:val="24"/>
        </w:rPr>
        <w:t>realizacji przedsięwzięcia pn.: „Wydobywanie węgla i metanu jako kopaliny towarzyszącej ze złoża »Zabrze-Bielszowice« w latach 2020-2045” zgromadzony został cały materiał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CD085E">
        <w:rPr>
          <w:rFonts w:asciiTheme="minorHAnsi" w:hAnsiTheme="minorHAnsi" w:cstheme="minorHAnsi"/>
          <w:color w:val="000000"/>
          <w:sz w:val="24"/>
          <w:szCs w:val="24"/>
        </w:rPr>
        <w:t>dowodowy.</w:t>
      </w:r>
    </w:p>
    <w:p w14:paraId="427F761F" w14:textId="574248F1" w:rsidR="00CD085E" w:rsidRPr="00CD085E" w:rsidRDefault="00CD085E" w:rsidP="00CD085E">
      <w:pPr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CD085E">
        <w:rPr>
          <w:rFonts w:asciiTheme="minorHAnsi" w:hAnsiTheme="minorHAnsi" w:cstheme="minorHAnsi"/>
          <w:color w:val="000000"/>
          <w:sz w:val="24"/>
          <w:szCs w:val="24"/>
        </w:rPr>
        <w:t xml:space="preserve">Strony postępowania mogą zapoznać się z aktami sprawy, a przed wydaniem decyzji kończącej postępowanie wypowiedzieć się co do zebranych dowodów i materiałów oraz zgłoszonych żądań. Materiał dowodowy dostępny będzie w siedzibie Generalnej Dyrekcji Ochrony Środowiska, mieszczącej się w Warszawie przy Al. Jerozolimskich 136, </w:t>
      </w:r>
      <w:r w:rsidRPr="00CD085E">
        <w:rPr>
          <w:rFonts w:asciiTheme="minorHAnsi" w:hAnsiTheme="minorHAnsi" w:cstheme="minorHAnsi"/>
          <w:b/>
          <w:color w:val="000000"/>
          <w:sz w:val="24"/>
          <w:szCs w:val="24"/>
        </w:rPr>
        <w:t>po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CD085E">
        <w:rPr>
          <w:rFonts w:asciiTheme="minorHAnsi" w:hAnsiTheme="minorHAnsi" w:cstheme="minorHAnsi"/>
          <w:b/>
          <w:color w:val="000000"/>
          <w:sz w:val="24"/>
          <w:szCs w:val="24"/>
        </w:rPr>
        <w:t>uprzednim uzgodnieniu terminu pod numerem telefonu 22 120 29 50</w:t>
      </w:r>
      <w:r w:rsidRPr="00CD085E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2EE36592" w14:textId="77777777" w:rsidR="00CD085E" w:rsidRPr="00CD085E" w:rsidRDefault="00CD085E" w:rsidP="00CD085E">
      <w:pPr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CD085E">
        <w:rPr>
          <w:rFonts w:asciiTheme="minorHAnsi" w:hAnsiTheme="minorHAnsi" w:cstheme="minorHAnsi"/>
          <w:color w:val="000000"/>
          <w:sz w:val="24"/>
          <w:szCs w:val="24"/>
        </w:rPr>
        <w:t>Decyzja kończąca postępowanie zostanie wydana nie wcześniej niż po upływie czternastu dni od dnia doręczenia niniejszego zawiadomienia.</w:t>
      </w:r>
    </w:p>
    <w:p w14:paraId="64BC5180" w14:textId="77777777" w:rsidR="00CD085E" w:rsidRPr="00CD085E" w:rsidRDefault="00CD085E" w:rsidP="00CD085E">
      <w:pPr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CD085E">
        <w:rPr>
          <w:rFonts w:asciiTheme="minorHAnsi" w:hAnsiTheme="minorHAnsi" w:cstheme="minorHAnsi"/>
          <w:color w:val="000000"/>
          <w:sz w:val="24"/>
          <w:szCs w:val="24"/>
        </w:rPr>
        <w:t xml:space="preserve">Równocześnie Generalny Dyrektor Ochrony Środowiska, ze względu na obowiązek zapewnienia stronom czynnego udziału w postępowaniu, </w:t>
      </w:r>
      <w:r w:rsidRPr="00CD085E">
        <w:rPr>
          <w:rFonts w:asciiTheme="minorHAnsi" w:hAnsiTheme="minorHAnsi" w:cstheme="minorHAnsi"/>
          <w:b/>
          <w:bCs/>
          <w:color w:val="000000"/>
          <w:sz w:val="24"/>
          <w:szCs w:val="24"/>
        </w:rPr>
        <w:t>wskazuje nowy termin załatwienia sprawy na 30 września 2026 r.</w:t>
      </w:r>
      <w:r w:rsidRPr="00CD085E">
        <w:rPr>
          <w:rFonts w:asciiTheme="minorHAnsi" w:hAnsiTheme="minorHAnsi" w:cstheme="minorHAnsi"/>
          <w:color w:val="000000"/>
          <w:sz w:val="24"/>
          <w:szCs w:val="24"/>
        </w:rPr>
        <w:t>, a także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6AFA5BA6" w14:textId="77777777" w:rsidR="00BE106F" w:rsidRDefault="00BE106F" w:rsidP="00BE106F">
      <w:pPr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38A2F78B" w14:textId="46896077" w:rsidR="00726C83" w:rsidRPr="00D53BF7" w:rsidRDefault="00726C83" w:rsidP="00726C83">
      <w:pPr>
        <w:spacing w:after="0" w:line="31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 xml:space="preserve">Upubliczniono w dniach: od </w:t>
      </w:r>
      <w:r w:rsidR="00CD085E">
        <w:rPr>
          <w:rFonts w:asciiTheme="minorHAnsi" w:hAnsiTheme="minorHAnsi" w:cstheme="minorHAnsi"/>
          <w:sz w:val="24"/>
          <w:szCs w:val="24"/>
        </w:rPr>
        <w:t>03</w:t>
      </w:r>
      <w:r w:rsidR="003E1D07">
        <w:rPr>
          <w:rFonts w:asciiTheme="minorHAnsi" w:hAnsiTheme="minorHAnsi" w:cstheme="minorHAnsi"/>
          <w:sz w:val="24"/>
          <w:szCs w:val="24"/>
        </w:rPr>
        <w:t>.</w:t>
      </w:r>
      <w:r w:rsidR="00CD085E">
        <w:rPr>
          <w:rFonts w:asciiTheme="minorHAnsi" w:hAnsiTheme="minorHAnsi" w:cstheme="minorHAnsi"/>
          <w:sz w:val="24"/>
          <w:szCs w:val="24"/>
        </w:rPr>
        <w:t>08</w:t>
      </w:r>
      <w:r w:rsidRPr="00D53BF7">
        <w:rPr>
          <w:rFonts w:asciiTheme="minorHAnsi" w:hAnsiTheme="minorHAnsi" w:cstheme="minorHAnsi"/>
          <w:sz w:val="24"/>
          <w:szCs w:val="24"/>
        </w:rPr>
        <w:t>.202</w:t>
      </w:r>
      <w:r w:rsidR="00CD085E">
        <w:rPr>
          <w:rFonts w:asciiTheme="minorHAnsi" w:hAnsiTheme="minorHAnsi" w:cstheme="minorHAnsi"/>
          <w:sz w:val="24"/>
          <w:szCs w:val="24"/>
        </w:rPr>
        <w:t xml:space="preserve">6 </w:t>
      </w:r>
      <w:r w:rsidRPr="00D53BF7">
        <w:rPr>
          <w:rFonts w:asciiTheme="minorHAnsi" w:hAnsiTheme="minorHAnsi" w:cstheme="minorHAnsi"/>
          <w:sz w:val="24"/>
          <w:szCs w:val="24"/>
        </w:rPr>
        <w:t xml:space="preserve">r. do </w:t>
      </w:r>
      <w:r w:rsidR="00CD085E">
        <w:rPr>
          <w:rFonts w:asciiTheme="minorHAnsi" w:hAnsiTheme="minorHAnsi" w:cstheme="minorHAnsi"/>
          <w:sz w:val="24"/>
          <w:szCs w:val="24"/>
        </w:rPr>
        <w:t>18</w:t>
      </w:r>
      <w:r w:rsidR="003E1D07">
        <w:rPr>
          <w:rFonts w:asciiTheme="minorHAnsi" w:hAnsiTheme="minorHAnsi" w:cstheme="minorHAnsi"/>
          <w:sz w:val="24"/>
          <w:szCs w:val="24"/>
        </w:rPr>
        <w:t>.</w:t>
      </w:r>
      <w:r w:rsidR="00CD085E">
        <w:rPr>
          <w:rFonts w:asciiTheme="minorHAnsi" w:hAnsiTheme="minorHAnsi" w:cstheme="minorHAnsi"/>
          <w:sz w:val="24"/>
          <w:szCs w:val="24"/>
        </w:rPr>
        <w:t>08</w:t>
      </w:r>
      <w:r w:rsidRPr="00D53BF7">
        <w:rPr>
          <w:rFonts w:asciiTheme="minorHAnsi" w:hAnsiTheme="minorHAnsi" w:cstheme="minorHAnsi"/>
          <w:sz w:val="24"/>
          <w:szCs w:val="24"/>
        </w:rPr>
        <w:t>.202</w:t>
      </w:r>
      <w:r w:rsidR="00CD085E">
        <w:rPr>
          <w:rFonts w:asciiTheme="minorHAnsi" w:hAnsiTheme="minorHAnsi" w:cstheme="minorHAnsi"/>
          <w:sz w:val="24"/>
          <w:szCs w:val="24"/>
        </w:rPr>
        <w:t>6</w:t>
      </w:r>
      <w:r w:rsidRPr="00D53BF7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EFF5DA5" w14:textId="77777777" w:rsidR="00726C83" w:rsidRDefault="00726C83" w:rsidP="00726C83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>Pieczęć urzędu i podpis:</w:t>
      </w:r>
    </w:p>
    <w:p w14:paraId="0F643875" w14:textId="77777777" w:rsidR="00726C83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 xml:space="preserve">Z upoważnienia </w:t>
      </w:r>
    </w:p>
    <w:p w14:paraId="12D69AA7" w14:textId="77777777" w:rsidR="00726C83" w:rsidRPr="00D53BF7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>Generalnego Dyrektora Ochrony Środowiska</w:t>
      </w:r>
    </w:p>
    <w:p w14:paraId="4DF7AA58" w14:textId="2686A6D9" w:rsidR="00726C83" w:rsidRPr="00D53BF7" w:rsidRDefault="00BE106F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MARCIN KOŁODYŃSKI</w:t>
      </w:r>
    </w:p>
    <w:p w14:paraId="314EDC38" w14:textId="77777777" w:rsidR="00726C83" w:rsidRPr="00D53BF7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Naczelnik Wydziału</w:t>
      </w:r>
    </w:p>
    <w:p w14:paraId="3963198D" w14:textId="77777777" w:rsidR="00726C83" w:rsidRDefault="00726C83" w:rsidP="00726C83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 xml:space="preserve">Departament Ocen Oddziaływania na Środowisko </w:t>
      </w:r>
    </w:p>
    <w:p w14:paraId="4DAAA9AC" w14:textId="0F5F6D2E" w:rsidR="00542B25" w:rsidRDefault="00726C83" w:rsidP="004F1BB1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/</w:t>
      </w:r>
      <w:r w:rsidRPr="00D53BF7">
        <w:rPr>
          <w:rFonts w:asciiTheme="minorHAnsi" w:hAnsiTheme="minorHAnsi" w:cstheme="minorHAnsi"/>
          <w:sz w:val="24"/>
          <w:szCs w:val="24"/>
        </w:rPr>
        <w:t>– podpis</w:t>
      </w:r>
      <w:r>
        <w:rPr>
          <w:rFonts w:asciiTheme="minorHAnsi" w:hAnsiTheme="minorHAnsi" w:cstheme="minorHAnsi"/>
          <w:sz w:val="24"/>
          <w:szCs w:val="24"/>
        </w:rPr>
        <w:t>ano</w:t>
      </w:r>
      <w:r w:rsidRPr="00D53BF7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cyfrowo-/</w:t>
      </w:r>
    </w:p>
    <w:p w14:paraId="5C0C1DBF" w14:textId="77777777" w:rsidR="00CD085E" w:rsidRPr="00CD085E" w:rsidRDefault="00CD085E" w:rsidP="00CD085E">
      <w:pPr>
        <w:pStyle w:val="Bezodstpw1"/>
        <w:spacing w:line="276" w:lineRule="auto"/>
        <w:rPr>
          <w:rFonts w:asciiTheme="minorHAnsi" w:hAnsiTheme="minorHAnsi" w:cstheme="minorHAnsi"/>
        </w:rPr>
      </w:pPr>
      <w:r w:rsidRPr="00CD085E">
        <w:rPr>
          <w:rFonts w:asciiTheme="minorHAnsi" w:hAnsiTheme="minorHAnsi" w:cstheme="minorHAnsi"/>
          <w:b/>
          <w:bCs/>
        </w:rPr>
        <w:lastRenderedPageBreak/>
        <w:t xml:space="preserve">Art. 10 § 1 ustawy z dnia 14 czerwca 1960 r. – Kodeks postępowania administracyjnego (Dz. U. z 2025 r. poz. 1691), dalej k.p.a.: </w:t>
      </w:r>
      <w:r w:rsidRPr="00CD085E">
        <w:rPr>
          <w:rFonts w:asciiTheme="minorHAnsi" w:hAnsiTheme="minorHAnsi" w:cstheme="minorHAnsi"/>
        </w:rPr>
        <w:t>Organy administracji publicznej obowiązane są zapewnić stronom czynny udział w każdym stadium postępowania, a przed wydaniem decyzji umożliwić im wypowiedzenie się co do zebranych dowodów i materiałów oraz zgłoszonych żądań.</w:t>
      </w:r>
    </w:p>
    <w:p w14:paraId="57DE0CF0" w14:textId="77777777" w:rsidR="00CD085E" w:rsidRPr="00CD085E" w:rsidRDefault="00CD085E" w:rsidP="00CD085E">
      <w:pPr>
        <w:pStyle w:val="Bezodstpw1"/>
        <w:spacing w:line="276" w:lineRule="auto"/>
        <w:rPr>
          <w:rFonts w:asciiTheme="minorHAnsi" w:hAnsiTheme="minorHAnsi" w:cstheme="minorHAnsi"/>
        </w:rPr>
      </w:pPr>
      <w:r w:rsidRPr="00CD085E">
        <w:rPr>
          <w:rFonts w:asciiTheme="minorHAnsi" w:hAnsiTheme="minorHAnsi" w:cstheme="minorHAnsi"/>
          <w:b/>
          <w:bCs/>
        </w:rPr>
        <w:t>Art. 36 k.</w:t>
      </w:r>
      <w:r w:rsidRPr="00CD085E">
        <w:rPr>
          <w:rFonts w:asciiTheme="minorHAnsi" w:hAnsiTheme="minorHAnsi" w:cstheme="minorHAnsi"/>
          <w:b/>
          <w:bCs/>
          <w:iCs/>
        </w:rPr>
        <w:t>p.a.:</w:t>
      </w:r>
      <w:r w:rsidRPr="00CD085E">
        <w:rPr>
          <w:rFonts w:asciiTheme="minorHAnsi" w:hAnsiTheme="minorHAnsi" w:cstheme="minorHAnsi"/>
          <w:b/>
          <w:bCs/>
        </w:rPr>
        <w:t xml:space="preserve"> </w:t>
      </w:r>
      <w:r w:rsidRPr="00CD085E">
        <w:rPr>
          <w:rFonts w:asciiTheme="minorHAnsi" w:hAnsiTheme="minorHAnsi" w:cstheme="minorHAnsi"/>
        </w:rPr>
        <w:t>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7CA34A3F" w14:textId="77777777" w:rsidR="00CD085E" w:rsidRPr="00CD085E" w:rsidRDefault="00CD085E" w:rsidP="00CD085E">
      <w:pPr>
        <w:pStyle w:val="Bezodstpw1"/>
        <w:spacing w:line="276" w:lineRule="auto"/>
        <w:rPr>
          <w:rFonts w:asciiTheme="minorHAnsi" w:hAnsiTheme="minorHAnsi" w:cstheme="minorHAnsi"/>
        </w:rPr>
      </w:pPr>
      <w:r w:rsidRPr="00CD085E">
        <w:rPr>
          <w:rFonts w:asciiTheme="minorHAnsi" w:hAnsiTheme="minorHAnsi" w:cstheme="minorHAnsi"/>
          <w:b/>
          <w:bCs/>
        </w:rPr>
        <w:t xml:space="preserve">Art. 37 § 1 </w:t>
      </w:r>
      <w:r w:rsidRPr="00CD085E">
        <w:rPr>
          <w:rFonts w:asciiTheme="minorHAnsi" w:hAnsiTheme="minorHAnsi" w:cstheme="minorHAnsi"/>
          <w:b/>
          <w:bCs/>
          <w:iCs/>
        </w:rPr>
        <w:t>k.p.a.:</w:t>
      </w:r>
      <w:r w:rsidRPr="00CD085E">
        <w:rPr>
          <w:rFonts w:asciiTheme="minorHAnsi" w:hAnsiTheme="minorHAnsi" w:cstheme="minorHAnsi"/>
          <w:iCs/>
        </w:rPr>
        <w:t xml:space="preserve"> </w:t>
      </w:r>
      <w:r w:rsidRPr="00CD085E">
        <w:rPr>
          <w:rFonts w:asciiTheme="minorHAnsi" w:hAnsiTheme="minorHAnsi" w:cstheme="minorHAnsi"/>
        </w:rPr>
        <w:t>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1F6444C8" w14:textId="77777777" w:rsidR="00CD085E" w:rsidRPr="00CD085E" w:rsidRDefault="00CD085E" w:rsidP="00CD085E">
      <w:pPr>
        <w:pStyle w:val="Bezodstpw1"/>
        <w:spacing w:line="276" w:lineRule="auto"/>
        <w:rPr>
          <w:rFonts w:asciiTheme="minorHAnsi" w:hAnsiTheme="minorHAnsi" w:cstheme="minorHAnsi"/>
        </w:rPr>
      </w:pPr>
      <w:r w:rsidRPr="00CD085E">
        <w:rPr>
          <w:rFonts w:asciiTheme="minorHAnsi" w:hAnsiTheme="minorHAnsi" w:cstheme="minorHAnsi"/>
          <w:b/>
          <w:bCs/>
        </w:rPr>
        <w:t>Art. 37 § 1 pkt 2 k.p.a.:</w:t>
      </w:r>
      <w:r w:rsidRPr="00CD085E">
        <w:rPr>
          <w:rFonts w:asciiTheme="minorHAnsi" w:hAnsiTheme="minorHAnsi" w:cstheme="minorHAnsi"/>
        </w:rPr>
        <w:t xml:space="preserve"> Ponaglenie wnosi się do organu prowadzącego postępowanie - jeżeli nie ma organu wyższego stopnia.</w:t>
      </w:r>
    </w:p>
    <w:p w14:paraId="64AF63BA" w14:textId="77777777" w:rsidR="00CD085E" w:rsidRPr="00CD085E" w:rsidRDefault="00CD085E" w:rsidP="00CD085E">
      <w:pPr>
        <w:pStyle w:val="Bezodstpw1"/>
        <w:spacing w:line="276" w:lineRule="auto"/>
        <w:rPr>
          <w:rFonts w:asciiTheme="minorHAnsi" w:hAnsiTheme="minorHAnsi" w:cstheme="minorHAnsi"/>
        </w:rPr>
      </w:pPr>
      <w:r w:rsidRPr="00CD085E">
        <w:rPr>
          <w:rFonts w:asciiTheme="minorHAnsi" w:hAnsiTheme="minorHAnsi" w:cstheme="minorHAnsi"/>
          <w:b/>
          <w:bCs/>
        </w:rPr>
        <w:t xml:space="preserve">Art. 49 § 1 </w:t>
      </w:r>
      <w:r w:rsidRPr="00CD085E">
        <w:rPr>
          <w:rFonts w:asciiTheme="minorHAnsi" w:hAnsiTheme="minorHAnsi" w:cstheme="minorHAnsi"/>
          <w:b/>
          <w:bCs/>
          <w:iCs/>
        </w:rPr>
        <w:t>k.p.a.:</w:t>
      </w:r>
      <w:r w:rsidRPr="00CD085E">
        <w:rPr>
          <w:rFonts w:asciiTheme="minorHAnsi" w:hAnsiTheme="minorHAnsi" w:cstheme="minorHAnsi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791C3D1" w14:textId="77777777" w:rsidR="00CD085E" w:rsidRPr="00CD085E" w:rsidRDefault="00CD085E" w:rsidP="00CD085E">
      <w:pPr>
        <w:pStyle w:val="Bezodstpw1"/>
        <w:spacing w:line="276" w:lineRule="auto"/>
        <w:rPr>
          <w:rFonts w:asciiTheme="minorHAnsi" w:hAnsiTheme="minorHAnsi" w:cstheme="minorHAnsi"/>
        </w:rPr>
      </w:pPr>
      <w:r w:rsidRPr="00CD085E">
        <w:rPr>
          <w:rFonts w:asciiTheme="minorHAnsi" w:hAnsiTheme="minorHAnsi" w:cstheme="minorHAnsi"/>
          <w:b/>
          <w:bCs/>
        </w:rPr>
        <w:t xml:space="preserve">Art. 74 ust. 3 pkt 1 </w:t>
      </w:r>
      <w:r w:rsidRPr="00CD085E">
        <w:rPr>
          <w:rFonts w:asciiTheme="minorHAnsi" w:hAnsiTheme="minorHAnsi" w:cstheme="minorHAnsi"/>
          <w:b/>
          <w:bCs/>
          <w:iCs/>
        </w:rPr>
        <w:t>ustawy z dnia 3 października 2008 r. o udostępnianiu informacji o środowisku i jego ochronie, udziale społeczeństwa w ochronie środowiska oraz o ocenach oddziaływania na środowisko (Dz. U. z 2018 r. poz. 2081):</w:t>
      </w:r>
      <w:r w:rsidRPr="00CD085E">
        <w:rPr>
          <w:rFonts w:asciiTheme="minorHAnsi" w:hAnsiTheme="minorHAnsi" w:cstheme="minorHAnsi"/>
          <w:iCs/>
        </w:rPr>
        <w:t xml:space="preserve"> </w:t>
      </w:r>
      <w:r w:rsidRPr="00CD085E">
        <w:rPr>
          <w:rFonts w:asciiTheme="minorHAnsi" w:hAnsiTheme="minorHAnsi" w:cstheme="minorHAnsi"/>
        </w:rPr>
        <w:t>Jeżeli liczba stron postępowania o wydanie decyzji o środowiskowych uwarunkowaniach przekracza 20, stosuje się przepis art. 49 Kodeksu postępowania administracyjnego.</w:t>
      </w:r>
    </w:p>
    <w:p w14:paraId="6E11FC52" w14:textId="77777777" w:rsidR="00CD085E" w:rsidRPr="00CD085E" w:rsidRDefault="00CD085E" w:rsidP="00CD085E">
      <w:pPr>
        <w:pStyle w:val="Bezodstpw1"/>
        <w:spacing w:line="276" w:lineRule="auto"/>
        <w:rPr>
          <w:rFonts w:asciiTheme="minorHAnsi" w:hAnsiTheme="minorHAnsi" w:cstheme="minorHAnsi"/>
        </w:rPr>
      </w:pPr>
      <w:r w:rsidRPr="00CD085E">
        <w:rPr>
          <w:rFonts w:asciiTheme="minorHAnsi" w:hAnsiTheme="minorHAnsi" w:cstheme="minorHAnsi"/>
          <w:b/>
          <w:bCs/>
        </w:rPr>
        <w:t xml:space="preserve">Art. 4 ust. 1 ustawy z dnia 19 lipca 2019 r. </w:t>
      </w:r>
      <w:r w:rsidRPr="00CD085E">
        <w:rPr>
          <w:rFonts w:asciiTheme="minorHAnsi" w:hAnsiTheme="minorHAnsi" w:cstheme="minorHAnsi"/>
          <w:b/>
          <w:bCs/>
          <w:iCs/>
        </w:rPr>
        <w:t>o zmianie ustawy o udostępnianiu informacji o środowisku i jego ochronie, udziale społeczeństwa w ochronie środowiska oraz o ocenach oddziaływania na środowisko oraz niektórych innych ustaw</w:t>
      </w:r>
      <w:r w:rsidRPr="00CD085E">
        <w:rPr>
          <w:rFonts w:asciiTheme="minorHAnsi" w:hAnsiTheme="minorHAnsi" w:cstheme="minorHAnsi"/>
          <w:b/>
          <w:bCs/>
        </w:rPr>
        <w:t xml:space="preserve"> (Dz. U. poz. 1712, ze zm.):</w:t>
      </w:r>
      <w:r w:rsidRPr="00CD085E">
        <w:rPr>
          <w:rFonts w:asciiTheme="minorHAnsi" w:hAnsiTheme="minorHAnsi" w:cstheme="minorHAnsi"/>
        </w:rPr>
        <w:t xml:space="preserve"> Do spraw wszczętych na podstawie ustaw zmienianych w art. 1 oraz w art. 3 i niezakończonych przed dniem wejścia w życie niniejszej ustawy stosuje się przepisy dotychczasowe.</w:t>
      </w:r>
    </w:p>
    <w:p w14:paraId="4309B5FF" w14:textId="77777777" w:rsidR="00CD085E" w:rsidRPr="00CD085E" w:rsidRDefault="00CD085E" w:rsidP="00CD085E">
      <w:pPr>
        <w:pStyle w:val="Bezodstpw1"/>
        <w:spacing w:line="276" w:lineRule="auto"/>
        <w:rPr>
          <w:rFonts w:asciiTheme="minorHAnsi" w:hAnsiTheme="minorHAnsi" w:cstheme="minorHAnsi"/>
        </w:rPr>
      </w:pPr>
      <w:r w:rsidRPr="00CD085E">
        <w:rPr>
          <w:rFonts w:asciiTheme="minorHAnsi" w:hAnsiTheme="minorHAnsi" w:cstheme="minorHAnsi"/>
          <w:b/>
          <w:bCs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</w:t>
      </w:r>
      <w:r w:rsidRPr="00CD085E">
        <w:rPr>
          <w:rFonts w:asciiTheme="minorHAnsi" w:hAnsiTheme="minorHAnsi" w:cstheme="minorHAnsi"/>
        </w:rPr>
        <w:t xml:space="preserve">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6317D5B7" w14:textId="1478D096" w:rsidR="009B4D47" w:rsidRPr="00985B8F" w:rsidRDefault="009B4D47" w:rsidP="00CD085E">
      <w:pPr>
        <w:pStyle w:val="Bezodstpw1"/>
        <w:spacing w:line="276" w:lineRule="auto"/>
      </w:pPr>
    </w:p>
    <w:sectPr w:rsidR="009B4D47" w:rsidRPr="00985B8F" w:rsidSect="00A3212B">
      <w:headerReference w:type="default" r:id="rId8"/>
      <w:footerReference w:type="default" r:id="rId9"/>
      <w:pgSz w:w="11906" w:h="16838"/>
      <w:pgMar w:top="1417" w:right="1417" w:bottom="1417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73522" w14:textId="77777777" w:rsidR="00482CC8" w:rsidRDefault="00482CC8">
      <w:pPr>
        <w:spacing w:after="0" w:line="240" w:lineRule="auto"/>
      </w:pPr>
      <w:r>
        <w:separator/>
      </w:r>
    </w:p>
  </w:endnote>
  <w:endnote w:type="continuationSeparator" w:id="0">
    <w:p w14:paraId="336C97D9" w14:textId="77777777" w:rsidR="00482CC8" w:rsidRDefault="0048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96E5" w14:textId="77777777" w:rsidR="009B4D47" w:rsidRDefault="009B4D47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04533" w14:textId="77777777" w:rsidR="00482CC8" w:rsidRDefault="00482CC8">
      <w:pPr>
        <w:spacing w:after="0" w:line="240" w:lineRule="auto"/>
      </w:pPr>
      <w:r>
        <w:separator/>
      </w:r>
    </w:p>
  </w:footnote>
  <w:footnote w:type="continuationSeparator" w:id="0">
    <w:p w14:paraId="3AF09B8A" w14:textId="77777777" w:rsidR="00482CC8" w:rsidRDefault="00482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2FC8" w14:textId="77777777" w:rsidR="009B4D47" w:rsidRDefault="009B4D47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26"/>
    <w:rsid w:val="0009085E"/>
    <w:rsid w:val="000C51C7"/>
    <w:rsid w:val="001331A8"/>
    <w:rsid w:val="002316AA"/>
    <w:rsid w:val="0027116D"/>
    <w:rsid w:val="002B1FCF"/>
    <w:rsid w:val="002F3B11"/>
    <w:rsid w:val="003D7805"/>
    <w:rsid w:val="003E1D07"/>
    <w:rsid w:val="0047282B"/>
    <w:rsid w:val="00482CC8"/>
    <w:rsid w:val="004F1BB1"/>
    <w:rsid w:val="00521C12"/>
    <w:rsid w:val="0052660E"/>
    <w:rsid w:val="00542B25"/>
    <w:rsid w:val="006049F3"/>
    <w:rsid w:val="00726C83"/>
    <w:rsid w:val="007270BD"/>
    <w:rsid w:val="007762D7"/>
    <w:rsid w:val="009B4D47"/>
    <w:rsid w:val="009C1B31"/>
    <w:rsid w:val="00A25E63"/>
    <w:rsid w:val="00B16526"/>
    <w:rsid w:val="00BE106F"/>
    <w:rsid w:val="00C9531D"/>
    <w:rsid w:val="00CD085E"/>
    <w:rsid w:val="00D10F7A"/>
    <w:rsid w:val="00D54664"/>
    <w:rsid w:val="00E62856"/>
    <w:rsid w:val="00E726D2"/>
    <w:rsid w:val="00E811EC"/>
    <w:rsid w:val="00FC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D50F"/>
  <w15:docId w15:val="{71297197-ED23-4ECE-ACC8-531FA708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D10F7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79D30-A680-440F-A97A-32825876A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97</TotalTime>
  <Pages>2</Pages>
  <Words>715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Katarzyna Kornaś</cp:lastModifiedBy>
  <cp:revision>18</cp:revision>
  <cp:lastPrinted>2010-12-24T09:23:00Z</cp:lastPrinted>
  <dcterms:created xsi:type="dcterms:W3CDTF">2022-10-20T15:35:00Z</dcterms:created>
  <dcterms:modified xsi:type="dcterms:W3CDTF">2026-08-03T09:31:00Z</dcterms:modified>
</cp:coreProperties>
</file>