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FCF91" w14:textId="77777777" w:rsidR="00DC3498" w:rsidRDefault="00DC3498" w:rsidP="00CA32B6">
      <w:pPr>
        <w:spacing w:after="0" w:line="240" w:lineRule="auto"/>
      </w:pPr>
      <w:r>
        <w:separator/>
      </w:r>
    </w:p>
  </w:endnote>
  <w:endnote w:type="continuationSeparator" w:id="0">
    <w:p w14:paraId="6D8AC9B9" w14:textId="77777777" w:rsidR="00DC3498" w:rsidRDefault="00DC3498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F7721" w14:textId="77777777" w:rsidR="00DC3498" w:rsidRDefault="00DC3498" w:rsidP="00CA32B6">
      <w:pPr>
        <w:spacing w:after="0" w:line="240" w:lineRule="auto"/>
      </w:pPr>
      <w:r>
        <w:separator/>
      </w:r>
    </w:p>
  </w:footnote>
  <w:footnote w:type="continuationSeparator" w:id="0">
    <w:p w14:paraId="028EA387" w14:textId="77777777" w:rsidR="00DC3498" w:rsidRDefault="00DC3498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7E7CF75A" w14:textId="77777777" w:rsidR="00977A5D" w:rsidRDefault="00977A5D" w:rsidP="00977A5D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F30DECF" wp14:editId="50E07334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B2A30A2" w14:textId="47C72120" w:rsidR="00977A5D" w:rsidRPr="0022670E" w:rsidRDefault="00977A5D" w:rsidP="00977A5D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DB08115" wp14:editId="0754F1C0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5B1B17F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C453E9">
          <w:rPr>
            <w:b/>
            <w:color w:val="808080"/>
          </w:rPr>
          <w:t>WOF.26</w:t>
        </w:r>
        <w:r>
          <w:rPr>
            <w:b/>
            <w:color w:val="808080"/>
          </w:rPr>
          <w:t>1.</w:t>
        </w:r>
        <w:r w:rsidR="00E42AAE">
          <w:rPr>
            <w:b/>
            <w:color w:val="808080"/>
          </w:rPr>
          <w:t>19</w:t>
        </w:r>
        <w:r>
          <w:rPr>
            <w:b/>
            <w:color w:val="808080"/>
          </w:rPr>
          <w:t>.202</w:t>
        </w:r>
        <w:r w:rsidR="00E42AAE">
          <w:rPr>
            <w:b/>
            <w:color w:val="808080"/>
          </w:rPr>
          <w:t>4</w:t>
        </w:r>
        <w:r w:rsidR="00F42DC1">
          <w:rPr>
            <w:b/>
            <w:color w:val="808080"/>
          </w:rPr>
          <w:t>.DK</w:t>
        </w:r>
      </w:p>
      <w:p w14:paraId="1F553B1C" w14:textId="4CA88191" w:rsidR="00977A5D" w:rsidRPr="00977A5D" w:rsidRDefault="00A32A31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3E5385"/>
    <w:rsid w:val="00476047"/>
    <w:rsid w:val="007F22E3"/>
    <w:rsid w:val="008922CD"/>
    <w:rsid w:val="0095273C"/>
    <w:rsid w:val="00977A5D"/>
    <w:rsid w:val="00A32A31"/>
    <w:rsid w:val="00AD2032"/>
    <w:rsid w:val="00B35DAA"/>
    <w:rsid w:val="00CA32B6"/>
    <w:rsid w:val="00DC3498"/>
    <w:rsid w:val="00E42AAE"/>
    <w:rsid w:val="00E7429B"/>
    <w:rsid w:val="00F42DC1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A5D"/>
  </w:style>
  <w:style w:type="paragraph" w:styleId="Stopka">
    <w:name w:val="footer"/>
    <w:basedOn w:val="Normalny"/>
    <w:link w:val="StopkaZnak"/>
    <w:uiPriority w:val="99"/>
    <w:unhideWhenUsed/>
    <w:rsid w:val="0097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2024-03-20T12:54:00Z</dcterms:created>
  <dcterms:modified xsi:type="dcterms:W3CDTF">2024-03-20T12:54:00Z</dcterms:modified>
</cp:coreProperties>
</file>