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9986" w14:textId="50FB0F28" w:rsidR="00073F11" w:rsidRDefault="00073F11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3005-7.262.1</w:t>
      </w:r>
      <w:r w:rsidR="0079608F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.2025</w:t>
      </w:r>
      <w:r>
        <w:rPr>
          <w:rFonts w:ascii="Calibri" w:hAnsi="Calibri"/>
          <w:sz w:val="22"/>
          <w:szCs w:val="22"/>
        </w:rPr>
        <w:tab/>
      </w:r>
      <w:r w:rsidR="00513636">
        <w:rPr>
          <w:rFonts w:ascii="Calibri" w:hAnsi="Calibri"/>
          <w:sz w:val="22"/>
          <w:szCs w:val="22"/>
        </w:rPr>
        <w:t>Specyfikacja techniczna niszczarek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513636">
        <w:rPr>
          <w:rFonts w:ascii="Calibri" w:hAnsi="Calibri"/>
          <w:sz w:val="22"/>
          <w:szCs w:val="22"/>
        </w:rPr>
        <w:tab/>
      </w:r>
      <w:r w:rsidR="0051363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Załącznik Nr1</w:t>
      </w:r>
    </w:p>
    <w:p w14:paraId="0B67C0A1" w14:textId="77777777" w:rsidR="00073F11" w:rsidRDefault="00073F11" w:rsidP="005C4310">
      <w:pPr>
        <w:rPr>
          <w:rFonts w:ascii="Calibri" w:hAnsi="Calibri"/>
          <w:sz w:val="22"/>
          <w:szCs w:val="22"/>
        </w:rPr>
      </w:pPr>
    </w:p>
    <w:p w14:paraId="21B439CD" w14:textId="43BA4890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Niszczarka ścinki 4,5x30mm z systemem auto oliwienia</w:t>
      </w:r>
    </w:p>
    <w:p w14:paraId="1A1A2FF0" w14:textId="77777777" w:rsidR="005C4310" w:rsidRDefault="005C4310" w:rsidP="005C4310">
      <w:pPr>
        <w:rPr>
          <w:rFonts w:ascii="Calibri" w:hAnsi="Calibri"/>
          <w:sz w:val="22"/>
          <w:szCs w:val="22"/>
        </w:rPr>
      </w:pPr>
    </w:p>
    <w:p w14:paraId="79ADC215" w14:textId="77777777" w:rsidR="005C4310" w:rsidRDefault="005C4310" w:rsidP="005C4310">
      <w:pPr>
        <w:rPr>
          <w:rFonts w:ascii="Calibri" w:hAnsi="Calibri"/>
          <w:sz w:val="22"/>
          <w:szCs w:val="22"/>
        </w:rPr>
      </w:pPr>
    </w:p>
    <w:p w14:paraId="19FB8CCD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Wydajna niszczarka do niszczenia dokumentów papierowych oraz nośników cyfrowych.</w:t>
      </w:r>
    </w:p>
    <w:p w14:paraId="625560F9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Szerokość szczeliny wejściowej: min. 330 mm.</w:t>
      </w:r>
    </w:p>
    <w:p w14:paraId="00761BC2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Wydajność: min. 40 kartek A4 jednorazowo (papier 70g.)</w:t>
      </w:r>
    </w:p>
    <w:p w14:paraId="4E139926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Stopień bezpieczeństwa wg normy DIN 66399 : P-4 / O-3 / T-4 / E-5 / F-1</w:t>
      </w:r>
    </w:p>
    <w:p w14:paraId="60E71F12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Niszczy: papier, spinacze, zszywki, karty plastikowe, płyty CD/DVD, </w:t>
      </w:r>
    </w:p>
    <w:p w14:paraId="1D9FD9CC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Powierzchnia ścinka dla dokumentów papierowych max 135 mm 2,</w:t>
      </w:r>
    </w:p>
    <w:p w14:paraId="18731BF0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Szerokość ścinka dla dokumentów papierowych max 6 mm,</w:t>
      </w:r>
    </w:p>
    <w:p w14:paraId="13037BD7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Wałki tnące wykonane z jednego kawałka hartowanej stali oraz metalowe separatory zapewniające najwyższą jakość cięcia,</w:t>
      </w:r>
    </w:p>
    <w:p w14:paraId="07B29CAF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Funkcja pracy ciągłej do niszczenia wąskiego (niestandardowego) materiału bez potrzeby celowania w fotokomórkę,</w:t>
      </w:r>
    </w:p>
    <w:p w14:paraId="6A31942D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Urządzenie posiada zabezpieczenie kodem PIN chroniące przed używaniem niszczarki przez osoby nieupoważnione,</w:t>
      </w:r>
    </w:p>
    <w:p w14:paraId="0B0E81CE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System automatycznego oliwienia wałków tnących zintegrowany w górnej obudowie urządzenia z łatwym dostępem, </w:t>
      </w:r>
    </w:p>
    <w:p w14:paraId="46966E30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Osłona/klapka bezpieczeństwa zbiegająca przypadkowemu wciągnięciu materiału podczas niszczenia na całej szerokości podawczej,</w:t>
      </w:r>
    </w:p>
    <w:p w14:paraId="140E03AD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Dotykowy intuicyjny ekran LCD lub dotykowy panel LED informujący o tym co się dzieje urządzeniem w sposób graficzny oraz opisowy.- </w:t>
      </w:r>
    </w:p>
    <w:p w14:paraId="78AFCE53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moc silnika max.: 1300 W.</w:t>
      </w:r>
    </w:p>
    <w:p w14:paraId="0B8B3520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Pojemność kosza min. 145 L.</w:t>
      </w:r>
    </w:p>
    <w:p w14:paraId="7681C08C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zasilanie: 230V.</w:t>
      </w:r>
    </w:p>
    <w:p w14:paraId="6AC4B657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Głośność urządzenia: 55 </w:t>
      </w:r>
      <w:proofErr w:type="spellStart"/>
      <w:r>
        <w:rPr>
          <w:rFonts w:ascii="Calibri" w:hAnsi="Calibri"/>
          <w:sz w:val="22"/>
          <w:szCs w:val="22"/>
        </w:rPr>
        <w:t>dB</w:t>
      </w:r>
      <w:proofErr w:type="spellEnd"/>
      <w:r>
        <w:rPr>
          <w:rFonts w:ascii="Calibri" w:hAnsi="Calibri"/>
          <w:sz w:val="22"/>
          <w:szCs w:val="22"/>
        </w:rPr>
        <w:t>(A).</w:t>
      </w:r>
    </w:p>
    <w:p w14:paraId="17940EA2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Podstawa urządzenia wykonana z płyty meblowej z przeźroczem ukazujący o stanie zapełnienia kosza bez potrzeby jego otwierania.</w:t>
      </w:r>
    </w:p>
    <w:p w14:paraId="26022D67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Funkcja automatycznego wycofania w przypadku zacięcia,</w:t>
      </w:r>
    </w:p>
    <w:p w14:paraId="3C948602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Niszczarka przystosowana do pracy ciągłej przez 24h/dobę,</w:t>
      </w:r>
    </w:p>
    <w:p w14:paraId="28E5E068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Pyłoszczelna obudowa z płyty meblowej z okienkiem inspekcyjnym pozwalającym bez otwierania drzwi zweryfikować zapełnienie kosza,</w:t>
      </w:r>
    </w:p>
    <w:p w14:paraId="15DEBBEB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Kółka ułatwiające przesuwanie urządzenia,</w:t>
      </w:r>
    </w:p>
    <w:p w14:paraId="1CDBDA73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Gwarancja: 5 lat na urządzenie, dożywotnia na wałki tnące,</w:t>
      </w:r>
    </w:p>
    <w:p w14:paraId="39582A78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Olej o pojemności 250 ml gratis,</w:t>
      </w:r>
    </w:p>
    <w:p w14:paraId="06621C62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Serwis urządzenia prowadzony jest przez producenta w miejscu instalacji urządzenia,</w:t>
      </w:r>
    </w:p>
    <w:p w14:paraId="7CE78675" w14:textId="77777777" w:rsidR="005C4310" w:rsidRDefault="005C4310" w:rsidP="005C43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Zamawiający nie dopuszcza zaoferowania wersji specjalnych urządzenia.</w:t>
      </w:r>
    </w:p>
    <w:p w14:paraId="591E32CF" w14:textId="77777777" w:rsidR="005C4310" w:rsidRDefault="005C4310" w:rsidP="005C4310">
      <w:pPr>
        <w:rPr>
          <w:rFonts w:ascii="Calibri" w:hAnsi="Calibri"/>
          <w:sz w:val="22"/>
          <w:szCs w:val="22"/>
        </w:rPr>
      </w:pPr>
    </w:p>
    <w:p w14:paraId="3FBE73F2" w14:textId="77777777" w:rsidR="00A71257" w:rsidRDefault="00A71257"/>
    <w:sectPr w:rsidR="00A71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D7"/>
    <w:rsid w:val="00073F11"/>
    <w:rsid w:val="0017613D"/>
    <w:rsid w:val="00513636"/>
    <w:rsid w:val="005C4310"/>
    <w:rsid w:val="00723BD7"/>
    <w:rsid w:val="0079608F"/>
    <w:rsid w:val="00A71257"/>
    <w:rsid w:val="00E4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C9C5"/>
  <w15:chartTrackingRefBased/>
  <w15:docId w15:val="{EDE97CE0-2801-4211-925C-BA98ABF6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310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Czujkowski Leonard (PO Suwałki)</dc:creator>
  <cp:keywords/>
  <dc:description/>
  <cp:lastModifiedBy>Czujkowski Leonard (PO Suwałki)</cp:lastModifiedBy>
  <cp:revision>6</cp:revision>
  <cp:lastPrinted>2025-12-02T11:34:00Z</cp:lastPrinted>
  <dcterms:created xsi:type="dcterms:W3CDTF">2025-12-02T10:47:00Z</dcterms:created>
  <dcterms:modified xsi:type="dcterms:W3CDTF">2025-12-02T11:34:00Z</dcterms:modified>
</cp:coreProperties>
</file>