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8FAE" w14:textId="13DFBEE7" w:rsidR="004545B4" w:rsidRDefault="00250648" w:rsidP="004545B4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Znak sprawy: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E</w:t>
      </w:r>
      <w:r w:rsidR="00543007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A</w:t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.272.</w:t>
      </w:r>
      <w:r w:rsidR="00543007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2</w:t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.2023    </w:t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4545B4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     </w:t>
      </w:r>
      <w:r w:rsidR="004545B4">
        <w:rPr>
          <w:rFonts w:ascii="Verdana" w:hAnsi="Verdana" w:cs="Verdana"/>
          <w:b w:val="0"/>
          <w:bCs w:val="0"/>
          <w:i/>
          <w:sz w:val="18"/>
          <w:szCs w:val="18"/>
        </w:rPr>
        <w:t xml:space="preserve">Załącznik nr </w:t>
      </w:r>
      <w:r w:rsidR="00C53289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8</w:t>
      </w:r>
      <w:r w:rsidR="004545B4">
        <w:rPr>
          <w:rFonts w:ascii="Verdana" w:hAnsi="Verdana" w:cs="Verdana"/>
          <w:b w:val="0"/>
          <w:bCs w:val="0"/>
          <w:i/>
          <w:sz w:val="18"/>
          <w:szCs w:val="18"/>
        </w:rPr>
        <w:t xml:space="preserve"> do SWZ</w:t>
      </w:r>
    </w:p>
    <w:p w14:paraId="1FA94152" w14:textId="623066EA" w:rsidR="004545B4" w:rsidRDefault="004545B4" w:rsidP="00250648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                     </w:t>
      </w:r>
    </w:p>
    <w:p w14:paraId="7D83704D" w14:textId="05CC316C" w:rsidR="00250648" w:rsidRDefault="004545B4" w:rsidP="00250648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 xml:space="preserve">                      </w:t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           </w:t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 w:rsidR="00250648"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    </w:t>
      </w:r>
    </w:p>
    <w:p w14:paraId="4460026C" w14:textId="77777777" w:rsidR="00C659D5" w:rsidRPr="00C659D5" w:rsidRDefault="00C659D5" w:rsidP="00C6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</w:pPr>
    </w:p>
    <w:p w14:paraId="3249CFAA" w14:textId="6D530D08" w:rsidR="00C659D5" w:rsidRPr="00C659D5" w:rsidRDefault="00C659D5" w:rsidP="00C659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bCs/>
          <w:i/>
          <w:sz w:val="18"/>
          <w:szCs w:val="18"/>
          <w:lang w:eastAsia="pl-PL" w:bidi="en-US"/>
        </w:rPr>
      </w:pP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="004545B4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 xml:space="preserve">  </w:t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</w:r>
      <w:r w:rsidRPr="00C659D5">
        <w:rPr>
          <w:rFonts w:ascii="Verdana" w:eastAsia="Times New Roman" w:hAnsi="Verdana" w:cs="Arial"/>
          <w:b/>
          <w:bCs/>
          <w:sz w:val="18"/>
          <w:szCs w:val="18"/>
          <w:lang w:eastAsia="pl-PL" w:bidi="en-US"/>
        </w:rPr>
        <w:tab/>
        <w:t xml:space="preserve">                                </w:t>
      </w:r>
      <w:r w:rsidRPr="00C659D5">
        <w:rPr>
          <w:rFonts w:ascii="Verdana" w:eastAsia="Times New Roman" w:hAnsi="Verdana" w:cs="Arial"/>
          <w:bCs/>
          <w:i/>
          <w:sz w:val="18"/>
          <w:szCs w:val="18"/>
          <w:lang w:eastAsia="pl-PL" w:bidi="en-US"/>
        </w:rPr>
        <w:t xml:space="preserve"> Wzór </w:t>
      </w:r>
    </w:p>
    <w:p w14:paraId="54B06BD9" w14:textId="77777777" w:rsidR="00C659D5" w:rsidRPr="00C659D5" w:rsidRDefault="00C659D5" w:rsidP="00C65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F263B6D" w14:textId="77777777" w:rsidR="00C659D5" w:rsidRPr="00C659D5" w:rsidRDefault="00C659D5" w:rsidP="00C659D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Karta gwarancji jakości obiektu budowlanego                </w:t>
      </w:r>
    </w:p>
    <w:p w14:paraId="48C28509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9768C33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sporządzona w dniu  ..................................................</w:t>
      </w:r>
    </w:p>
    <w:p w14:paraId="03ED69E1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6039F0D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1.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Zamawiający 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13F9860C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6984968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2.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Wykonawca 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7B450CD2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2309BFAA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3.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Umowa (</w:t>
      </w:r>
      <w:r w:rsidRPr="00C659D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nr, z dnia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): 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480A9B79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9FB4C12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4.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Przedmiot umowy: obiekt / roboty budowlane objęte kartą gwarancyjną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18A22396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1F3BEB30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8BA6508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5. Charakterystyka techniczna przedmiotu umowy, zwanego dalej przedmiotem gwarancji, np.:</w:t>
      </w:r>
    </w:p>
    <w:p w14:paraId="3E403AAE" w14:textId="77777777" w:rsidR="004E627A" w:rsidRDefault="004E627A" w:rsidP="0063104B">
      <w:pPr>
        <w:pStyle w:val="Bezodstpw"/>
        <w:spacing w:line="276" w:lineRule="auto"/>
        <w:rPr>
          <w:rFonts w:ascii="Verdana" w:hAnsi="Verdana" w:cs="Symbol"/>
          <w:b/>
          <w:bCs/>
          <w:sz w:val="18"/>
          <w:szCs w:val="18"/>
        </w:rPr>
      </w:pPr>
    </w:p>
    <w:p w14:paraId="3F1E16F2" w14:textId="77777777" w:rsidR="005F2045" w:rsidRPr="005F2045" w:rsidRDefault="005F2045" w:rsidP="005F2045">
      <w:pPr>
        <w:suppressAutoHyphens/>
        <w:spacing w:after="0" w:line="360" w:lineRule="auto"/>
        <w:jc w:val="center"/>
        <w:rPr>
          <w:rFonts w:ascii="Verdana" w:eastAsia="Times New Roman" w:hAnsi="Verdana" w:cs="Verdana"/>
          <w:i/>
          <w:iCs/>
          <w:sz w:val="18"/>
          <w:szCs w:val="18"/>
          <w:lang w:eastAsia="ar-SA"/>
        </w:rPr>
      </w:pPr>
      <w:bookmarkStart w:id="0" w:name="_Hlk70417046"/>
      <w:r w:rsidRPr="005F2045">
        <w:rPr>
          <w:rFonts w:ascii="Verdana" w:eastAsia="Times New Roman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3C8C7037" w14:textId="77777777" w:rsidR="005F2045" w:rsidRDefault="005F2045" w:rsidP="0063104B">
      <w:pPr>
        <w:pStyle w:val="Bezodstpw"/>
        <w:spacing w:line="276" w:lineRule="auto"/>
        <w:rPr>
          <w:rFonts w:ascii="Verdana" w:hAnsi="Verdana" w:cs="Symbol"/>
          <w:b/>
          <w:bCs/>
          <w:sz w:val="18"/>
          <w:szCs w:val="18"/>
        </w:rPr>
      </w:pPr>
    </w:p>
    <w:p w14:paraId="01C2C086" w14:textId="405FF6D0" w:rsidR="0063104B" w:rsidRPr="004E627A" w:rsidRDefault="004E627A" w:rsidP="0063104B">
      <w:pPr>
        <w:pStyle w:val="Bezodstpw"/>
        <w:spacing w:line="276" w:lineRule="auto"/>
        <w:rPr>
          <w:rFonts w:ascii="Verdana" w:hAnsi="Verdana" w:cs="Symbol"/>
          <w:b/>
          <w:bCs/>
          <w:sz w:val="18"/>
          <w:szCs w:val="18"/>
        </w:rPr>
      </w:pPr>
      <w:r w:rsidRPr="004E627A">
        <w:rPr>
          <w:rFonts w:ascii="Verdana" w:hAnsi="Verdana" w:cs="Symbol"/>
          <w:b/>
          <w:bCs/>
          <w:sz w:val="18"/>
          <w:szCs w:val="18"/>
        </w:rPr>
        <w:t>Instalacje zewnętrzne</w:t>
      </w:r>
    </w:p>
    <w:p w14:paraId="486D315F" w14:textId="55D63E7F" w:rsidR="003678FE" w:rsidRPr="003678FE" w:rsidRDefault="003678FE" w:rsidP="003678FE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3678FE">
        <w:rPr>
          <w:rFonts w:ascii="Verdana" w:eastAsia="Times New Roman" w:hAnsi="Verdana" w:cs="NimbusSans-Regular"/>
          <w:sz w:val="18"/>
          <w:szCs w:val="18"/>
          <w:lang w:eastAsia="pl-PL"/>
        </w:rPr>
        <w:t xml:space="preserve">Instalacja kanalizacji deszczowej z </w:t>
      </w: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rynien</w:t>
      </w:r>
    </w:p>
    <w:p w14:paraId="05094F42" w14:textId="1261A795" w:rsidR="003678FE" w:rsidRPr="004E627A" w:rsidRDefault="003678FE" w:rsidP="003678FE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3678FE">
        <w:rPr>
          <w:rFonts w:ascii="Verdana" w:eastAsia="Times New Roman" w:hAnsi="Verdana" w:cs="NimbusSans-Regular"/>
          <w:sz w:val="18"/>
          <w:szCs w:val="18"/>
          <w:lang w:eastAsia="pl-PL"/>
        </w:rPr>
        <w:t>Instalacja kanalizacji drenażowej</w:t>
      </w:r>
    </w:p>
    <w:p w14:paraId="4D700C1F" w14:textId="77777777" w:rsidR="004E627A" w:rsidRDefault="004E627A" w:rsidP="003678FE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NimbusSans-Regular"/>
          <w:b/>
          <w:bCs/>
          <w:sz w:val="18"/>
          <w:szCs w:val="18"/>
          <w:lang w:eastAsia="pl-PL"/>
        </w:rPr>
      </w:pPr>
    </w:p>
    <w:p w14:paraId="1B5D710F" w14:textId="4117E9C5" w:rsidR="004E627A" w:rsidRDefault="004E627A" w:rsidP="003678FE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NimbusSans-Regular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NimbusSans-Regular"/>
          <w:b/>
          <w:bCs/>
          <w:sz w:val="18"/>
          <w:szCs w:val="18"/>
          <w:lang w:eastAsia="pl-PL"/>
        </w:rPr>
        <w:t>Instalacje wewnętrzne</w:t>
      </w:r>
    </w:p>
    <w:p w14:paraId="161A582F" w14:textId="77777777" w:rsidR="004E627A" w:rsidRPr="004E627A" w:rsidRDefault="003678FE" w:rsidP="003678F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Instalacja wodociągow</w:t>
      </w:r>
      <w:r w:rsidR="004E627A"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a</w:t>
      </w:r>
    </w:p>
    <w:p w14:paraId="29858669" w14:textId="77777777" w:rsidR="004E627A" w:rsidRPr="004E627A" w:rsidRDefault="003678FE" w:rsidP="003678F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Instalacja kanalizacji sanitarnej</w:t>
      </w:r>
    </w:p>
    <w:p w14:paraId="6E3CC80A" w14:textId="77777777" w:rsidR="004E627A" w:rsidRPr="004E627A" w:rsidRDefault="003678FE" w:rsidP="003678F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Instalacja kanalizacji drenażowej piwnicy</w:t>
      </w:r>
    </w:p>
    <w:p w14:paraId="3B3073FA" w14:textId="17874CE8" w:rsidR="004E627A" w:rsidRPr="004E627A" w:rsidRDefault="003678FE" w:rsidP="004E627A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Verdana" w:eastAsia="Times New Roman" w:hAnsi="Verdana" w:cs="NimbusSans-Regular"/>
          <w:sz w:val="18"/>
          <w:szCs w:val="18"/>
          <w:lang w:eastAsia="pl-PL"/>
        </w:rPr>
      </w:pP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Instalacja c</w:t>
      </w:r>
      <w:r w:rsidR="003F276B">
        <w:rPr>
          <w:rFonts w:ascii="Verdana" w:eastAsia="Times New Roman" w:hAnsi="Verdana" w:cs="NimbusSans-Regular"/>
          <w:sz w:val="18"/>
          <w:szCs w:val="18"/>
          <w:lang w:eastAsia="pl-PL"/>
        </w:rPr>
        <w:t>.</w:t>
      </w:r>
      <w:r w:rsidRPr="004E627A">
        <w:rPr>
          <w:rFonts w:ascii="Verdana" w:eastAsia="Times New Roman" w:hAnsi="Verdana" w:cs="NimbusSans-Regular"/>
          <w:sz w:val="18"/>
          <w:szCs w:val="18"/>
          <w:lang w:eastAsia="pl-PL"/>
        </w:rPr>
        <w:t>o</w:t>
      </w:r>
      <w:r w:rsidR="003F276B">
        <w:rPr>
          <w:rFonts w:ascii="Verdana" w:eastAsia="Times New Roman" w:hAnsi="Verdana" w:cs="NimbusSans-Regular"/>
          <w:sz w:val="18"/>
          <w:szCs w:val="18"/>
          <w:lang w:eastAsia="pl-PL"/>
        </w:rPr>
        <w:t>.</w:t>
      </w:r>
    </w:p>
    <w:p w14:paraId="10ADE462" w14:textId="77777777" w:rsidR="004E627A" w:rsidRDefault="004E627A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DE0C5CA" w14:textId="77777777" w:rsidR="004E627A" w:rsidRDefault="004E627A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DFE0810" w14:textId="7A1F4D2E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6.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Data odbioru końcowego: dzień ............. miesiąc ........................... rok ..............</w:t>
      </w:r>
    </w:p>
    <w:p w14:paraId="25883537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56E4BEE" w14:textId="77777777" w:rsidR="00570F50" w:rsidRDefault="00570F50" w:rsidP="00C659D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0E37076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7.</w:t>
      </w:r>
      <w:r w:rsidRPr="00C659D5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>Ogólne warunki gwarancji jakości</w:t>
      </w:r>
    </w:p>
    <w:p w14:paraId="305E13EB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42EE8EE" w14:textId="096C0916" w:rsidR="00252AD1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7.1.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Wykonawca oświadcza, że objęty niniejszą kartą gwarancyjną przedmiot gwarancji został wykonany zgodnie z warunkami umow</w:t>
      </w:r>
      <w:r w:rsidR="003678FE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y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, dokumentacj</w:t>
      </w:r>
      <w:r w:rsidR="003678FE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i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 xml:space="preserve"> projektow</w:t>
      </w:r>
      <w:r w:rsidR="003678FE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ej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, zasadami wiedzy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technicznej </w:t>
      </w:r>
      <w:r w:rsidR="003678FE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i przepisami techniczno – budowlanymi.</w:t>
      </w:r>
    </w:p>
    <w:p w14:paraId="76F73AAC" w14:textId="77777777" w:rsidR="00250648" w:rsidRDefault="00250648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6AAA72D" w14:textId="6B88B792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7.2.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Wykonawca ponosi odpowiedzialność z tytułu gwarancji jakości za wady fizyczne zmniejszające wartość użytkową, techniczną i estetyczną wykonanych robot.</w:t>
      </w:r>
    </w:p>
    <w:p w14:paraId="4BDC27BA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7ECD98B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7.3.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Okres gwarancji wynosi ............. lat, licząc od dnia spisania protokołu odbioru końcowego </w:t>
      </w:r>
      <w:r w:rsidRPr="00C659D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(jeśli na wybrane elementy przedmiotu gwarancji są różne okresy gwarancji, należy je wymienić w załącz</w:t>
      </w:r>
      <w:r w:rsidRPr="00C659D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softHyphen/>
        <w:t>niku do niniejszej karty)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34629492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4EA6E2B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7.4.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1"/>
          <w:sz w:val="18"/>
          <w:szCs w:val="18"/>
          <w:lang w:eastAsia="pl-PL"/>
        </w:rPr>
        <w:t xml:space="preserve">W okresie gwarancji Wykonawca obowiązany jest do nieodpłatnego usuwania wad ujawnionych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po odbiorze końcowym.</w:t>
      </w:r>
    </w:p>
    <w:p w14:paraId="70914C3F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1270AEB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7.5.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Ustala się poniższe terminy usunięcia wad: </w:t>
      </w:r>
      <w:r w:rsidRPr="00C659D5">
        <w:rPr>
          <w:rFonts w:ascii="Verdana" w:eastAsia="Times New Roman" w:hAnsi="Verdana" w:cs="Times New Roman"/>
          <w:spacing w:val="-3"/>
          <w:sz w:val="18"/>
          <w:szCs w:val="18"/>
          <w:lang w:eastAsia="pl-PL"/>
        </w:rPr>
        <w:t>jeśli wada uniemożliwia zgodne z obowiązującymi przepisami użytkowanie obiektu – natychmiast,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C659D5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t xml:space="preserve">w pozostałych przypadkach, w terminie uzgodnionym </w:t>
      </w:r>
      <w:r w:rsidRPr="00C659D5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br/>
        <w:t>w protokole spisanym przy udziale obu stron,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usunięcie wad powinno być stwierdzone protokolarnie.</w:t>
      </w:r>
    </w:p>
    <w:p w14:paraId="21DAA0EE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B5C8FD8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7.6.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W przypadku usunięcia przez wykonawcę istotnej wady, lub wykonania wadliwej części robót bu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softHyphen/>
      </w:r>
      <w:r w:rsidRPr="00C659D5">
        <w:rPr>
          <w:rFonts w:ascii="Verdana" w:eastAsia="Times New Roman" w:hAnsi="Verdana" w:cs="Times New Roman"/>
          <w:spacing w:val="2"/>
          <w:sz w:val="18"/>
          <w:szCs w:val="18"/>
          <w:lang w:eastAsia="pl-PL"/>
        </w:rPr>
        <w:t xml:space="preserve">dowlanych na nowo, termin gwarancji biegnie na nowo od chwili wykonania robót budowlanych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lub usunięcia wad.</w:t>
      </w:r>
    </w:p>
    <w:p w14:paraId="090732F4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43A7A2D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7.7.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W innych przypadkach termin gwarancji ulega przedłużeniu o czas, w ciągu którego wskutek wa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softHyphen/>
        <w:t>dy przedmiotu objętego gwarancją Zamawiający z gwarancji nie mógł korzystać.</w:t>
      </w:r>
    </w:p>
    <w:p w14:paraId="026E11C1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3ABC0E6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7.8.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Nie podlegają uprawnieniom z tytułu gwarancji jakości wady powstałe na skutek:</w:t>
      </w:r>
    </w:p>
    <w:p w14:paraId="7F1422B3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a)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t xml:space="preserve">siły wyższej pod pojęciem których strony utrzymują: stan wojny, stan klęski żywiołowej </w:t>
      </w:r>
      <w:r w:rsidRPr="00C659D5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br/>
        <w:t>i strajk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generalny,</w:t>
      </w:r>
    </w:p>
    <w:p w14:paraId="42843A7E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b)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>normalnego zużycia obiektu lub jego części,</w:t>
      </w:r>
    </w:p>
    <w:p w14:paraId="65C4CB36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c)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t xml:space="preserve">szkód wynikłych z winy Użytkownika, a szczególnie konserwacji i użytkowania budowli </w:t>
      </w:r>
      <w:r w:rsidRPr="00C659D5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br/>
        <w:t>w spo</w:t>
      </w:r>
      <w:r w:rsidRPr="00C659D5">
        <w:rPr>
          <w:rFonts w:ascii="Verdana" w:eastAsia="Times New Roman" w:hAnsi="Verdana" w:cs="Times New Roman"/>
          <w:spacing w:val="-1"/>
          <w:sz w:val="18"/>
          <w:szCs w:val="18"/>
          <w:lang w:eastAsia="pl-PL"/>
        </w:rPr>
        <w:softHyphen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sób niezgodny z instrukcją lub zasadami eksploatacji i użytkowania.</w:t>
      </w:r>
    </w:p>
    <w:p w14:paraId="49B4D5D8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97CA9A5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7.9.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W celu umożliwienia kwalifikacji zgłoszonych wad, przyczyn ich powstania i sposobu usunięcia 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Zamawiający / Użytkownik zobowiązuje się do przechowania otrzymanej w dniu odbioru dokumen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softHyphen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tacji podwykonawczej i protokołu przekazania obiektu do użytkowania.</w:t>
      </w:r>
    </w:p>
    <w:p w14:paraId="7E84E12D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ABF6B11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7.10.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3"/>
          <w:sz w:val="18"/>
          <w:szCs w:val="18"/>
          <w:lang w:eastAsia="pl-PL"/>
        </w:rPr>
        <w:t xml:space="preserve">Wykonawca jest odpowiedzialny za wszelkie szkody i straty, które spowodował w czasie prac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nad usuwaniem wad.</w:t>
      </w:r>
    </w:p>
    <w:p w14:paraId="2C7B3E6C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F168782" w14:textId="6A31507B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8.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>Wykonawca, niezależnie od udzielonej gwarancji jakości, ponosi odpowiedzialność z tytułu</w:t>
      </w:r>
      <w:r w:rsidR="00250648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 xml:space="preserve"> </w:t>
      </w:r>
      <w:r w:rsidRPr="00C659D5">
        <w:rPr>
          <w:rFonts w:ascii="Verdana" w:eastAsia="Times New Roman" w:hAnsi="Verdana" w:cs="Times New Roman"/>
          <w:spacing w:val="-2"/>
          <w:sz w:val="18"/>
          <w:szCs w:val="18"/>
          <w:lang w:eastAsia="pl-PL"/>
        </w:rPr>
        <w:t xml:space="preserve">rękojmi </w:t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za wady obiektu budowlanego / robót budowlanych.</w:t>
      </w:r>
    </w:p>
    <w:p w14:paraId="6E594AA2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29122D5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4F23A7E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BBACA05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Warunki gwarancji podpisali:</w:t>
      </w:r>
    </w:p>
    <w:p w14:paraId="67E4D7EA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13C0B64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78DDDF0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Udzielający gwarancji jakości upoważniony przedstawiciel Wykonawcy:</w:t>
      </w:r>
    </w:p>
    <w:p w14:paraId="6887F529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2D50FD8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02CDA52B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64611FA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Przyjmujący gwarancję jakości przedstawiciele Zamawiającego:</w:t>
      </w:r>
    </w:p>
    <w:p w14:paraId="692C75DE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9B2B284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07776F3D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BF31F40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659D5">
        <w:rPr>
          <w:rFonts w:ascii="Verdana" w:eastAsia="Times New Roman" w:hAnsi="Verdana" w:cs="Times New Roman"/>
          <w:sz w:val="18"/>
          <w:szCs w:val="18"/>
          <w:lang w:eastAsia="pl-PL"/>
        </w:rPr>
        <w:t>przy udziale Użytkownika:</w:t>
      </w:r>
    </w:p>
    <w:p w14:paraId="0902948C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3097E79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E45C9F6" w14:textId="77777777" w:rsidR="00C659D5" w:rsidRPr="00C659D5" w:rsidRDefault="00C659D5" w:rsidP="00C659D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661D2B0" w14:textId="77777777" w:rsidR="00304B0A" w:rsidRDefault="00304B0A"/>
    <w:sectPr w:rsidR="00304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25AA" w14:textId="77777777" w:rsidR="009E47CD" w:rsidRDefault="009E47CD">
      <w:pPr>
        <w:spacing w:after="0" w:line="240" w:lineRule="auto"/>
      </w:pPr>
      <w:r>
        <w:separator/>
      </w:r>
    </w:p>
  </w:endnote>
  <w:endnote w:type="continuationSeparator" w:id="0">
    <w:p w14:paraId="1DEF72CC" w14:textId="77777777" w:rsidR="009E47CD" w:rsidRDefault="009E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FE88" w14:textId="77777777" w:rsidR="009E47CD" w:rsidRDefault="009E47CD">
      <w:pPr>
        <w:spacing w:after="0" w:line="240" w:lineRule="auto"/>
      </w:pPr>
      <w:r>
        <w:separator/>
      </w:r>
    </w:p>
  </w:footnote>
  <w:footnote w:type="continuationSeparator" w:id="0">
    <w:p w14:paraId="6D9FD80E" w14:textId="77777777" w:rsidR="009E47CD" w:rsidRDefault="009E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AEA"/>
    <w:multiLevelType w:val="hybridMultilevel"/>
    <w:tmpl w:val="2D76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FBB"/>
    <w:multiLevelType w:val="hybridMultilevel"/>
    <w:tmpl w:val="CB4E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3107"/>
    <w:multiLevelType w:val="hybridMultilevel"/>
    <w:tmpl w:val="2744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34819">
    <w:abstractNumId w:val="0"/>
  </w:num>
  <w:num w:numId="2" w16cid:durableId="1287199719">
    <w:abstractNumId w:val="2"/>
  </w:num>
  <w:num w:numId="3" w16cid:durableId="150774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D5"/>
    <w:rsid w:val="00083B6C"/>
    <w:rsid w:val="00250648"/>
    <w:rsid w:val="00252AD1"/>
    <w:rsid w:val="002F2CAD"/>
    <w:rsid w:val="00304B0A"/>
    <w:rsid w:val="003678FE"/>
    <w:rsid w:val="003F276B"/>
    <w:rsid w:val="004545B4"/>
    <w:rsid w:val="004A33C2"/>
    <w:rsid w:val="004E627A"/>
    <w:rsid w:val="00543007"/>
    <w:rsid w:val="00570F50"/>
    <w:rsid w:val="005814A3"/>
    <w:rsid w:val="005F2045"/>
    <w:rsid w:val="0063104B"/>
    <w:rsid w:val="007438D6"/>
    <w:rsid w:val="00793217"/>
    <w:rsid w:val="007D711E"/>
    <w:rsid w:val="009E47CD"/>
    <w:rsid w:val="00B360FF"/>
    <w:rsid w:val="00C53289"/>
    <w:rsid w:val="00C659D5"/>
    <w:rsid w:val="00F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B0EF"/>
  <w15:chartTrackingRefBased/>
  <w15:docId w15:val="{CE80FE8D-34C7-493C-821F-0EED728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D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59D5"/>
    <w:rPr>
      <w:rFonts w:ascii="Verdana" w:eastAsia="Times New Roman" w:hAnsi="Verdana" w:cs="Verdan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AD1"/>
  </w:style>
  <w:style w:type="paragraph" w:styleId="Bezodstpw">
    <w:name w:val="No Spacing"/>
    <w:uiPriority w:val="1"/>
    <w:qFormat/>
    <w:rsid w:val="006310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627A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2506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2"/>
      <w:szCs w:val="32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06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Sosnowska</dc:creator>
  <cp:keywords/>
  <dc:description/>
  <cp:lastModifiedBy>Maria Ewertowska</cp:lastModifiedBy>
  <cp:revision>10</cp:revision>
  <dcterms:created xsi:type="dcterms:W3CDTF">2023-04-11T19:49:00Z</dcterms:created>
  <dcterms:modified xsi:type="dcterms:W3CDTF">2023-05-26T09:44:00Z</dcterms:modified>
</cp:coreProperties>
</file>