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ABB1" w14:textId="2E4BC936" w:rsidR="006D24F3" w:rsidRPr="008B2EC4" w:rsidRDefault="00134BB7" w:rsidP="005A0C73">
      <w:pPr>
        <w:spacing w:after="0" w:line="240" w:lineRule="auto"/>
        <w:jc w:val="center"/>
        <w:rPr>
          <w:rFonts w:cstheme="minorHAnsi"/>
          <w:b/>
          <w:bCs/>
          <w:sz w:val="20"/>
          <w:szCs w:val="20"/>
        </w:rPr>
      </w:pPr>
      <w:r w:rsidRPr="008B2EC4">
        <w:rPr>
          <w:rFonts w:cstheme="minorHAnsi"/>
          <w:b/>
          <w:bCs/>
          <w:sz w:val="20"/>
          <w:szCs w:val="20"/>
        </w:rPr>
        <w:t xml:space="preserve">TYMCZASOWE </w:t>
      </w:r>
      <w:r w:rsidR="00891D30" w:rsidRPr="008B2EC4">
        <w:rPr>
          <w:rFonts w:cstheme="minorHAnsi"/>
          <w:b/>
          <w:bCs/>
          <w:sz w:val="20"/>
          <w:szCs w:val="20"/>
        </w:rPr>
        <w:t>CELE OCHRONY DLA SIEDLISK PRZYRODNICZYCH</w:t>
      </w:r>
      <w:r w:rsidRPr="008B2EC4">
        <w:rPr>
          <w:rFonts w:cstheme="minorHAnsi"/>
          <w:b/>
          <w:bCs/>
          <w:sz w:val="20"/>
          <w:szCs w:val="20"/>
        </w:rPr>
        <w:t xml:space="preserve"> I GATUNKÓW</w:t>
      </w:r>
      <w:r w:rsidR="00891D30" w:rsidRPr="008B2EC4">
        <w:rPr>
          <w:rFonts w:cstheme="minorHAnsi"/>
          <w:b/>
          <w:bCs/>
          <w:sz w:val="20"/>
          <w:szCs w:val="20"/>
        </w:rPr>
        <w:t xml:space="preserve">, BĘDĄCYCH PRZEDMIOTAMI OCHRONY OBSZARU NATURA 2000 </w:t>
      </w:r>
    </w:p>
    <w:p w14:paraId="59BAA2A2" w14:textId="47C63518" w:rsidR="00891D30" w:rsidRPr="008B2EC4" w:rsidRDefault="00444501" w:rsidP="006D24F3">
      <w:pPr>
        <w:spacing w:after="0" w:line="240" w:lineRule="auto"/>
        <w:jc w:val="center"/>
        <w:rPr>
          <w:rFonts w:cstheme="minorHAnsi"/>
          <w:b/>
          <w:bCs/>
          <w:smallCaps/>
          <w:sz w:val="20"/>
          <w:szCs w:val="20"/>
        </w:rPr>
      </w:pPr>
      <w:r w:rsidRPr="008B2EC4">
        <w:rPr>
          <w:rFonts w:cstheme="minorHAnsi"/>
          <w:b/>
          <w:bCs/>
          <w:sz w:val="20"/>
          <w:szCs w:val="20"/>
        </w:rPr>
        <w:t>O</w:t>
      </w:r>
      <w:r w:rsidR="00F50788" w:rsidRPr="008B2EC4">
        <w:rPr>
          <w:rFonts w:cstheme="minorHAnsi"/>
          <w:b/>
          <w:bCs/>
          <w:sz w:val="20"/>
          <w:szCs w:val="20"/>
        </w:rPr>
        <w:t>STOJA</w:t>
      </w:r>
      <w:r w:rsidRPr="008B2EC4">
        <w:rPr>
          <w:rFonts w:cstheme="minorHAnsi"/>
          <w:b/>
          <w:bCs/>
          <w:sz w:val="20"/>
          <w:szCs w:val="20"/>
        </w:rPr>
        <w:t xml:space="preserve"> </w:t>
      </w:r>
      <w:r w:rsidR="002F36EB" w:rsidRPr="008B2EC4">
        <w:rPr>
          <w:rFonts w:cstheme="minorHAnsi"/>
          <w:b/>
          <w:bCs/>
          <w:sz w:val="20"/>
          <w:szCs w:val="20"/>
        </w:rPr>
        <w:t xml:space="preserve">POPRADZKA </w:t>
      </w:r>
      <w:r w:rsidRPr="008B2EC4">
        <w:rPr>
          <w:rFonts w:cstheme="minorHAnsi"/>
          <w:b/>
          <w:bCs/>
          <w:sz w:val="20"/>
          <w:szCs w:val="20"/>
        </w:rPr>
        <w:t>PLH12001</w:t>
      </w:r>
      <w:r w:rsidR="002F36EB" w:rsidRPr="008B2EC4">
        <w:rPr>
          <w:rFonts w:cstheme="minorHAnsi"/>
          <w:b/>
          <w:bCs/>
          <w:sz w:val="20"/>
          <w:szCs w:val="20"/>
        </w:rPr>
        <w:t>9</w:t>
      </w:r>
      <w:r w:rsidR="00891D30" w:rsidRPr="008B2EC4">
        <w:rPr>
          <w:rFonts w:cstheme="minorHAnsi"/>
          <w:b/>
          <w:bCs/>
          <w:sz w:val="20"/>
          <w:szCs w:val="20"/>
        </w:rPr>
        <w:t xml:space="preserve">, WYNIKAJĄCE Z </w:t>
      </w:r>
      <w:r w:rsidR="00891D30" w:rsidRPr="008B2EC4">
        <w:rPr>
          <w:rFonts w:cstheme="minorHAnsi"/>
          <w:b/>
          <w:bCs/>
          <w:smallCaps/>
          <w:sz w:val="20"/>
          <w:szCs w:val="20"/>
        </w:rPr>
        <w:t>WARUNKÓW UTRZYMANIA LUB ODTWORZENIA WŁAŚCIWEGO STANU OCHRONY</w:t>
      </w:r>
    </w:p>
    <w:p w14:paraId="63AD9A72" w14:textId="1F07EE75" w:rsidR="00A513AB" w:rsidRPr="008B2EC4" w:rsidRDefault="00A513AB" w:rsidP="006D24F3">
      <w:pPr>
        <w:jc w:val="center"/>
        <w:rPr>
          <w:rFonts w:cstheme="minorHAnsi"/>
          <w:b/>
          <w:bCs/>
          <w:sz w:val="20"/>
          <w:szCs w:val="20"/>
        </w:rPr>
      </w:pPr>
    </w:p>
    <w:tbl>
      <w:tblPr>
        <w:tblW w:w="4711" w:type="pct"/>
        <w:jc w:val="center"/>
        <w:tblLayout w:type="fixed"/>
        <w:tblCellMar>
          <w:left w:w="57" w:type="dxa"/>
          <w:right w:w="57" w:type="dxa"/>
        </w:tblCellMar>
        <w:tblLook w:val="0000" w:firstRow="0" w:lastRow="0" w:firstColumn="0" w:lastColumn="0" w:noHBand="0" w:noVBand="0"/>
      </w:tblPr>
      <w:tblGrid>
        <w:gridCol w:w="2476"/>
        <w:gridCol w:w="1929"/>
        <w:gridCol w:w="8408"/>
      </w:tblGrid>
      <w:tr w:rsidR="00A5286E" w:rsidRPr="008B2EC4" w14:paraId="4EC54CB1" w14:textId="77777777" w:rsidTr="00A5286E">
        <w:trPr>
          <w:trHeight w:val="292"/>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67FDFA2A" w14:textId="1F07EE75" w:rsidR="00A5286E" w:rsidRPr="008B2EC4" w:rsidRDefault="00A5286E" w:rsidP="00493DD4">
            <w:pPr>
              <w:widowControl w:val="0"/>
              <w:spacing w:after="0"/>
              <w:jc w:val="center"/>
              <w:rPr>
                <w:rFonts w:cstheme="minorHAnsi"/>
                <w:b/>
                <w:sz w:val="20"/>
                <w:szCs w:val="20"/>
              </w:rPr>
            </w:pPr>
            <w:r w:rsidRPr="008B2EC4">
              <w:rPr>
                <w:rFonts w:cstheme="minorHAnsi"/>
                <w:b/>
                <w:sz w:val="20"/>
                <w:szCs w:val="20"/>
              </w:rPr>
              <w:t>Przedmiot ochrony</w:t>
            </w: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5730AE1" w14:textId="77777777" w:rsidR="00A5286E" w:rsidRPr="008B2EC4" w:rsidRDefault="00A5286E" w:rsidP="00493DD4">
            <w:pPr>
              <w:widowControl w:val="0"/>
              <w:spacing w:after="0"/>
              <w:jc w:val="center"/>
              <w:rPr>
                <w:rFonts w:cstheme="minorHAnsi"/>
                <w:b/>
                <w:sz w:val="20"/>
                <w:szCs w:val="20"/>
              </w:rPr>
            </w:pPr>
            <w:r w:rsidRPr="008B2EC4">
              <w:rPr>
                <w:rFonts w:cstheme="minorHAnsi"/>
                <w:b/>
                <w:sz w:val="20"/>
                <w:szCs w:val="20"/>
              </w:rPr>
              <w:t>Wskaźnik</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975299C" w14:textId="77777777" w:rsidR="00A5286E" w:rsidRPr="008B2EC4" w:rsidRDefault="00A5286E" w:rsidP="00493DD4">
            <w:pPr>
              <w:widowControl w:val="0"/>
              <w:spacing w:after="0" w:line="240" w:lineRule="auto"/>
              <w:jc w:val="center"/>
              <w:rPr>
                <w:rFonts w:cstheme="minorHAnsi"/>
                <w:b/>
                <w:sz w:val="20"/>
                <w:szCs w:val="20"/>
              </w:rPr>
            </w:pPr>
            <w:r w:rsidRPr="008B2EC4">
              <w:rPr>
                <w:rFonts w:cstheme="minorHAnsi"/>
                <w:b/>
                <w:sz w:val="20"/>
                <w:szCs w:val="20"/>
              </w:rPr>
              <w:t>Opis</w:t>
            </w:r>
          </w:p>
        </w:tc>
      </w:tr>
      <w:tr w:rsidR="00A5286E" w:rsidRPr="008B2EC4" w14:paraId="04ED5988" w14:textId="77777777" w:rsidTr="008B4AA9">
        <w:trPr>
          <w:trHeight w:val="519"/>
          <w:jc w:val="center"/>
        </w:trPr>
        <w:tc>
          <w:tcPr>
            <w:tcW w:w="2547" w:type="dxa"/>
            <w:tcBorders>
              <w:top w:val="single" w:sz="4" w:space="0" w:color="auto"/>
              <w:left w:val="single" w:sz="4" w:space="0" w:color="auto"/>
              <w:right w:val="single" w:sz="4" w:space="0" w:color="auto"/>
            </w:tcBorders>
            <w:shd w:val="clear" w:color="auto" w:fill="FFFFFF"/>
            <w:vAlign w:val="center"/>
          </w:tcPr>
          <w:p w14:paraId="4B8262E2" w14:textId="77777777" w:rsidR="00A5286E" w:rsidRPr="008B2EC4" w:rsidRDefault="00A5286E" w:rsidP="00A5286E">
            <w:pPr>
              <w:widowControl w:val="0"/>
              <w:spacing w:after="0"/>
              <w:jc w:val="center"/>
              <w:rPr>
                <w:rFonts w:cstheme="minorHAnsi"/>
                <w:b/>
                <w:bCs/>
                <w:sz w:val="20"/>
                <w:szCs w:val="20"/>
              </w:rPr>
            </w:pPr>
            <w:r w:rsidRPr="008B2EC4">
              <w:rPr>
                <w:rFonts w:cstheme="minorHAnsi"/>
                <w:b/>
                <w:bCs/>
                <w:sz w:val="20"/>
                <w:szCs w:val="20"/>
              </w:rPr>
              <w:t xml:space="preserve">6210 </w:t>
            </w:r>
          </w:p>
          <w:p w14:paraId="2F484056" w14:textId="64184786" w:rsidR="00A5286E" w:rsidRPr="008B2EC4" w:rsidRDefault="00A5286E" w:rsidP="00A5286E">
            <w:pPr>
              <w:widowControl w:val="0"/>
              <w:spacing w:after="0" w:line="240" w:lineRule="auto"/>
              <w:jc w:val="center"/>
              <w:rPr>
                <w:rFonts w:cstheme="minorHAnsi"/>
                <w:b/>
                <w:bCs/>
                <w:sz w:val="20"/>
                <w:szCs w:val="20"/>
              </w:rPr>
            </w:pPr>
            <w:r w:rsidRPr="008B2EC4">
              <w:rPr>
                <w:rFonts w:cstheme="minorHAnsi"/>
                <w:b/>
                <w:bCs/>
                <w:sz w:val="20"/>
                <w:szCs w:val="20"/>
              </w:rPr>
              <w:t>Murawy kserotermiczne (</w:t>
            </w:r>
            <w:proofErr w:type="spellStart"/>
            <w:r w:rsidRPr="008B2EC4">
              <w:rPr>
                <w:rFonts w:cstheme="minorHAnsi"/>
                <w:b/>
                <w:bCs/>
                <w:i/>
                <w:iCs/>
                <w:sz w:val="20"/>
                <w:szCs w:val="20"/>
              </w:rPr>
              <w:t>Festuco</w:t>
            </w:r>
            <w:proofErr w:type="spellEnd"/>
            <w:r w:rsidRPr="008B2EC4">
              <w:rPr>
                <w:rFonts w:cstheme="minorHAnsi"/>
                <w:b/>
                <w:bCs/>
                <w:i/>
                <w:iCs/>
                <w:sz w:val="20"/>
                <w:szCs w:val="20"/>
              </w:rPr>
              <w:t xml:space="preserve"> – </w:t>
            </w:r>
            <w:proofErr w:type="spellStart"/>
            <w:r w:rsidRPr="008B2EC4">
              <w:rPr>
                <w:rFonts w:cstheme="minorHAnsi"/>
                <w:b/>
                <w:bCs/>
                <w:i/>
                <w:iCs/>
                <w:sz w:val="20"/>
                <w:szCs w:val="20"/>
              </w:rPr>
              <w:t>Brometea</w:t>
            </w:r>
            <w:proofErr w:type="spellEnd"/>
            <w:r w:rsidRPr="008B2EC4">
              <w:rPr>
                <w:rFonts w:cstheme="minorHAnsi"/>
                <w:b/>
                <w:bCs/>
                <w:sz w:val="20"/>
                <w:szCs w:val="20"/>
              </w:rPr>
              <w:t xml:space="preserve"> i ciepłolubne murawy z </w:t>
            </w:r>
            <w:proofErr w:type="spellStart"/>
            <w:r w:rsidRPr="008B2EC4">
              <w:rPr>
                <w:rFonts w:cstheme="minorHAnsi"/>
                <w:b/>
                <w:bCs/>
                <w:i/>
                <w:iCs/>
                <w:sz w:val="20"/>
                <w:szCs w:val="20"/>
              </w:rPr>
              <w:t>Asplenion</w:t>
            </w:r>
            <w:proofErr w:type="spellEnd"/>
            <w:r w:rsidRPr="008B2EC4">
              <w:rPr>
                <w:rFonts w:cstheme="minorHAnsi"/>
                <w:b/>
                <w:bCs/>
                <w:i/>
                <w:iCs/>
                <w:sz w:val="20"/>
                <w:szCs w:val="20"/>
              </w:rPr>
              <w:t xml:space="preserve"> </w:t>
            </w:r>
            <w:proofErr w:type="spellStart"/>
            <w:r w:rsidRPr="008B2EC4">
              <w:rPr>
                <w:rFonts w:cstheme="minorHAnsi"/>
                <w:b/>
                <w:bCs/>
                <w:i/>
                <w:iCs/>
                <w:sz w:val="20"/>
                <w:szCs w:val="20"/>
              </w:rPr>
              <w:t>septentrionalis</w:t>
            </w:r>
            <w:proofErr w:type="spellEnd"/>
            <w:r w:rsidRPr="008B2EC4">
              <w:rPr>
                <w:rFonts w:cstheme="minorHAnsi"/>
                <w:b/>
                <w:bCs/>
                <w:i/>
                <w:iCs/>
                <w:sz w:val="20"/>
                <w:szCs w:val="20"/>
              </w:rPr>
              <w:t xml:space="preserve">, </w:t>
            </w:r>
            <w:proofErr w:type="spellStart"/>
            <w:r w:rsidRPr="008B2EC4">
              <w:rPr>
                <w:rFonts w:cstheme="minorHAnsi"/>
                <w:b/>
                <w:bCs/>
                <w:i/>
                <w:iCs/>
                <w:sz w:val="20"/>
                <w:szCs w:val="20"/>
              </w:rPr>
              <w:t>Festucion</w:t>
            </w:r>
            <w:proofErr w:type="spellEnd"/>
            <w:r w:rsidRPr="008B2EC4">
              <w:rPr>
                <w:rFonts w:cstheme="minorHAnsi"/>
                <w:b/>
                <w:bCs/>
                <w:i/>
                <w:iCs/>
                <w:sz w:val="20"/>
                <w:szCs w:val="20"/>
              </w:rPr>
              <w:t xml:space="preserve"> </w:t>
            </w:r>
            <w:proofErr w:type="spellStart"/>
            <w:r w:rsidRPr="008B2EC4">
              <w:rPr>
                <w:rFonts w:cstheme="minorHAnsi"/>
                <w:b/>
                <w:bCs/>
                <w:i/>
                <w:iCs/>
                <w:sz w:val="20"/>
                <w:szCs w:val="20"/>
              </w:rPr>
              <w:t>pallentis</w:t>
            </w:r>
            <w:proofErr w:type="spellEnd"/>
            <w:r w:rsidRPr="008B2EC4">
              <w:rPr>
                <w:rFonts w:cstheme="minorHAnsi"/>
                <w:b/>
                <w:bCs/>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1D8EC87" w14:textId="1D995AFD" w:rsidR="00A5286E" w:rsidRPr="008B2EC4" w:rsidRDefault="00A5286E" w:rsidP="00493DD4">
            <w:pPr>
              <w:widowControl w:val="0"/>
              <w:spacing w:after="0" w:line="240" w:lineRule="auto"/>
              <w:jc w:val="center"/>
              <w:rPr>
                <w:rFonts w:cstheme="minorHAnsi"/>
                <w:sz w:val="20"/>
                <w:szCs w:val="20"/>
              </w:rPr>
            </w:pPr>
            <w:r>
              <w:rPr>
                <w:rFonts w:cstheme="minorHAnsi"/>
                <w:sz w:val="20"/>
                <w:szCs w:val="20"/>
              </w:rPr>
              <w:t>Nie określa się.</w:t>
            </w:r>
          </w:p>
        </w:tc>
        <w:tc>
          <w:tcPr>
            <w:tcW w:w="8654" w:type="dxa"/>
            <w:tcBorders>
              <w:top w:val="single" w:sz="4" w:space="0" w:color="000000"/>
              <w:left w:val="single" w:sz="4" w:space="0" w:color="auto"/>
              <w:bottom w:val="single" w:sz="4" w:space="0" w:color="000000"/>
              <w:right w:val="single" w:sz="4" w:space="0" w:color="000000"/>
            </w:tcBorders>
            <w:shd w:val="clear" w:color="auto" w:fill="FFFFFF"/>
            <w:tcMar>
              <w:left w:w="170" w:type="dxa"/>
              <w:right w:w="113" w:type="dxa"/>
            </w:tcMar>
            <w:vAlign w:val="center"/>
          </w:tcPr>
          <w:p w14:paraId="79F69CE1" w14:textId="27A51AC2" w:rsidR="00A5286E" w:rsidRPr="0082594A" w:rsidRDefault="00A5286E" w:rsidP="00A5286E">
            <w:pPr>
              <w:spacing w:after="0" w:line="240" w:lineRule="auto"/>
              <w:rPr>
                <w:sz w:val="20"/>
                <w:szCs w:val="20"/>
              </w:rPr>
            </w:pPr>
            <w:r w:rsidRPr="008B2EC4">
              <w:rPr>
                <w:rFonts w:cstheme="minorHAnsi"/>
                <w:sz w:val="20"/>
                <w:szCs w:val="20"/>
              </w:rPr>
              <w:t>Siedlisko nie występowało w obszarze już na etapie jego tworzenia (tzw. błąd pierwotny).</w:t>
            </w:r>
            <w:r>
              <w:rPr>
                <w:rFonts w:cstheme="minorHAnsi"/>
                <w:sz w:val="20"/>
                <w:szCs w:val="20"/>
              </w:rPr>
              <w:t xml:space="preserve"> Wniosek o </w:t>
            </w:r>
            <w:r w:rsidRPr="006C1B80">
              <w:rPr>
                <w:rFonts w:cstheme="minorHAnsi"/>
                <w:sz w:val="20"/>
                <w:szCs w:val="20"/>
              </w:rPr>
              <w:t>wykreśleni</w:t>
            </w:r>
            <w:r>
              <w:rPr>
                <w:rFonts w:cstheme="minorHAnsi"/>
                <w:sz w:val="20"/>
                <w:szCs w:val="20"/>
              </w:rPr>
              <w:t>e</w:t>
            </w:r>
            <w:r w:rsidRPr="006C1B80">
              <w:rPr>
                <w:rFonts w:cstheme="minorHAnsi"/>
                <w:sz w:val="20"/>
                <w:szCs w:val="20"/>
              </w:rPr>
              <w:t xml:space="preserve"> z katalogu przedmiotów ochrony obszaru</w:t>
            </w:r>
            <w:r>
              <w:rPr>
                <w:rFonts w:cstheme="minorHAnsi"/>
                <w:sz w:val="20"/>
                <w:szCs w:val="20"/>
              </w:rPr>
              <w:t xml:space="preserve"> został zaakceptowany przez Generalną Dyrekcję Ochrony Środowiska, aktualnie oczekuje na </w:t>
            </w:r>
            <w:r w:rsidRPr="006C1B80">
              <w:rPr>
                <w:rFonts w:cstheme="minorHAnsi"/>
                <w:sz w:val="20"/>
                <w:szCs w:val="20"/>
              </w:rPr>
              <w:t>akceptację Komisji Europejskiej</w:t>
            </w:r>
            <w:r>
              <w:rPr>
                <w:rFonts w:cstheme="minorHAnsi"/>
                <w:sz w:val="20"/>
                <w:szCs w:val="20"/>
              </w:rPr>
              <w:t>.</w:t>
            </w:r>
          </w:p>
        </w:tc>
      </w:tr>
      <w:tr w:rsidR="00A5286E" w:rsidRPr="008B2EC4" w14:paraId="1A187D15" w14:textId="77777777" w:rsidTr="008B4AA9">
        <w:trPr>
          <w:trHeight w:val="519"/>
          <w:jc w:val="center"/>
        </w:trPr>
        <w:tc>
          <w:tcPr>
            <w:tcW w:w="2547" w:type="dxa"/>
            <w:vMerge w:val="restart"/>
            <w:tcBorders>
              <w:top w:val="single" w:sz="4" w:space="0" w:color="auto"/>
              <w:left w:val="single" w:sz="4" w:space="0" w:color="auto"/>
              <w:right w:val="single" w:sz="4" w:space="0" w:color="auto"/>
            </w:tcBorders>
            <w:shd w:val="clear" w:color="auto" w:fill="FFFFFF"/>
            <w:vAlign w:val="center"/>
          </w:tcPr>
          <w:p w14:paraId="5EF2420D" w14:textId="77777777" w:rsidR="00A5286E" w:rsidRPr="008B2EC4" w:rsidRDefault="00A5286E" w:rsidP="00493DD4">
            <w:pPr>
              <w:widowControl w:val="0"/>
              <w:spacing w:after="0" w:line="240" w:lineRule="auto"/>
              <w:jc w:val="center"/>
              <w:rPr>
                <w:rFonts w:cstheme="minorHAnsi"/>
                <w:b/>
                <w:bCs/>
                <w:sz w:val="20"/>
                <w:szCs w:val="20"/>
              </w:rPr>
            </w:pPr>
            <w:r w:rsidRPr="008B2EC4">
              <w:rPr>
                <w:rFonts w:cstheme="minorHAnsi"/>
                <w:b/>
                <w:bCs/>
                <w:sz w:val="20"/>
                <w:szCs w:val="20"/>
              </w:rPr>
              <w:t xml:space="preserve"> 6230*</w:t>
            </w:r>
          </w:p>
          <w:p w14:paraId="194CA3DF" w14:textId="0EDCC464" w:rsidR="00A5286E" w:rsidRPr="008B2EC4" w:rsidRDefault="00A5286E" w:rsidP="00493DD4">
            <w:pPr>
              <w:widowControl w:val="0"/>
              <w:spacing w:after="0" w:line="240" w:lineRule="auto"/>
              <w:jc w:val="center"/>
              <w:rPr>
                <w:rFonts w:cstheme="minorHAnsi"/>
                <w:b/>
                <w:bCs/>
                <w:sz w:val="20"/>
                <w:szCs w:val="20"/>
              </w:rPr>
            </w:pPr>
            <w:r w:rsidRPr="008B2EC4">
              <w:rPr>
                <w:rFonts w:cstheme="minorHAnsi"/>
                <w:b/>
                <w:bCs/>
                <w:sz w:val="20"/>
                <w:szCs w:val="20"/>
              </w:rPr>
              <w:t>Bogate florystycznie górskie i</w:t>
            </w:r>
            <w:r>
              <w:rPr>
                <w:rFonts w:cstheme="minorHAnsi"/>
                <w:b/>
                <w:bCs/>
                <w:sz w:val="20"/>
                <w:szCs w:val="20"/>
              </w:rPr>
              <w:t> </w:t>
            </w:r>
            <w:r w:rsidRPr="008B2EC4">
              <w:rPr>
                <w:rFonts w:cstheme="minorHAnsi"/>
                <w:b/>
                <w:bCs/>
                <w:sz w:val="20"/>
                <w:szCs w:val="20"/>
              </w:rPr>
              <w:t xml:space="preserve">niżowe murawy </w:t>
            </w:r>
            <w:proofErr w:type="spellStart"/>
            <w:r w:rsidRPr="008B2EC4">
              <w:rPr>
                <w:rFonts w:cstheme="minorHAnsi"/>
                <w:b/>
                <w:bCs/>
                <w:sz w:val="20"/>
                <w:szCs w:val="20"/>
              </w:rPr>
              <w:t>bliźniczkowe</w:t>
            </w:r>
            <w:proofErr w:type="spellEnd"/>
            <w:r w:rsidRPr="008B2EC4">
              <w:rPr>
                <w:rFonts w:cstheme="minorHAnsi"/>
                <w:b/>
                <w:bCs/>
                <w:sz w:val="20"/>
                <w:szCs w:val="20"/>
              </w:rPr>
              <w:t xml:space="preserve"> (</w:t>
            </w:r>
            <w:proofErr w:type="spellStart"/>
            <w:r w:rsidRPr="008B2EC4">
              <w:rPr>
                <w:rFonts w:cstheme="minorHAnsi"/>
                <w:b/>
                <w:bCs/>
                <w:i/>
                <w:iCs/>
                <w:sz w:val="20"/>
                <w:szCs w:val="20"/>
              </w:rPr>
              <w:t>Nardion</w:t>
            </w:r>
            <w:proofErr w:type="spellEnd"/>
            <w:r w:rsidRPr="008B2EC4">
              <w:rPr>
                <w:rFonts w:cstheme="minorHAnsi"/>
                <w:b/>
                <w:bCs/>
                <w:sz w:val="20"/>
                <w:szCs w:val="20"/>
              </w:rPr>
              <w:t xml:space="preserve"> – płaty bogate florystycznie)</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C376F7D" w14:textId="76541303"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Powierzchni</w:t>
            </w:r>
            <w:r w:rsidR="00501324">
              <w:rPr>
                <w:rFonts w:cstheme="minorHAnsi"/>
                <w:sz w:val="20"/>
                <w:szCs w:val="20"/>
              </w:rPr>
              <w:t>a</w:t>
            </w:r>
            <w:r w:rsidRPr="008B2EC4">
              <w:rPr>
                <w:rFonts w:cstheme="minorHAnsi"/>
                <w:sz w:val="20"/>
                <w:szCs w:val="20"/>
              </w:rPr>
              <w:t xml:space="preserve"> siedliska na stanowisku</w:t>
            </w:r>
          </w:p>
        </w:tc>
        <w:tc>
          <w:tcPr>
            <w:tcW w:w="8654" w:type="dxa"/>
            <w:tcBorders>
              <w:top w:val="single" w:sz="4" w:space="0" w:color="000000"/>
              <w:left w:val="single" w:sz="4" w:space="0" w:color="auto"/>
              <w:bottom w:val="single" w:sz="4" w:space="0" w:color="000000"/>
              <w:right w:val="single" w:sz="4" w:space="0" w:color="000000"/>
            </w:tcBorders>
            <w:shd w:val="clear" w:color="auto" w:fill="FFFFFF"/>
            <w:tcMar>
              <w:left w:w="170" w:type="dxa"/>
              <w:right w:w="113" w:type="dxa"/>
            </w:tcMar>
            <w:vAlign w:val="center"/>
          </w:tcPr>
          <w:p w14:paraId="24C3E21E" w14:textId="77777777" w:rsidR="00A5286E" w:rsidRDefault="00A5286E" w:rsidP="00A5286E">
            <w:pPr>
              <w:spacing w:after="0" w:line="240" w:lineRule="auto"/>
              <w:rPr>
                <w:sz w:val="20"/>
                <w:szCs w:val="20"/>
              </w:rPr>
            </w:pPr>
            <w:r w:rsidRPr="0082594A">
              <w:rPr>
                <w:sz w:val="20"/>
                <w:szCs w:val="20"/>
              </w:rPr>
              <w:t xml:space="preserve">Poprawa oceny wskaźnika z poziomu U2 do U1. </w:t>
            </w:r>
          </w:p>
          <w:p w14:paraId="20AA7940" w14:textId="6490DEE5" w:rsidR="00A5286E" w:rsidRPr="0082594A" w:rsidRDefault="00A5286E" w:rsidP="00A5286E">
            <w:pPr>
              <w:spacing w:after="0" w:line="240" w:lineRule="auto"/>
              <w:rPr>
                <w:sz w:val="20"/>
                <w:szCs w:val="20"/>
              </w:rPr>
            </w:pPr>
            <w:r w:rsidRPr="0082594A">
              <w:rPr>
                <w:sz w:val="20"/>
                <w:szCs w:val="20"/>
              </w:rPr>
              <w:t>Powierzchnia siedliska na stanowisku nie podlega wyraźnemu spadkowi.</w:t>
            </w:r>
          </w:p>
          <w:p w14:paraId="65BCE134" w14:textId="58FF514B" w:rsidR="00A5286E" w:rsidRPr="008B2EC4" w:rsidRDefault="00A5286E" w:rsidP="00A5286E">
            <w:pPr>
              <w:widowControl w:val="0"/>
              <w:spacing w:after="0" w:line="240" w:lineRule="auto"/>
              <w:rPr>
                <w:rFonts w:cstheme="minorHAnsi"/>
                <w:sz w:val="20"/>
                <w:szCs w:val="20"/>
              </w:rPr>
            </w:pPr>
            <w:r w:rsidRPr="0082594A">
              <w:rPr>
                <w:sz w:val="20"/>
                <w:szCs w:val="20"/>
              </w:rPr>
              <w:t>Utrzymanie aktualnej wielkości powierzchni siedliska w obszarze na poziomie (ok. 200 ha) z</w:t>
            </w:r>
            <w:r>
              <w:rPr>
                <w:sz w:val="20"/>
                <w:szCs w:val="20"/>
              </w:rPr>
              <w:t> </w:t>
            </w:r>
            <w:r w:rsidRPr="0082594A">
              <w:rPr>
                <w:sz w:val="20"/>
                <w:szCs w:val="20"/>
              </w:rPr>
              <w:t>uwzględnieniem naturalnych procesów.</w:t>
            </w:r>
          </w:p>
        </w:tc>
      </w:tr>
      <w:tr w:rsidR="00A5286E" w:rsidRPr="008B2EC4" w14:paraId="5BCB1C1D"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247C8734" w14:textId="1C14A45D" w:rsidR="00A5286E" w:rsidRPr="008B2EC4" w:rsidRDefault="00A5286E" w:rsidP="00493DD4">
            <w:pPr>
              <w:widowControl w:val="0"/>
              <w:spacing w:after="0" w:line="240" w:lineRule="auto"/>
              <w:jc w:val="center"/>
              <w:rPr>
                <w:rFonts w:cstheme="minorHAnsi"/>
                <w:sz w:val="20"/>
                <w:szCs w:val="20"/>
              </w:rPr>
            </w:pPr>
          </w:p>
        </w:tc>
        <w:tc>
          <w:tcPr>
            <w:tcW w:w="1984" w:type="dxa"/>
            <w:tcBorders>
              <w:top w:val="single" w:sz="4" w:space="0" w:color="auto"/>
              <w:left w:val="single" w:sz="4" w:space="0" w:color="auto"/>
              <w:bottom w:val="single" w:sz="4" w:space="0" w:color="000000"/>
              <w:right w:val="single" w:sz="4" w:space="0" w:color="000000"/>
            </w:tcBorders>
            <w:shd w:val="clear" w:color="auto" w:fill="FFFFFF"/>
            <w:vAlign w:val="center"/>
          </w:tcPr>
          <w:p w14:paraId="585B9BB9" w14:textId="6749F488"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A35A252"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Poprawa oceny wskaźnika z poziomu U2 do U1. </w:t>
            </w:r>
          </w:p>
          <w:p w14:paraId="4D71ED23" w14:textId="7D1E11BF"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4 - 6 gatunków charakterystycznych i wyróżniających dla muraw </w:t>
            </w:r>
            <w:proofErr w:type="spellStart"/>
            <w:r w:rsidRPr="008B2EC4">
              <w:rPr>
                <w:rFonts w:cstheme="minorHAnsi"/>
                <w:sz w:val="20"/>
                <w:szCs w:val="20"/>
              </w:rPr>
              <w:t>bliźniczkowych</w:t>
            </w:r>
            <w:proofErr w:type="spellEnd"/>
            <w:r w:rsidRPr="008B2EC4">
              <w:rPr>
                <w:rFonts w:cstheme="minorHAnsi"/>
                <w:sz w:val="20"/>
                <w:szCs w:val="20"/>
              </w:rPr>
              <w:t>.</w:t>
            </w:r>
          </w:p>
        </w:tc>
      </w:tr>
      <w:tr w:rsidR="00A5286E" w:rsidRPr="008B2EC4" w14:paraId="1A137CE6"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5BF30751"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56C9CF3" w14:textId="28784726"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7EB0EB7"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Poprawa oceny wskaźnika z poziomu U2 do U1. </w:t>
            </w:r>
          </w:p>
          <w:p w14:paraId="02CDC6AF" w14:textId="5B3B4D11"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Procent pokrycia bliźniczki psiej trawki (</w:t>
            </w:r>
            <w:proofErr w:type="spellStart"/>
            <w:r w:rsidRPr="008B2EC4">
              <w:rPr>
                <w:rFonts w:cstheme="minorHAnsi"/>
                <w:i/>
                <w:iCs/>
                <w:sz w:val="20"/>
                <w:szCs w:val="20"/>
              </w:rPr>
              <w:t>Nardus</w:t>
            </w:r>
            <w:proofErr w:type="spellEnd"/>
            <w:r w:rsidRPr="008B2EC4">
              <w:rPr>
                <w:rFonts w:cstheme="minorHAnsi"/>
                <w:i/>
                <w:iCs/>
                <w:sz w:val="20"/>
                <w:szCs w:val="20"/>
              </w:rPr>
              <w:t xml:space="preserve"> </w:t>
            </w:r>
            <w:proofErr w:type="spellStart"/>
            <w:r w:rsidRPr="008B2EC4">
              <w:rPr>
                <w:rFonts w:cstheme="minorHAnsi"/>
                <w:i/>
                <w:iCs/>
                <w:sz w:val="20"/>
                <w:szCs w:val="20"/>
              </w:rPr>
              <w:t>stricta</w:t>
            </w:r>
            <w:proofErr w:type="spellEnd"/>
            <w:r w:rsidRPr="008B2EC4">
              <w:rPr>
                <w:rFonts w:cstheme="minorHAnsi"/>
                <w:i/>
                <w:iCs/>
                <w:sz w:val="20"/>
                <w:szCs w:val="20"/>
              </w:rPr>
              <w:t>)</w:t>
            </w:r>
            <w:r w:rsidRPr="008B2EC4">
              <w:rPr>
                <w:rFonts w:cstheme="minorHAnsi"/>
                <w:sz w:val="20"/>
                <w:szCs w:val="20"/>
              </w:rPr>
              <w:t xml:space="preserve"> w </w:t>
            </w:r>
            <w:proofErr w:type="spellStart"/>
            <w:r w:rsidRPr="008B2EC4">
              <w:rPr>
                <w:rFonts w:cstheme="minorHAnsi"/>
                <w:sz w:val="20"/>
                <w:szCs w:val="20"/>
              </w:rPr>
              <w:t>transekcie</w:t>
            </w:r>
            <w:proofErr w:type="spellEnd"/>
            <w:r w:rsidRPr="008B2EC4">
              <w:rPr>
                <w:rFonts w:cstheme="minorHAnsi"/>
                <w:sz w:val="20"/>
                <w:szCs w:val="20"/>
              </w:rPr>
              <w:t xml:space="preserve"> 30-50% lub obecne 1-2 gatunki charakterystyczne dla rzędu </w:t>
            </w:r>
            <w:proofErr w:type="spellStart"/>
            <w:r w:rsidRPr="008B2EC4">
              <w:rPr>
                <w:rFonts w:cstheme="minorHAnsi"/>
                <w:i/>
                <w:iCs/>
                <w:sz w:val="20"/>
                <w:szCs w:val="20"/>
              </w:rPr>
              <w:t>Nardetalia</w:t>
            </w:r>
            <w:proofErr w:type="spellEnd"/>
            <w:r w:rsidRPr="008B2EC4">
              <w:rPr>
                <w:rFonts w:cstheme="minorHAnsi"/>
                <w:sz w:val="20"/>
                <w:szCs w:val="20"/>
              </w:rPr>
              <w:t xml:space="preserve"> o pokryciu &gt;25%.</w:t>
            </w:r>
          </w:p>
        </w:tc>
      </w:tr>
      <w:tr w:rsidR="00A5286E" w:rsidRPr="008B2EC4" w14:paraId="39DD9699"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3B3A4790"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5D83D93" w14:textId="3F53888E"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Bogactwo gatunkowe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D3438AA"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U1.</w:t>
            </w:r>
          </w:p>
          <w:p w14:paraId="13BF02AD" w14:textId="0E3C2163"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Obecność 10-20 gatunków roślin naczyniowych na 25 m</w:t>
            </w:r>
            <w:r w:rsidRPr="008B2EC4">
              <w:rPr>
                <w:rFonts w:cstheme="minorHAnsi"/>
                <w:sz w:val="20"/>
                <w:szCs w:val="20"/>
                <w:vertAlign w:val="superscript"/>
              </w:rPr>
              <w:t>2</w:t>
            </w:r>
            <w:r w:rsidRPr="008B2EC4">
              <w:rPr>
                <w:rFonts w:cstheme="minorHAnsi"/>
                <w:sz w:val="20"/>
                <w:szCs w:val="20"/>
              </w:rPr>
              <w:t>.</w:t>
            </w:r>
          </w:p>
        </w:tc>
      </w:tr>
      <w:tr w:rsidR="00A5286E" w:rsidRPr="008B2EC4" w14:paraId="4A39C336"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5C95ED42"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EBBDBE8" w14:textId="62B4FBBD"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B500A73"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07F058CF" w14:textId="18ADA0EA"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Brak gatunków inwazyjnych.</w:t>
            </w:r>
          </w:p>
        </w:tc>
      </w:tr>
      <w:tr w:rsidR="00A5286E" w:rsidRPr="008B2EC4" w14:paraId="42A9B1B8"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0BEFA04D"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E564CC" w14:textId="1FEAA532"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Rodzime gatunki ekspansywne roślin zielnych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D180A5A" w14:textId="126A4311"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wskaźnika z poziomu U2 do U1.</w:t>
            </w:r>
          </w:p>
          <w:p w14:paraId="355889C7" w14:textId="1BB2768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Udział rodzimych gatunków ekspansywnych roślin zielnych nieprzekraczający 20-30% (w</w:t>
            </w:r>
            <w:r w:rsidR="00501324">
              <w:rPr>
                <w:rFonts w:cstheme="minorHAnsi"/>
                <w:sz w:val="20"/>
                <w:szCs w:val="20"/>
              </w:rPr>
              <w:t> </w:t>
            </w:r>
            <w:r w:rsidRPr="008B2EC4">
              <w:rPr>
                <w:rFonts w:cstheme="minorHAnsi"/>
                <w:sz w:val="20"/>
                <w:szCs w:val="20"/>
              </w:rPr>
              <w:t>szczególności dotyczy to gatunków takich jak: borówka czernica (</w:t>
            </w:r>
            <w:proofErr w:type="spellStart"/>
            <w:r w:rsidRPr="008B2EC4">
              <w:rPr>
                <w:rFonts w:cstheme="minorHAnsi"/>
                <w:i/>
                <w:iCs/>
                <w:sz w:val="20"/>
                <w:szCs w:val="20"/>
              </w:rPr>
              <w:t>Vaccinium</w:t>
            </w:r>
            <w:proofErr w:type="spellEnd"/>
            <w:r w:rsidRPr="008B2EC4">
              <w:rPr>
                <w:rFonts w:cstheme="minorHAnsi"/>
                <w:i/>
                <w:iCs/>
                <w:sz w:val="20"/>
                <w:szCs w:val="20"/>
              </w:rPr>
              <w:t xml:space="preserve"> </w:t>
            </w:r>
            <w:proofErr w:type="spellStart"/>
            <w:r w:rsidRPr="008B2EC4">
              <w:rPr>
                <w:rFonts w:cstheme="minorHAnsi"/>
                <w:i/>
                <w:iCs/>
                <w:sz w:val="20"/>
                <w:szCs w:val="20"/>
              </w:rPr>
              <w:t>myrtillus</w:t>
            </w:r>
            <w:proofErr w:type="spellEnd"/>
            <w:r w:rsidRPr="008B2EC4">
              <w:rPr>
                <w:rFonts w:cstheme="minorHAnsi"/>
                <w:sz w:val="20"/>
                <w:szCs w:val="20"/>
              </w:rPr>
              <w:t>), mietlica zwyczajna (</w:t>
            </w:r>
            <w:proofErr w:type="spellStart"/>
            <w:r w:rsidRPr="008B2EC4">
              <w:rPr>
                <w:rFonts w:cstheme="minorHAnsi"/>
                <w:i/>
                <w:iCs/>
                <w:sz w:val="20"/>
                <w:szCs w:val="20"/>
              </w:rPr>
              <w:t>Agrostis</w:t>
            </w:r>
            <w:proofErr w:type="spellEnd"/>
            <w:r w:rsidRPr="008B2EC4">
              <w:rPr>
                <w:rFonts w:cstheme="minorHAnsi"/>
                <w:i/>
                <w:iCs/>
                <w:sz w:val="20"/>
                <w:szCs w:val="20"/>
              </w:rPr>
              <w:t xml:space="preserve"> </w:t>
            </w:r>
            <w:proofErr w:type="spellStart"/>
            <w:r w:rsidRPr="008B2EC4">
              <w:rPr>
                <w:rFonts w:cstheme="minorHAnsi"/>
                <w:i/>
                <w:iCs/>
                <w:sz w:val="20"/>
                <w:szCs w:val="20"/>
              </w:rPr>
              <w:t>capillaris</w:t>
            </w:r>
            <w:proofErr w:type="spellEnd"/>
            <w:r w:rsidRPr="008B2EC4">
              <w:rPr>
                <w:rFonts w:cstheme="minorHAnsi"/>
                <w:sz w:val="20"/>
                <w:szCs w:val="20"/>
              </w:rPr>
              <w:t>), gatunki trzcinnika (</w:t>
            </w:r>
            <w:proofErr w:type="spellStart"/>
            <w:r w:rsidRPr="008B2EC4">
              <w:rPr>
                <w:rFonts w:cstheme="minorHAnsi"/>
                <w:i/>
                <w:iCs/>
                <w:sz w:val="20"/>
                <w:szCs w:val="20"/>
              </w:rPr>
              <w:t>Calamagrostis</w:t>
            </w:r>
            <w:proofErr w:type="spellEnd"/>
            <w:r w:rsidRPr="008B2EC4">
              <w:rPr>
                <w:rFonts w:cstheme="minorHAnsi"/>
                <w:i/>
                <w:iCs/>
                <w:sz w:val="20"/>
                <w:szCs w:val="20"/>
              </w:rPr>
              <w:t xml:space="preserve"> sp.)</w:t>
            </w:r>
            <w:r w:rsidRPr="008B2EC4">
              <w:rPr>
                <w:rFonts w:cstheme="minorHAnsi"/>
                <w:sz w:val="20"/>
                <w:szCs w:val="20"/>
              </w:rPr>
              <w:t>, kłosówka miękka (</w:t>
            </w:r>
            <w:proofErr w:type="spellStart"/>
            <w:r w:rsidRPr="008B2EC4">
              <w:rPr>
                <w:rFonts w:cstheme="minorHAnsi"/>
                <w:i/>
                <w:iCs/>
                <w:sz w:val="20"/>
                <w:szCs w:val="20"/>
              </w:rPr>
              <w:t>Holcus</w:t>
            </w:r>
            <w:proofErr w:type="spellEnd"/>
            <w:r w:rsidRPr="008B2EC4">
              <w:rPr>
                <w:rFonts w:cstheme="minorHAnsi"/>
                <w:i/>
                <w:iCs/>
                <w:sz w:val="20"/>
                <w:szCs w:val="20"/>
              </w:rPr>
              <w:t xml:space="preserve"> </w:t>
            </w:r>
            <w:proofErr w:type="spellStart"/>
            <w:r w:rsidRPr="008B2EC4">
              <w:rPr>
                <w:rFonts w:cstheme="minorHAnsi"/>
                <w:i/>
                <w:iCs/>
                <w:sz w:val="20"/>
                <w:szCs w:val="20"/>
              </w:rPr>
              <w:t>mollis</w:t>
            </w:r>
            <w:proofErr w:type="spellEnd"/>
            <w:r w:rsidRPr="008B2EC4">
              <w:rPr>
                <w:rFonts w:cstheme="minorHAnsi"/>
                <w:sz w:val="20"/>
                <w:szCs w:val="20"/>
              </w:rPr>
              <w:t>).</w:t>
            </w:r>
          </w:p>
        </w:tc>
      </w:tr>
      <w:tr w:rsidR="00A5286E" w:rsidRPr="008B2EC4" w14:paraId="15FB7451"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5AC33E82"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F41F046" w14:textId="5256A0D3"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Ekspansja krzewów i</w:t>
            </w:r>
            <w:r>
              <w:rPr>
                <w:rFonts w:cstheme="minorHAnsi"/>
                <w:sz w:val="20"/>
                <w:szCs w:val="20"/>
              </w:rPr>
              <w:t> </w:t>
            </w:r>
            <w:r w:rsidRPr="008B2EC4">
              <w:rPr>
                <w:rFonts w:cstheme="minorHAnsi"/>
                <w:sz w:val="20"/>
                <w:szCs w:val="20"/>
              </w:rPr>
              <w:t>podrostu drzew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F33E3AF"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wskaźnika z poziomu U2 na U1.</w:t>
            </w:r>
          </w:p>
          <w:p w14:paraId="6FAB683F" w14:textId="43A85668"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Pokrycie warstwy B na </w:t>
            </w:r>
            <w:proofErr w:type="spellStart"/>
            <w:r w:rsidRPr="008B2EC4">
              <w:rPr>
                <w:rFonts w:cstheme="minorHAnsi"/>
                <w:sz w:val="20"/>
                <w:szCs w:val="20"/>
              </w:rPr>
              <w:t>transekcie</w:t>
            </w:r>
            <w:proofErr w:type="spellEnd"/>
            <w:r w:rsidRPr="008B2EC4">
              <w:rPr>
                <w:rFonts w:cstheme="minorHAnsi"/>
                <w:sz w:val="20"/>
                <w:szCs w:val="20"/>
              </w:rPr>
              <w:t xml:space="preserve"> 25</w:t>
            </w:r>
            <w:r>
              <w:rPr>
                <w:rFonts w:cstheme="minorHAnsi"/>
                <w:sz w:val="20"/>
                <w:szCs w:val="20"/>
              </w:rPr>
              <w:t xml:space="preserve"> </w:t>
            </w:r>
            <w:r w:rsidRPr="008B2EC4">
              <w:rPr>
                <w:rFonts w:cstheme="minorHAnsi"/>
                <w:sz w:val="20"/>
                <w:szCs w:val="20"/>
              </w:rPr>
              <w:t>-</w:t>
            </w:r>
            <w:r>
              <w:rPr>
                <w:rFonts w:cstheme="minorHAnsi"/>
                <w:sz w:val="20"/>
                <w:szCs w:val="20"/>
              </w:rPr>
              <w:t xml:space="preserve"> </w:t>
            </w:r>
            <w:r w:rsidRPr="008B2EC4">
              <w:rPr>
                <w:rFonts w:cstheme="minorHAnsi"/>
                <w:sz w:val="20"/>
                <w:szCs w:val="20"/>
              </w:rPr>
              <w:t>40%.</w:t>
            </w:r>
          </w:p>
        </w:tc>
      </w:tr>
      <w:tr w:rsidR="00A5286E" w:rsidRPr="008B2EC4" w14:paraId="03842DFA"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3DE6EAE7"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ECE6E84" w14:textId="6CE483A4"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 xml:space="preserve">Eutrofizacja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9546F1C"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U1.</w:t>
            </w:r>
          </w:p>
          <w:p w14:paraId="3072AC8C" w14:textId="47374E2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Obecne gatunki nitrofilne lecz ich pokrycie &lt; 10%.</w:t>
            </w:r>
          </w:p>
        </w:tc>
      </w:tr>
      <w:tr w:rsidR="00A5286E" w:rsidRPr="008B2EC4" w14:paraId="4AD594CE" w14:textId="77777777" w:rsidTr="008B4AA9">
        <w:trPr>
          <w:trHeight w:val="519"/>
          <w:jc w:val="center"/>
        </w:trPr>
        <w:tc>
          <w:tcPr>
            <w:tcW w:w="2547" w:type="dxa"/>
            <w:vMerge/>
            <w:tcBorders>
              <w:left w:val="single" w:sz="4" w:space="0" w:color="auto"/>
              <w:right w:val="single" w:sz="4" w:space="0" w:color="auto"/>
            </w:tcBorders>
            <w:shd w:val="clear" w:color="auto" w:fill="FFFFFF"/>
            <w:vAlign w:val="center"/>
          </w:tcPr>
          <w:p w14:paraId="4CCFB038"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56A8203F" w14:textId="564338B4"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Struktura przestrzenna płatów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40F47C70"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wskaźnika z poziomu U2 na U1.</w:t>
            </w:r>
          </w:p>
          <w:p w14:paraId="0AE9EACE" w14:textId="7D4A8EA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Płaty siedliska średniej wielkości, albo </w:t>
            </w:r>
            <w:proofErr w:type="spellStart"/>
            <w:r w:rsidRPr="008B2EC4">
              <w:rPr>
                <w:rFonts w:cstheme="minorHAnsi"/>
                <w:sz w:val="20"/>
                <w:szCs w:val="20"/>
              </w:rPr>
              <w:t>małopowierzchniowe</w:t>
            </w:r>
            <w:proofErr w:type="spellEnd"/>
            <w:r w:rsidRPr="008B2EC4">
              <w:rPr>
                <w:rFonts w:cstheme="minorHAnsi"/>
                <w:sz w:val="20"/>
                <w:szCs w:val="20"/>
              </w:rPr>
              <w:t xml:space="preserve"> i nieznacznie pofragmentowane.</w:t>
            </w:r>
          </w:p>
        </w:tc>
      </w:tr>
      <w:tr w:rsidR="00A5286E" w:rsidRPr="008B2EC4" w14:paraId="3E6D4F61" w14:textId="77777777" w:rsidTr="00A24496">
        <w:trPr>
          <w:trHeight w:hRule="exact" w:val="587"/>
          <w:jc w:val="center"/>
        </w:trPr>
        <w:tc>
          <w:tcPr>
            <w:tcW w:w="2547" w:type="dxa"/>
            <w:vMerge/>
            <w:tcBorders>
              <w:left w:val="single" w:sz="4" w:space="0" w:color="auto"/>
              <w:bottom w:val="single" w:sz="4" w:space="0" w:color="000000"/>
              <w:right w:val="single" w:sz="4" w:space="0" w:color="auto"/>
            </w:tcBorders>
            <w:shd w:val="clear" w:color="auto" w:fill="FFFFFF"/>
            <w:vAlign w:val="center"/>
          </w:tcPr>
          <w:p w14:paraId="1488F224"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4BE13E6" w14:textId="7192CFFC"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6B0E4551" w14:textId="66AB9DF9"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parametru z poziomu U2 na U1. Zmniejszenie oddziaływania czynników zagrażających poprzez realizację działań ochronnych.</w:t>
            </w:r>
          </w:p>
        </w:tc>
      </w:tr>
      <w:tr w:rsidR="00A5286E" w:rsidRPr="008B2EC4" w14:paraId="146F6A82" w14:textId="77777777" w:rsidTr="00A5286E">
        <w:trPr>
          <w:trHeight w:val="418"/>
          <w:jc w:val="center"/>
        </w:trPr>
        <w:tc>
          <w:tcPr>
            <w:tcW w:w="2547" w:type="dxa"/>
            <w:tcBorders>
              <w:left w:val="single" w:sz="4" w:space="0" w:color="000000"/>
              <w:right w:val="single" w:sz="4" w:space="0" w:color="000000"/>
            </w:tcBorders>
            <w:shd w:val="clear" w:color="auto" w:fill="FFFFFF"/>
            <w:vAlign w:val="center"/>
          </w:tcPr>
          <w:p w14:paraId="013DB573" w14:textId="1A8EF1D6"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6B99F" w14:textId="068751AF"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C38B5E1" w14:textId="2050244A"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7AEBCF1E" w14:textId="07DE3CE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siedliska na powierzchni ok. 34 ha.</w:t>
            </w:r>
          </w:p>
        </w:tc>
      </w:tr>
      <w:tr w:rsidR="00A5286E" w:rsidRPr="008B2EC4" w14:paraId="2B06A60B" w14:textId="77777777" w:rsidTr="00A5286E">
        <w:trPr>
          <w:trHeight w:val="519"/>
          <w:jc w:val="center"/>
        </w:trPr>
        <w:tc>
          <w:tcPr>
            <w:tcW w:w="2547" w:type="dxa"/>
            <w:vMerge w:val="restart"/>
            <w:tcBorders>
              <w:left w:val="single" w:sz="4" w:space="0" w:color="000000"/>
              <w:right w:val="single" w:sz="4" w:space="0" w:color="000000"/>
            </w:tcBorders>
            <w:shd w:val="clear" w:color="auto" w:fill="FFFFFF"/>
            <w:vAlign w:val="center"/>
          </w:tcPr>
          <w:p w14:paraId="70BD9AC1" w14:textId="77777777" w:rsidR="00A5286E" w:rsidRPr="008B2EC4" w:rsidRDefault="00A5286E" w:rsidP="00493DD4">
            <w:pPr>
              <w:widowControl w:val="0"/>
              <w:spacing w:after="0"/>
              <w:jc w:val="center"/>
              <w:rPr>
                <w:rFonts w:cstheme="minorHAnsi"/>
                <w:b/>
                <w:bCs/>
                <w:sz w:val="20"/>
                <w:szCs w:val="20"/>
              </w:rPr>
            </w:pPr>
            <w:r w:rsidRPr="008B2EC4">
              <w:rPr>
                <w:rFonts w:cstheme="minorHAnsi"/>
                <w:b/>
                <w:bCs/>
                <w:sz w:val="20"/>
                <w:szCs w:val="20"/>
              </w:rPr>
              <w:t>6430</w:t>
            </w:r>
          </w:p>
          <w:p w14:paraId="0D76A83A" w14:textId="77777777" w:rsidR="00A5286E" w:rsidRPr="008B2EC4" w:rsidRDefault="00A5286E" w:rsidP="00493DD4">
            <w:pPr>
              <w:widowControl w:val="0"/>
              <w:spacing w:after="0"/>
              <w:jc w:val="center"/>
              <w:rPr>
                <w:rFonts w:cstheme="minorHAnsi"/>
                <w:sz w:val="20"/>
                <w:szCs w:val="20"/>
              </w:rPr>
            </w:pPr>
            <w:proofErr w:type="spellStart"/>
            <w:r w:rsidRPr="008B2EC4">
              <w:rPr>
                <w:rFonts w:cstheme="minorHAnsi"/>
                <w:b/>
                <w:bCs/>
                <w:sz w:val="20"/>
                <w:szCs w:val="20"/>
              </w:rPr>
              <w:t>Ziołorośla</w:t>
            </w:r>
            <w:proofErr w:type="spellEnd"/>
            <w:r w:rsidRPr="008B2EC4">
              <w:rPr>
                <w:rFonts w:cstheme="minorHAnsi"/>
                <w:b/>
                <w:bCs/>
                <w:sz w:val="20"/>
                <w:szCs w:val="20"/>
              </w:rPr>
              <w:t xml:space="preserve"> górskie (</w:t>
            </w:r>
            <w:proofErr w:type="spellStart"/>
            <w:r w:rsidRPr="008B2EC4">
              <w:rPr>
                <w:rFonts w:cstheme="minorHAnsi"/>
                <w:b/>
                <w:bCs/>
                <w:i/>
                <w:iCs/>
                <w:sz w:val="20"/>
                <w:szCs w:val="20"/>
              </w:rPr>
              <w:t>Adenostylion</w:t>
            </w:r>
            <w:proofErr w:type="spellEnd"/>
            <w:r w:rsidRPr="008B2EC4">
              <w:rPr>
                <w:rFonts w:cstheme="minorHAnsi"/>
                <w:b/>
                <w:bCs/>
                <w:i/>
                <w:iCs/>
                <w:sz w:val="20"/>
                <w:szCs w:val="20"/>
              </w:rPr>
              <w:t xml:space="preserve"> </w:t>
            </w:r>
            <w:proofErr w:type="spellStart"/>
            <w:r w:rsidRPr="008B2EC4">
              <w:rPr>
                <w:rFonts w:cstheme="minorHAnsi"/>
                <w:b/>
                <w:bCs/>
                <w:i/>
                <w:iCs/>
                <w:sz w:val="20"/>
                <w:szCs w:val="20"/>
              </w:rPr>
              <w:t>alliariae</w:t>
            </w:r>
            <w:proofErr w:type="spellEnd"/>
            <w:r w:rsidRPr="008B2EC4">
              <w:rPr>
                <w:rFonts w:cstheme="minorHAnsi"/>
                <w:b/>
                <w:bCs/>
                <w:sz w:val="20"/>
                <w:szCs w:val="20"/>
              </w:rPr>
              <w:t>) i </w:t>
            </w:r>
            <w:proofErr w:type="spellStart"/>
            <w:r w:rsidRPr="008B2EC4">
              <w:rPr>
                <w:rFonts w:cstheme="minorHAnsi"/>
                <w:b/>
                <w:bCs/>
                <w:sz w:val="20"/>
                <w:szCs w:val="20"/>
              </w:rPr>
              <w:t>ziołorośla</w:t>
            </w:r>
            <w:proofErr w:type="spellEnd"/>
            <w:r w:rsidRPr="008B2EC4">
              <w:rPr>
                <w:rFonts w:cstheme="minorHAnsi"/>
                <w:b/>
                <w:bCs/>
                <w:sz w:val="20"/>
                <w:szCs w:val="20"/>
              </w:rPr>
              <w:t xml:space="preserve"> nadrzeczne (</w:t>
            </w:r>
            <w:proofErr w:type="spellStart"/>
            <w:r w:rsidRPr="008B2EC4">
              <w:rPr>
                <w:rFonts w:cstheme="minorHAnsi"/>
                <w:b/>
                <w:bCs/>
                <w:i/>
                <w:iCs/>
                <w:sz w:val="20"/>
                <w:szCs w:val="20"/>
              </w:rPr>
              <w:t>Convolvuletalia</w:t>
            </w:r>
            <w:proofErr w:type="spellEnd"/>
            <w:r w:rsidRPr="008B2EC4">
              <w:rPr>
                <w:rFonts w:cstheme="minorHAnsi"/>
                <w:b/>
                <w:bCs/>
                <w:i/>
                <w:iCs/>
                <w:sz w:val="20"/>
                <w:szCs w:val="20"/>
              </w:rPr>
              <w:t xml:space="preserve"> </w:t>
            </w:r>
            <w:proofErr w:type="spellStart"/>
            <w:r w:rsidRPr="008B2EC4">
              <w:rPr>
                <w:rFonts w:cstheme="minorHAnsi"/>
                <w:b/>
                <w:bCs/>
                <w:i/>
                <w:iCs/>
                <w:sz w:val="20"/>
                <w:szCs w:val="20"/>
              </w:rPr>
              <w:t>sepium</w:t>
            </w:r>
            <w:proofErr w:type="spellEnd"/>
            <w:r w:rsidRPr="008B2EC4">
              <w:rPr>
                <w:rFonts w:cstheme="minorHAnsi"/>
                <w:b/>
                <w:bCs/>
                <w:sz w:val="20"/>
                <w:szCs w:val="20"/>
              </w:rPr>
              <w:t>)</w:t>
            </w:r>
          </w:p>
          <w:p w14:paraId="30196503" w14:textId="10135AAC" w:rsidR="00A5286E" w:rsidRPr="008B2EC4" w:rsidRDefault="00A5286E" w:rsidP="00493DD4">
            <w:pPr>
              <w:widowControl w:val="0"/>
              <w:spacing w:after="0"/>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E80C" w14:textId="7BAC194F"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2C061F7"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43870AE5" w14:textId="28E59C3A"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Występowanie 4 gatunków charakterystycznych i więcej na większości stanowisk. Gatunkami charakterystycznymi dla podtypu siedliska 6430-2 w obszarze są: ciemiężyca zielona (</w:t>
            </w:r>
            <w:proofErr w:type="spellStart"/>
            <w:r w:rsidRPr="008B2EC4">
              <w:rPr>
                <w:rFonts w:cstheme="minorHAnsi"/>
                <w:i/>
                <w:iCs/>
                <w:sz w:val="20"/>
                <w:szCs w:val="20"/>
              </w:rPr>
              <w:t>Veratrum</w:t>
            </w:r>
            <w:proofErr w:type="spellEnd"/>
            <w:r w:rsidRPr="008B2EC4">
              <w:rPr>
                <w:rFonts w:cstheme="minorHAnsi"/>
                <w:i/>
                <w:iCs/>
                <w:sz w:val="20"/>
                <w:szCs w:val="20"/>
              </w:rPr>
              <w:t xml:space="preserve"> </w:t>
            </w:r>
            <w:proofErr w:type="spellStart"/>
            <w:r w:rsidRPr="008B2EC4">
              <w:rPr>
                <w:rFonts w:cstheme="minorHAnsi"/>
                <w:i/>
                <w:iCs/>
                <w:sz w:val="20"/>
                <w:szCs w:val="20"/>
              </w:rPr>
              <w:t>lobelianum</w:t>
            </w:r>
            <w:proofErr w:type="spellEnd"/>
            <w:r w:rsidRPr="008B2EC4">
              <w:rPr>
                <w:rFonts w:cstheme="minorHAnsi"/>
                <w:sz w:val="20"/>
                <w:szCs w:val="20"/>
              </w:rPr>
              <w:t>), świerząbek orzęsiony (</w:t>
            </w:r>
            <w:proofErr w:type="spellStart"/>
            <w:r w:rsidRPr="008B2EC4">
              <w:rPr>
                <w:rFonts w:cstheme="minorHAnsi"/>
                <w:i/>
                <w:iCs/>
                <w:sz w:val="20"/>
                <w:szCs w:val="20"/>
              </w:rPr>
              <w:t>Chaerophyllum</w:t>
            </w:r>
            <w:proofErr w:type="spellEnd"/>
            <w:r w:rsidRPr="008B2EC4">
              <w:rPr>
                <w:rFonts w:cstheme="minorHAnsi"/>
                <w:i/>
                <w:iCs/>
                <w:sz w:val="20"/>
                <w:szCs w:val="20"/>
              </w:rPr>
              <w:t xml:space="preserve"> </w:t>
            </w:r>
            <w:proofErr w:type="spellStart"/>
            <w:r w:rsidRPr="008B2EC4">
              <w:rPr>
                <w:rFonts w:cstheme="minorHAnsi"/>
                <w:i/>
                <w:iCs/>
                <w:sz w:val="20"/>
                <w:szCs w:val="20"/>
              </w:rPr>
              <w:t>hirsutum</w:t>
            </w:r>
            <w:proofErr w:type="spellEnd"/>
            <w:r w:rsidRPr="008B2EC4">
              <w:rPr>
                <w:rFonts w:cstheme="minorHAnsi"/>
                <w:sz w:val="20"/>
                <w:szCs w:val="20"/>
              </w:rPr>
              <w:t>), lepiężnik biały (</w:t>
            </w:r>
            <w:proofErr w:type="spellStart"/>
            <w:r w:rsidRPr="008B2EC4">
              <w:rPr>
                <w:rFonts w:cstheme="minorHAnsi"/>
                <w:i/>
                <w:iCs/>
                <w:sz w:val="20"/>
                <w:szCs w:val="20"/>
              </w:rPr>
              <w:t>Petasites</w:t>
            </w:r>
            <w:proofErr w:type="spellEnd"/>
            <w:r w:rsidRPr="008B2EC4">
              <w:rPr>
                <w:rFonts w:cstheme="minorHAnsi"/>
                <w:i/>
                <w:iCs/>
                <w:sz w:val="20"/>
                <w:szCs w:val="20"/>
              </w:rPr>
              <w:t xml:space="preserve"> </w:t>
            </w:r>
            <w:proofErr w:type="spellStart"/>
            <w:r w:rsidRPr="008B2EC4">
              <w:rPr>
                <w:rFonts w:cstheme="minorHAnsi"/>
                <w:i/>
                <w:iCs/>
                <w:sz w:val="20"/>
                <w:szCs w:val="20"/>
              </w:rPr>
              <w:t>albus</w:t>
            </w:r>
            <w:proofErr w:type="spellEnd"/>
            <w:r w:rsidRPr="008B2EC4">
              <w:rPr>
                <w:rFonts w:cstheme="minorHAnsi"/>
                <w:sz w:val="20"/>
                <w:szCs w:val="20"/>
              </w:rPr>
              <w:t>), lepiężnik wyłysiały (</w:t>
            </w:r>
            <w:proofErr w:type="spellStart"/>
            <w:r w:rsidRPr="008B2EC4">
              <w:rPr>
                <w:rFonts w:cstheme="minorHAnsi"/>
                <w:i/>
                <w:iCs/>
                <w:sz w:val="20"/>
                <w:szCs w:val="20"/>
              </w:rPr>
              <w:t>Petasites</w:t>
            </w:r>
            <w:proofErr w:type="spellEnd"/>
            <w:r w:rsidRPr="008B2EC4">
              <w:rPr>
                <w:rFonts w:cstheme="minorHAnsi"/>
                <w:i/>
                <w:iCs/>
                <w:sz w:val="20"/>
                <w:szCs w:val="20"/>
              </w:rPr>
              <w:t xml:space="preserve"> </w:t>
            </w:r>
            <w:proofErr w:type="spellStart"/>
            <w:r w:rsidRPr="008B2EC4">
              <w:rPr>
                <w:rFonts w:cstheme="minorHAnsi"/>
                <w:i/>
                <w:iCs/>
                <w:sz w:val="20"/>
                <w:szCs w:val="20"/>
              </w:rPr>
              <w:t>kablikianus</w:t>
            </w:r>
            <w:proofErr w:type="spellEnd"/>
            <w:r w:rsidRPr="008B2EC4">
              <w:rPr>
                <w:rFonts w:cstheme="minorHAnsi"/>
                <w:sz w:val="20"/>
                <w:szCs w:val="20"/>
              </w:rPr>
              <w:t>), gwiazdnica gajowa (</w:t>
            </w:r>
            <w:proofErr w:type="spellStart"/>
            <w:r w:rsidRPr="008B2EC4">
              <w:rPr>
                <w:rFonts w:cstheme="minorHAnsi"/>
                <w:i/>
                <w:iCs/>
                <w:sz w:val="20"/>
                <w:szCs w:val="20"/>
              </w:rPr>
              <w:t>Stellaria</w:t>
            </w:r>
            <w:proofErr w:type="spellEnd"/>
            <w:r w:rsidRPr="008B2EC4">
              <w:rPr>
                <w:rFonts w:cstheme="minorHAnsi"/>
                <w:i/>
                <w:iCs/>
                <w:sz w:val="20"/>
                <w:szCs w:val="20"/>
              </w:rPr>
              <w:t xml:space="preserve"> </w:t>
            </w:r>
            <w:proofErr w:type="spellStart"/>
            <w:r w:rsidRPr="008B2EC4">
              <w:rPr>
                <w:rFonts w:cstheme="minorHAnsi"/>
                <w:i/>
                <w:iCs/>
                <w:sz w:val="20"/>
                <w:szCs w:val="20"/>
              </w:rPr>
              <w:t>nemorum</w:t>
            </w:r>
            <w:proofErr w:type="spellEnd"/>
            <w:r w:rsidRPr="008B2EC4">
              <w:rPr>
                <w:rFonts w:cstheme="minorHAnsi"/>
                <w:sz w:val="20"/>
                <w:szCs w:val="20"/>
              </w:rPr>
              <w:t>), rzeżucha gorzka (</w:t>
            </w:r>
            <w:proofErr w:type="spellStart"/>
            <w:r w:rsidRPr="008B2EC4">
              <w:rPr>
                <w:rFonts w:cstheme="minorHAnsi"/>
                <w:i/>
                <w:iCs/>
                <w:sz w:val="20"/>
                <w:szCs w:val="20"/>
              </w:rPr>
              <w:t>Cardamine</w:t>
            </w:r>
            <w:proofErr w:type="spellEnd"/>
            <w:r w:rsidRPr="008B2EC4">
              <w:rPr>
                <w:rFonts w:cstheme="minorHAnsi"/>
                <w:i/>
                <w:iCs/>
                <w:sz w:val="20"/>
                <w:szCs w:val="20"/>
              </w:rPr>
              <w:t xml:space="preserve"> </w:t>
            </w:r>
            <w:proofErr w:type="spellStart"/>
            <w:r w:rsidRPr="008B2EC4">
              <w:rPr>
                <w:rFonts w:cstheme="minorHAnsi"/>
                <w:i/>
                <w:iCs/>
                <w:sz w:val="20"/>
                <w:szCs w:val="20"/>
              </w:rPr>
              <w:t>amara</w:t>
            </w:r>
            <w:proofErr w:type="spellEnd"/>
            <w:r w:rsidRPr="008B2EC4">
              <w:rPr>
                <w:rFonts w:cstheme="minorHAnsi"/>
                <w:sz w:val="20"/>
                <w:szCs w:val="20"/>
              </w:rPr>
              <w:t>), przytulia lepczyca (</w:t>
            </w:r>
            <w:proofErr w:type="spellStart"/>
            <w:r w:rsidRPr="008B2EC4">
              <w:rPr>
                <w:rFonts w:cstheme="minorHAnsi"/>
                <w:i/>
                <w:iCs/>
                <w:sz w:val="20"/>
                <w:szCs w:val="20"/>
              </w:rPr>
              <w:t>Galium</w:t>
            </w:r>
            <w:proofErr w:type="spellEnd"/>
            <w:r w:rsidRPr="008B2EC4">
              <w:rPr>
                <w:rFonts w:cstheme="minorHAnsi"/>
                <w:i/>
                <w:iCs/>
                <w:sz w:val="20"/>
                <w:szCs w:val="20"/>
              </w:rPr>
              <w:t xml:space="preserve"> </w:t>
            </w:r>
            <w:proofErr w:type="spellStart"/>
            <w:r w:rsidRPr="008B2EC4">
              <w:rPr>
                <w:rFonts w:cstheme="minorHAnsi"/>
                <w:i/>
                <w:iCs/>
                <w:sz w:val="20"/>
                <w:szCs w:val="20"/>
              </w:rPr>
              <w:t>rivale</w:t>
            </w:r>
            <w:proofErr w:type="spellEnd"/>
            <w:r w:rsidRPr="008B2EC4">
              <w:rPr>
                <w:rFonts w:cstheme="minorHAnsi"/>
                <w:i/>
                <w:iCs/>
                <w:sz w:val="20"/>
                <w:szCs w:val="20"/>
              </w:rPr>
              <w:t>),</w:t>
            </w:r>
            <w:r w:rsidRPr="008B2EC4">
              <w:rPr>
                <w:rFonts w:cstheme="minorHAnsi"/>
                <w:sz w:val="20"/>
                <w:szCs w:val="20"/>
              </w:rPr>
              <w:t xml:space="preserve"> wierzbownica kosmata (</w:t>
            </w:r>
            <w:proofErr w:type="spellStart"/>
            <w:r w:rsidRPr="008B2EC4">
              <w:rPr>
                <w:rFonts w:cstheme="minorHAnsi"/>
                <w:i/>
                <w:iCs/>
                <w:sz w:val="20"/>
                <w:szCs w:val="20"/>
              </w:rPr>
              <w:t>Epilobium</w:t>
            </w:r>
            <w:proofErr w:type="spellEnd"/>
            <w:r w:rsidRPr="008B2EC4">
              <w:rPr>
                <w:rFonts w:cstheme="minorHAnsi"/>
                <w:i/>
                <w:iCs/>
                <w:sz w:val="20"/>
                <w:szCs w:val="20"/>
              </w:rPr>
              <w:t xml:space="preserve"> </w:t>
            </w:r>
            <w:proofErr w:type="spellStart"/>
            <w:r w:rsidRPr="008B2EC4">
              <w:rPr>
                <w:rFonts w:cstheme="minorHAnsi"/>
                <w:i/>
                <w:iCs/>
                <w:sz w:val="20"/>
                <w:szCs w:val="20"/>
              </w:rPr>
              <w:t>hirsutum</w:t>
            </w:r>
            <w:proofErr w:type="spellEnd"/>
            <w:r w:rsidRPr="008B2EC4">
              <w:rPr>
                <w:rFonts w:cstheme="minorHAnsi"/>
                <w:sz w:val="20"/>
                <w:szCs w:val="20"/>
              </w:rPr>
              <w:t>), zaraza żółta (</w:t>
            </w:r>
            <w:proofErr w:type="spellStart"/>
            <w:r w:rsidRPr="008B2EC4">
              <w:rPr>
                <w:rFonts w:cstheme="minorHAnsi"/>
                <w:i/>
                <w:iCs/>
                <w:sz w:val="20"/>
                <w:szCs w:val="20"/>
              </w:rPr>
              <w:t>Orobanche</w:t>
            </w:r>
            <w:proofErr w:type="spellEnd"/>
            <w:r w:rsidRPr="008B2EC4">
              <w:rPr>
                <w:rFonts w:cstheme="minorHAnsi"/>
                <w:i/>
                <w:iCs/>
                <w:sz w:val="20"/>
                <w:szCs w:val="20"/>
              </w:rPr>
              <w:t xml:space="preserve"> </w:t>
            </w:r>
            <w:proofErr w:type="spellStart"/>
            <w:r w:rsidRPr="008B2EC4">
              <w:rPr>
                <w:rFonts w:cstheme="minorHAnsi"/>
                <w:i/>
                <w:iCs/>
                <w:sz w:val="20"/>
                <w:szCs w:val="20"/>
              </w:rPr>
              <w:t>flava</w:t>
            </w:r>
            <w:proofErr w:type="spellEnd"/>
            <w:r w:rsidRPr="008B2EC4">
              <w:rPr>
                <w:rFonts w:cstheme="minorHAnsi"/>
                <w:sz w:val="20"/>
                <w:szCs w:val="20"/>
              </w:rPr>
              <w:t>).</w:t>
            </w:r>
          </w:p>
        </w:tc>
      </w:tr>
      <w:tr w:rsidR="00A5286E" w:rsidRPr="008B2EC4" w14:paraId="41E2A8A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FDE8B6E" w14:textId="159EF055"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03817" w14:textId="77777777"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 xml:space="preserve">Gatunki ekspansywne </w:t>
            </w:r>
          </w:p>
          <w:p w14:paraId="3797B03C" w14:textId="0BA72EEF"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roślin zielnych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785A146"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5150CD41" w14:textId="6CD79726"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Gatunki ekspansywne występują na powierzchni mniejszej niż 10% stanowiska na większości stanowisk.</w:t>
            </w:r>
          </w:p>
        </w:tc>
      </w:tr>
      <w:tr w:rsidR="00A5286E" w:rsidRPr="008B2EC4" w14:paraId="1BA06FFD" w14:textId="77777777" w:rsidTr="00A5286E">
        <w:trPr>
          <w:trHeight w:val="768"/>
          <w:jc w:val="center"/>
        </w:trPr>
        <w:tc>
          <w:tcPr>
            <w:tcW w:w="2547" w:type="dxa"/>
            <w:vMerge/>
            <w:tcBorders>
              <w:left w:val="single" w:sz="4" w:space="0" w:color="000000"/>
              <w:right w:val="single" w:sz="4" w:space="0" w:color="000000"/>
            </w:tcBorders>
            <w:shd w:val="clear" w:color="auto" w:fill="FFFFFF"/>
            <w:vAlign w:val="center"/>
          </w:tcPr>
          <w:p w14:paraId="5D439B03" w14:textId="7FE2C1CD"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EA513" w14:textId="1B223BE8"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Bogactwo gatunkowe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45D66C4"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322F7B5B" w14:textId="26BD9016"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Powyżej 20 gatunków w zdjęciu fitosocjologicznym na większości stanowisk.</w:t>
            </w:r>
          </w:p>
        </w:tc>
      </w:tr>
      <w:tr w:rsidR="00A5286E" w:rsidRPr="008B2EC4" w14:paraId="0D906E9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E62084F" w14:textId="1FE7403E"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5A3C7" w14:textId="09616FC3"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57865F6" w14:textId="7E6947E4"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wskaźnika z poziomu U1 na FV.</w:t>
            </w:r>
          </w:p>
          <w:p w14:paraId="21C8E47C" w14:textId="5704058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Brak gatunków inwazyjnych na większości stanowisk</w:t>
            </w:r>
            <w:r w:rsidR="00A24496">
              <w:rPr>
                <w:rFonts w:cstheme="minorHAnsi"/>
                <w:sz w:val="20"/>
                <w:szCs w:val="20"/>
              </w:rPr>
              <w:t>.</w:t>
            </w:r>
          </w:p>
        </w:tc>
      </w:tr>
      <w:tr w:rsidR="00A5286E" w:rsidRPr="008B2EC4" w14:paraId="3BCC151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5E2DFB3" w14:textId="07376B91"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8F335" w14:textId="77777777" w:rsidR="00A24496" w:rsidRDefault="00A5286E" w:rsidP="00493DD4">
            <w:pPr>
              <w:widowControl w:val="0"/>
              <w:spacing w:after="0" w:line="240" w:lineRule="auto"/>
              <w:jc w:val="center"/>
              <w:rPr>
                <w:rFonts w:cstheme="minorHAnsi"/>
                <w:sz w:val="20"/>
                <w:szCs w:val="20"/>
              </w:rPr>
            </w:pPr>
            <w:r w:rsidRPr="008B2EC4">
              <w:rPr>
                <w:rFonts w:cstheme="minorHAnsi"/>
                <w:sz w:val="20"/>
                <w:szCs w:val="20"/>
              </w:rPr>
              <w:t>Naturalność koryta rzecznego</w:t>
            </w:r>
          </w:p>
          <w:p w14:paraId="7BACC571" w14:textId="1E4720B5"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(brak regulacji)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A84BF96"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2E1F8413" w14:textId="4C40222D"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Naturalność koryt rzecznych/potoków i stref brzegowych, umożliwiająca swobodne wykształcanie się ziołorośli na większości stanowisk.</w:t>
            </w:r>
          </w:p>
        </w:tc>
      </w:tr>
      <w:tr w:rsidR="00A5286E" w:rsidRPr="008B2EC4" w14:paraId="6A45C4F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EE2B520" w14:textId="11827CAD"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B66D6" w14:textId="330762BA"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Naturalny kompleks siedlisk</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61ED85D"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69B51441" w14:textId="4FCFDBA4"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W otoczeniu większości stanowisk znajdują się siedliska naturalne.</w:t>
            </w:r>
          </w:p>
        </w:tc>
      </w:tr>
      <w:tr w:rsidR="00A5286E" w:rsidRPr="008B2EC4" w14:paraId="756C1E3C" w14:textId="77777777" w:rsidTr="00A5286E">
        <w:trPr>
          <w:trHeight w:val="519"/>
          <w:jc w:val="center"/>
        </w:trPr>
        <w:tc>
          <w:tcPr>
            <w:tcW w:w="2547" w:type="dxa"/>
            <w:vMerge/>
            <w:tcBorders>
              <w:left w:val="single" w:sz="4" w:space="0" w:color="000000"/>
              <w:bottom w:val="single" w:sz="4" w:space="0" w:color="000000"/>
              <w:right w:val="single" w:sz="4" w:space="0" w:color="000000"/>
            </w:tcBorders>
            <w:shd w:val="clear" w:color="auto" w:fill="FFFFFF"/>
            <w:vAlign w:val="center"/>
          </w:tcPr>
          <w:p w14:paraId="5F91CD77" w14:textId="210FE14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2BF6" w14:textId="21BCEDAF"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99C1DD7" w14:textId="5C315391"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Utrzymanie oceny parametru na poziomie FV. </w:t>
            </w:r>
          </w:p>
          <w:p w14:paraId="2497857D" w14:textId="51CFE6EC"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Zachowanie właściwego stanu siedliska jest realn</w:t>
            </w:r>
            <w:r>
              <w:rPr>
                <w:rFonts w:cstheme="minorHAnsi"/>
                <w:sz w:val="20"/>
                <w:szCs w:val="20"/>
              </w:rPr>
              <w:t>e</w:t>
            </w:r>
            <w:r w:rsidRPr="008B2EC4">
              <w:rPr>
                <w:rFonts w:cstheme="minorHAnsi"/>
                <w:sz w:val="20"/>
                <w:szCs w:val="20"/>
              </w:rPr>
              <w:t>.</w:t>
            </w:r>
          </w:p>
        </w:tc>
      </w:tr>
      <w:tr w:rsidR="00A5286E" w:rsidRPr="008B2EC4" w14:paraId="3B049270" w14:textId="77777777" w:rsidTr="00A5286E">
        <w:trPr>
          <w:trHeight w:val="519"/>
          <w:jc w:val="center"/>
        </w:trPr>
        <w:tc>
          <w:tcPr>
            <w:tcW w:w="2547" w:type="dxa"/>
            <w:vMerge w:val="restart"/>
            <w:tcBorders>
              <w:left w:val="single" w:sz="4" w:space="0" w:color="000000"/>
              <w:right w:val="single" w:sz="4" w:space="0" w:color="000000"/>
            </w:tcBorders>
            <w:shd w:val="clear" w:color="auto" w:fill="FFFFFF"/>
            <w:vAlign w:val="center"/>
          </w:tcPr>
          <w:p w14:paraId="348B2800" w14:textId="63FBCC8B" w:rsidR="00A5286E" w:rsidRPr="008B2EC4" w:rsidRDefault="00A5286E" w:rsidP="00493DD4">
            <w:pPr>
              <w:widowControl w:val="0"/>
              <w:spacing w:after="0" w:line="240" w:lineRule="auto"/>
              <w:jc w:val="center"/>
              <w:rPr>
                <w:rFonts w:cstheme="minorHAnsi"/>
                <w:b/>
                <w:bCs/>
                <w:sz w:val="20"/>
                <w:szCs w:val="20"/>
              </w:rPr>
            </w:pPr>
            <w:r w:rsidRPr="008B2EC4">
              <w:rPr>
                <w:rFonts w:cstheme="minorHAnsi"/>
                <w:b/>
                <w:bCs/>
                <w:sz w:val="20"/>
                <w:szCs w:val="20"/>
              </w:rPr>
              <w:t>6510</w:t>
            </w:r>
          </w:p>
          <w:p w14:paraId="4DE2ED8D" w14:textId="1AB3BA71" w:rsidR="00A5286E" w:rsidRPr="008B2EC4" w:rsidRDefault="00A5286E" w:rsidP="00493DD4">
            <w:pPr>
              <w:widowControl w:val="0"/>
              <w:spacing w:after="0" w:line="240" w:lineRule="auto"/>
              <w:jc w:val="center"/>
              <w:rPr>
                <w:rFonts w:cstheme="minorHAnsi"/>
                <w:b/>
                <w:bCs/>
                <w:sz w:val="20"/>
                <w:szCs w:val="20"/>
              </w:rPr>
            </w:pPr>
            <w:r w:rsidRPr="008B2EC4">
              <w:rPr>
                <w:rFonts w:cstheme="minorHAnsi"/>
                <w:b/>
                <w:bCs/>
                <w:sz w:val="20"/>
                <w:szCs w:val="20"/>
              </w:rPr>
              <w:t>Niżowe i górskie świeże łąki użytkowane ekstensywnie (</w:t>
            </w:r>
            <w:proofErr w:type="spellStart"/>
            <w:r w:rsidRPr="008B2EC4">
              <w:rPr>
                <w:rFonts w:cstheme="minorHAnsi"/>
                <w:b/>
                <w:bCs/>
                <w:i/>
                <w:iCs/>
                <w:sz w:val="20"/>
                <w:szCs w:val="20"/>
              </w:rPr>
              <w:t>Arrhenatherion</w:t>
            </w:r>
            <w:proofErr w:type="spellEnd"/>
            <w:r w:rsidRPr="008B2EC4">
              <w:rPr>
                <w:rFonts w:cstheme="minorHAnsi"/>
                <w:b/>
                <w:bCs/>
                <w:i/>
                <w:iCs/>
                <w:sz w:val="20"/>
                <w:szCs w:val="20"/>
              </w:rPr>
              <w:t xml:space="preserve"> </w:t>
            </w:r>
            <w:proofErr w:type="spellStart"/>
            <w:r w:rsidRPr="008B2EC4">
              <w:rPr>
                <w:rFonts w:cstheme="minorHAnsi"/>
                <w:b/>
                <w:bCs/>
                <w:i/>
                <w:iCs/>
                <w:sz w:val="20"/>
                <w:szCs w:val="20"/>
              </w:rPr>
              <w:t>elatioris</w:t>
            </w:r>
            <w:proofErr w:type="spellEnd"/>
            <w:r w:rsidRPr="008B2EC4">
              <w:rPr>
                <w:rFonts w:cstheme="minorHAnsi"/>
                <w:b/>
                <w:bCs/>
                <w:sz w:val="20"/>
                <w:szCs w:val="20"/>
              </w:rPr>
              <w:t>)</w:t>
            </w:r>
          </w:p>
          <w:p w14:paraId="18772A24" w14:textId="1B089D67" w:rsidR="00A5286E" w:rsidRPr="008B2EC4" w:rsidRDefault="00A5286E" w:rsidP="00493DD4">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86725" w14:textId="1CA6A101"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340D9F" w14:textId="5CB35581"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27B9B588" w14:textId="028B831C"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aktualnej wielkości powierzchni siedliska w obszarze ok. 1500 ha.</w:t>
            </w:r>
          </w:p>
        </w:tc>
      </w:tr>
      <w:tr w:rsidR="00A5286E" w:rsidRPr="008B2EC4" w14:paraId="09340F1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CBDAE7B"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70D0" w14:textId="5FAB35B2"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Struktura przestrzenna płatów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60ED549" w14:textId="51C0B8C2"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0483A406" w14:textId="713C77D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zwartych, jednorodnych płatów bez wyraźnej fragmentacji.</w:t>
            </w:r>
          </w:p>
        </w:tc>
      </w:tr>
      <w:tr w:rsidR="00A5286E" w:rsidRPr="008B2EC4" w14:paraId="34768EA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A0421B3"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D811B" w14:textId="60042F3D"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55C79C2" w14:textId="54A5EFFB"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5E9EC1AC" w14:textId="1D537350"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płatów z udziałem min. 5 gatunków charakterystycznych.</w:t>
            </w:r>
          </w:p>
        </w:tc>
      </w:tr>
      <w:tr w:rsidR="00A5286E" w:rsidRPr="008B2EC4" w14:paraId="4CE36617" w14:textId="77777777" w:rsidTr="00A24496">
        <w:trPr>
          <w:trHeight w:val="283"/>
          <w:jc w:val="center"/>
        </w:trPr>
        <w:tc>
          <w:tcPr>
            <w:tcW w:w="2547" w:type="dxa"/>
            <w:vMerge/>
            <w:tcBorders>
              <w:left w:val="single" w:sz="4" w:space="0" w:color="000000"/>
              <w:right w:val="single" w:sz="4" w:space="0" w:color="000000"/>
            </w:tcBorders>
            <w:shd w:val="clear" w:color="auto" w:fill="FFFFFF"/>
            <w:vAlign w:val="center"/>
          </w:tcPr>
          <w:p w14:paraId="343B9706"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D9373" w14:textId="304E583F"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8A3079A"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Poprawa oceny wskaźnika z poziomu U1 do FV. </w:t>
            </w:r>
          </w:p>
          <w:p w14:paraId="22AE8D8D" w14:textId="2167891F"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Brak gatunków panujących lub status dominanta osiągają gatunki charakterystyczne dla łąk </w:t>
            </w:r>
            <w:r w:rsidRPr="008B2EC4">
              <w:rPr>
                <w:rFonts w:cstheme="minorHAnsi"/>
                <w:sz w:val="20"/>
                <w:szCs w:val="20"/>
              </w:rPr>
              <w:lastRenderedPageBreak/>
              <w:t>świeżych.</w:t>
            </w:r>
          </w:p>
        </w:tc>
      </w:tr>
      <w:tr w:rsidR="00A5286E" w:rsidRPr="008B2EC4" w14:paraId="4E1EA32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6A09124"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CFF19" w14:textId="62840764"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F4E1F08"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770346EF" w14:textId="63094B06"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Brak gatunków inwazyjnych.</w:t>
            </w:r>
          </w:p>
        </w:tc>
      </w:tr>
      <w:tr w:rsidR="00A5286E" w:rsidRPr="008B2EC4" w14:paraId="65D47E9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1187A5E"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3C79" w14:textId="77777777"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Gatunki ekspansywne</w:t>
            </w:r>
          </w:p>
          <w:p w14:paraId="631B4848" w14:textId="290BF45C"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 xml:space="preserve"> roślin zielnych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7F12C72"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28B0CDB8" w14:textId="309FE965"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Brak gatunków silnie ekspansywnych i łączne pokrycie gatunków ekspansywnych &lt;20%.</w:t>
            </w:r>
          </w:p>
        </w:tc>
      </w:tr>
      <w:tr w:rsidR="00A5286E" w:rsidRPr="008B2EC4" w14:paraId="05089D6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450036D"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0470A" w14:textId="30354558"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Ekspansja krzewów i podrostu drzew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7AC9E9B" w14:textId="7A25BB16"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4BD20753" w14:textId="544D6AF0"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Łączne pokrycie krzewów i podrostu drzew na </w:t>
            </w:r>
            <w:proofErr w:type="spellStart"/>
            <w:r w:rsidRPr="008B2EC4">
              <w:rPr>
                <w:rFonts w:cstheme="minorHAnsi"/>
                <w:sz w:val="20"/>
                <w:szCs w:val="20"/>
              </w:rPr>
              <w:t>transekcie</w:t>
            </w:r>
            <w:proofErr w:type="spellEnd"/>
            <w:r w:rsidRPr="008B2EC4">
              <w:rPr>
                <w:rFonts w:cstheme="minorHAnsi"/>
                <w:sz w:val="20"/>
                <w:szCs w:val="20"/>
              </w:rPr>
              <w:t xml:space="preserve"> &lt;1%.</w:t>
            </w:r>
          </w:p>
        </w:tc>
      </w:tr>
      <w:tr w:rsidR="00A5286E" w:rsidRPr="008B2EC4" w14:paraId="2AA4DA9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05713F9"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61A5C" w14:textId="2118EF29"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Udział dobrze zachowanych płatów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5F4E159" w14:textId="77777777"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Poprawa oceny wskaźnika z poziomu U2 na U1.</w:t>
            </w:r>
          </w:p>
          <w:p w14:paraId="1A4E32A3" w14:textId="57C40F4F"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 xml:space="preserve">Płaty dobrze zachowane stanowią 50-79% powierzchni </w:t>
            </w:r>
            <w:proofErr w:type="spellStart"/>
            <w:r w:rsidRPr="008B2EC4">
              <w:rPr>
                <w:rFonts w:cstheme="minorHAnsi"/>
                <w:sz w:val="20"/>
                <w:szCs w:val="20"/>
              </w:rPr>
              <w:t>transektu</w:t>
            </w:r>
            <w:proofErr w:type="spellEnd"/>
            <w:r w:rsidRPr="008B2EC4">
              <w:rPr>
                <w:rFonts w:cstheme="minorHAnsi"/>
                <w:sz w:val="20"/>
                <w:szCs w:val="20"/>
              </w:rPr>
              <w:t xml:space="preserve"> lub generalnie płaty na </w:t>
            </w:r>
            <w:proofErr w:type="spellStart"/>
            <w:r w:rsidRPr="008B2EC4">
              <w:rPr>
                <w:rFonts w:cstheme="minorHAnsi"/>
                <w:sz w:val="20"/>
                <w:szCs w:val="20"/>
              </w:rPr>
              <w:t>transekcie</w:t>
            </w:r>
            <w:proofErr w:type="spellEnd"/>
            <w:r w:rsidRPr="008B2EC4">
              <w:rPr>
                <w:rFonts w:cstheme="minorHAnsi"/>
                <w:sz w:val="20"/>
                <w:szCs w:val="20"/>
              </w:rPr>
              <w:t xml:space="preserve"> mało typowe, średnio bogate w gatunki.</w:t>
            </w:r>
          </w:p>
        </w:tc>
      </w:tr>
      <w:tr w:rsidR="00A5286E" w:rsidRPr="008B2EC4" w14:paraId="64E0336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76862C2"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18C50" w14:textId="3072B1C3" w:rsidR="00A5286E" w:rsidRPr="008B2EC4" w:rsidRDefault="00A5286E" w:rsidP="00493DD4">
            <w:pPr>
              <w:widowControl w:val="0"/>
              <w:spacing w:after="0" w:line="240" w:lineRule="auto"/>
              <w:jc w:val="center"/>
              <w:rPr>
                <w:rFonts w:cstheme="minorHAnsi"/>
                <w:sz w:val="20"/>
                <w:szCs w:val="20"/>
              </w:rPr>
            </w:pPr>
            <w:r w:rsidRPr="008B2EC4">
              <w:rPr>
                <w:rFonts w:cstheme="minorHAnsi"/>
                <w:sz w:val="20"/>
                <w:szCs w:val="20"/>
              </w:rPr>
              <w:t>Wojłok (martwa materia organiczna)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9107376" w14:textId="11645B51"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Utrzymanie oceny wskaźnika na poziomie FV.</w:t>
            </w:r>
          </w:p>
          <w:p w14:paraId="129098C1" w14:textId="172A4B10" w:rsidR="00A5286E" w:rsidRPr="008B2EC4" w:rsidRDefault="00A5286E" w:rsidP="00493DD4">
            <w:pPr>
              <w:widowControl w:val="0"/>
              <w:spacing w:after="0" w:line="240" w:lineRule="auto"/>
              <w:rPr>
                <w:rFonts w:cstheme="minorHAnsi"/>
                <w:sz w:val="20"/>
                <w:szCs w:val="20"/>
              </w:rPr>
            </w:pPr>
            <w:r w:rsidRPr="008B2EC4">
              <w:rPr>
                <w:rFonts w:cstheme="minorHAnsi"/>
                <w:sz w:val="20"/>
                <w:szCs w:val="20"/>
              </w:rPr>
              <w:t>Brak wojłoku lub w postaci cienkiej warstwy &lt;2 cm.</w:t>
            </w:r>
          </w:p>
        </w:tc>
      </w:tr>
      <w:tr w:rsidR="00A5286E" w:rsidRPr="008B2EC4" w14:paraId="372ADE44" w14:textId="77777777" w:rsidTr="00A5286E">
        <w:trPr>
          <w:trHeight w:val="519"/>
          <w:jc w:val="center"/>
        </w:trPr>
        <w:tc>
          <w:tcPr>
            <w:tcW w:w="2547" w:type="dxa"/>
            <w:vMerge/>
            <w:tcBorders>
              <w:left w:val="single" w:sz="4" w:space="0" w:color="000000"/>
              <w:bottom w:val="single" w:sz="4" w:space="0" w:color="000000"/>
              <w:right w:val="single" w:sz="4" w:space="0" w:color="000000"/>
            </w:tcBorders>
            <w:shd w:val="clear" w:color="auto" w:fill="FFFFFF"/>
            <w:vAlign w:val="center"/>
          </w:tcPr>
          <w:p w14:paraId="08DC68BC"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AB7F6" w14:textId="0744E9B3" w:rsidR="00A5286E" w:rsidRPr="00E7476C" w:rsidRDefault="00A5286E" w:rsidP="00493DD4">
            <w:pPr>
              <w:widowControl w:val="0"/>
              <w:spacing w:after="0" w:line="240" w:lineRule="auto"/>
              <w:jc w:val="center"/>
              <w:rPr>
                <w:rFonts w:cstheme="minorHAnsi"/>
                <w:sz w:val="20"/>
                <w:szCs w:val="20"/>
              </w:rPr>
            </w:pPr>
            <w:r w:rsidRPr="00E7476C">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971C3E1" w14:textId="77777777"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 xml:space="preserve">Utrzymanie oceny parametru na poziomie U1. </w:t>
            </w:r>
          </w:p>
          <w:p w14:paraId="52600CAB" w14:textId="520FF689"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Perspektywy zachowania siedliska umiarkowane, uzależnione od realizacji działań ochronnych.</w:t>
            </w:r>
          </w:p>
        </w:tc>
      </w:tr>
      <w:tr w:rsidR="00A5286E" w:rsidRPr="008B2EC4" w14:paraId="06D229A4" w14:textId="77777777" w:rsidTr="00A5286E">
        <w:trPr>
          <w:trHeight w:val="519"/>
          <w:jc w:val="center"/>
        </w:trPr>
        <w:tc>
          <w:tcPr>
            <w:tcW w:w="2547" w:type="dxa"/>
            <w:vMerge w:val="restart"/>
            <w:tcBorders>
              <w:top w:val="single" w:sz="4" w:space="0" w:color="000000"/>
              <w:left w:val="single" w:sz="4" w:space="0" w:color="000000"/>
              <w:right w:val="single" w:sz="4" w:space="0" w:color="000000"/>
            </w:tcBorders>
            <w:shd w:val="clear" w:color="auto" w:fill="FFFFFF"/>
            <w:vAlign w:val="center"/>
          </w:tcPr>
          <w:p w14:paraId="2E7F0164" w14:textId="4AEC735C" w:rsidR="00A5286E" w:rsidRPr="008B2EC4" w:rsidRDefault="00A5286E" w:rsidP="00493DD4">
            <w:pPr>
              <w:widowControl w:val="0"/>
              <w:spacing w:after="0"/>
              <w:jc w:val="center"/>
              <w:rPr>
                <w:rFonts w:cstheme="minorHAnsi"/>
                <w:b/>
                <w:bCs/>
                <w:sz w:val="20"/>
                <w:szCs w:val="20"/>
              </w:rPr>
            </w:pPr>
            <w:r w:rsidRPr="008B2EC4">
              <w:rPr>
                <w:rFonts w:cstheme="minorHAnsi"/>
                <w:b/>
                <w:bCs/>
                <w:sz w:val="20"/>
                <w:szCs w:val="20"/>
              </w:rPr>
              <w:t>6520</w:t>
            </w:r>
          </w:p>
          <w:p w14:paraId="6C125B1F" w14:textId="15369414" w:rsidR="00A5286E" w:rsidRPr="008B2EC4" w:rsidRDefault="00A5286E" w:rsidP="00493DD4">
            <w:pPr>
              <w:widowControl w:val="0"/>
              <w:spacing w:after="0"/>
              <w:jc w:val="center"/>
              <w:rPr>
                <w:rFonts w:cstheme="minorHAnsi"/>
                <w:b/>
                <w:bCs/>
                <w:sz w:val="20"/>
                <w:szCs w:val="20"/>
              </w:rPr>
            </w:pPr>
            <w:r w:rsidRPr="008B2EC4">
              <w:rPr>
                <w:rFonts w:cstheme="minorHAnsi"/>
                <w:b/>
                <w:bCs/>
                <w:sz w:val="20"/>
                <w:szCs w:val="20"/>
              </w:rPr>
              <w:t xml:space="preserve">Górskie łąki </w:t>
            </w:r>
            <w:proofErr w:type="spellStart"/>
            <w:r w:rsidRPr="008B2EC4">
              <w:rPr>
                <w:rFonts w:cstheme="minorHAnsi"/>
                <w:b/>
                <w:bCs/>
                <w:sz w:val="20"/>
                <w:szCs w:val="20"/>
              </w:rPr>
              <w:t>konietlicowe</w:t>
            </w:r>
            <w:proofErr w:type="spellEnd"/>
            <w:r w:rsidRPr="008B2EC4">
              <w:rPr>
                <w:rFonts w:cstheme="minorHAnsi"/>
                <w:b/>
                <w:bCs/>
                <w:sz w:val="20"/>
                <w:szCs w:val="20"/>
              </w:rPr>
              <w:t xml:space="preserve"> użytkowane ekstensywnie (</w:t>
            </w:r>
            <w:proofErr w:type="spellStart"/>
            <w:r w:rsidRPr="008B2EC4">
              <w:rPr>
                <w:rFonts w:cstheme="minorHAnsi"/>
                <w:b/>
                <w:bCs/>
                <w:i/>
                <w:iCs/>
                <w:sz w:val="20"/>
                <w:szCs w:val="20"/>
              </w:rPr>
              <w:t>Polygono</w:t>
            </w:r>
            <w:proofErr w:type="spellEnd"/>
            <w:r w:rsidRPr="008B2EC4">
              <w:rPr>
                <w:rFonts w:cstheme="minorHAnsi"/>
                <w:b/>
                <w:bCs/>
                <w:i/>
                <w:iCs/>
                <w:sz w:val="20"/>
                <w:szCs w:val="20"/>
              </w:rPr>
              <w:t xml:space="preserve"> – </w:t>
            </w:r>
            <w:proofErr w:type="spellStart"/>
            <w:r w:rsidRPr="008B2EC4">
              <w:rPr>
                <w:rFonts w:cstheme="minorHAnsi"/>
                <w:b/>
                <w:bCs/>
                <w:i/>
                <w:iCs/>
                <w:sz w:val="20"/>
                <w:szCs w:val="20"/>
              </w:rPr>
              <w:t>Trisetion</w:t>
            </w:r>
            <w:proofErr w:type="spellEnd"/>
            <w:r w:rsidRPr="008B2EC4">
              <w:rPr>
                <w:rFonts w:cstheme="minorHAnsi"/>
                <w:b/>
                <w:bCs/>
                <w:sz w:val="20"/>
                <w:szCs w:val="20"/>
              </w:rPr>
              <w:t>)</w:t>
            </w:r>
          </w:p>
          <w:p w14:paraId="149A0CEA" w14:textId="008DB753" w:rsidR="00A5286E" w:rsidRPr="008B2EC4" w:rsidRDefault="00A5286E" w:rsidP="00493DD4">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30AA" w14:textId="42BC7CF5" w:rsidR="00A5286E" w:rsidRPr="00E7476C" w:rsidRDefault="00A5286E" w:rsidP="00493DD4">
            <w:pPr>
              <w:widowControl w:val="0"/>
              <w:spacing w:after="0"/>
              <w:jc w:val="center"/>
              <w:rPr>
                <w:rFonts w:cstheme="minorHAnsi"/>
                <w:sz w:val="20"/>
                <w:szCs w:val="20"/>
              </w:rPr>
            </w:pPr>
            <w:r w:rsidRPr="00E7476C">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7904A29" w14:textId="53C4BDAB"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Utrzymanie oceny wskaźnika na poziomie FV.</w:t>
            </w:r>
          </w:p>
          <w:p w14:paraId="70CDEAC8" w14:textId="22E2D030" w:rsidR="00794C45" w:rsidRPr="00E7476C" w:rsidRDefault="00794C45" w:rsidP="00493DD4">
            <w:pPr>
              <w:widowControl w:val="0"/>
              <w:spacing w:after="0" w:line="240" w:lineRule="auto"/>
              <w:rPr>
                <w:rFonts w:cstheme="minorHAnsi"/>
                <w:sz w:val="20"/>
                <w:szCs w:val="20"/>
              </w:rPr>
            </w:pPr>
            <w:r w:rsidRPr="008B2EC4">
              <w:rPr>
                <w:rFonts w:cstheme="minorHAnsi"/>
                <w:sz w:val="20"/>
                <w:szCs w:val="20"/>
              </w:rPr>
              <w:t xml:space="preserve">Utrzymanie aktualnej wielkości powierzchni siedliska w obszarze </w:t>
            </w:r>
            <w:r w:rsidR="00DE75EA">
              <w:rPr>
                <w:rFonts w:cstheme="minorHAnsi"/>
                <w:sz w:val="20"/>
                <w:szCs w:val="20"/>
              </w:rPr>
              <w:t xml:space="preserve">na </w:t>
            </w:r>
            <w:r w:rsidRPr="008B2EC4">
              <w:rPr>
                <w:rFonts w:cstheme="minorHAnsi"/>
                <w:sz w:val="20"/>
                <w:szCs w:val="20"/>
              </w:rPr>
              <w:t xml:space="preserve">ok. </w:t>
            </w:r>
            <w:r w:rsidRPr="00E7476C">
              <w:rPr>
                <w:rFonts w:cstheme="minorHAnsi"/>
                <w:sz w:val="20"/>
                <w:szCs w:val="20"/>
              </w:rPr>
              <w:t>3300</w:t>
            </w:r>
            <w:r w:rsidRPr="008B2EC4">
              <w:rPr>
                <w:rFonts w:cstheme="minorHAnsi"/>
                <w:sz w:val="20"/>
                <w:szCs w:val="20"/>
              </w:rPr>
              <w:t xml:space="preserve"> ha.</w:t>
            </w:r>
          </w:p>
        </w:tc>
      </w:tr>
      <w:tr w:rsidR="00A5286E" w:rsidRPr="008B2EC4" w14:paraId="2485883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0B74D30"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CA49" w14:textId="03F7EAE2" w:rsidR="00A5286E" w:rsidRPr="00E7476C" w:rsidRDefault="00A5286E" w:rsidP="00493DD4">
            <w:pPr>
              <w:widowControl w:val="0"/>
              <w:spacing w:after="0"/>
              <w:jc w:val="center"/>
              <w:rPr>
                <w:rFonts w:cstheme="minorHAnsi"/>
                <w:sz w:val="20"/>
                <w:szCs w:val="20"/>
              </w:rPr>
            </w:pPr>
            <w:r w:rsidRPr="00E7476C">
              <w:rPr>
                <w:rFonts w:cstheme="minorHAnsi"/>
                <w:sz w:val="20"/>
                <w:szCs w:val="20"/>
              </w:rPr>
              <w:t>Struktura przestrzenna płatów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761101D" w14:textId="06E733A3" w:rsidR="00A5286E" w:rsidRPr="00930B07" w:rsidRDefault="00A5286E" w:rsidP="00493DD4">
            <w:pPr>
              <w:widowControl w:val="0"/>
              <w:spacing w:after="0" w:line="240" w:lineRule="auto"/>
              <w:rPr>
                <w:rFonts w:cstheme="minorHAnsi"/>
                <w:sz w:val="20"/>
                <w:szCs w:val="20"/>
              </w:rPr>
            </w:pPr>
            <w:r w:rsidRPr="00930B07">
              <w:rPr>
                <w:rFonts w:cstheme="minorHAnsi"/>
                <w:sz w:val="20"/>
                <w:szCs w:val="20"/>
              </w:rPr>
              <w:t>Utrzymanie oceny wskaźnika na poziomie FV.</w:t>
            </w:r>
          </w:p>
          <w:p w14:paraId="39150D91" w14:textId="31B3D39F" w:rsidR="00A5286E" w:rsidRPr="00930B07" w:rsidRDefault="00A5286E" w:rsidP="00493DD4">
            <w:pPr>
              <w:widowControl w:val="0"/>
              <w:spacing w:after="0" w:line="240" w:lineRule="auto"/>
              <w:rPr>
                <w:rFonts w:cstheme="minorHAnsi"/>
                <w:sz w:val="20"/>
                <w:szCs w:val="20"/>
                <w:highlight w:val="yellow"/>
              </w:rPr>
            </w:pPr>
            <w:r w:rsidRPr="00930B07">
              <w:rPr>
                <w:rFonts w:cstheme="minorHAnsi"/>
                <w:sz w:val="20"/>
                <w:szCs w:val="20"/>
              </w:rPr>
              <w:t>Utrzymanie zwartych jednorodnych płatów siedliska niepodlegających fragmentacji.</w:t>
            </w:r>
          </w:p>
        </w:tc>
      </w:tr>
      <w:tr w:rsidR="00A5286E" w:rsidRPr="008B2EC4" w14:paraId="47CD674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7989D74"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70F7" w14:textId="6353B1D6" w:rsidR="00A5286E" w:rsidRPr="00E7476C" w:rsidRDefault="00A5286E" w:rsidP="00493DD4">
            <w:pPr>
              <w:widowControl w:val="0"/>
              <w:spacing w:after="0"/>
              <w:jc w:val="center"/>
              <w:rPr>
                <w:rFonts w:cstheme="minorHAnsi"/>
                <w:sz w:val="20"/>
                <w:szCs w:val="20"/>
              </w:rPr>
            </w:pPr>
            <w:r w:rsidRPr="00E7476C">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5A3F52F7" w14:textId="4F891959" w:rsidR="00A5286E" w:rsidRPr="00930B07" w:rsidRDefault="00A5286E" w:rsidP="00493DD4">
            <w:pPr>
              <w:widowControl w:val="0"/>
              <w:spacing w:after="0" w:line="240" w:lineRule="auto"/>
              <w:rPr>
                <w:rFonts w:cstheme="minorHAnsi"/>
                <w:sz w:val="20"/>
                <w:szCs w:val="20"/>
              </w:rPr>
            </w:pPr>
            <w:r w:rsidRPr="00930B07">
              <w:rPr>
                <w:rFonts w:cstheme="minorHAnsi"/>
                <w:sz w:val="20"/>
                <w:szCs w:val="20"/>
              </w:rPr>
              <w:t>Utrzymanie oceny parametru na poziomie U1 lub poprawa z U2 na U1.</w:t>
            </w:r>
          </w:p>
          <w:p w14:paraId="2E437718" w14:textId="2A81C5AC" w:rsidR="00A5286E" w:rsidRPr="00930B07" w:rsidRDefault="00A5286E" w:rsidP="00493DD4">
            <w:pPr>
              <w:widowControl w:val="0"/>
              <w:spacing w:after="0" w:line="240" w:lineRule="auto"/>
              <w:rPr>
                <w:rFonts w:cstheme="minorHAnsi"/>
                <w:sz w:val="20"/>
                <w:szCs w:val="20"/>
                <w:highlight w:val="yellow"/>
              </w:rPr>
            </w:pPr>
            <w:r w:rsidRPr="00930B07">
              <w:rPr>
                <w:rFonts w:cstheme="minorHAnsi"/>
                <w:sz w:val="20"/>
                <w:szCs w:val="20"/>
              </w:rPr>
              <w:t>Gatunki charakterystyczne średnio liczne (3-5) i obecne inne gatunki typowe dla łąk górskich.</w:t>
            </w:r>
          </w:p>
        </w:tc>
      </w:tr>
      <w:tr w:rsidR="00A5286E" w:rsidRPr="008B2EC4" w14:paraId="2287DCF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96FEAB1"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5EB2" w14:textId="5F1ED0E9" w:rsidR="00A5286E" w:rsidRPr="00E7476C" w:rsidRDefault="00A5286E" w:rsidP="00493DD4">
            <w:pPr>
              <w:widowControl w:val="0"/>
              <w:spacing w:after="0"/>
              <w:jc w:val="center"/>
              <w:rPr>
                <w:rFonts w:cstheme="minorHAnsi"/>
                <w:sz w:val="20"/>
                <w:szCs w:val="20"/>
              </w:rPr>
            </w:pPr>
            <w:r w:rsidRPr="00E7476C">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021EBD8" w14:textId="458E2D4D"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Utrzymanie oceny wskaźnika na poziomie FV.</w:t>
            </w:r>
          </w:p>
          <w:p w14:paraId="1EBC96B4" w14:textId="7061A1A5"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Przeważająca większość płatów charakteryzuje się dominacją gatunków typowych dla łąk świeżych. Utrzymanie składu gatunkowego siedliska w aktualnym stanie.</w:t>
            </w:r>
          </w:p>
        </w:tc>
      </w:tr>
      <w:tr w:rsidR="00A5286E" w:rsidRPr="008B2EC4" w14:paraId="2CFEB11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F549DDE"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1EA5" w14:textId="376F276C" w:rsidR="00A5286E" w:rsidRPr="00E7476C" w:rsidRDefault="00A5286E" w:rsidP="00493DD4">
            <w:pPr>
              <w:widowControl w:val="0"/>
              <w:spacing w:after="0"/>
              <w:jc w:val="center"/>
              <w:rPr>
                <w:rFonts w:cstheme="minorHAnsi"/>
                <w:sz w:val="20"/>
                <w:szCs w:val="20"/>
              </w:rPr>
            </w:pPr>
            <w:r w:rsidRPr="00E7476C">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934DFDD" w14:textId="07CA27BF" w:rsidR="00A5286E" w:rsidRPr="00E7476C" w:rsidRDefault="00A5286E" w:rsidP="00E7476C">
            <w:pPr>
              <w:widowControl w:val="0"/>
              <w:spacing w:after="0" w:line="240" w:lineRule="auto"/>
              <w:rPr>
                <w:rFonts w:cstheme="minorHAnsi"/>
                <w:sz w:val="20"/>
                <w:szCs w:val="20"/>
              </w:rPr>
            </w:pPr>
            <w:r w:rsidRPr="00E7476C">
              <w:rPr>
                <w:rFonts w:cstheme="minorHAnsi"/>
                <w:sz w:val="20"/>
                <w:szCs w:val="20"/>
              </w:rPr>
              <w:t>Poprawa oceny wskaźnika z U1 na FV na części płatów oraz utrzymanie oceny wskaźnika na poziomie FV na pozostałych płatach.</w:t>
            </w:r>
          </w:p>
          <w:p w14:paraId="16598758" w14:textId="544EEEEF"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Utrzymanie płatów siedliska w aktualnym stanie lub poprawa oceny wskaźnika poprzez eliminację pojawiających się okazów gatunków inwazyjnych.</w:t>
            </w:r>
          </w:p>
        </w:tc>
      </w:tr>
      <w:tr w:rsidR="00A5286E" w:rsidRPr="008B2EC4" w14:paraId="0950C54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359FFAF"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B417" w14:textId="330D5BAD" w:rsidR="00A5286E" w:rsidRPr="00E7476C" w:rsidRDefault="00A5286E" w:rsidP="00493DD4">
            <w:pPr>
              <w:widowControl w:val="0"/>
              <w:spacing w:after="0"/>
              <w:jc w:val="center"/>
              <w:rPr>
                <w:rFonts w:cstheme="minorHAnsi"/>
                <w:sz w:val="20"/>
                <w:szCs w:val="20"/>
              </w:rPr>
            </w:pPr>
            <w:r w:rsidRPr="00E7476C">
              <w:rPr>
                <w:rFonts w:cstheme="minorHAnsi"/>
                <w:sz w:val="20"/>
                <w:szCs w:val="20"/>
              </w:rPr>
              <w:t>Gatunki ekspansywne roślin zielnych</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58B3B630" w14:textId="6D9C1E88" w:rsidR="00A5286E" w:rsidRPr="00DE75EA" w:rsidRDefault="00A5286E" w:rsidP="00493DD4">
            <w:pPr>
              <w:widowControl w:val="0"/>
              <w:spacing w:after="0" w:line="240" w:lineRule="auto"/>
              <w:rPr>
                <w:rFonts w:cstheme="minorHAnsi"/>
                <w:sz w:val="20"/>
                <w:szCs w:val="20"/>
              </w:rPr>
            </w:pPr>
            <w:r w:rsidRPr="006D0A02">
              <w:rPr>
                <w:rFonts w:cstheme="minorHAnsi"/>
                <w:sz w:val="20"/>
                <w:szCs w:val="20"/>
              </w:rPr>
              <w:t xml:space="preserve">Poprawa oceny wskaźnika z U2 na U1 na części płatów (gatunki ekspansywne </w:t>
            </w:r>
            <w:proofErr w:type="spellStart"/>
            <w:r w:rsidRPr="006D0A02">
              <w:rPr>
                <w:rFonts w:cstheme="minorHAnsi"/>
                <w:sz w:val="20"/>
                <w:szCs w:val="20"/>
              </w:rPr>
              <w:t>średnioliczne</w:t>
            </w:r>
            <w:proofErr w:type="spellEnd"/>
            <w:r w:rsidRPr="006D0A02">
              <w:rPr>
                <w:rFonts w:cstheme="minorHAnsi"/>
                <w:sz w:val="20"/>
                <w:szCs w:val="20"/>
              </w:rPr>
              <w:t xml:space="preserve"> i/lub pokrycie poszczególnych gatunków silnie ekspansywnych &lt;10%)</w:t>
            </w:r>
            <w:r w:rsidR="00DE75EA">
              <w:rPr>
                <w:rFonts w:cstheme="minorHAnsi"/>
                <w:sz w:val="20"/>
                <w:szCs w:val="20"/>
              </w:rPr>
              <w:t xml:space="preserve"> </w:t>
            </w:r>
            <w:r w:rsidRPr="006D0A02">
              <w:rPr>
                <w:rFonts w:cstheme="minorHAnsi"/>
                <w:sz w:val="20"/>
                <w:szCs w:val="20"/>
              </w:rPr>
              <w:t>oraz utrzymanie oceny wskaźnika na poziomie FV na pozostałych płatach (brak lub gatunki w niewielkim pokryciu).</w:t>
            </w:r>
          </w:p>
        </w:tc>
      </w:tr>
      <w:tr w:rsidR="00A5286E" w:rsidRPr="008B2EC4" w14:paraId="072932B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06D2595"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8BDC" w14:textId="2F45F649" w:rsidR="00A5286E" w:rsidRPr="00E7476C" w:rsidRDefault="00A5286E" w:rsidP="00493DD4">
            <w:pPr>
              <w:widowControl w:val="0"/>
              <w:spacing w:after="0"/>
              <w:jc w:val="center"/>
              <w:rPr>
                <w:rFonts w:cstheme="minorHAnsi"/>
                <w:sz w:val="20"/>
                <w:szCs w:val="20"/>
              </w:rPr>
            </w:pPr>
            <w:r w:rsidRPr="00E7476C">
              <w:rPr>
                <w:rFonts w:cstheme="minorHAnsi"/>
                <w:sz w:val="20"/>
                <w:szCs w:val="20"/>
              </w:rPr>
              <w:t>Ekspansja krzewów i podrostu drzew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CD62BE" w14:textId="0FD23AD7" w:rsidR="00A5286E" w:rsidRPr="00E7476C" w:rsidRDefault="00A5286E" w:rsidP="00493DD4">
            <w:pPr>
              <w:widowControl w:val="0"/>
              <w:spacing w:after="0" w:line="240" w:lineRule="auto"/>
              <w:rPr>
                <w:rFonts w:cstheme="minorHAnsi"/>
                <w:sz w:val="20"/>
                <w:szCs w:val="20"/>
              </w:rPr>
            </w:pPr>
            <w:r w:rsidRPr="006D0A02">
              <w:rPr>
                <w:rFonts w:cstheme="minorHAnsi"/>
                <w:sz w:val="20"/>
                <w:szCs w:val="20"/>
              </w:rPr>
              <w:t xml:space="preserve">Poprawa oceny wskaźnika z U2 na U1 </w:t>
            </w:r>
            <w:r>
              <w:rPr>
                <w:rFonts w:cstheme="minorHAnsi"/>
                <w:sz w:val="20"/>
                <w:szCs w:val="20"/>
              </w:rPr>
              <w:t xml:space="preserve">lub utrzymanie oceny U1 </w:t>
            </w:r>
            <w:r w:rsidRPr="006D0A02">
              <w:rPr>
                <w:rFonts w:cstheme="minorHAnsi"/>
                <w:sz w:val="20"/>
                <w:szCs w:val="20"/>
              </w:rPr>
              <w:t>na części płatów</w:t>
            </w:r>
            <w:r>
              <w:rPr>
                <w:rFonts w:cstheme="minorHAnsi"/>
                <w:sz w:val="20"/>
                <w:szCs w:val="20"/>
              </w:rPr>
              <w:t xml:space="preserve"> (łączne pokrycie na</w:t>
            </w:r>
            <w:r w:rsidR="00DE75EA">
              <w:rPr>
                <w:rFonts w:cstheme="minorHAnsi"/>
                <w:sz w:val="20"/>
                <w:szCs w:val="20"/>
              </w:rPr>
              <w:t> </w:t>
            </w:r>
            <w:proofErr w:type="spellStart"/>
            <w:r>
              <w:rPr>
                <w:rFonts w:cstheme="minorHAnsi"/>
                <w:sz w:val="20"/>
                <w:szCs w:val="20"/>
              </w:rPr>
              <w:t>transekcie</w:t>
            </w:r>
            <w:proofErr w:type="spellEnd"/>
            <w:r>
              <w:rPr>
                <w:rFonts w:cstheme="minorHAnsi"/>
                <w:sz w:val="20"/>
                <w:szCs w:val="20"/>
              </w:rPr>
              <w:t xml:space="preserve"> 1-5%) oraz u</w:t>
            </w:r>
            <w:r w:rsidRPr="00E7476C">
              <w:rPr>
                <w:rFonts w:cstheme="minorHAnsi"/>
                <w:sz w:val="20"/>
                <w:szCs w:val="20"/>
              </w:rPr>
              <w:t>trzymanie oceny wskaźnika FV</w:t>
            </w:r>
            <w:r>
              <w:rPr>
                <w:rFonts w:cstheme="minorHAnsi"/>
                <w:sz w:val="20"/>
                <w:szCs w:val="20"/>
              </w:rPr>
              <w:t xml:space="preserve"> na pozostałych płatach (łączne pokrycie na</w:t>
            </w:r>
            <w:r w:rsidR="00DE75EA">
              <w:rPr>
                <w:rFonts w:cstheme="minorHAnsi"/>
                <w:sz w:val="20"/>
                <w:szCs w:val="20"/>
              </w:rPr>
              <w:t> </w:t>
            </w:r>
            <w:proofErr w:type="spellStart"/>
            <w:r>
              <w:rPr>
                <w:rFonts w:cstheme="minorHAnsi"/>
                <w:sz w:val="20"/>
                <w:szCs w:val="20"/>
              </w:rPr>
              <w:t>transekcie</w:t>
            </w:r>
            <w:proofErr w:type="spellEnd"/>
            <w:r>
              <w:rPr>
                <w:rFonts w:cstheme="minorHAnsi"/>
                <w:sz w:val="20"/>
                <w:szCs w:val="20"/>
              </w:rPr>
              <w:t xml:space="preserve"> &lt;1%).</w:t>
            </w:r>
          </w:p>
        </w:tc>
      </w:tr>
      <w:tr w:rsidR="00A5286E" w:rsidRPr="008B2EC4" w14:paraId="0978F4D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9F405C4"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1582" w14:textId="4344F83B" w:rsidR="00A5286E" w:rsidRPr="00E7476C" w:rsidRDefault="00A5286E" w:rsidP="00493DD4">
            <w:pPr>
              <w:widowControl w:val="0"/>
              <w:spacing w:after="0"/>
              <w:jc w:val="center"/>
              <w:rPr>
                <w:rFonts w:cstheme="minorHAnsi"/>
                <w:sz w:val="20"/>
                <w:szCs w:val="20"/>
              </w:rPr>
            </w:pPr>
            <w:r w:rsidRPr="00E7476C">
              <w:rPr>
                <w:rFonts w:cstheme="minorHAnsi"/>
                <w:sz w:val="20"/>
                <w:szCs w:val="20"/>
              </w:rPr>
              <w:t xml:space="preserve">Zachowanie strefy </w:t>
            </w:r>
            <w:proofErr w:type="spellStart"/>
            <w:r w:rsidRPr="00E7476C">
              <w:rPr>
                <w:rFonts w:cstheme="minorHAnsi"/>
                <w:sz w:val="20"/>
                <w:szCs w:val="20"/>
              </w:rPr>
              <w:t>ekotonowej</w:t>
            </w:r>
            <w:proofErr w:type="spellEnd"/>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E97C976" w14:textId="34CEA581"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Utrzymanie oceny wskaźnika  na poziomie FV.</w:t>
            </w:r>
          </w:p>
          <w:p w14:paraId="32DBE5E2" w14:textId="60188144"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 xml:space="preserve">Na przeważającej powierzchni siedliska brak wyraźnej strefy </w:t>
            </w:r>
            <w:proofErr w:type="spellStart"/>
            <w:r w:rsidRPr="00E7476C">
              <w:rPr>
                <w:rFonts w:cstheme="minorHAnsi"/>
                <w:sz w:val="20"/>
                <w:szCs w:val="20"/>
              </w:rPr>
              <w:t>ekotonowej</w:t>
            </w:r>
            <w:proofErr w:type="spellEnd"/>
            <w:r w:rsidRPr="00E7476C">
              <w:rPr>
                <w:rFonts w:cstheme="minorHAnsi"/>
                <w:sz w:val="20"/>
                <w:szCs w:val="20"/>
              </w:rPr>
              <w:t xml:space="preserve"> lub współtworzą ją gatunki typowe dla siedliska, bez udziału roślin ekspansywnych stanowiących zagrożenie dla  łąk świeżych.</w:t>
            </w:r>
          </w:p>
        </w:tc>
      </w:tr>
      <w:tr w:rsidR="00A5286E" w:rsidRPr="008B2EC4" w14:paraId="3F06E4D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4AA5E14"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81B21" w14:textId="53627FD3" w:rsidR="00A5286E" w:rsidRPr="00E7476C" w:rsidRDefault="00A5286E" w:rsidP="007A5E44">
            <w:pPr>
              <w:widowControl w:val="0"/>
              <w:spacing w:after="0"/>
              <w:jc w:val="center"/>
              <w:rPr>
                <w:rFonts w:cstheme="minorHAnsi"/>
                <w:sz w:val="20"/>
                <w:szCs w:val="20"/>
              </w:rPr>
            </w:pPr>
            <w:r w:rsidRPr="00E7476C">
              <w:rPr>
                <w:rFonts w:cstheme="minorHAnsi"/>
                <w:sz w:val="20"/>
                <w:szCs w:val="20"/>
              </w:rPr>
              <w:t>Wojłok (martwa materia organiczna)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1659030" w14:textId="3B711C8F" w:rsidR="00A5286E" w:rsidRPr="00E7476C" w:rsidRDefault="00A5286E" w:rsidP="00493DD4">
            <w:pPr>
              <w:widowControl w:val="0"/>
              <w:spacing w:after="0" w:line="240" w:lineRule="auto"/>
              <w:rPr>
                <w:rFonts w:cstheme="minorHAnsi"/>
                <w:sz w:val="20"/>
                <w:szCs w:val="20"/>
              </w:rPr>
            </w:pPr>
            <w:r w:rsidRPr="006D0A02">
              <w:rPr>
                <w:rFonts w:cstheme="minorHAnsi"/>
                <w:sz w:val="20"/>
                <w:szCs w:val="20"/>
              </w:rPr>
              <w:t xml:space="preserve">Poprawa oceny wskaźnika z U2 na U1 </w:t>
            </w:r>
            <w:r>
              <w:rPr>
                <w:rFonts w:cstheme="minorHAnsi"/>
                <w:sz w:val="20"/>
                <w:szCs w:val="20"/>
              </w:rPr>
              <w:t xml:space="preserve">lub utrzymanie oceny U1 </w:t>
            </w:r>
            <w:r w:rsidRPr="006D0A02">
              <w:rPr>
                <w:rFonts w:cstheme="minorHAnsi"/>
                <w:sz w:val="20"/>
                <w:szCs w:val="20"/>
              </w:rPr>
              <w:t>na części płatów</w:t>
            </w:r>
            <w:r>
              <w:rPr>
                <w:rFonts w:cstheme="minorHAnsi"/>
                <w:sz w:val="20"/>
                <w:szCs w:val="20"/>
              </w:rPr>
              <w:t xml:space="preserve"> (</w:t>
            </w:r>
            <w:r w:rsidRPr="00E7476C">
              <w:rPr>
                <w:rFonts w:cstheme="minorHAnsi"/>
                <w:sz w:val="20"/>
                <w:szCs w:val="20"/>
              </w:rPr>
              <w:t>warstwa wojłoku osiąga 2-5 cm</w:t>
            </w:r>
            <w:r>
              <w:rPr>
                <w:rFonts w:cstheme="minorHAnsi"/>
                <w:sz w:val="20"/>
                <w:szCs w:val="20"/>
              </w:rPr>
              <w:t>) oraz u</w:t>
            </w:r>
            <w:r w:rsidRPr="00E7476C">
              <w:rPr>
                <w:rFonts w:cstheme="minorHAnsi"/>
                <w:sz w:val="20"/>
                <w:szCs w:val="20"/>
              </w:rPr>
              <w:t>trzymanie oceny wskaźnika FV</w:t>
            </w:r>
            <w:r>
              <w:rPr>
                <w:rFonts w:cstheme="minorHAnsi"/>
                <w:sz w:val="20"/>
                <w:szCs w:val="20"/>
              </w:rPr>
              <w:t xml:space="preserve"> na pozostałych płatach (</w:t>
            </w:r>
            <w:r w:rsidRPr="00E7476C">
              <w:rPr>
                <w:rFonts w:cstheme="minorHAnsi"/>
                <w:sz w:val="20"/>
                <w:szCs w:val="20"/>
              </w:rPr>
              <w:t>warstwa wojłoku</w:t>
            </w:r>
            <w:r>
              <w:rPr>
                <w:rFonts w:cstheme="minorHAnsi"/>
                <w:sz w:val="20"/>
                <w:szCs w:val="20"/>
              </w:rPr>
              <w:t xml:space="preserve"> &lt;2 cm).</w:t>
            </w:r>
          </w:p>
        </w:tc>
      </w:tr>
      <w:tr w:rsidR="00A5286E" w:rsidRPr="008B2EC4" w14:paraId="108BFD2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DD209C1"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DFA5" w14:textId="60A744AA" w:rsidR="00A5286E" w:rsidRPr="00E7476C" w:rsidRDefault="00A5286E" w:rsidP="00493DD4">
            <w:pPr>
              <w:widowControl w:val="0"/>
              <w:spacing w:after="0"/>
              <w:jc w:val="center"/>
              <w:rPr>
                <w:rFonts w:cstheme="minorHAnsi"/>
                <w:sz w:val="20"/>
                <w:szCs w:val="20"/>
              </w:rPr>
            </w:pPr>
            <w:r w:rsidRPr="00E7476C">
              <w:rPr>
                <w:rFonts w:cstheme="minorHAnsi"/>
                <w:sz w:val="20"/>
                <w:szCs w:val="20"/>
              </w:rPr>
              <w:t>Powierzchnia siedliska na </w:t>
            </w:r>
            <w:proofErr w:type="spellStart"/>
            <w:r w:rsidRPr="00E7476C">
              <w:rPr>
                <w:rFonts w:cstheme="minorHAnsi"/>
                <w:sz w:val="20"/>
                <w:szCs w:val="20"/>
              </w:rPr>
              <w:t>transekcie</w:t>
            </w:r>
            <w:proofErr w:type="spellEnd"/>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53A7363" w14:textId="12F4C321"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Utrzymanie oceny wskaźnika na poziomie FV.</w:t>
            </w:r>
          </w:p>
          <w:p w14:paraId="47AC8F10" w14:textId="7E6958C1" w:rsidR="00A5286E" w:rsidRPr="00E7476C" w:rsidRDefault="00A5286E" w:rsidP="00493DD4">
            <w:pPr>
              <w:widowControl w:val="0"/>
              <w:spacing w:after="0" w:line="240" w:lineRule="auto"/>
              <w:rPr>
                <w:rFonts w:cstheme="minorHAnsi"/>
                <w:sz w:val="20"/>
                <w:szCs w:val="20"/>
              </w:rPr>
            </w:pPr>
            <w:r w:rsidRPr="00E7476C">
              <w:rPr>
                <w:rFonts w:cstheme="minorHAnsi"/>
                <w:sz w:val="20"/>
                <w:szCs w:val="20"/>
              </w:rPr>
              <w:t xml:space="preserve">Utrzymanie aktualnej powierzchni siedliska na </w:t>
            </w:r>
            <w:proofErr w:type="spellStart"/>
            <w:r w:rsidRPr="00E7476C">
              <w:rPr>
                <w:rFonts w:cstheme="minorHAnsi"/>
                <w:sz w:val="20"/>
                <w:szCs w:val="20"/>
              </w:rPr>
              <w:t>transekcie</w:t>
            </w:r>
            <w:proofErr w:type="spellEnd"/>
            <w:r w:rsidRPr="00E7476C">
              <w:rPr>
                <w:rFonts w:cstheme="minorHAnsi"/>
                <w:sz w:val="20"/>
                <w:szCs w:val="20"/>
              </w:rPr>
              <w:t>.</w:t>
            </w:r>
          </w:p>
        </w:tc>
      </w:tr>
      <w:tr w:rsidR="00A5286E" w:rsidRPr="008B2EC4" w14:paraId="3D1564EE"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2D9DB3E7" w14:textId="77777777" w:rsidR="00A5286E" w:rsidRPr="008B2EC4"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B6CDA" w14:textId="2B256B15" w:rsidR="00A5286E" w:rsidRPr="00E7476C" w:rsidRDefault="00A5286E" w:rsidP="00493DD4">
            <w:pPr>
              <w:widowControl w:val="0"/>
              <w:spacing w:after="0"/>
              <w:jc w:val="center"/>
              <w:rPr>
                <w:rFonts w:cstheme="minorHAnsi"/>
                <w:sz w:val="20"/>
                <w:szCs w:val="20"/>
              </w:rPr>
            </w:pPr>
            <w:r w:rsidRPr="00156957">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6454A37" w14:textId="77777777" w:rsidR="00A5286E" w:rsidRPr="00E7476C" w:rsidRDefault="00A5286E" w:rsidP="00CB08AD">
            <w:pPr>
              <w:widowControl w:val="0"/>
              <w:spacing w:after="0" w:line="240" w:lineRule="auto"/>
              <w:rPr>
                <w:rFonts w:cstheme="minorHAnsi"/>
                <w:sz w:val="20"/>
                <w:szCs w:val="20"/>
              </w:rPr>
            </w:pPr>
            <w:r w:rsidRPr="00E7476C">
              <w:rPr>
                <w:rFonts w:cstheme="minorHAnsi"/>
                <w:sz w:val="20"/>
                <w:szCs w:val="20"/>
              </w:rPr>
              <w:t xml:space="preserve">Utrzymanie oceny parametru na poziomie U1. </w:t>
            </w:r>
          </w:p>
          <w:p w14:paraId="4F5BA90F" w14:textId="7B3CD4F4" w:rsidR="00A5286E" w:rsidRPr="00E7476C" w:rsidRDefault="00A5286E" w:rsidP="00CB08AD">
            <w:pPr>
              <w:widowControl w:val="0"/>
              <w:spacing w:after="0" w:line="240" w:lineRule="auto"/>
              <w:rPr>
                <w:rFonts w:cstheme="minorHAnsi"/>
                <w:sz w:val="20"/>
                <w:szCs w:val="20"/>
              </w:rPr>
            </w:pPr>
            <w:r w:rsidRPr="00E7476C">
              <w:rPr>
                <w:rFonts w:cstheme="minorHAnsi"/>
                <w:sz w:val="20"/>
                <w:szCs w:val="20"/>
              </w:rPr>
              <w:t>Perspektywy zachowania siedliska umiarkowane, uzależnione od realizacji działań ochronnych.</w:t>
            </w:r>
          </w:p>
        </w:tc>
      </w:tr>
      <w:tr w:rsidR="00A5286E" w:rsidRPr="008B2EC4" w14:paraId="66BBF995" w14:textId="77777777" w:rsidTr="00A5286E">
        <w:trPr>
          <w:trHeight w:val="283"/>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3BC53A0C" w14:textId="77777777" w:rsidR="00A5286E" w:rsidRPr="00156957" w:rsidRDefault="00A5286E" w:rsidP="00493DD4">
            <w:pPr>
              <w:widowControl w:val="0"/>
              <w:spacing w:after="0"/>
              <w:jc w:val="center"/>
              <w:rPr>
                <w:rFonts w:cstheme="minorHAnsi"/>
                <w:b/>
                <w:bCs/>
                <w:sz w:val="20"/>
                <w:szCs w:val="20"/>
              </w:rPr>
            </w:pPr>
            <w:r w:rsidRPr="00156957">
              <w:rPr>
                <w:rFonts w:cstheme="minorHAnsi"/>
                <w:b/>
                <w:bCs/>
                <w:sz w:val="20"/>
                <w:szCs w:val="20"/>
              </w:rPr>
              <w:t>7230</w:t>
            </w:r>
          </w:p>
          <w:p w14:paraId="09F075B5" w14:textId="61349B06" w:rsidR="00A5286E" w:rsidRPr="00156957" w:rsidRDefault="00A5286E" w:rsidP="00493DD4">
            <w:pPr>
              <w:widowControl w:val="0"/>
              <w:spacing w:after="0"/>
              <w:jc w:val="center"/>
              <w:rPr>
                <w:rFonts w:cstheme="minorHAnsi"/>
                <w:sz w:val="20"/>
                <w:szCs w:val="20"/>
              </w:rPr>
            </w:pPr>
            <w:r w:rsidRPr="00156957">
              <w:rPr>
                <w:rFonts w:cstheme="minorHAnsi"/>
                <w:b/>
                <w:bCs/>
                <w:sz w:val="20"/>
                <w:szCs w:val="20"/>
              </w:rPr>
              <w:t>Górskie i nizinne torfowiska zasadowe o charakterze młak, turzycowisk i mechowisk</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05A72" w14:textId="49BCFE85" w:rsidR="00A5286E" w:rsidRPr="00156957" w:rsidRDefault="00A5286E" w:rsidP="00493DD4">
            <w:pPr>
              <w:widowControl w:val="0"/>
              <w:spacing w:after="0"/>
              <w:jc w:val="center"/>
              <w:rPr>
                <w:rFonts w:cstheme="minorHAnsi"/>
                <w:sz w:val="20"/>
                <w:szCs w:val="20"/>
              </w:rPr>
            </w:pPr>
            <w:r w:rsidRPr="00156957">
              <w:rPr>
                <w:rFonts w:cstheme="minorHAnsi"/>
                <w:sz w:val="20"/>
                <w:szCs w:val="20"/>
              </w:rPr>
              <w:t xml:space="preserve">Powierzchnia siedliska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B747BE1" w14:textId="16443245"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r>
              <w:rPr>
                <w:rFonts w:cstheme="minorHAnsi"/>
                <w:sz w:val="20"/>
                <w:szCs w:val="20"/>
              </w:rPr>
              <w:t>.</w:t>
            </w:r>
            <w:r w:rsidRPr="00156957">
              <w:rPr>
                <w:rFonts w:cstheme="minorHAnsi"/>
                <w:sz w:val="20"/>
                <w:szCs w:val="20"/>
              </w:rPr>
              <w:t xml:space="preserve"> </w:t>
            </w:r>
          </w:p>
          <w:p w14:paraId="01FAC260" w14:textId="5916432C"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aktualnej powierzchni siedliska w obszarze (ok. 18 ha).</w:t>
            </w:r>
          </w:p>
        </w:tc>
      </w:tr>
      <w:tr w:rsidR="00A5286E" w:rsidRPr="008B2EC4" w14:paraId="2A2A124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452EEB6"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CA803" w14:textId="26B28575" w:rsidR="00A5286E" w:rsidRPr="00156957" w:rsidRDefault="00A5286E" w:rsidP="00493DD4">
            <w:pPr>
              <w:widowControl w:val="0"/>
              <w:spacing w:after="0"/>
              <w:jc w:val="center"/>
              <w:rPr>
                <w:rFonts w:cstheme="minorHAnsi"/>
                <w:sz w:val="20"/>
                <w:szCs w:val="20"/>
              </w:rPr>
            </w:pPr>
            <w:r w:rsidRPr="00156957">
              <w:rPr>
                <w:rFonts w:cstheme="minorHAnsi"/>
                <w:sz w:val="20"/>
                <w:szCs w:val="20"/>
              </w:rPr>
              <w:t xml:space="preserve">Procent powierzchni zajęty przez siedlisko na </w:t>
            </w:r>
            <w:proofErr w:type="spellStart"/>
            <w:r w:rsidRPr="00156957">
              <w:rPr>
                <w:rFonts w:cstheme="minorHAnsi"/>
                <w:sz w:val="20"/>
                <w:szCs w:val="20"/>
              </w:rPr>
              <w:t>transekcie</w:t>
            </w:r>
            <w:proofErr w:type="spellEnd"/>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4446932"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 xml:space="preserve">Utrzymanie oceny wskaźnika na poziomie FV. </w:t>
            </w:r>
          </w:p>
          <w:p w14:paraId="00E66A83" w14:textId="461BD19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 xml:space="preserve">Procent powierzchni zajęty przez siedlisko na </w:t>
            </w:r>
            <w:proofErr w:type="spellStart"/>
            <w:r w:rsidRPr="00156957">
              <w:rPr>
                <w:rFonts w:cstheme="minorHAnsi"/>
                <w:sz w:val="20"/>
                <w:szCs w:val="20"/>
              </w:rPr>
              <w:t>transekcie</w:t>
            </w:r>
            <w:proofErr w:type="spellEnd"/>
            <w:r w:rsidRPr="00156957">
              <w:rPr>
                <w:rFonts w:cstheme="minorHAnsi"/>
                <w:sz w:val="20"/>
                <w:szCs w:val="20"/>
              </w:rPr>
              <w:t xml:space="preserve"> na poziomie 80 – 100%.</w:t>
            </w:r>
          </w:p>
        </w:tc>
      </w:tr>
      <w:tr w:rsidR="00A5286E" w:rsidRPr="008B2EC4" w14:paraId="27BBD3D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11CD3FE"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6D12" w14:textId="12A604C9" w:rsidR="00A5286E" w:rsidRPr="00156957" w:rsidRDefault="00A5286E" w:rsidP="00493DD4">
            <w:pPr>
              <w:widowControl w:val="0"/>
              <w:spacing w:after="0"/>
              <w:jc w:val="center"/>
              <w:rPr>
                <w:rFonts w:cstheme="minorHAnsi"/>
                <w:sz w:val="20"/>
                <w:szCs w:val="20"/>
              </w:rPr>
            </w:pPr>
            <w:r w:rsidRPr="00156957">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EC67688"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Poprawa oceny wskaźnika z poziomu U1 do FV.</w:t>
            </w:r>
          </w:p>
          <w:p w14:paraId="1A4E356B" w14:textId="3EBDFA86"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 xml:space="preserve">Powyżej 8 gatunków charakterystycznych lub pokrycie gatunków charakterystycznych na </w:t>
            </w:r>
            <w:proofErr w:type="spellStart"/>
            <w:r w:rsidRPr="00156957">
              <w:rPr>
                <w:rFonts w:cstheme="minorHAnsi"/>
                <w:sz w:val="20"/>
                <w:szCs w:val="20"/>
              </w:rPr>
              <w:t>transekcie</w:t>
            </w:r>
            <w:proofErr w:type="spellEnd"/>
            <w:r w:rsidRPr="00156957">
              <w:rPr>
                <w:rFonts w:cstheme="minorHAnsi"/>
                <w:sz w:val="20"/>
                <w:szCs w:val="20"/>
              </w:rPr>
              <w:t xml:space="preserve"> powyżej 50%.</w:t>
            </w:r>
          </w:p>
        </w:tc>
      </w:tr>
      <w:tr w:rsidR="00A5286E" w:rsidRPr="008B2EC4" w14:paraId="1BB10FE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A458F4B"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ED4F" w14:textId="6362487E" w:rsidR="00A5286E" w:rsidRPr="00156957" w:rsidRDefault="00A5286E" w:rsidP="00493DD4">
            <w:pPr>
              <w:widowControl w:val="0"/>
              <w:spacing w:after="0"/>
              <w:jc w:val="center"/>
              <w:rPr>
                <w:rFonts w:cstheme="minorHAnsi"/>
                <w:sz w:val="20"/>
                <w:szCs w:val="20"/>
              </w:rPr>
            </w:pPr>
            <w:r w:rsidRPr="00156957">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0F25472"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Poprawa oceny wskaźnika z poziomu U1 do FV.</w:t>
            </w:r>
          </w:p>
          <w:p w14:paraId="2E1AF154" w14:textId="1B9E9293"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Dominują gatunki charakterystyczne dla siedliska, lub brak dominanta lecz przeważają gatunki charakterystyczne.</w:t>
            </w:r>
          </w:p>
        </w:tc>
      </w:tr>
      <w:tr w:rsidR="00A5286E" w:rsidRPr="008B2EC4" w14:paraId="047CF87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D017A5A"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FB485" w14:textId="3C0C5E1B" w:rsidR="00A5286E" w:rsidRPr="00156957" w:rsidRDefault="00A5286E" w:rsidP="00493DD4">
            <w:pPr>
              <w:widowControl w:val="0"/>
              <w:spacing w:after="0"/>
              <w:jc w:val="center"/>
              <w:rPr>
                <w:rFonts w:cstheme="minorHAnsi"/>
                <w:sz w:val="20"/>
                <w:szCs w:val="20"/>
              </w:rPr>
            </w:pPr>
            <w:r w:rsidRPr="00156957">
              <w:rPr>
                <w:rFonts w:cstheme="minorHAnsi"/>
                <w:sz w:val="20"/>
                <w:szCs w:val="20"/>
              </w:rPr>
              <w:t>Pokrycie i struktura gatunkowa mchów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50DEF43"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p>
          <w:p w14:paraId="117D4CD4" w14:textId="42A0C4E4"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Całkowite pokrycie mchów - ponad 50%, mchy brunatne zajmują łącznie ponad 70% całkowitej powierzchni zajmowanej przez wszystkie gatunki mchów.</w:t>
            </w:r>
          </w:p>
        </w:tc>
      </w:tr>
      <w:tr w:rsidR="00A5286E" w:rsidRPr="008B2EC4" w14:paraId="47C91B0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35E7DF9"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B65D" w14:textId="23F42B4C" w:rsidR="00A5286E" w:rsidRPr="00156957" w:rsidRDefault="00A5286E" w:rsidP="00493DD4">
            <w:pPr>
              <w:widowControl w:val="0"/>
              <w:spacing w:after="0"/>
              <w:jc w:val="center"/>
              <w:rPr>
                <w:rFonts w:cstheme="minorHAnsi"/>
                <w:sz w:val="20"/>
                <w:szCs w:val="20"/>
              </w:rPr>
            </w:pPr>
            <w:r w:rsidRPr="00156957">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21CC22D"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p>
          <w:p w14:paraId="7E47DFC1" w14:textId="3452237F"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Brak obcych gatunków inwazyjnych.</w:t>
            </w:r>
          </w:p>
        </w:tc>
      </w:tr>
      <w:tr w:rsidR="00A5286E" w:rsidRPr="008B2EC4" w14:paraId="7872370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548E396"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FCF4D" w14:textId="3899ECA9" w:rsidR="00A5286E" w:rsidRPr="00156957" w:rsidRDefault="00A5286E" w:rsidP="00493DD4">
            <w:pPr>
              <w:widowControl w:val="0"/>
              <w:spacing w:after="0"/>
              <w:jc w:val="center"/>
              <w:rPr>
                <w:rFonts w:cstheme="minorHAnsi"/>
                <w:sz w:val="20"/>
                <w:szCs w:val="20"/>
              </w:rPr>
            </w:pPr>
            <w:r w:rsidRPr="00156957">
              <w:rPr>
                <w:rFonts w:cstheme="minorHAnsi"/>
                <w:sz w:val="20"/>
                <w:szCs w:val="20"/>
              </w:rPr>
              <w:t>Gatunki ekspansywne roślin zielnych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6C67232"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Poprawa oceny wskaźnika z poziomu U1 do FV.</w:t>
            </w:r>
          </w:p>
          <w:p w14:paraId="58D0A6B2" w14:textId="1617C959"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Brak lub pojedyncze gatunki ekspansywne roślin zielnych.</w:t>
            </w:r>
          </w:p>
        </w:tc>
      </w:tr>
      <w:tr w:rsidR="00A5286E" w:rsidRPr="008B2EC4" w14:paraId="6B8166B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291F02A"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76A61" w14:textId="6038FFF1" w:rsidR="00A5286E" w:rsidRPr="00156957" w:rsidRDefault="00A5286E" w:rsidP="00493DD4">
            <w:pPr>
              <w:widowControl w:val="0"/>
              <w:spacing w:after="0"/>
              <w:jc w:val="center"/>
              <w:rPr>
                <w:rFonts w:cstheme="minorHAnsi"/>
                <w:sz w:val="20"/>
                <w:szCs w:val="20"/>
              </w:rPr>
            </w:pPr>
            <w:r w:rsidRPr="00156957">
              <w:rPr>
                <w:rFonts w:cstheme="minorHAnsi"/>
                <w:sz w:val="20"/>
                <w:szCs w:val="20"/>
              </w:rPr>
              <w:t xml:space="preserve">Zakres </w:t>
            </w:r>
            <w:proofErr w:type="spellStart"/>
            <w:r w:rsidRPr="00156957">
              <w:rPr>
                <w:rFonts w:cstheme="minorHAnsi"/>
                <w:sz w:val="20"/>
                <w:szCs w:val="20"/>
              </w:rPr>
              <w:t>pH</w:t>
            </w:r>
            <w:proofErr w:type="spellEnd"/>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96BD4F7" w14:textId="5A981D2B"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p>
          <w:p w14:paraId="7E78CD06" w14:textId="78D5E2FD"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 xml:space="preserve">Zakres </w:t>
            </w:r>
            <w:proofErr w:type="spellStart"/>
            <w:r w:rsidRPr="00156957">
              <w:rPr>
                <w:rFonts w:cstheme="minorHAnsi"/>
                <w:sz w:val="20"/>
                <w:szCs w:val="20"/>
              </w:rPr>
              <w:t>pH</w:t>
            </w:r>
            <w:proofErr w:type="spellEnd"/>
            <w:r w:rsidRPr="00156957">
              <w:rPr>
                <w:rFonts w:cstheme="minorHAnsi"/>
                <w:sz w:val="20"/>
                <w:szCs w:val="20"/>
              </w:rPr>
              <w:t xml:space="preserve"> powyżej 7.</w:t>
            </w:r>
          </w:p>
        </w:tc>
      </w:tr>
      <w:tr w:rsidR="00A5286E" w:rsidRPr="008B2EC4" w14:paraId="7FB7333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79C6777"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161A" w14:textId="5566A772" w:rsidR="00A5286E" w:rsidRPr="00156957" w:rsidRDefault="00A5286E" w:rsidP="00493DD4">
            <w:pPr>
              <w:widowControl w:val="0"/>
              <w:spacing w:after="0"/>
              <w:jc w:val="center"/>
              <w:rPr>
                <w:rFonts w:cstheme="minorHAnsi"/>
                <w:sz w:val="20"/>
                <w:szCs w:val="20"/>
              </w:rPr>
            </w:pPr>
            <w:r w:rsidRPr="00156957">
              <w:rPr>
                <w:rFonts w:cstheme="minorHAnsi"/>
                <w:sz w:val="20"/>
                <w:szCs w:val="20"/>
              </w:rPr>
              <w:t>Ekspansja krzewów i podrostu drzew</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356B772C" w14:textId="18A3E8C5"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Poprawa oceny wskaźnika z U2 do U1.</w:t>
            </w:r>
          </w:p>
          <w:p w14:paraId="7D6E9D10" w14:textId="76C79D89"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Udział drzew i krzewów mniejszy niż 15%.</w:t>
            </w:r>
          </w:p>
        </w:tc>
      </w:tr>
      <w:tr w:rsidR="00A5286E" w:rsidRPr="008B2EC4" w14:paraId="4E20EC7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AD63636"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A7647" w14:textId="35EDF571" w:rsidR="00A5286E" w:rsidRPr="00156957" w:rsidRDefault="00A5286E" w:rsidP="00493DD4">
            <w:pPr>
              <w:widowControl w:val="0"/>
              <w:spacing w:after="0"/>
              <w:jc w:val="center"/>
              <w:rPr>
                <w:rFonts w:cstheme="minorHAnsi"/>
                <w:sz w:val="20"/>
                <w:szCs w:val="20"/>
              </w:rPr>
            </w:pPr>
            <w:r w:rsidRPr="00156957">
              <w:rPr>
                <w:rFonts w:cstheme="minorHAnsi"/>
                <w:sz w:val="20"/>
                <w:szCs w:val="20"/>
              </w:rPr>
              <w:t>Stopień uwodnienia</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7CECB693"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p>
          <w:p w14:paraId="1BC878A2" w14:textId="20252BAD"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Poziom wody mierzony w piezometrze – do 2 cm powyżej, równo lub do 10 cm poniżej powierzchni torfowiska.</w:t>
            </w:r>
          </w:p>
        </w:tc>
      </w:tr>
      <w:tr w:rsidR="00A5286E" w:rsidRPr="008B2EC4" w14:paraId="0F69545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A37A45A"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906A2" w14:textId="71DA82A0" w:rsidR="00A5286E" w:rsidRPr="00156957" w:rsidRDefault="00A5286E" w:rsidP="00493DD4">
            <w:pPr>
              <w:widowControl w:val="0"/>
              <w:spacing w:after="0"/>
              <w:jc w:val="center"/>
              <w:rPr>
                <w:rFonts w:cstheme="minorHAnsi"/>
                <w:sz w:val="20"/>
                <w:szCs w:val="20"/>
              </w:rPr>
            </w:pPr>
            <w:r w:rsidRPr="00156957">
              <w:rPr>
                <w:rFonts w:cstheme="minorHAnsi"/>
                <w:sz w:val="20"/>
                <w:szCs w:val="20"/>
              </w:rPr>
              <w:t>Pozyskanie torfu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85EE6C2"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wskaźnika na poziomie FV.</w:t>
            </w:r>
          </w:p>
          <w:p w14:paraId="26704AF2" w14:textId="4BC77A64"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Brak pozyskiwania torfu.</w:t>
            </w:r>
          </w:p>
        </w:tc>
      </w:tr>
      <w:tr w:rsidR="00A5286E" w:rsidRPr="008B2EC4" w14:paraId="31DF7AC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6D462EB"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B3C1" w14:textId="31E9273E" w:rsidR="00A5286E" w:rsidRPr="00156957" w:rsidRDefault="00A5286E" w:rsidP="00493DD4">
            <w:pPr>
              <w:widowControl w:val="0"/>
              <w:spacing w:after="0"/>
              <w:jc w:val="center"/>
              <w:rPr>
                <w:rFonts w:cstheme="minorHAnsi"/>
                <w:sz w:val="20"/>
                <w:szCs w:val="20"/>
              </w:rPr>
            </w:pPr>
            <w:r w:rsidRPr="00156957">
              <w:rPr>
                <w:rFonts w:cstheme="minorHAnsi"/>
                <w:sz w:val="20"/>
                <w:szCs w:val="20"/>
              </w:rPr>
              <w:t>Melioracje odwadniające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1C8602F"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Poprawa oceny wskaźnika z U1 do FV.</w:t>
            </w:r>
          </w:p>
          <w:p w14:paraId="3673B98C" w14:textId="6325817D"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Brak sieci rowów i kanałów melioracyjnych, itp. bądź infrastruktura melioracyjna w wystarczającym stopniu „zneutralizowana” na skutek podjętych działań ochronnych.</w:t>
            </w:r>
          </w:p>
        </w:tc>
      </w:tr>
      <w:tr w:rsidR="00A5286E" w:rsidRPr="008B2EC4" w14:paraId="110F560E" w14:textId="77777777" w:rsidTr="00A5286E">
        <w:trPr>
          <w:trHeight w:val="274"/>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52037A86" w14:textId="77777777" w:rsidR="00A5286E" w:rsidRPr="00156957"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05233" w14:textId="34112066" w:rsidR="00A5286E" w:rsidRPr="00156957" w:rsidRDefault="00A5286E" w:rsidP="00493DD4">
            <w:pPr>
              <w:widowControl w:val="0"/>
              <w:spacing w:after="0"/>
              <w:jc w:val="center"/>
              <w:rPr>
                <w:rFonts w:cstheme="minorHAnsi"/>
                <w:sz w:val="20"/>
                <w:szCs w:val="20"/>
              </w:rPr>
            </w:pPr>
            <w:r w:rsidRPr="00156957">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A6FC8AB" w14:textId="77777777"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Utrzymanie oceny parametru na poziomie U1.</w:t>
            </w:r>
          </w:p>
          <w:p w14:paraId="57DE6177" w14:textId="043D9EE0" w:rsidR="00A5286E" w:rsidRPr="00156957" w:rsidRDefault="00A5286E" w:rsidP="00493DD4">
            <w:pPr>
              <w:widowControl w:val="0"/>
              <w:spacing w:after="0" w:line="240" w:lineRule="auto"/>
              <w:rPr>
                <w:rFonts w:cstheme="minorHAnsi"/>
                <w:sz w:val="20"/>
                <w:szCs w:val="20"/>
              </w:rPr>
            </w:pPr>
            <w:r w:rsidRPr="00156957">
              <w:rPr>
                <w:rFonts w:cstheme="minorHAnsi"/>
                <w:sz w:val="20"/>
                <w:szCs w:val="20"/>
              </w:rPr>
              <w:t>Istnieją potencjalne możliwości poprawy stanu siedliska, np. poprzez hamowanie odpływu wody, usuwaniu drzew i krzewów z powierzchni torfowiska</w:t>
            </w:r>
            <w:r>
              <w:rPr>
                <w:rFonts w:cstheme="minorHAnsi"/>
                <w:sz w:val="20"/>
                <w:szCs w:val="20"/>
              </w:rPr>
              <w:t>.</w:t>
            </w:r>
          </w:p>
        </w:tc>
      </w:tr>
      <w:tr w:rsidR="00A5286E" w:rsidRPr="008B2EC4" w14:paraId="61D42804" w14:textId="77777777" w:rsidTr="00A5286E">
        <w:trPr>
          <w:trHeight w:val="26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72FCD49D" w14:textId="77777777" w:rsidR="00A5286E" w:rsidRPr="00A96B03" w:rsidRDefault="00A5286E" w:rsidP="00D41C9C">
            <w:pPr>
              <w:widowControl w:val="0"/>
              <w:spacing w:after="0"/>
              <w:jc w:val="center"/>
              <w:rPr>
                <w:rFonts w:cstheme="minorHAnsi"/>
                <w:b/>
                <w:bCs/>
                <w:sz w:val="20"/>
                <w:szCs w:val="20"/>
              </w:rPr>
            </w:pPr>
            <w:bookmarkStart w:id="0" w:name="_Hlk153217354"/>
            <w:r w:rsidRPr="00A96B03">
              <w:rPr>
                <w:rFonts w:cstheme="minorHAnsi"/>
                <w:b/>
                <w:bCs/>
                <w:sz w:val="20"/>
                <w:szCs w:val="20"/>
              </w:rPr>
              <w:t xml:space="preserve">8310 </w:t>
            </w:r>
          </w:p>
          <w:p w14:paraId="1CC21DCF" w14:textId="043B5371" w:rsidR="00A5286E" w:rsidRPr="00A96B03" w:rsidRDefault="00A5286E" w:rsidP="00D41C9C">
            <w:pPr>
              <w:widowControl w:val="0"/>
              <w:spacing w:after="0"/>
              <w:jc w:val="center"/>
              <w:rPr>
                <w:rFonts w:cstheme="minorHAnsi"/>
                <w:b/>
                <w:bCs/>
                <w:sz w:val="20"/>
                <w:szCs w:val="20"/>
              </w:rPr>
            </w:pPr>
            <w:r w:rsidRPr="00A96B03">
              <w:rPr>
                <w:rFonts w:cstheme="minorHAnsi"/>
                <w:b/>
                <w:bCs/>
                <w:sz w:val="20"/>
                <w:szCs w:val="20"/>
              </w:rPr>
              <w:t>Jaskinie nieudostępnione do zwiedzania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5DC6" w14:textId="0D832D14" w:rsidR="00A5286E" w:rsidRPr="00A96B03" w:rsidRDefault="00A5286E" w:rsidP="00493DD4">
            <w:pPr>
              <w:widowControl w:val="0"/>
              <w:spacing w:after="0"/>
              <w:jc w:val="center"/>
              <w:rPr>
                <w:rFonts w:cstheme="minorHAnsi"/>
                <w:sz w:val="20"/>
                <w:szCs w:val="20"/>
              </w:rPr>
            </w:pPr>
            <w:r w:rsidRPr="00A96B03">
              <w:rPr>
                <w:rFonts w:cstheme="minorHAnsi"/>
                <w:sz w:val="20"/>
                <w:szCs w:val="20"/>
              </w:rPr>
              <w:t>Powierzchnia siedliska (liczba jaskiń)</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526FE19" w14:textId="28A60E29" w:rsidR="00A5286E" w:rsidRPr="00A96B03" w:rsidRDefault="00A5286E" w:rsidP="004A44D5">
            <w:pPr>
              <w:widowControl w:val="0"/>
              <w:spacing w:after="0" w:line="240" w:lineRule="auto"/>
              <w:ind w:left="-28"/>
              <w:rPr>
                <w:rFonts w:cstheme="minorHAnsi"/>
                <w:sz w:val="20"/>
                <w:szCs w:val="20"/>
              </w:rPr>
            </w:pPr>
            <w:r w:rsidRPr="00A96B03">
              <w:rPr>
                <w:rFonts w:cstheme="minorHAnsi"/>
                <w:sz w:val="20"/>
                <w:szCs w:val="20"/>
              </w:rPr>
              <w:t xml:space="preserve">Utrzymanie oceny wskaźnika na poziomie FV. </w:t>
            </w:r>
          </w:p>
          <w:p w14:paraId="02604B07" w14:textId="7B3BBD6B" w:rsidR="00A5286E" w:rsidRPr="00A96B03" w:rsidRDefault="00A5286E" w:rsidP="00240CF0">
            <w:pPr>
              <w:widowControl w:val="0"/>
              <w:spacing w:after="0" w:line="240" w:lineRule="auto"/>
              <w:ind w:left="-28"/>
              <w:rPr>
                <w:rFonts w:cstheme="minorHAnsi"/>
                <w:sz w:val="20"/>
                <w:szCs w:val="20"/>
              </w:rPr>
            </w:pPr>
            <w:r w:rsidRPr="00A96B03">
              <w:rPr>
                <w:rFonts w:cstheme="minorHAnsi"/>
                <w:sz w:val="20"/>
                <w:szCs w:val="20"/>
              </w:rPr>
              <w:t>Utrzymanie siedliska w 61 jaskiniach.</w:t>
            </w:r>
          </w:p>
        </w:tc>
      </w:tr>
      <w:tr w:rsidR="00A5286E" w:rsidRPr="008B2EC4" w14:paraId="02D534F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2B8D8C1" w14:textId="1610A8DF" w:rsidR="00A5286E" w:rsidRPr="00A96B03" w:rsidRDefault="00A5286E" w:rsidP="00493DD4">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03377" w14:textId="2DAF9358" w:rsidR="00A5286E" w:rsidRPr="00A96B03" w:rsidRDefault="00A5286E" w:rsidP="00493DD4">
            <w:pPr>
              <w:widowControl w:val="0"/>
              <w:spacing w:after="0"/>
              <w:jc w:val="center"/>
              <w:rPr>
                <w:rFonts w:cstheme="minorHAnsi"/>
                <w:sz w:val="20"/>
                <w:szCs w:val="20"/>
              </w:rPr>
            </w:pPr>
            <w:r w:rsidRPr="00A96B03">
              <w:rPr>
                <w:rFonts w:cstheme="minorHAnsi"/>
                <w:sz w:val="20"/>
                <w:szCs w:val="20"/>
              </w:rPr>
              <w:t>Wielkość i kształt jaskini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0546E8A" w14:textId="77777777" w:rsidR="005478EF" w:rsidRPr="00A96B03" w:rsidRDefault="00A5286E" w:rsidP="005478EF">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w:t>
            </w:r>
            <w:r w:rsidR="00BB247C" w:rsidRPr="00A96B03">
              <w:rPr>
                <w:rFonts w:cstheme="minorHAnsi"/>
                <w:sz w:val="20"/>
                <w:szCs w:val="20"/>
              </w:rPr>
              <w:t> </w:t>
            </w:r>
            <w:r w:rsidRPr="00A96B03">
              <w:rPr>
                <w:rFonts w:cstheme="minorHAnsi"/>
                <w:sz w:val="20"/>
                <w:szCs w:val="20"/>
              </w:rPr>
              <w:t>poziomie FV. Wielkość jaskini nie ulega zmniejszeniu w porównaniu ze stanem podstawowym lub</w:t>
            </w:r>
            <w:r w:rsidR="00BB247C" w:rsidRPr="00A96B03">
              <w:rPr>
                <w:rFonts w:cstheme="minorHAnsi"/>
                <w:sz w:val="20"/>
                <w:szCs w:val="20"/>
              </w:rPr>
              <w:t> </w:t>
            </w:r>
            <w:r w:rsidRPr="00A96B03">
              <w:rPr>
                <w:rFonts w:cstheme="minorHAnsi"/>
                <w:sz w:val="20"/>
                <w:szCs w:val="20"/>
              </w:rPr>
              <w:t>referencyjnym.</w:t>
            </w:r>
          </w:p>
          <w:p w14:paraId="0DA31D6C" w14:textId="5F95C932" w:rsidR="00A5286E" w:rsidRPr="00A96B03" w:rsidRDefault="00A5286E" w:rsidP="005478EF">
            <w:pPr>
              <w:widowControl w:val="0"/>
              <w:spacing w:after="0" w:line="240" w:lineRule="auto"/>
              <w:ind w:left="-28"/>
              <w:rPr>
                <w:rFonts w:cstheme="minorHAnsi"/>
                <w:sz w:val="20"/>
                <w:szCs w:val="20"/>
              </w:rPr>
            </w:pPr>
            <w:r w:rsidRPr="00A96B03">
              <w:rPr>
                <w:rFonts w:cstheme="minorHAnsi"/>
                <w:sz w:val="20"/>
                <w:szCs w:val="20"/>
              </w:rPr>
              <w:t>Dla pozostałych 59 jaskiń - uzupełnienie stanu wiedzy polegające na weryfikacji ocen wskaźników w</w:t>
            </w:r>
            <w:r w:rsidR="00BB247C" w:rsidRPr="00A96B03">
              <w:rPr>
                <w:rFonts w:cstheme="minorHAnsi"/>
                <w:sz w:val="20"/>
                <w:szCs w:val="20"/>
              </w:rPr>
              <w:t> </w:t>
            </w:r>
            <w:r w:rsidRPr="00A96B03">
              <w:rPr>
                <w:rFonts w:cstheme="minorHAnsi"/>
                <w:sz w:val="20"/>
                <w:szCs w:val="20"/>
              </w:rPr>
              <w:t>obszarze.</w:t>
            </w:r>
          </w:p>
        </w:tc>
      </w:tr>
      <w:tr w:rsidR="00A5286E" w:rsidRPr="008B2EC4" w14:paraId="4412B6D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3B439EE" w14:textId="77777777" w:rsidR="00A5286E" w:rsidRPr="00A96B03" w:rsidRDefault="00A5286E" w:rsidP="00493DD4">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F52B3" w14:textId="3040CA61" w:rsidR="00A5286E" w:rsidRPr="00A96B03" w:rsidRDefault="00A5286E" w:rsidP="00493DD4">
            <w:pPr>
              <w:widowControl w:val="0"/>
              <w:spacing w:after="0"/>
              <w:jc w:val="center"/>
              <w:rPr>
                <w:rFonts w:cstheme="minorHAnsi"/>
                <w:sz w:val="20"/>
                <w:szCs w:val="20"/>
              </w:rPr>
            </w:pPr>
            <w:r w:rsidRPr="00A96B03">
              <w:rPr>
                <w:rFonts w:cstheme="minorHAnsi"/>
                <w:sz w:val="20"/>
                <w:szCs w:val="20"/>
              </w:rPr>
              <w:t>Cechy mikroklimatyczne obserwowane w skali całej jaskini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1AAA4D5" w14:textId="25D71A13" w:rsidR="00A5286E" w:rsidRPr="00A96B03" w:rsidRDefault="00A5286E" w:rsidP="0011439F">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w:t>
            </w:r>
            <w:r w:rsidR="005478EF" w:rsidRPr="00A96B03">
              <w:rPr>
                <w:rFonts w:cstheme="minorHAnsi"/>
                <w:sz w:val="20"/>
                <w:szCs w:val="20"/>
              </w:rPr>
              <w:t> </w:t>
            </w:r>
            <w:r w:rsidRPr="00A96B03">
              <w:rPr>
                <w:rFonts w:cstheme="minorHAnsi"/>
                <w:sz w:val="20"/>
                <w:szCs w:val="20"/>
              </w:rPr>
              <w:t>poziomie FV.</w:t>
            </w:r>
          </w:p>
          <w:p w14:paraId="1B79D959" w14:textId="0AAA3951" w:rsidR="00A5286E" w:rsidRPr="00A96B03" w:rsidRDefault="00A5286E" w:rsidP="00484A95">
            <w:pPr>
              <w:widowControl w:val="0"/>
              <w:spacing w:after="0" w:line="240" w:lineRule="auto"/>
              <w:rPr>
                <w:rFonts w:cstheme="minorHAnsi"/>
                <w:sz w:val="20"/>
                <w:szCs w:val="20"/>
              </w:rPr>
            </w:pPr>
            <w:r w:rsidRPr="00A96B03">
              <w:rPr>
                <w:rFonts w:cstheme="minorHAnsi"/>
                <w:sz w:val="20"/>
                <w:szCs w:val="20"/>
              </w:rPr>
              <w:t>Brak zmian parametrów mikroklimatycznych związanych ze zmianą reżimu termicznego, zasięgiem stref mikroklimatycznych i cyrkulacją powietrza.</w:t>
            </w:r>
          </w:p>
          <w:p w14:paraId="00B484CF" w14:textId="2E447FDC" w:rsidR="00A5286E" w:rsidRPr="00A96B03" w:rsidRDefault="00A5286E" w:rsidP="0011439F">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w:t>
            </w:r>
            <w:r w:rsidR="005478EF" w:rsidRPr="00A96B03">
              <w:rPr>
                <w:rFonts w:cstheme="minorHAnsi"/>
                <w:sz w:val="20"/>
                <w:szCs w:val="20"/>
              </w:rPr>
              <w:t> </w:t>
            </w:r>
            <w:r w:rsidRPr="00A96B03">
              <w:rPr>
                <w:rFonts w:cstheme="minorHAnsi"/>
                <w:sz w:val="20"/>
                <w:szCs w:val="20"/>
              </w:rPr>
              <w:t>obszarze.</w:t>
            </w:r>
          </w:p>
        </w:tc>
      </w:tr>
      <w:tr w:rsidR="00A5286E" w:rsidRPr="008B2EC4" w14:paraId="110BE2B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79B0E81" w14:textId="77777777" w:rsidR="00A5286E" w:rsidRPr="00A96B03" w:rsidRDefault="00A5286E" w:rsidP="00484A95">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83EB5" w14:textId="6D235B77" w:rsidR="00A5286E" w:rsidRPr="00A96B03" w:rsidRDefault="00A5286E" w:rsidP="00484A95">
            <w:pPr>
              <w:widowControl w:val="0"/>
              <w:spacing w:after="0"/>
              <w:jc w:val="center"/>
              <w:rPr>
                <w:rFonts w:cstheme="minorHAnsi"/>
                <w:sz w:val="20"/>
                <w:szCs w:val="20"/>
              </w:rPr>
            </w:pPr>
            <w:r w:rsidRPr="00A96B03">
              <w:rPr>
                <w:rFonts w:cstheme="minorHAnsi"/>
                <w:sz w:val="20"/>
                <w:szCs w:val="20"/>
              </w:rPr>
              <w:t>Ogólne cechy hydrologiczne i obecność wody w jaskini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ED98105" w14:textId="1AD526E6" w:rsidR="00A5286E" w:rsidRPr="00A96B03" w:rsidRDefault="00A5286E" w:rsidP="005E3BD6">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w:t>
            </w:r>
            <w:r w:rsidR="005478EF" w:rsidRPr="00A96B03">
              <w:rPr>
                <w:rFonts w:cstheme="minorHAnsi"/>
                <w:sz w:val="20"/>
                <w:szCs w:val="20"/>
              </w:rPr>
              <w:t> </w:t>
            </w:r>
            <w:r w:rsidRPr="00A96B03">
              <w:rPr>
                <w:rFonts w:cstheme="minorHAnsi"/>
                <w:sz w:val="20"/>
                <w:szCs w:val="20"/>
              </w:rPr>
              <w:t xml:space="preserve">poziomie FV. </w:t>
            </w:r>
          </w:p>
          <w:p w14:paraId="08ABC1CF" w14:textId="0AF19761" w:rsidR="00A5286E" w:rsidRPr="00A96B03" w:rsidRDefault="00A5286E" w:rsidP="009A2D1C">
            <w:pPr>
              <w:widowControl w:val="0"/>
              <w:spacing w:after="0" w:line="240" w:lineRule="auto"/>
              <w:rPr>
                <w:rFonts w:cstheme="minorHAnsi"/>
                <w:sz w:val="20"/>
                <w:szCs w:val="20"/>
              </w:rPr>
            </w:pPr>
            <w:r w:rsidRPr="00A96B03">
              <w:rPr>
                <w:rFonts w:cstheme="minorHAnsi"/>
                <w:sz w:val="20"/>
                <w:szCs w:val="20"/>
              </w:rPr>
              <w:t>Brak zmian parametrów w stosunku do stanu podstawowego lub referencyjnego obiektu.</w:t>
            </w:r>
          </w:p>
          <w:p w14:paraId="6FDA8968" w14:textId="6E1D917C" w:rsidR="00A5286E" w:rsidRPr="00A96B03" w:rsidRDefault="00A5286E" w:rsidP="005E3BD6">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w:t>
            </w:r>
            <w:r w:rsidR="005478EF" w:rsidRPr="00A96B03">
              <w:rPr>
                <w:rFonts w:cstheme="minorHAnsi"/>
                <w:sz w:val="20"/>
                <w:szCs w:val="20"/>
              </w:rPr>
              <w:t> </w:t>
            </w:r>
            <w:r w:rsidRPr="00A96B03">
              <w:rPr>
                <w:rFonts w:cstheme="minorHAnsi"/>
                <w:sz w:val="20"/>
                <w:szCs w:val="20"/>
              </w:rPr>
              <w:t>obszarze.</w:t>
            </w:r>
          </w:p>
        </w:tc>
      </w:tr>
      <w:tr w:rsidR="00A5286E" w:rsidRPr="008B2EC4" w14:paraId="78E1E75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FD1CD04" w14:textId="77777777" w:rsidR="00A5286E" w:rsidRPr="00A96B03" w:rsidRDefault="00A5286E" w:rsidP="00484A95">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F488" w14:textId="3146CCC0" w:rsidR="00A5286E" w:rsidRPr="00A96B03" w:rsidRDefault="00A5286E" w:rsidP="00484A95">
            <w:pPr>
              <w:widowControl w:val="0"/>
              <w:spacing w:after="0"/>
              <w:jc w:val="center"/>
              <w:rPr>
                <w:rFonts w:cstheme="minorHAnsi"/>
                <w:sz w:val="20"/>
                <w:szCs w:val="20"/>
              </w:rPr>
            </w:pPr>
            <w:r w:rsidRPr="00A96B03">
              <w:rPr>
                <w:rFonts w:cstheme="minorHAnsi"/>
                <w:sz w:val="20"/>
                <w:szCs w:val="20"/>
              </w:rPr>
              <w:t>Dostępność jaskini i stopień antropopresji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942397F" w14:textId="449C7256" w:rsidR="00A5286E" w:rsidRPr="00A96B03" w:rsidRDefault="00A5286E" w:rsidP="006C4C8B">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w:t>
            </w:r>
            <w:r w:rsidR="005478EF" w:rsidRPr="00A96B03">
              <w:rPr>
                <w:rFonts w:cstheme="minorHAnsi"/>
                <w:sz w:val="20"/>
                <w:szCs w:val="20"/>
              </w:rPr>
              <w:t> </w:t>
            </w:r>
            <w:r w:rsidRPr="00A96B03">
              <w:rPr>
                <w:rFonts w:cstheme="minorHAnsi"/>
                <w:sz w:val="20"/>
                <w:szCs w:val="20"/>
              </w:rPr>
              <w:t>poziomie FV. Brak zmian parametrów w stosunku do stanu podstawowego lub referencyjnego obiektów.</w:t>
            </w:r>
          </w:p>
          <w:p w14:paraId="625BFCB1" w14:textId="3254A3DB" w:rsidR="00A5286E" w:rsidRPr="00A96B03" w:rsidRDefault="00A5286E" w:rsidP="005E3BD6">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w:t>
            </w:r>
            <w:r w:rsidR="005478EF" w:rsidRPr="00A96B03">
              <w:rPr>
                <w:rFonts w:cstheme="minorHAnsi"/>
                <w:sz w:val="20"/>
                <w:szCs w:val="20"/>
              </w:rPr>
              <w:t> </w:t>
            </w:r>
            <w:r w:rsidRPr="00A96B03">
              <w:rPr>
                <w:rFonts w:cstheme="minorHAnsi"/>
                <w:sz w:val="20"/>
                <w:szCs w:val="20"/>
              </w:rPr>
              <w:t>obszarze.</w:t>
            </w:r>
          </w:p>
        </w:tc>
      </w:tr>
      <w:tr w:rsidR="00A5286E" w:rsidRPr="008B2EC4" w14:paraId="5AAFBAB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77C6FCC" w14:textId="77777777" w:rsidR="00A5286E" w:rsidRPr="00A96B03" w:rsidRDefault="00A5286E" w:rsidP="00484A95">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9B2ED" w14:textId="30242687" w:rsidR="00A5286E" w:rsidRPr="00A96B03" w:rsidRDefault="00A5286E" w:rsidP="00484A95">
            <w:pPr>
              <w:widowControl w:val="0"/>
              <w:spacing w:after="0"/>
              <w:jc w:val="center"/>
              <w:rPr>
                <w:rFonts w:cstheme="minorHAnsi"/>
                <w:sz w:val="20"/>
                <w:szCs w:val="20"/>
              </w:rPr>
            </w:pPr>
            <w:r w:rsidRPr="00A96B03">
              <w:rPr>
                <w:rFonts w:cstheme="minorHAnsi"/>
                <w:sz w:val="20"/>
                <w:szCs w:val="20"/>
              </w:rPr>
              <w:t>Efekty antropopresji i zanieczyszczenie siedliska materią antropogeniczną</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8F2DF74" w14:textId="14675951" w:rsidR="00A5286E" w:rsidRPr="00A96B03" w:rsidRDefault="00A5286E" w:rsidP="00484A95">
            <w:pPr>
              <w:widowControl w:val="0"/>
              <w:spacing w:after="0" w:line="240" w:lineRule="auto"/>
              <w:rPr>
                <w:rFonts w:cstheme="minorHAnsi"/>
                <w:sz w:val="20"/>
                <w:szCs w:val="20"/>
              </w:rPr>
            </w:pPr>
            <w:r w:rsidRPr="00A96B03">
              <w:rPr>
                <w:rFonts w:cstheme="minorHAnsi"/>
                <w:sz w:val="20"/>
                <w:szCs w:val="20"/>
              </w:rPr>
              <w:t>Dla stanowisk: Jaskinia Roztoczańska oraz Jaskinia Niedźwiedzia - utrzymanie oceny wskaźnika na</w:t>
            </w:r>
            <w:r w:rsidR="005478EF" w:rsidRPr="00A96B03">
              <w:rPr>
                <w:rFonts w:cstheme="minorHAnsi"/>
                <w:sz w:val="20"/>
                <w:szCs w:val="20"/>
              </w:rPr>
              <w:t> </w:t>
            </w:r>
            <w:r w:rsidRPr="00A96B03">
              <w:rPr>
                <w:rFonts w:cstheme="minorHAnsi"/>
                <w:sz w:val="20"/>
                <w:szCs w:val="20"/>
              </w:rPr>
              <w:t>poziomie FV.</w:t>
            </w:r>
            <w:r w:rsidR="005478EF" w:rsidRPr="00A96B03">
              <w:rPr>
                <w:rFonts w:cstheme="minorHAnsi"/>
                <w:sz w:val="20"/>
                <w:szCs w:val="20"/>
              </w:rPr>
              <w:t xml:space="preserve"> </w:t>
            </w:r>
            <w:r w:rsidRPr="00A96B03">
              <w:rPr>
                <w:rFonts w:cstheme="minorHAnsi"/>
                <w:sz w:val="20"/>
                <w:szCs w:val="20"/>
              </w:rPr>
              <w:t>Obiekty pozbawione materii antropogenicznej oraz brak istotnych ze względu na środowisko śladów ingerencji człowieka w jaskiniach w stosunku do stanu referencyjnego.</w:t>
            </w:r>
          </w:p>
          <w:p w14:paraId="39B1E6BF" w14:textId="1CD09DDB" w:rsidR="00A5286E" w:rsidRPr="00A96B03" w:rsidRDefault="00A5286E" w:rsidP="00484A95">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 obszarze.</w:t>
            </w:r>
          </w:p>
        </w:tc>
      </w:tr>
      <w:bookmarkEnd w:id="0"/>
      <w:tr w:rsidR="00A5286E" w:rsidRPr="008B2EC4" w14:paraId="3001A6F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B7BD9F8"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5EBBE" w14:textId="33F43CC9" w:rsidR="00A5286E" w:rsidRPr="00A96B03" w:rsidRDefault="00A5286E" w:rsidP="009718B2">
            <w:pPr>
              <w:widowControl w:val="0"/>
              <w:spacing w:after="0"/>
              <w:jc w:val="center"/>
              <w:rPr>
                <w:rFonts w:cstheme="minorHAnsi"/>
                <w:sz w:val="20"/>
                <w:szCs w:val="20"/>
              </w:rPr>
            </w:pPr>
            <w:r w:rsidRPr="00A96B03">
              <w:rPr>
                <w:rFonts w:cstheme="minorHAnsi"/>
                <w:sz w:val="20"/>
                <w:szCs w:val="20"/>
              </w:rPr>
              <w:t>Gatunki nietoperzy z załącznika II Dyrektywy Siedliskowej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4D0CC2D" w14:textId="7847E3B8"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Dla stanowiska Jaskinia Roztoczańska - utrzymanie oceny wskaźnika na poziomie FV. Liczba gatunków i ich liczebność nie podlega zmianom lub zwiększa się w stosunku do okresu referencyjnego.</w:t>
            </w:r>
          </w:p>
          <w:p w14:paraId="174621F2" w14:textId="3E73E6A5"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Dla stanowiska Jaskinia Niedźwiedzia - utrzymanie oceny wskaźnika na poziomie U1. Utrzymanie stanu pośredniego pomiędzy FV a U2.</w:t>
            </w:r>
          </w:p>
          <w:p w14:paraId="26119A30" w14:textId="6BA07623"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 obszarze.</w:t>
            </w:r>
          </w:p>
        </w:tc>
      </w:tr>
      <w:tr w:rsidR="00A5286E" w:rsidRPr="008B2EC4" w14:paraId="4D49BF0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B6D83D6"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7704C" w14:textId="4A583D01" w:rsidR="00A5286E" w:rsidRPr="00A96B03" w:rsidRDefault="00A5286E" w:rsidP="009718B2">
            <w:pPr>
              <w:widowControl w:val="0"/>
              <w:spacing w:after="0"/>
              <w:jc w:val="center"/>
              <w:rPr>
                <w:rFonts w:cstheme="minorHAnsi"/>
                <w:sz w:val="20"/>
                <w:szCs w:val="20"/>
              </w:rPr>
            </w:pPr>
            <w:r w:rsidRPr="00A96B03">
              <w:rPr>
                <w:rFonts w:cstheme="minorHAnsi"/>
                <w:sz w:val="20"/>
                <w:szCs w:val="20"/>
              </w:rPr>
              <w:t xml:space="preserve">Liczebność i struktura dominacji </w:t>
            </w:r>
            <w:proofErr w:type="spellStart"/>
            <w:r w:rsidRPr="00A96B03">
              <w:rPr>
                <w:rFonts w:cstheme="minorHAnsi"/>
                <w:sz w:val="20"/>
                <w:szCs w:val="20"/>
              </w:rPr>
              <w:t>chiropterofauny</w:t>
            </w:r>
            <w:proofErr w:type="spellEnd"/>
            <w:r w:rsidRPr="00A96B03">
              <w:rPr>
                <w:rFonts w:cstheme="minorHAnsi"/>
                <w:sz w:val="20"/>
                <w:szCs w:val="20"/>
              </w:rPr>
              <w:t xml:space="preserve"> zimującej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4051C14" w14:textId="033B62D1" w:rsidR="00A5286E" w:rsidRPr="00A96B03" w:rsidRDefault="00A5286E" w:rsidP="00FE4943">
            <w:pPr>
              <w:widowControl w:val="0"/>
              <w:spacing w:after="0" w:line="240" w:lineRule="auto"/>
              <w:rPr>
                <w:rFonts w:cstheme="minorHAnsi"/>
                <w:sz w:val="20"/>
                <w:szCs w:val="20"/>
              </w:rPr>
            </w:pPr>
            <w:r w:rsidRPr="00A96B03">
              <w:rPr>
                <w:rFonts w:cstheme="minorHAnsi"/>
                <w:sz w:val="20"/>
                <w:szCs w:val="20"/>
              </w:rPr>
              <w:t>Dla stanowiska Jaskinia Roztoczańska - utrzymanie oceny wskaźnika na poziomie FV. Liczba gatunków i ich liczebność nie podlega istotnym zmianom lub zwiększa się w stosunku do okresu referencyjnego.</w:t>
            </w:r>
          </w:p>
          <w:p w14:paraId="16458D35" w14:textId="662C2A01" w:rsidR="00A5286E" w:rsidRPr="00A96B03" w:rsidRDefault="00A5286E" w:rsidP="00FE4943">
            <w:pPr>
              <w:widowControl w:val="0"/>
              <w:spacing w:after="0" w:line="240" w:lineRule="auto"/>
              <w:rPr>
                <w:rFonts w:cstheme="minorHAnsi"/>
                <w:sz w:val="20"/>
                <w:szCs w:val="20"/>
              </w:rPr>
            </w:pPr>
            <w:r w:rsidRPr="00A96B03">
              <w:rPr>
                <w:rFonts w:cstheme="minorHAnsi"/>
                <w:sz w:val="20"/>
                <w:szCs w:val="20"/>
              </w:rPr>
              <w:t>Dla stanowiska Jaskinia Niedźwiedzia - utrzymanie oceny wskaźnika na poziomie U1. Stan pośredni między FV a U2.</w:t>
            </w:r>
          </w:p>
          <w:p w14:paraId="424BFF5B" w14:textId="0B367ACA" w:rsidR="00A5286E" w:rsidRPr="00A96B03" w:rsidRDefault="00A5286E" w:rsidP="00FE4943">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 obszarze.</w:t>
            </w:r>
          </w:p>
        </w:tc>
      </w:tr>
      <w:tr w:rsidR="00A5286E" w:rsidRPr="008B2EC4" w14:paraId="7399FC9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0939575"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AB6D" w14:textId="75AFE6E0" w:rsidR="00A5286E" w:rsidRPr="00A96B03" w:rsidRDefault="00A5286E" w:rsidP="009718B2">
            <w:pPr>
              <w:widowControl w:val="0"/>
              <w:spacing w:after="0"/>
              <w:jc w:val="center"/>
              <w:rPr>
                <w:rFonts w:cstheme="minorHAnsi"/>
                <w:sz w:val="20"/>
                <w:szCs w:val="20"/>
              </w:rPr>
            </w:pPr>
            <w:r w:rsidRPr="00A96B03">
              <w:rPr>
                <w:rFonts w:cstheme="minorHAnsi"/>
                <w:sz w:val="20"/>
                <w:szCs w:val="20"/>
              </w:rPr>
              <w:t xml:space="preserve">Obecność bezkręgowej fauny naściennej w partiach </w:t>
            </w:r>
            <w:proofErr w:type="spellStart"/>
            <w:r w:rsidRPr="00A96B03">
              <w:rPr>
                <w:rFonts w:cstheme="minorHAnsi"/>
                <w:sz w:val="20"/>
                <w:szCs w:val="20"/>
              </w:rPr>
              <w:t>przyotworowych</w:t>
            </w:r>
            <w:proofErr w:type="spellEnd"/>
            <w:r w:rsidRPr="00A96B03">
              <w:rPr>
                <w:rFonts w:cstheme="minorHAnsi"/>
                <w:sz w:val="20"/>
                <w:szCs w:val="20"/>
              </w:rPr>
              <w:t xml:space="preserve"> jaskini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2772526" w14:textId="6BBC0526" w:rsidR="00A5286E" w:rsidRPr="00A96B03" w:rsidRDefault="00A5286E" w:rsidP="00101BC3">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 poziomie FV. Brak zmian w tym zakresie w stosunku do stanu podstawowego (referencyjnego) obiektu lub „poprawa” w tym zakresie (czyli np. pojawienie się fauny bezkręgowej typowej dla jaskiń.</w:t>
            </w:r>
          </w:p>
          <w:p w14:paraId="0192739B" w14:textId="2ABE6F8F" w:rsidR="00A5286E" w:rsidRPr="00A96B03" w:rsidRDefault="00A5286E" w:rsidP="00101BC3">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 obszarze.</w:t>
            </w:r>
          </w:p>
        </w:tc>
      </w:tr>
      <w:tr w:rsidR="00A5286E" w:rsidRPr="008B2EC4" w14:paraId="735E4B4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A038DA0"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D3546" w14:textId="73330219" w:rsidR="00A5286E" w:rsidRPr="00A96B03" w:rsidRDefault="00A5286E" w:rsidP="009718B2">
            <w:pPr>
              <w:widowControl w:val="0"/>
              <w:spacing w:after="0"/>
              <w:jc w:val="center"/>
              <w:rPr>
                <w:rFonts w:cstheme="minorHAnsi"/>
                <w:sz w:val="20"/>
                <w:szCs w:val="20"/>
              </w:rPr>
            </w:pPr>
            <w:r w:rsidRPr="00A96B03">
              <w:rPr>
                <w:rFonts w:cstheme="minorHAnsi"/>
                <w:sz w:val="20"/>
                <w:szCs w:val="20"/>
              </w:rPr>
              <w:t>Kształt i mikrorzeźba ścian i stropu pustek jaskiniowych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3D1ABE7" w14:textId="6AA0D425"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Nie określa się. Uzupełnienie stanu wiedzy polegające na weryfikacji ocen wskaźników w obszarze.</w:t>
            </w:r>
          </w:p>
        </w:tc>
      </w:tr>
      <w:tr w:rsidR="00A5286E" w:rsidRPr="008B2EC4" w14:paraId="2C8E637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80B0047"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67324" w14:textId="3975D4DD" w:rsidR="00A5286E" w:rsidRPr="00A96B03" w:rsidRDefault="00A5286E" w:rsidP="009718B2">
            <w:pPr>
              <w:widowControl w:val="0"/>
              <w:spacing w:after="0"/>
              <w:jc w:val="center"/>
              <w:rPr>
                <w:rFonts w:cstheme="minorHAnsi"/>
                <w:sz w:val="20"/>
                <w:szCs w:val="20"/>
              </w:rPr>
            </w:pPr>
            <w:r w:rsidRPr="00A96B03">
              <w:rPr>
                <w:rFonts w:cstheme="minorHAnsi"/>
                <w:sz w:val="20"/>
                <w:szCs w:val="20"/>
              </w:rPr>
              <w:t>Stan zachowania nacieków na stropie i</w:t>
            </w:r>
            <w:r w:rsidR="00A96B03" w:rsidRPr="00A96B03">
              <w:rPr>
                <w:rFonts w:cstheme="minorHAnsi"/>
                <w:sz w:val="20"/>
                <w:szCs w:val="20"/>
              </w:rPr>
              <w:t> </w:t>
            </w:r>
            <w:r w:rsidRPr="00A96B03">
              <w:rPr>
                <w:rFonts w:cstheme="minorHAnsi"/>
                <w:sz w:val="20"/>
                <w:szCs w:val="20"/>
              </w:rPr>
              <w:t xml:space="preserve">ścianach, ich kształt, wielkość i stan zachowania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D4C13A0" w14:textId="0D941CAF"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Nie określa się. Uzupełnienie stanu wiedzy polegające na weryfikacji ocen wskaźników w obszarze.</w:t>
            </w:r>
          </w:p>
        </w:tc>
      </w:tr>
      <w:tr w:rsidR="00A5286E" w:rsidRPr="008B2EC4" w14:paraId="5D5ECB0C"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1F37A801"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F8D8" w14:textId="1AE9DD31" w:rsidR="00A5286E" w:rsidRPr="00A96B03" w:rsidRDefault="00A5286E" w:rsidP="009718B2">
            <w:pPr>
              <w:widowControl w:val="0"/>
              <w:spacing w:after="0"/>
              <w:jc w:val="center"/>
              <w:rPr>
                <w:rFonts w:cstheme="minorHAnsi"/>
                <w:sz w:val="20"/>
                <w:szCs w:val="20"/>
              </w:rPr>
            </w:pPr>
            <w:r w:rsidRPr="00A96B03">
              <w:rPr>
                <w:rFonts w:cstheme="minorHAnsi"/>
                <w:sz w:val="20"/>
                <w:szCs w:val="20"/>
              </w:rPr>
              <w:t>Kształt i rzeźba oraz charakter litologiczny dna i podłoża pustek oraz obecność luźnych elementów na dnie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C3B3F13" w14:textId="05318A2B"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Nie określa się. Uzupełnienie stanu wiedzy polegające na weryfikacji ocen wskaźników w obszarze.</w:t>
            </w:r>
          </w:p>
        </w:tc>
      </w:tr>
      <w:tr w:rsidR="00A5286E" w:rsidRPr="008B2EC4" w14:paraId="4F1D8D6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F8F0C48"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04C2" w14:textId="10F5F355" w:rsidR="00A5286E" w:rsidRPr="00A96B03" w:rsidRDefault="00A5286E" w:rsidP="009718B2">
            <w:pPr>
              <w:widowControl w:val="0"/>
              <w:spacing w:after="0"/>
              <w:jc w:val="center"/>
              <w:rPr>
                <w:rFonts w:cstheme="minorHAnsi"/>
                <w:sz w:val="20"/>
                <w:szCs w:val="20"/>
              </w:rPr>
            </w:pPr>
            <w:r w:rsidRPr="00A96B03">
              <w:rPr>
                <w:rFonts w:cstheme="minorHAnsi"/>
                <w:sz w:val="20"/>
                <w:szCs w:val="20"/>
              </w:rPr>
              <w:t>Wilgotność oraz obecność wody w</w:t>
            </w:r>
            <w:r w:rsidR="00A96B03" w:rsidRPr="00A96B03">
              <w:rPr>
                <w:rFonts w:cstheme="minorHAnsi"/>
                <w:sz w:val="20"/>
                <w:szCs w:val="20"/>
              </w:rPr>
              <w:t> </w:t>
            </w:r>
            <w:r w:rsidRPr="00A96B03">
              <w:rPr>
                <w:rFonts w:cstheme="minorHAnsi"/>
                <w:sz w:val="20"/>
                <w:szCs w:val="20"/>
              </w:rPr>
              <w:t>jaskini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CDE3323" w14:textId="63591220"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Nie określa się. Uzupełnienie stanu wiedzy polegające na weryfikacji ocen wskaźników w obszarze.</w:t>
            </w:r>
          </w:p>
        </w:tc>
      </w:tr>
      <w:tr w:rsidR="00A5286E" w:rsidRPr="008B2EC4" w14:paraId="353B2FD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5E57DCC"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B8C6" w14:textId="724A2DF8" w:rsidR="00A5286E" w:rsidRPr="00A96B03" w:rsidRDefault="00A5286E" w:rsidP="009718B2">
            <w:pPr>
              <w:widowControl w:val="0"/>
              <w:spacing w:after="0"/>
              <w:jc w:val="center"/>
              <w:rPr>
                <w:rFonts w:cstheme="minorHAnsi"/>
                <w:sz w:val="20"/>
                <w:szCs w:val="20"/>
              </w:rPr>
            </w:pPr>
            <w:r w:rsidRPr="00A96B03">
              <w:rPr>
                <w:rFonts w:cstheme="minorHAnsi"/>
                <w:sz w:val="20"/>
                <w:szCs w:val="20"/>
              </w:rPr>
              <w:t>Cechy mikroklimatu jaskini (pomiary temperatury i wilgotności)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9187093" w14:textId="4388F403" w:rsidR="00A5286E" w:rsidRPr="00A96B03" w:rsidRDefault="00A5286E" w:rsidP="009718B2">
            <w:pPr>
              <w:widowControl w:val="0"/>
              <w:spacing w:after="0" w:line="240" w:lineRule="auto"/>
              <w:rPr>
                <w:rFonts w:cstheme="minorHAnsi"/>
                <w:sz w:val="20"/>
                <w:szCs w:val="20"/>
              </w:rPr>
            </w:pPr>
            <w:r w:rsidRPr="00A96B03">
              <w:rPr>
                <w:rFonts w:cstheme="minorHAnsi"/>
                <w:sz w:val="20"/>
                <w:szCs w:val="20"/>
              </w:rPr>
              <w:t>Nie określa się. Uzupełnienie stanu wiedzy polegające na weryfikacji ocen wskaźników w obszarze.</w:t>
            </w:r>
          </w:p>
        </w:tc>
      </w:tr>
      <w:tr w:rsidR="00A5286E" w:rsidRPr="008B2EC4" w14:paraId="06195E8D"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712BF25B" w14:textId="77777777" w:rsidR="00A5286E" w:rsidRPr="00A96B03"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D80F9" w14:textId="164CEF16" w:rsidR="00A5286E" w:rsidRPr="00A96B03" w:rsidRDefault="00A5286E" w:rsidP="009718B2">
            <w:pPr>
              <w:widowControl w:val="0"/>
              <w:spacing w:after="0"/>
              <w:jc w:val="center"/>
              <w:rPr>
                <w:rFonts w:cstheme="minorHAnsi"/>
                <w:sz w:val="20"/>
                <w:szCs w:val="20"/>
              </w:rPr>
            </w:pPr>
            <w:r w:rsidRPr="00A96B03">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F727FF3" w14:textId="4CA151A4" w:rsidR="00A5286E" w:rsidRPr="00A96B03" w:rsidRDefault="00A5286E" w:rsidP="00101BC3">
            <w:pPr>
              <w:widowControl w:val="0"/>
              <w:spacing w:after="0" w:line="240" w:lineRule="auto"/>
              <w:ind w:left="-28"/>
              <w:rPr>
                <w:rFonts w:cstheme="minorHAnsi"/>
                <w:sz w:val="20"/>
                <w:szCs w:val="20"/>
              </w:rPr>
            </w:pPr>
            <w:r w:rsidRPr="00A96B03">
              <w:rPr>
                <w:rFonts w:cstheme="minorHAnsi"/>
                <w:sz w:val="20"/>
                <w:szCs w:val="20"/>
              </w:rPr>
              <w:t>Dla stanowisk: Jaskinia Roztoczańska oraz Jaskinia Niedźwiedzia - utrzymanie oceny wskaźnika na poziomie FV. Brak przesłanek wskazujących na zmianę (pogorszenie) stanu</w:t>
            </w:r>
          </w:p>
          <w:p w14:paraId="6B1698F2" w14:textId="5E9B3C51" w:rsidR="00A5286E" w:rsidRPr="00A96B03" w:rsidRDefault="00A5286E" w:rsidP="0073252C">
            <w:pPr>
              <w:widowControl w:val="0"/>
              <w:spacing w:after="0" w:line="240" w:lineRule="auto"/>
              <w:ind w:left="-28"/>
              <w:rPr>
                <w:rFonts w:cstheme="minorHAnsi"/>
                <w:sz w:val="20"/>
                <w:szCs w:val="20"/>
              </w:rPr>
            </w:pPr>
            <w:r w:rsidRPr="00A96B03">
              <w:rPr>
                <w:rFonts w:cstheme="minorHAnsi"/>
                <w:sz w:val="20"/>
                <w:szCs w:val="20"/>
              </w:rPr>
              <w:t>wskaźników.</w:t>
            </w:r>
          </w:p>
          <w:p w14:paraId="4149AA4C" w14:textId="5CF677EB" w:rsidR="00A5286E" w:rsidRPr="00A96B03" w:rsidRDefault="00A5286E" w:rsidP="00101BC3">
            <w:pPr>
              <w:widowControl w:val="0"/>
              <w:spacing w:after="0" w:line="240" w:lineRule="auto"/>
              <w:rPr>
                <w:rFonts w:cstheme="minorHAnsi"/>
                <w:sz w:val="20"/>
                <w:szCs w:val="20"/>
              </w:rPr>
            </w:pPr>
            <w:r w:rsidRPr="00A96B03">
              <w:rPr>
                <w:rFonts w:cstheme="minorHAnsi"/>
                <w:sz w:val="20"/>
                <w:szCs w:val="20"/>
              </w:rPr>
              <w:t>Dla pozostałych 59 jaskiń - uzupełnienie stanu wiedzy polegające na weryfikacji ocen wskaźników w obszarze.</w:t>
            </w:r>
          </w:p>
        </w:tc>
      </w:tr>
      <w:tr w:rsidR="00A5286E" w:rsidRPr="008B2EC4" w14:paraId="767D67C9"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42E6DF7" w14:textId="140583D7" w:rsidR="00A5286E" w:rsidRPr="008B2EC4" w:rsidRDefault="00A5286E" w:rsidP="009718B2">
            <w:pPr>
              <w:widowControl w:val="0"/>
              <w:spacing w:after="0"/>
              <w:jc w:val="center"/>
              <w:rPr>
                <w:rFonts w:cstheme="minorHAnsi"/>
                <w:b/>
                <w:bCs/>
                <w:sz w:val="20"/>
                <w:szCs w:val="20"/>
              </w:rPr>
            </w:pPr>
            <w:r w:rsidRPr="008B2EC4">
              <w:rPr>
                <w:rFonts w:cstheme="minorHAnsi"/>
                <w:b/>
                <w:bCs/>
                <w:sz w:val="20"/>
                <w:szCs w:val="20"/>
              </w:rPr>
              <w:t xml:space="preserve">9110 </w:t>
            </w:r>
            <w:r>
              <w:rPr>
                <w:rFonts w:cstheme="minorHAnsi"/>
                <w:b/>
                <w:bCs/>
                <w:sz w:val="20"/>
                <w:szCs w:val="20"/>
              </w:rPr>
              <w:t>K</w:t>
            </w:r>
            <w:r w:rsidRPr="008B2EC4">
              <w:rPr>
                <w:rFonts w:cstheme="minorHAnsi"/>
                <w:b/>
                <w:bCs/>
                <w:sz w:val="20"/>
                <w:szCs w:val="20"/>
              </w:rPr>
              <w:t>waśne buczyny (</w:t>
            </w:r>
            <w:proofErr w:type="spellStart"/>
            <w:r w:rsidRPr="00391F55">
              <w:rPr>
                <w:rFonts w:cstheme="minorHAnsi"/>
                <w:b/>
                <w:bCs/>
                <w:i/>
                <w:iCs/>
                <w:sz w:val="20"/>
                <w:szCs w:val="20"/>
              </w:rPr>
              <w:t>Luzulo-Fagenion</w:t>
            </w:r>
            <w:proofErr w:type="spellEnd"/>
            <w:r w:rsidRPr="008B2EC4">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74D9" w14:textId="4BC7C0BE" w:rsidR="00A5286E" w:rsidRPr="00391F55" w:rsidRDefault="00A5286E" w:rsidP="009718B2">
            <w:pPr>
              <w:widowControl w:val="0"/>
              <w:spacing w:after="0"/>
              <w:jc w:val="center"/>
              <w:rPr>
                <w:rFonts w:cstheme="minorHAnsi"/>
                <w:sz w:val="20"/>
                <w:szCs w:val="20"/>
              </w:rPr>
            </w:pPr>
            <w:r w:rsidRPr="00391F55">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1DF24B8"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 xml:space="preserve">Utrzymanie oceny wskaźnika na poziomie FV. </w:t>
            </w:r>
          </w:p>
          <w:p w14:paraId="04B873B0" w14:textId="42176B39"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aktualnej powierzchni siedliska w obszarze (ok. 6800 ha).</w:t>
            </w:r>
          </w:p>
        </w:tc>
      </w:tr>
      <w:tr w:rsidR="00A5286E" w:rsidRPr="008B2EC4" w14:paraId="3E21066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967242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3CD0" w14:textId="05B2E0D7" w:rsidR="00A5286E" w:rsidRPr="00391F55" w:rsidRDefault="00A5286E" w:rsidP="009718B2">
            <w:pPr>
              <w:widowControl w:val="0"/>
              <w:spacing w:after="0"/>
              <w:jc w:val="center"/>
              <w:rPr>
                <w:rFonts w:cstheme="minorHAnsi"/>
                <w:sz w:val="20"/>
                <w:szCs w:val="20"/>
              </w:rPr>
            </w:pPr>
            <w:r w:rsidRPr="00391F55">
              <w:rPr>
                <w:rFonts w:cstheme="minorHAnsi"/>
                <w:sz w:val="20"/>
                <w:szCs w:val="20"/>
              </w:rPr>
              <w:t>Charakterystyczna kombinacja florystyczna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4EEAF7E" w14:textId="4CE36A13"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 na co najmniej 75% powierzchni siedliska.</w:t>
            </w:r>
          </w:p>
          <w:p w14:paraId="6643D931" w14:textId="29BA38C4"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Typowa kombinacja florystyczna, właściwa dla siedliska przyrodniczego.</w:t>
            </w:r>
          </w:p>
        </w:tc>
      </w:tr>
      <w:tr w:rsidR="00A5286E" w:rsidRPr="008B2EC4" w14:paraId="705D554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BFD63DB"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B92E" w14:textId="06D3CB15" w:rsidR="00A5286E" w:rsidRPr="00391F55" w:rsidRDefault="00A5286E" w:rsidP="009718B2">
            <w:pPr>
              <w:widowControl w:val="0"/>
              <w:spacing w:after="0"/>
              <w:jc w:val="center"/>
              <w:rPr>
                <w:rFonts w:cstheme="minorHAnsi"/>
                <w:sz w:val="20"/>
                <w:szCs w:val="20"/>
              </w:rPr>
            </w:pPr>
            <w:r w:rsidRPr="00391F55">
              <w:rPr>
                <w:rFonts w:cstheme="minorHAnsi"/>
                <w:sz w:val="20"/>
                <w:szCs w:val="20"/>
              </w:rPr>
              <w:t>Skład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ECE921A" w14:textId="51493ACF"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6E88CD69" w14:textId="01620B31"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Występuje drzewostan jedno lub wielogatunkowy z dominującym udziałem buka.</w:t>
            </w:r>
          </w:p>
        </w:tc>
      </w:tr>
      <w:tr w:rsidR="00A5286E" w:rsidRPr="008B2EC4" w14:paraId="197C8BC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4101C06"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C129" w14:textId="218B686B" w:rsidR="00A5286E" w:rsidRPr="00391F55" w:rsidRDefault="00A5286E" w:rsidP="009718B2">
            <w:pPr>
              <w:widowControl w:val="0"/>
              <w:spacing w:after="0"/>
              <w:jc w:val="center"/>
              <w:rPr>
                <w:rFonts w:cstheme="minorHAnsi"/>
                <w:sz w:val="20"/>
                <w:szCs w:val="20"/>
              </w:rPr>
            </w:pPr>
            <w:r w:rsidRPr="00391F55">
              <w:rPr>
                <w:rFonts w:cstheme="minorHAnsi"/>
                <w:sz w:val="20"/>
                <w:szCs w:val="20"/>
              </w:rPr>
              <w:t>Inwazyjne gatunki obce w podszycie i</w:t>
            </w:r>
            <w:r w:rsidR="00A96B03">
              <w:rPr>
                <w:rFonts w:cstheme="minorHAnsi"/>
                <w:sz w:val="20"/>
                <w:szCs w:val="20"/>
              </w:rPr>
              <w:t> </w:t>
            </w:r>
            <w:r w:rsidRPr="00391F55">
              <w:rPr>
                <w:rFonts w:cstheme="minorHAnsi"/>
                <w:sz w:val="20"/>
                <w:szCs w:val="20"/>
              </w:rPr>
              <w:t>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FC29876"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7C721776" w14:textId="2D901EA6"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Brak inwazyjnych gatunków obcych w podszycie i w runie na co najmniej 90% powierzchni siedliska w obszarze.</w:t>
            </w:r>
          </w:p>
        </w:tc>
      </w:tr>
      <w:tr w:rsidR="00A5286E" w:rsidRPr="008B2EC4" w14:paraId="79903AA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1C43A1E"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6B56" w14:textId="1ACEA6D3" w:rsidR="00A5286E" w:rsidRPr="00391F55" w:rsidRDefault="00A5286E" w:rsidP="009718B2">
            <w:pPr>
              <w:widowControl w:val="0"/>
              <w:spacing w:after="0"/>
              <w:jc w:val="center"/>
              <w:rPr>
                <w:rFonts w:cstheme="minorHAnsi"/>
                <w:sz w:val="20"/>
                <w:szCs w:val="20"/>
              </w:rPr>
            </w:pPr>
            <w:r w:rsidRPr="00391F55">
              <w:rPr>
                <w:rFonts w:cstheme="minorHAnsi"/>
                <w:sz w:val="20"/>
                <w:szCs w:val="20"/>
              </w:rPr>
              <w:t>Ekspansywne gatunki rodzime w 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9961337"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5B80A54C" w14:textId="6E71F0CB"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Brak gatunków ekspansywnych lub pojedyncze okazy gatunków nitrofilnych w runie na co najmniej 75% powierzchni siedliska w obszarze.</w:t>
            </w:r>
          </w:p>
        </w:tc>
      </w:tr>
      <w:tr w:rsidR="00A5286E" w:rsidRPr="008B2EC4" w14:paraId="08249DF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A670AEC"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AC5CB" w14:textId="1ABE1BB8" w:rsidR="00A5286E" w:rsidRPr="00391F55" w:rsidRDefault="00A5286E" w:rsidP="009718B2">
            <w:pPr>
              <w:widowControl w:val="0"/>
              <w:spacing w:after="0"/>
              <w:jc w:val="center"/>
              <w:rPr>
                <w:rFonts w:cstheme="minorHAnsi"/>
                <w:sz w:val="20"/>
                <w:szCs w:val="20"/>
              </w:rPr>
            </w:pPr>
            <w:r w:rsidRPr="00391F55">
              <w:rPr>
                <w:rFonts w:cstheme="minorHAnsi"/>
                <w:sz w:val="20"/>
                <w:szCs w:val="20"/>
              </w:rPr>
              <w:t>Struktura pionowa i przestrzenna roślinności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42F8745"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5422D037" w14:textId="0A3A114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FV poprzez utrzymanie zróżnicowanej struktury pionowej i przestrzennej roślinności na co najmniej 50% powierzchni siedliska w obszarze.</w:t>
            </w:r>
          </w:p>
        </w:tc>
      </w:tr>
      <w:tr w:rsidR="00A5286E" w:rsidRPr="008B2EC4" w14:paraId="29EEB93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25C7B07"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07E28" w14:textId="77777777" w:rsidR="00A5286E" w:rsidRPr="00391F55" w:rsidRDefault="00A5286E" w:rsidP="009718B2">
            <w:pPr>
              <w:widowControl w:val="0"/>
              <w:spacing w:after="0"/>
              <w:jc w:val="center"/>
              <w:rPr>
                <w:rFonts w:cstheme="minorHAnsi"/>
                <w:sz w:val="20"/>
                <w:szCs w:val="20"/>
              </w:rPr>
            </w:pPr>
            <w:r w:rsidRPr="00391F55">
              <w:rPr>
                <w:rFonts w:cstheme="minorHAnsi"/>
                <w:sz w:val="20"/>
                <w:szCs w:val="20"/>
              </w:rPr>
              <w:t>Wiek drzewostanu</w:t>
            </w:r>
          </w:p>
          <w:p w14:paraId="70E89C59" w14:textId="2274CB54" w:rsidR="00A5286E" w:rsidRPr="00391F55" w:rsidRDefault="00A5286E" w:rsidP="009718B2">
            <w:pPr>
              <w:widowControl w:val="0"/>
              <w:spacing w:after="0"/>
              <w:jc w:val="center"/>
              <w:rPr>
                <w:rFonts w:cstheme="minorHAnsi"/>
                <w:sz w:val="20"/>
                <w:szCs w:val="20"/>
              </w:rPr>
            </w:pPr>
            <w:r w:rsidRPr="00391F55">
              <w:rPr>
                <w:rFonts w:cstheme="minorHAnsi"/>
                <w:sz w:val="20"/>
                <w:szCs w:val="20"/>
              </w:rPr>
              <w:t>(udział starodrzewu)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53D16BB"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26C2F63F" w14:textId="0B4126FA"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Udział drzew starszych niż 100 lat wynosi ˃10 %.</w:t>
            </w:r>
          </w:p>
        </w:tc>
      </w:tr>
      <w:tr w:rsidR="00A5286E" w:rsidRPr="008B2EC4" w14:paraId="2D9C500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044824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6D48D" w14:textId="0A8E19CA" w:rsidR="00A5286E" w:rsidRPr="00391F55" w:rsidRDefault="00A5286E" w:rsidP="009718B2">
            <w:pPr>
              <w:widowControl w:val="0"/>
              <w:spacing w:after="0"/>
              <w:jc w:val="center"/>
              <w:rPr>
                <w:rFonts w:cstheme="minorHAnsi"/>
                <w:sz w:val="20"/>
                <w:szCs w:val="20"/>
              </w:rPr>
            </w:pPr>
            <w:r w:rsidRPr="00391F55">
              <w:rPr>
                <w:rFonts w:cstheme="minorHAnsi"/>
                <w:sz w:val="20"/>
                <w:szCs w:val="20"/>
              </w:rPr>
              <w:t>Naturalne odnowienie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DF40141"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0B55219B" w14:textId="74E0FE5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Obecność odnowienia naturalnego wypełniające dogodne do odnowienia miejsca, w szczególności naturalne luki i prześwietlenia, o składzie odpowiadającym składowi drzewostanu, na co najmniej 25% powierzchni siedliska.</w:t>
            </w:r>
          </w:p>
        </w:tc>
      </w:tr>
      <w:tr w:rsidR="00A5286E" w:rsidRPr="008B2EC4" w14:paraId="68B7590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8F0212E"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5B9F9" w14:textId="31C8B9AC" w:rsidR="00A5286E" w:rsidRPr="00391F55" w:rsidRDefault="00A5286E" w:rsidP="009718B2">
            <w:pPr>
              <w:widowControl w:val="0"/>
              <w:spacing w:after="0"/>
              <w:jc w:val="center"/>
              <w:rPr>
                <w:rFonts w:cstheme="minorHAnsi"/>
                <w:sz w:val="20"/>
                <w:szCs w:val="20"/>
              </w:rPr>
            </w:pPr>
            <w:r w:rsidRPr="00391F55">
              <w:rPr>
                <w:rFonts w:cstheme="minorHAnsi"/>
                <w:sz w:val="20"/>
                <w:szCs w:val="20"/>
              </w:rPr>
              <w:t>Gatunki obce w drzewostanie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E554DC2"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FV.</w:t>
            </w:r>
          </w:p>
          <w:p w14:paraId="7B2C849B" w14:textId="1DED316B"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Gatunki obce w drzewostanie zajmują ˂5% udziału powierzchniowego, tj. najwyżej miejscami lub</w:t>
            </w:r>
            <w:r w:rsidR="005E0919">
              <w:rPr>
                <w:rFonts w:cstheme="minorHAnsi"/>
                <w:sz w:val="20"/>
                <w:szCs w:val="20"/>
              </w:rPr>
              <w:t> </w:t>
            </w:r>
            <w:r w:rsidRPr="00391F55">
              <w:rPr>
                <w:rFonts w:cstheme="minorHAnsi"/>
                <w:sz w:val="20"/>
                <w:szCs w:val="20"/>
              </w:rPr>
              <w:t>pojedynczo i nie odnawiają się.</w:t>
            </w:r>
          </w:p>
        </w:tc>
      </w:tr>
      <w:tr w:rsidR="00A5286E" w:rsidRPr="008B2EC4" w14:paraId="6B7726B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BF485B9"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B2F69" w14:textId="77777777" w:rsidR="00A5286E" w:rsidRPr="00391F55" w:rsidRDefault="00A5286E" w:rsidP="009718B2">
            <w:pPr>
              <w:widowControl w:val="0"/>
              <w:spacing w:after="0"/>
              <w:jc w:val="center"/>
              <w:rPr>
                <w:rFonts w:cstheme="minorHAnsi"/>
                <w:sz w:val="20"/>
                <w:szCs w:val="20"/>
              </w:rPr>
            </w:pPr>
            <w:r w:rsidRPr="00391F55">
              <w:rPr>
                <w:rFonts w:cstheme="minorHAnsi"/>
                <w:sz w:val="20"/>
                <w:szCs w:val="20"/>
              </w:rPr>
              <w:t>Martwe drewno</w:t>
            </w:r>
          </w:p>
          <w:p w14:paraId="4EBB041D" w14:textId="5486B3B3" w:rsidR="00A5286E" w:rsidRPr="00391F55" w:rsidRDefault="00A5286E" w:rsidP="009718B2">
            <w:pPr>
              <w:widowControl w:val="0"/>
              <w:spacing w:after="0"/>
              <w:jc w:val="center"/>
              <w:rPr>
                <w:rFonts w:cstheme="minorHAnsi"/>
                <w:sz w:val="20"/>
                <w:szCs w:val="20"/>
              </w:rPr>
            </w:pPr>
            <w:r w:rsidRPr="00391F55">
              <w:rPr>
                <w:rFonts w:cstheme="minorHAnsi"/>
                <w:sz w:val="20"/>
                <w:szCs w:val="20"/>
              </w:rPr>
              <w:t>(łączne zasoby)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4F174B6"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U1.</w:t>
            </w:r>
          </w:p>
          <w:p w14:paraId="7799BAAD" w14:textId="5E48ABBE"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Ilość martwego drewna zawiera się w przedziale 10 – 20 m</w:t>
            </w:r>
            <w:r w:rsidRPr="005E0919">
              <w:rPr>
                <w:rFonts w:cstheme="minorHAnsi"/>
                <w:sz w:val="20"/>
                <w:szCs w:val="20"/>
                <w:vertAlign w:val="superscript"/>
              </w:rPr>
              <w:t>3</w:t>
            </w:r>
            <w:r w:rsidRPr="00391F55">
              <w:rPr>
                <w:rFonts w:cstheme="minorHAnsi"/>
                <w:sz w:val="20"/>
                <w:szCs w:val="20"/>
              </w:rPr>
              <w:t xml:space="preserve">/ha. </w:t>
            </w:r>
          </w:p>
        </w:tc>
      </w:tr>
      <w:tr w:rsidR="00A5286E" w:rsidRPr="008B2EC4" w14:paraId="1E8F52B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239411C"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B7D9" w14:textId="489C30E4" w:rsidR="00A5286E" w:rsidRPr="00391F55" w:rsidRDefault="00A5286E" w:rsidP="009718B2">
            <w:pPr>
              <w:widowControl w:val="0"/>
              <w:spacing w:after="0"/>
              <w:jc w:val="center"/>
              <w:rPr>
                <w:rFonts w:cstheme="minorHAnsi"/>
                <w:sz w:val="20"/>
                <w:szCs w:val="20"/>
              </w:rPr>
            </w:pPr>
            <w:r w:rsidRPr="00391F55">
              <w:rPr>
                <w:rFonts w:cstheme="minorHAnsi"/>
                <w:sz w:val="20"/>
                <w:szCs w:val="20"/>
              </w:rPr>
              <w:t>Martwe drewno wielkowymiarowe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BCDD43D" w14:textId="77777777"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Utrzymanie oceny wskaźnika na poziomie U1.</w:t>
            </w:r>
          </w:p>
          <w:p w14:paraId="6D30D03A" w14:textId="7CD03CB2" w:rsidR="00A5286E" w:rsidRPr="00391F55" w:rsidRDefault="00A5286E" w:rsidP="009718B2">
            <w:pPr>
              <w:widowControl w:val="0"/>
              <w:spacing w:after="0" w:line="240" w:lineRule="auto"/>
              <w:rPr>
                <w:rFonts w:cstheme="minorHAnsi"/>
                <w:sz w:val="20"/>
                <w:szCs w:val="20"/>
              </w:rPr>
            </w:pPr>
            <w:r w:rsidRPr="00391F55">
              <w:rPr>
                <w:rFonts w:cstheme="minorHAnsi"/>
                <w:sz w:val="20"/>
                <w:szCs w:val="20"/>
              </w:rPr>
              <w:t>Ilość martwego drewna wielkowymiarowego zawiera się w przedziale 3-5 szt./ha.</w:t>
            </w:r>
          </w:p>
        </w:tc>
      </w:tr>
      <w:tr w:rsidR="00A5286E" w:rsidRPr="008B2EC4" w14:paraId="01B6876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0AD6A1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FF45" w14:textId="778E5F7B" w:rsidR="00A5286E" w:rsidRPr="003420A5" w:rsidRDefault="00A5286E" w:rsidP="009718B2">
            <w:pPr>
              <w:widowControl w:val="0"/>
              <w:spacing w:after="0"/>
              <w:jc w:val="center"/>
              <w:rPr>
                <w:rFonts w:cstheme="minorHAnsi"/>
                <w:sz w:val="20"/>
                <w:szCs w:val="20"/>
              </w:rPr>
            </w:pPr>
            <w:r w:rsidRPr="003420A5">
              <w:rPr>
                <w:rFonts w:cstheme="minorHAnsi"/>
                <w:sz w:val="20"/>
                <w:szCs w:val="20"/>
              </w:rPr>
              <w:t>Mikrosiedliska drzewne (drzewa biocenotyczne)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CA1F20E" w14:textId="77777777"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Utrzymanie oceny wskaźnika na poziomie U1.</w:t>
            </w:r>
          </w:p>
          <w:p w14:paraId="480CF121" w14:textId="0BCFCDDE"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Ilość mikrosiedlisk drzewnych zawiera się w przedziale 10-20 szt./ha.</w:t>
            </w:r>
          </w:p>
        </w:tc>
      </w:tr>
      <w:tr w:rsidR="00A5286E" w:rsidRPr="008B2EC4" w14:paraId="4176F42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AF5F32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327B" w14:textId="001C8FDD" w:rsidR="00A5286E" w:rsidRPr="003420A5" w:rsidRDefault="00A5286E" w:rsidP="009718B2">
            <w:pPr>
              <w:widowControl w:val="0"/>
              <w:spacing w:after="0"/>
              <w:jc w:val="center"/>
              <w:rPr>
                <w:rFonts w:cstheme="minorHAnsi"/>
                <w:sz w:val="20"/>
                <w:szCs w:val="20"/>
              </w:rPr>
            </w:pPr>
            <w:r w:rsidRPr="003420A5">
              <w:rPr>
                <w:rFonts w:cstheme="minorHAnsi"/>
                <w:sz w:val="20"/>
                <w:szCs w:val="20"/>
              </w:rPr>
              <w:t>Inne zniekształcenia, w tym zniszczenia runa i gleby związane z pozyskaniem drewna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199E9BF" w14:textId="77777777"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Utrzymanie oceny wskaźnika na poziomie FV.</w:t>
            </w:r>
          </w:p>
          <w:p w14:paraId="2EE76B69" w14:textId="6719B55C"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Brak innych zniekształceń, w tym zniszczenia runa i gleby związane z pozyskaniem drewna.</w:t>
            </w:r>
          </w:p>
          <w:p w14:paraId="0C635035" w14:textId="5B774C6C" w:rsidR="00A5286E" w:rsidRPr="003420A5" w:rsidRDefault="00A5286E" w:rsidP="009718B2">
            <w:pPr>
              <w:widowControl w:val="0"/>
              <w:spacing w:after="0" w:line="240" w:lineRule="auto"/>
              <w:rPr>
                <w:rFonts w:cstheme="minorHAnsi"/>
                <w:sz w:val="20"/>
                <w:szCs w:val="20"/>
              </w:rPr>
            </w:pPr>
          </w:p>
        </w:tc>
      </w:tr>
      <w:tr w:rsidR="00A5286E" w:rsidRPr="008B2EC4" w14:paraId="27CB01AB"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69B1060D"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206DA" w14:textId="5E96764E" w:rsidR="00A5286E" w:rsidRPr="003420A5" w:rsidRDefault="00A5286E" w:rsidP="009718B2">
            <w:pPr>
              <w:widowControl w:val="0"/>
              <w:spacing w:after="0"/>
              <w:jc w:val="center"/>
              <w:rPr>
                <w:rFonts w:cstheme="minorHAnsi"/>
                <w:sz w:val="20"/>
                <w:szCs w:val="20"/>
              </w:rPr>
            </w:pPr>
            <w:r w:rsidRPr="003420A5">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D456FAB" w14:textId="77777777"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 xml:space="preserve">Utrzymanie oceny parametru na poziomie FV. </w:t>
            </w:r>
          </w:p>
          <w:p w14:paraId="4B0DA2C6" w14:textId="7BD9CB15" w:rsidR="00A5286E" w:rsidRPr="003420A5" w:rsidRDefault="00A5286E" w:rsidP="009718B2">
            <w:pPr>
              <w:widowControl w:val="0"/>
              <w:spacing w:after="0" w:line="240" w:lineRule="auto"/>
              <w:rPr>
                <w:rFonts w:cstheme="minorHAnsi"/>
                <w:sz w:val="20"/>
                <w:szCs w:val="20"/>
              </w:rPr>
            </w:pPr>
            <w:r w:rsidRPr="003420A5">
              <w:rPr>
                <w:rFonts w:cstheme="minorHAnsi"/>
                <w:sz w:val="20"/>
                <w:szCs w:val="20"/>
              </w:rPr>
              <w:t>Zachowanie właściwego stanu siedliska jest realne.</w:t>
            </w:r>
          </w:p>
        </w:tc>
      </w:tr>
      <w:tr w:rsidR="00A5286E" w:rsidRPr="008B2EC4" w14:paraId="1C729CCD"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6B26E0E4" w14:textId="4D03DE7C" w:rsidR="00A5286E" w:rsidRPr="00017BDC" w:rsidRDefault="00A5286E" w:rsidP="009718B2">
            <w:pPr>
              <w:widowControl w:val="0"/>
              <w:spacing w:after="0"/>
              <w:jc w:val="center"/>
              <w:rPr>
                <w:rFonts w:cstheme="minorHAnsi"/>
                <w:b/>
                <w:bCs/>
                <w:sz w:val="20"/>
                <w:szCs w:val="20"/>
              </w:rPr>
            </w:pPr>
            <w:r w:rsidRPr="00017BDC">
              <w:rPr>
                <w:rFonts w:cstheme="minorHAnsi"/>
                <w:b/>
                <w:bCs/>
                <w:sz w:val="20"/>
                <w:szCs w:val="20"/>
              </w:rPr>
              <w:t>9130 Żyzne buczyny (</w:t>
            </w:r>
            <w:proofErr w:type="spellStart"/>
            <w:r w:rsidRPr="00017BDC">
              <w:rPr>
                <w:rFonts w:cstheme="minorHAnsi"/>
                <w:b/>
                <w:bCs/>
                <w:i/>
                <w:iCs/>
                <w:sz w:val="20"/>
                <w:szCs w:val="20"/>
              </w:rPr>
              <w:t>Dentario</w:t>
            </w:r>
            <w:proofErr w:type="spellEnd"/>
            <w:r w:rsidRPr="00017BDC">
              <w:rPr>
                <w:rFonts w:cstheme="minorHAnsi"/>
                <w:b/>
                <w:bCs/>
                <w:i/>
                <w:iCs/>
                <w:sz w:val="20"/>
                <w:szCs w:val="20"/>
              </w:rPr>
              <w:t xml:space="preserve"> </w:t>
            </w:r>
            <w:proofErr w:type="spellStart"/>
            <w:r w:rsidRPr="00017BDC">
              <w:rPr>
                <w:rFonts w:cstheme="minorHAnsi"/>
                <w:b/>
                <w:bCs/>
                <w:i/>
                <w:iCs/>
                <w:sz w:val="20"/>
                <w:szCs w:val="20"/>
              </w:rPr>
              <w:t>glandulosae-Fagenion</w:t>
            </w:r>
            <w:proofErr w:type="spellEnd"/>
            <w:r w:rsidRPr="00017BDC">
              <w:rPr>
                <w:rFonts w:cstheme="minorHAnsi"/>
                <w:b/>
                <w:bCs/>
                <w:i/>
                <w:iCs/>
                <w:sz w:val="20"/>
                <w:szCs w:val="20"/>
              </w:rPr>
              <w:t xml:space="preserve">, Galio </w:t>
            </w:r>
            <w:proofErr w:type="spellStart"/>
            <w:r w:rsidRPr="00017BDC">
              <w:rPr>
                <w:rFonts w:cstheme="minorHAnsi"/>
                <w:b/>
                <w:bCs/>
                <w:i/>
                <w:iCs/>
                <w:sz w:val="20"/>
                <w:szCs w:val="20"/>
              </w:rPr>
              <w:t>odorati-Fagenion</w:t>
            </w:r>
            <w:proofErr w:type="spellEnd"/>
            <w:r w:rsidRPr="00017BDC">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E8B08" w14:textId="13E73E07" w:rsidR="00A5286E" w:rsidRPr="00017BDC" w:rsidRDefault="00A5286E" w:rsidP="009718B2">
            <w:pPr>
              <w:widowControl w:val="0"/>
              <w:spacing w:after="0"/>
              <w:jc w:val="center"/>
              <w:rPr>
                <w:rFonts w:cstheme="minorHAnsi"/>
                <w:sz w:val="20"/>
                <w:szCs w:val="20"/>
              </w:rPr>
            </w:pPr>
            <w:r w:rsidRPr="00017BDC">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AC74845"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 xml:space="preserve">Utrzymanie oceny wskaźnika na poziomie FV. </w:t>
            </w:r>
          </w:p>
          <w:p w14:paraId="707883A6" w14:textId="2866B938"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aktualnej powierzchni siedliska w obszarze (ok. 17500 ha).</w:t>
            </w:r>
          </w:p>
        </w:tc>
      </w:tr>
      <w:tr w:rsidR="00A5286E" w:rsidRPr="008B2EC4" w14:paraId="2CED6CB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38CC967"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7287F" w14:textId="4132570F" w:rsidR="00A5286E" w:rsidRPr="00017BDC" w:rsidRDefault="00A5286E" w:rsidP="009718B2">
            <w:pPr>
              <w:widowControl w:val="0"/>
              <w:spacing w:after="0"/>
              <w:jc w:val="center"/>
              <w:rPr>
                <w:rFonts w:cstheme="minorHAnsi"/>
                <w:sz w:val="20"/>
                <w:szCs w:val="20"/>
              </w:rPr>
            </w:pPr>
            <w:r w:rsidRPr="00017BDC">
              <w:rPr>
                <w:rFonts w:cstheme="minorHAnsi"/>
                <w:sz w:val="20"/>
                <w:szCs w:val="20"/>
              </w:rPr>
              <w:t>Charakterystyczna kombinacja florystyczna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603BCD2"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 na co najmniej 75% powierzchni siedliska.</w:t>
            </w:r>
          </w:p>
          <w:p w14:paraId="62794CD4" w14:textId="786F7883"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Typowa kombinacja florystyczna, właściwa dla siedliska przyrodniczego.</w:t>
            </w:r>
          </w:p>
        </w:tc>
      </w:tr>
      <w:tr w:rsidR="00A5286E" w:rsidRPr="008B2EC4" w14:paraId="1ED184F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DCB21B2"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8952F" w14:textId="50E12A0E" w:rsidR="00A5286E" w:rsidRPr="00017BDC" w:rsidRDefault="00A5286E" w:rsidP="009718B2">
            <w:pPr>
              <w:widowControl w:val="0"/>
              <w:spacing w:after="0"/>
              <w:jc w:val="center"/>
              <w:rPr>
                <w:rFonts w:cstheme="minorHAnsi"/>
                <w:sz w:val="20"/>
                <w:szCs w:val="20"/>
              </w:rPr>
            </w:pPr>
            <w:r w:rsidRPr="00017BDC">
              <w:rPr>
                <w:rFonts w:cstheme="minorHAnsi"/>
                <w:sz w:val="20"/>
                <w:szCs w:val="20"/>
              </w:rPr>
              <w:t>Skład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16BF04A" w14:textId="61EDD7FB"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 na co najmniej 90% powierzchni siedliska w obszarze.</w:t>
            </w:r>
          </w:p>
          <w:p w14:paraId="13E01F04" w14:textId="34EE1BDA"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Występuje drzewostan jedno lub wielogatunkowy z dominującym udziałem buka.</w:t>
            </w:r>
          </w:p>
        </w:tc>
      </w:tr>
      <w:tr w:rsidR="00A5286E" w:rsidRPr="008B2EC4" w14:paraId="5D92957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5A728D7"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6A2DD" w14:textId="04AD9568" w:rsidR="00A5286E" w:rsidRPr="00017BDC" w:rsidRDefault="00A5286E" w:rsidP="009718B2">
            <w:pPr>
              <w:widowControl w:val="0"/>
              <w:spacing w:after="0"/>
              <w:jc w:val="center"/>
              <w:rPr>
                <w:rFonts w:cstheme="minorHAnsi"/>
                <w:sz w:val="20"/>
                <w:szCs w:val="20"/>
              </w:rPr>
            </w:pPr>
            <w:r w:rsidRPr="00017BDC">
              <w:rPr>
                <w:rFonts w:cstheme="minorHAnsi"/>
                <w:sz w:val="20"/>
                <w:szCs w:val="20"/>
              </w:rPr>
              <w:t xml:space="preserve">Ekspansywne gatunki rodzime w runie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A8D1601"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U1.</w:t>
            </w:r>
          </w:p>
          <w:p w14:paraId="1D32BB33" w14:textId="3E3C3ECD"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 xml:space="preserve">Gatunki ekspansywne (m.in. </w:t>
            </w:r>
            <w:proofErr w:type="spellStart"/>
            <w:r w:rsidRPr="00017BDC">
              <w:rPr>
                <w:rFonts w:cstheme="minorHAnsi"/>
                <w:i/>
                <w:iCs/>
                <w:sz w:val="20"/>
                <w:szCs w:val="20"/>
              </w:rPr>
              <w:t>Rubus</w:t>
            </w:r>
            <w:proofErr w:type="spellEnd"/>
            <w:r w:rsidRPr="00017BDC">
              <w:rPr>
                <w:rFonts w:cstheme="minorHAnsi"/>
                <w:i/>
                <w:iCs/>
                <w:sz w:val="20"/>
                <w:szCs w:val="20"/>
              </w:rPr>
              <w:t xml:space="preserve"> </w:t>
            </w:r>
            <w:proofErr w:type="spellStart"/>
            <w:r w:rsidRPr="00017BDC">
              <w:rPr>
                <w:rFonts w:cstheme="minorHAnsi"/>
                <w:i/>
                <w:iCs/>
                <w:sz w:val="20"/>
                <w:szCs w:val="20"/>
              </w:rPr>
              <w:t>hirtus</w:t>
            </w:r>
            <w:proofErr w:type="spellEnd"/>
            <w:r w:rsidRPr="00017BDC">
              <w:rPr>
                <w:rFonts w:cstheme="minorHAnsi"/>
                <w:sz w:val="20"/>
                <w:szCs w:val="20"/>
              </w:rPr>
              <w:t>) zajmują 5-25% powierzchni.</w:t>
            </w:r>
          </w:p>
        </w:tc>
      </w:tr>
      <w:tr w:rsidR="00A5286E" w:rsidRPr="008B2EC4" w14:paraId="29B1DEF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536978F"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13C69" w14:textId="0832AB59" w:rsidR="00A5286E" w:rsidRPr="00017BDC" w:rsidRDefault="00A5286E" w:rsidP="009718B2">
            <w:pPr>
              <w:widowControl w:val="0"/>
              <w:spacing w:after="0"/>
              <w:jc w:val="center"/>
              <w:rPr>
                <w:rFonts w:cstheme="minorHAnsi"/>
                <w:sz w:val="20"/>
                <w:szCs w:val="20"/>
              </w:rPr>
            </w:pPr>
            <w:r w:rsidRPr="00017BDC">
              <w:rPr>
                <w:rFonts w:cstheme="minorHAnsi"/>
                <w:sz w:val="20"/>
                <w:szCs w:val="20"/>
              </w:rPr>
              <w:t>Struktura pionowa i przestrzenna roślinności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A181250" w14:textId="6741D9EF"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w:t>
            </w:r>
          </w:p>
          <w:p w14:paraId="7F5784D2" w14:textId="1D3A0B9F"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poprzez utrzymanie zróżnicowanej struktury pionowej i przestrzennej roślinności na co najmniej 50% powierzchni siedliska w obszarze.</w:t>
            </w:r>
          </w:p>
        </w:tc>
      </w:tr>
      <w:tr w:rsidR="00A5286E" w:rsidRPr="008B2EC4" w14:paraId="48CAB1D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D37573A"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5AB13" w14:textId="77777777" w:rsidR="00A5286E" w:rsidRPr="00017BDC" w:rsidRDefault="00A5286E" w:rsidP="009718B2">
            <w:pPr>
              <w:widowControl w:val="0"/>
              <w:spacing w:after="0"/>
              <w:jc w:val="center"/>
              <w:rPr>
                <w:rFonts w:cstheme="minorHAnsi"/>
                <w:sz w:val="20"/>
                <w:szCs w:val="20"/>
              </w:rPr>
            </w:pPr>
            <w:r w:rsidRPr="00017BDC">
              <w:rPr>
                <w:rFonts w:cstheme="minorHAnsi"/>
                <w:sz w:val="20"/>
                <w:szCs w:val="20"/>
              </w:rPr>
              <w:t>Wiek drzewostanu</w:t>
            </w:r>
          </w:p>
          <w:p w14:paraId="0F1A2C0F" w14:textId="1130D1E5" w:rsidR="00A5286E" w:rsidRPr="00017BDC" w:rsidRDefault="00A5286E" w:rsidP="009718B2">
            <w:pPr>
              <w:widowControl w:val="0"/>
              <w:spacing w:after="0"/>
              <w:jc w:val="center"/>
              <w:rPr>
                <w:rFonts w:cstheme="minorHAnsi"/>
                <w:sz w:val="20"/>
                <w:szCs w:val="20"/>
              </w:rPr>
            </w:pPr>
            <w:r w:rsidRPr="00017BDC">
              <w:rPr>
                <w:rFonts w:cstheme="minorHAnsi"/>
                <w:sz w:val="20"/>
                <w:szCs w:val="20"/>
              </w:rPr>
              <w:t>(udział starodrzewu)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94ABB4"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w:t>
            </w:r>
          </w:p>
          <w:p w14:paraId="7A18E2B5" w14:textId="366E37E4"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Udział drzew starszych niż 100 lat wynosi ˂10 %, natomiast udział drzew starszych niż 50 lat wynosi ˃50 lat.</w:t>
            </w:r>
          </w:p>
        </w:tc>
      </w:tr>
      <w:tr w:rsidR="00A5286E" w:rsidRPr="008B2EC4" w14:paraId="61E357F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CA4CFE3"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01B9" w14:textId="311279B2" w:rsidR="00A5286E" w:rsidRPr="00017BDC" w:rsidRDefault="00A5286E" w:rsidP="009718B2">
            <w:pPr>
              <w:widowControl w:val="0"/>
              <w:spacing w:after="0"/>
              <w:jc w:val="center"/>
              <w:rPr>
                <w:rFonts w:cstheme="minorHAnsi"/>
                <w:sz w:val="20"/>
                <w:szCs w:val="20"/>
              </w:rPr>
            </w:pPr>
            <w:r w:rsidRPr="00017BDC">
              <w:rPr>
                <w:rFonts w:cstheme="minorHAnsi"/>
                <w:sz w:val="20"/>
                <w:szCs w:val="20"/>
              </w:rPr>
              <w:t xml:space="preserve">Naturalne odnowienie </w:t>
            </w:r>
            <w:r w:rsidRPr="00017BDC">
              <w:rPr>
                <w:rFonts w:cstheme="minorHAnsi"/>
                <w:sz w:val="20"/>
                <w:szCs w:val="20"/>
              </w:rPr>
              <w:lastRenderedPageBreak/>
              <w:t>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7F92309"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lastRenderedPageBreak/>
              <w:t>Utrzymanie oceny wskaźnika na poziomie FV.</w:t>
            </w:r>
          </w:p>
          <w:p w14:paraId="28F6C9E9" w14:textId="3F12E2B9"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 xml:space="preserve">Obecność odnowienia naturalnego wypełniające dogodne do odnowienia miejsca, w szczególności </w:t>
            </w:r>
            <w:r w:rsidRPr="00017BDC">
              <w:rPr>
                <w:rFonts w:cstheme="minorHAnsi"/>
                <w:sz w:val="20"/>
                <w:szCs w:val="20"/>
              </w:rPr>
              <w:lastRenderedPageBreak/>
              <w:t>naturalne luki i prześwietlenia, o składzie odpowiadającym składowi drzewostanu, na co najmniej 25% powierzchni siedliska.</w:t>
            </w:r>
          </w:p>
        </w:tc>
      </w:tr>
      <w:tr w:rsidR="00A5286E" w:rsidRPr="008B2EC4" w14:paraId="5BC9BA9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E1AC088"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F4E1" w14:textId="14A74763" w:rsidR="00A5286E" w:rsidRPr="00017BDC" w:rsidRDefault="00A5286E" w:rsidP="009718B2">
            <w:pPr>
              <w:widowControl w:val="0"/>
              <w:spacing w:after="0"/>
              <w:jc w:val="center"/>
              <w:rPr>
                <w:rFonts w:cstheme="minorHAnsi"/>
                <w:sz w:val="20"/>
                <w:szCs w:val="20"/>
              </w:rPr>
            </w:pPr>
            <w:r w:rsidRPr="00017BDC">
              <w:rPr>
                <w:rFonts w:cstheme="minorHAnsi"/>
                <w:sz w:val="20"/>
                <w:szCs w:val="20"/>
              </w:rPr>
              <w:t>Gatunki obce w drzewostanie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A27E55F"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w:t>
            </w:r>
          </w:p>
          <w:p w14:paraId="06B71C8E" w14:textId="5ADEEAFF"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Brak gatunków obcych w drzewostanie na co najmniej 90% powierzchni siedliska.</w:t>
            </w:r>
          </w:p>
        </w:tc>
      </w:tr>
      <w:tr w:rsidR="00A5286E" w:rsidRPr="008B2EC4" w14:paraId="347A30A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CB584A1"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DB99" w14:textId="44534E12" w:rsidR="00A5286E" w:rsidRPr="00017BDC" w:rsidRDefault="00A5286E" w:rsidP="009718B2">
            <w:pPr>
              <w:widowControl w:val="0"/>
              <w:spacing w:after="0"/>
              <w:jc w:val="center"/>
              <w:rPr>
                <w:rFonts w:cstheme="minorHAnsi"/>
                <w:sz w:val="20"/>
                <w:szCs w:val="20"/>
              </w:rPr>
            </w:pPr>
            <w:r w:rsidRPr="00017BDC">
              <w:rPr>
                <w:rFonts w:cstheme="minorHAnsi"/>
                <w:sz w:val="20"/>
                <w:szCs w:val="20"/>
              </w:rPr>
              <w:t>Inwazyjne gatunki obce w podszycie i</w:t>
            </w:r>
            <w:r w:rsidR="00017BDC" w:rsidRPr="00017BDC">
              <w:rPr>
                <w:rFonts w:cstheme="minorHAnsi"/>
                <w:sz w:val="20"/>
                <w:szCs w:val="20"/>
              </w:rPr>
              <w:t> </w:t>
            </w:r>
            <w:r w:rsidRPr="00017BDC">
              <w:rPr>
                <w:rFonts w:cstheme="minorHAnsi"/>
                <w:sz w:val="20"/>
                <w:szCs w:val="20"/>
              </w:rPr>
              <w:t>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702CADB"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w:t>
            </w:r>
          </w:p>
          <w:p w14:paraId="6ACE3E84" w14:textId="6D419BDB"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Brak inwazyjnych gatunków obcych w podszycie i w runie na co najmniej 90% powierzchni siedliska.</w:t>
            </w:r>
          </w:p>
        </w:tc>
      </w:tr>
      <w:tr w:rsidR="00A5286E" w:rsidRPr="008B2EC4" w14:paraId="652C4D3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B6660B5"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54601" w14:textId="77777777" w:rsidR="00A5286E" w:rsidRPr="00017BDC" w:rsidRDefault="00A5286E" w:rsidP="009718B2">
            <w:pPr>
              <w:widowControl w:val="0"/>
              <w:spacing w:after="0"/>
              <w:jc w:val="center"/>
              <w:rPr>
                <w:rFonts w:cstheme="minorHAnsi"/>
                <w:sz w:val="20"/>
                <w:szCs w:val="20"/>
              </w:rPr>
            </w:pPr>
            <w:r w:rsidRPr="00017BDC">
              <w:rPr>
                <w:rFonts w:cstheme="minorHAnsi"/>
                <w:sz w:val="20"/>
                <w:szCs w:val="20"/>
              </w:rPr>
              <w:t xml:space="preserve">Martwe drewno </w:t>
            </w:r>
          </w:p>
          <w:p w14:paraId="7198A4FE" w14:textId="090510E1" w:rsidR="00A5286E" w:rsidRPr="00017BDC" w:rsidRDefault="00A5286E" w:rsidP="009718B2">
            <w:pPr>
              <w:widowControl w:val="0"/>
              <w:spacing w:after="0"/>
              <w:jc w:val="center"/>
              <w:rPr>
                <w:rFonts w:cstheme="minorHAnsi"/>
                <w:sz w:val="20"/>
                <w:szCs w:val="20"/>
              </w:rPr>
            </w:pPr>
            <w:r w:rsidRPr="00017BDC">
              <w:rPr>
                <w:rFonts w:cstheme="minorHAnsi"/>
                <w:sz w:val="20"/>
                <w:szCs w:val="20"/>
              </w:rPr>
              <w:t>(łączne zasoby)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CAC3650" w14:textId="1B1196DC"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U1.</w:t>
            </w:r>
          </w:p>
          <w:p w14:paraId="07FE88AE" w14:textId="6D0E8CC5"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Ilość martwego drewna zawiera się w przedziale 10 – 20 m</w:t>
            </w:r>
            <w:r w:rsidRPr="00017BDC">
              <w:rPr>
                <w:rFonts w:cstheme="minorHAnsi"/>
                <w:sz w:val="20"/>
                <w:szCs w:val="20"/>
                <w:vertAlign w:val="superscript"/>
              </w:rPr>
              <w:t>3</w:t>
            </w:r>
            <w:r w:rsidRPr="00017BDC">
              <w:rPr>
                <w:rFonts w:cstheme="minorHAnsi"/>
                <w:sz w:val="20"/>
                <w:szCs w:val="20"/>
              </w:rPr>
              <w:t>/ha.</w:t>
            </w:r>
          </w:p>
        </w:tc>
      </w:tr>
      <w:tr w:rsidR="00A5286E" w:rsidRPr="008B2EC4" w14:paraId="06F34E2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5DDB6F2"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01E27" w14:textId="4D31B001" w:rsidR="00A5286E" w:rsidRPr="00017BDC" w:rsidRDefault="00A5286E" w:rsidP="009718B2">
            <w:pPr>
              <w:widowControl w:val="0"/>
              <w:spacing w:after="0"/>
              <w:jc w:val="center"/>
              <w:rPr>
                <w:rFonts w:cstheme="minorHAnsi"/>
                <w:sz w:val="20"/>
                <w:szCs w:val="20"/>
              </w:rPr>
            </w:pPr>
            <w:r w:rsidRPr="00017BDC">
              <w:rPr>
                <w:rFonts w:cstheme="minorHAnsi"/>
                <w:sz w:val="20"/>
                <w:szCs w:val="20"/>
              </w:rPr>
              <w:t xml:space="preserve">Martwe drewno </w:t>
            </w:r>
            <w:proofErr w:type="spellStart"/>
            <w:r w:rsidRPr="00017BDC">
              <w:rPr>
                <w:rFonts w:cstheme="minorHAnsi"/>
                <w:sz w:val="20"/>
                <w:szCs w:val="20"/>
              </w:rPr>
              <w:t>grubowymiarowe</w:t>
            </w:r>
            <w:proofErr w:type="spellEnd"/>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9342A8F" w14:textId="57417D19"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U1.</w:t>
            </w:r>
          </w:p>
          <w:p w14:paraId="6651BFDE" w14:textId="1EC1ECE2"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Ilość martwego drewna wielkowymiarowego zawiera się w przedziale 3-5 szt./ha.</w:t>
            </w:r>
          </w:p>
        </w:tc>
      </w:tr>
      <w:tr w:rsidR="00A5286E" w:rsidRPr="008B2EC4" w14:paraId="277D6A5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7353EB0"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2B0F2" w14:textId="00046338" w:rsidR="00A5286E" w:rsidRPr="00017BDC" w:rsidRDefault="00A5286E" w:rsidP="009718B2">
            <w:pPr>
              <w:widowControl w:val="0"/>
              <w:spacing w:after="0"/>
              <w:jc w:val="center"/>
              <w:rPr>
                <w:rFonts w:cstheme="minorHAnsi"/>
                <w:sz w:val="20"/>
                <w:szCs w:val="20"/>
              </w:rPr>
            </w:pPr>
            <w:r w:rsidRPr="00017BDC">
              <w:rPr>
                <w:rFonts w:cstheme="minorHAnsi"/>
                <w:sz w:val="20"/>
                <w:szCs w:val="20"/>
              </w:rPr>
              <w:t>Mikrosiedliska drzewne (drzewa biocenotyczne)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7E8FD8C"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U1.</w:t>
            </w:r>
          </w:p>
          <w:p w14:paraId="323AE093" w14:textId="3A44CF4F"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Ilość mikrosiedlisk drzewnych zawiera się w przedziale 10-20 szt./ha.</w:t>
            </w:r>
          </w:p>
        </w:tc>
      </w:tr>
      <w:tr w:rsidR="00A5286E" w:rsidRPr="008B2EC4" w14:paraId="40B07D2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BB666D1"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365AD" w14:textId="2DE67A35" w:rsidR="00A5286E" w:rsidRPr="00017BDC" w:rsidRDefault="00A5286E" w:rsidP="009718B2">
            <w:pPr>
              <w:widowControl w:val="0"/>
              <w:spacing w:after="0"/>
              <w:jc w:val="center"/>
              <w:rPr>
                <w:rFonts w:cstheme="minorHAnsi"/>
                <w:sz w:val="20"/>
                <w:szCs w:val="20"/>
              </w:rPr>
            </w:pPr>
            <w:r w:rsidRPr="00017BDC">
              <w:rPr>
                <w:rFonts w:cstheme="minorHAnsi"/>
                <w:sz w:val="20"/>
                <w:szCs w:val="20"/>
              </w:rPr>
              <w:t>Inne zniekształcenia, w tym zniszczenia runa i gleby związane z pozyskaniem drewna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99A67C0" w14:textId="37890739"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oceny wskaźnika na poziomie FV.</w:t>
            </w:r>
          </w:p>
          <w:p w14:paraId="74B05A29" w14:textId="5A8C76DA"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Utrzymanie braku innych zniekształceń, w tym zniszczenia runa i gleby związane z pozyskaniem drewna na co najmniej 90% powierzchni siedliska w obszarze.</w:t>
            </w:r>
          </w:p>
        </w:tc>
      </w:tr>
      <w:tr w:rsidR="00A5286E" w:rsidRPr="008B2EC4" w14:paraId="5F05418E"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78811E61" w14:textId="77777777" w:rsidR="00A5286E" w:rsidRPr="00017BDC"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76627" w14:textId="738DCE05" w:rsidR="00A5286E" w:rsidRPr="00017BDC" w:rsidRDefault="00A5286E" w:rsidP="009718B2">
            <w:pPr>
              <w:widowControl w:val="0"/>
              <w:spacing w:after="0"/>
              <w:jc w:val="center"/>
              <w:rPr>
                <w:rFonts w:cstheme="minorHAnsi"/>
                <w:sz w:val="20"/>
                <w:szCs w:val="20"/>
              </w:rPr>
            </w:pPr>
            <w:r w:rsidRPr="00017BDC">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2257E32" w14:textId="77777777"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 xml:space="preserve">Utrzymanie oceny parametru na poziomie FV. </w:t>
            </w:r>
          </w:p>
          <w:p w14:paraId="5B96A3D5" w14:textId="1366F8B1" w:rsidR="00A5286E" w:rsidRPr="00017BDC" w:rsidRDefault="00A5286E" w:rsidP="009718B2">
            <w:pPr>
              <w:widowControl w:val="0"/>
              <w:spacing w:after="0" w:line="240" w:lineRule="auto"/>
              <w:rPr>
                <w:rFonts w:cstheme="minorHAnsi"/>
                <w:sz w:val="20"/>
                <w:szCs w:val="20"/>
              </w:rPr>
            </w:pPr>
            <w:r w:rsidRPr="00017BDC">
              <w:rPr>
                <w:rFonts w:cstheme="minorHAnsi"/>
                <w:sz w:val="20"/>
                <w:szCs w:val="20"/>
              </w:rPr>
              <w:t>Zachowanie właściwego stanu siedliska jest realne.</w:t>
            </w:r>
          </w:p>
        </w:tc>
      </w:tr>
      <w:tr w:rsidR="00A5286E" w:rsidRPr="008B2EC4" w14:paraId="3449DFFF"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50116BE3" w14:textId="77777777" w:rsidR="00017BDC" w:rsidRDefault="00A5286E" w:rsidP="000F6485">
            <w:pPr>
              <w:widowControl w:val="0"/>
              <w:spacing w:after="0" w:line="240" w:lineRule="auto"/>
              <w:jc w:val="center"/>
              <w:rPr>
                <w:rFonts w:cstheme="minorHAnsi"/>
                <w:b/>
                <w:bCs/>
                <w:sz w:val="20"/>
                <w:szCs w:val="20"/>
              </w:rPr>
            </w:pPr>
            <w:r w:rsidRPr="008B2EC4">
              <w:rPr>
                <w:rFonts w:cstheme="minorHAnsi"/>
                <w:b/>
                <w:bCs/>
                <w:sz w:val="20"/>
                <w:szCs w:val="20"/>
              </w:rPr>
              <w:t>9170 Grąd środkowoeuropejski i</w:t>
            </w:r>
            <w:r>
              <w:rPr>
                <w:rFonts w:cstheme="minorHAnsi"/>
                <w:b/>
                <w:bCs/>
                <w:sz w:val="20"/>
                <w:szCs w:val="20"/>
              </w:rPr>
              <w:t> </w:t>
            </w:r>
            <w:proofErr w:type="spellStart"/>
            <w:r w:rsidRPr="008B2EC4">
              <w:rPr>
                <w:rFonts w:cstheme="minorHAnsi"/>
                <w:b/>
                <w:bCs/>
                <w:sz w:val="20"/>
                <w:szCs w:val="20"/>
              </w:rPr>
              <w:t>subkontynentalny</w:t>
            </w:r>
            <w:proofErr w:type="spellEnd"/>
            <w:r w:rsidRPr="008B2EC4">
              <w:rPr>
                <w:rFonts w:cstheme="minorHAnsi"/>
                <w:b/>
                <w:bCs/>
                <w:sz w:val="20"/>
                <w:szCs w:val="20"/>
              </w:rPr>
              <w:t xml:space="preserve"> </w:t>
            </w:r>
          </w:p>
          <w:p w14:paraId="34DAF537" w14:textId="2C7999E3" w:rsidR="00A5286E" w:rsidRPr="008B2EC4" w:rsidRDefault="00A5286E" w:rsidP="000F6485">
            <w:pPr>
              <w:widowControl w:val="0"/>
              <w:spacing w:after="0" w:line="240" w:lineRule="auto"/>
              <w:jc w:val="center"/>
              <w:rPr>
                <w:rFonts w:cstheme="minorHAnsi"/>
                <w:b/>
                <w:bCs/>
                <w:sz w:val="20"/>
                <w:szCs w:val="20"/>
              </w:rPr>
            </w:pPr>
            <w:r w:rsidRPr="008B2EC4">
              <w:rPr>
                <w:rFonts w:cstheme="minorHAnsi"/>
                <w:b/>
                <w:bCs/>
                <w:sz w:val="20"/>
                <w:szCs w:val="20"/>
              </w:rPr>
              <w:t>(</w:t>
            </w:r>
            <w:r w:rsidRPr="00BF5A0A">
              <w:rPr>
                <w:rFonts w:cstheme="minorHAnsi"/>
                <w:b/>
                <w:bCs/>
                <w:i/>
                <w:iCs/>
                <w:sz w:val="20"/>
                <w:szCs w:val="20"/>
              </w:rPr>
              <w:t xml:space="preserve">Galio </w:t>
            </w:r>
            <w:proofErr w:type="spellStart"/>
            <w:r w:rsidRPr="00BF5A0A">
              <w:rPr>
                <w:rFonts w:cstheme="minorHAnsi"/>
                <w:b/>
                <w:bCs/>
                <w:i/>
                <w:iCs/>
                <w:sz w:val="20"/>
                <w:szCs w:val="20"/>
              </w:rPr>
              <w:t>Carpinetum</w:t>
            </w:r>
            <w:proofErr w:type="spellEnd"/>
            <w:r w:rsidRPr="00BF5A0A">
              <w:rPr>
                <w:rFonts w:cstheme="minorHAnsi"/>
                <w:b/>
                <w:bCs/>
                <w:i/>
                <w:iCs/>
                <w:sz w:val="20"/>
                <w:szCs w:val="20"/>
              </w:rPr>
              <w:t xml:space="preserve">, </w:t>
            </w:r>
            <w:proofErr w:type="spellStart"/>
            <w:r w:rsidRPr="00BF5A0A">
              <w:rPr>
                <w:rFonts w:cstheme="minorHAnsi"/>
                <w:b/>
                <w:bCs/>
                <w:i/>
                <w:iCs/>
                <w:sz w:val="20"/>
                <w:szCs w:val="20"/>
              </w:rPr>
              <w:t>Tilio</w:t>
            </w:r>
            <w:proofErr w:type="spellEnd"/>
            <w:r w:rsidRPr="00BF5A0A">
              <w:rPr>
                <w:rFonts w:cstheme="minorHAnsi"/>
                <w:b/>
                <w:bCs/>
                <w:i/>
                <w:iCs/>
                <w:sz w:val="20"/>
                <w:szCs w:val="20"/>
              </w:rPr>
              <w:t xml:space="preserve"> </w:t>
            </w:r>
            <w:proofErr w:type="spellStart"/>
            <w:r w:rsidRPr="00BF5A0A">
              <w:rPr>
                <w:rFonts w:cstheme="minorHAnsi"/>
                <w:b/>
                <w:bCs/>
                <w:i/>
                <w:iCs/>
                <w:sz w:val="20"/>
                <w:szCs w:val="20"/>
              </w:rPr>
              <w:t>Carpinetum</w:t>
            </w:r>
            <w:proofErr w:type="spellEnd"/>
            <w:r w:rsidRPr="008B2EC4">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E15F9" w14:textId="44807228" w:rsidR="00A5286E" w:rsidRPr="0037486C" w:rsidRDefault="00A5286E" w:rsidP="009718B2">
            <w:pPr>
              <w:widowControl w:val="0"/>
              <w:spacing w:after="0"/>
              <w:jc w:val="center"/>
              <w:rPr>
                <w:rFonts w:cstheme="minorHAnsi"/>
                <w:sz w:val="20"/>
                <w:szCs w:val="20"/>
              </w:rPr>
            </w:pPr>
            <w:r w:rsidRPr="0037486C">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2618037" w14:textId="7777777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 xml:space="preserve">Utrzymanie oceny wskaźnika na poziomie FV. </w:t>
            </w:r>
          </w:p>
          <w:p w14:paraId="049DC6E1" w14:textId="1DFC957D"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aktualnej powierzchni siedliska w obszarze (ok. 400 ha).</w:t>
            </w:r>
          </w:p>
        </w:tc>
      </w:tr>
      <w:tr w:rsidR="00A5286E" w:rsidRPr="008B2EC4" w14:paraId="3F729BC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201742D"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2C926" w14:textId="4E5728CA" w:rsidR="00A5286E" w:rsidRPr="0037486C" w:rsidRDefault="00A5286E" w:rsidP="009718B2">
            <w:pPr>
              <w:widowControl w:val="0"/>
              <w:spacing w:after="0"/>
              <w:jc w:val="center"/>
              <w:rPr>
                <w:rFonts w:cstheme="minorHAnsi"/>
                <w:sz w:val="20"/>
                <w:szCs w:val="20"/>
              </w:rPr>
            </w:pPr>
            <w:r w:rsidRPr="0037486C">
              <w:rPr>
                <w:rFonts w:cstheme="minorHAnsi"/>
                <w:sz w:val="20"/>
                <w:szCs w:val="20"/>
              </w:rPr>
              <w:t>Charakterystyczna kombinacja florystyczna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93C477E" w14:textId="64BFD87E"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w:t>
            </w:r>
          </w:p>
          <w:p w14:paraId="7D7B98BC" w14:textId="3D8F34C5"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Typowa kombinacja florystyczna, właściwa dla siedliska przyrodniczego.</w:t>
            </w:r>
          </w:p>
        </w:tc>
      </w:tr>
      <w:tr w:rsidR="00A5286E" w:rsidRPr="008B2EC4" w14:paraId="618C31E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19F6F7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366D2" w14:textId="7D9FB7F0" w:rsidR="00A5286E" w:rsidRPr="0037486C" w:rsidRDefault="00A5286E" w:rsidP="009718B2">
            <w:pPr>
              <w:widowControl w:val="0"/>
              <w:spacing w:after="0"/>
              <w:jc w:val="center"/>
              <w:rPr>
                <w:rFonts w:cstheme="minorHAnsi"/>
                <w:sz w:val="20"/>
                <w:szCs w:val="20"/>
              </w:rPr>
            </w:pPr>
            <w:r w:rsidRPr="0037486C">
              <w:rPr>
                <w:rFonts w:cstheme="minorHAnsi"/>
                <w:sz w:val="20"/>
                <w:szCs w:val="20"/>
              </w:rPr>
              <w:t>Inwazyjne gatunki obce w podszycie i</w:t>
            </w:r>
            <w:r w:rsidR="00017BDC">
              <w:rPr>
                <w:rFonts w:cstheme="minorHAnsi"/>
                <w:sz w:val="20"/>
                <w:szCs w:val="20"/>
              </w:rPr>
              <w:t> </w:t>
            </w:r>
            <w:r w:rsidRPr="0037486C">
              <w:rPr>
                <w:rFonts w:cstheme="minorHAnsi"/>
                <w:sz w:val="20"/>
                <w:szCs w:val="20"/>
              </w:rPr>
              <w:t>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80C4A2C" w14:textId="548489EC"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na co najmniej 90 % powierzchni siedliska przyrodniczego.</w:t>
            </w:r>
            <w:r w:rsidR="00017BDC">
              <w:rPr>
                <w:rFonts w:cstheme="minorHAnsi"/>
                <w:sz w:val="20"/>
                <w:szCs w:val="20"/>
              </w:rPr>
              <w:t xml:space="preserve"> </w:t>
            </w:r>
            <w:r w:rsidRPr="0037486C">
              <w:rPr>
                <w:rFonts w:cstheme="minorHAnsi"/>
                <w:sz w:val="20"/>
                <w:szCs w:val="20"/>
              </w:rPr>
              <w:t>Brak inwazyjnych gatunków obcych w podszycie i runie.</w:t>
            </w:r>
          </w:p>
        </w:tc>
      </w:tr>
      <w:tr w:rsidR="00A5286E" w:rsidRPr="008B2EC4" w14:paraId="5C3C6D0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D9397A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AE70" w14:textId="534EC6E6" w:rsidR="00A5286E" w:rsidRPr="0037486C" w:rsidRDefault="00A5286E" w:rsidP="009718B2">
            <w:pPr>
              <w:widowControl w:val="0"/>
              <w:spacing w:after="0"/>
              <w:jc w:val="center"/>
              <w:rPr>
                <w:rFonts w:cstheme="minorHAnsi"/>
                <w:sz w:val="20"/>
                <w:szCs w:val="20"/>
              </w:rPr>
            </w:pPr>
            <w:r w:rsidRPr="0037486C">
              <w:rPr>
                <w:rFonts w:cstheme="minorHAnsi"/>
                <w:sz w:val="20"/>
                <w:szCs w:val="20"/>
              </w:rPr>
              <w:t>Ekspansywne gatunki rodzime w 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8E413F6" w14:textId="7777777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w:t>
            </w:r>
          </w:p>
          <w:p w14:paraId="672CEC4E" w14:textId="578E2141"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Brak rodzimych gatunków ekspansywnych w runie lub występowanie pojedynczych okazów.</w:t>
            </w:r>
          </w:p>
        </w:tc>
      </w:tr>
      <w:tr w:rsidR="00A5286E" w:rsidRPr="008B2EC4" w14:paraId="127C66FE" w14:textId="77777777" w:rsidTr="00017BDC">
        <w:trPr>
          <w:trHeight w:val="283"/>
          <w:jc w:val="center"/>
        </w:trPr>
        <w:tc>
          <w:tcPr>
            <w:tcW w:w="2547" w:type="dxa"/>
            <w:vMerge/>
            <w:tcBorders>
              <w:left w:val="single" w:sz="4" w:space="0" w:color="000000"/>
              <w:right w:val="single" w:sz="4" w:space="0" w:color="000000"/>
            </w:tcBorders>
            <w:shd w:val="clear" w:color="auto" w:fill="FFFFFF"/>
            <w:vAlign w:val="center"/>
          </w:tcPr>
          <w:p w14:paraId="7219ED4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B3D2" w14:textId="3B952E0C" w:rsidR="00A5286E" w:rsidRPr="0037486C" w:rsidRDefault="00A5286E" w:rsidP="009718B2">
            <w:pPr>
              <w:widowControl w:val="0"/>
              <w:spacing w:after="0"/>
              <w:jc w:val="center"/>
              <w:rPr>
                <w:rFonts w:cstheme="minorHAnsi"/>
                <w:sz w:val="20"/>
                <w:szCs w:val="20"/>
              </w:rPr>
            </w:pPr>
            <w:r w:rsidRPr="0037486C">
              <w:rPr>
                <w:rFonts w:cstheme="minorHAnsi"/>
                <w:sz w:val="20"/>
                <w:szCs w:val="20"/>
              </w:rPr>
              <w:t xml:space="preserve">Struktura pionowa i przestrzenna </w:t>
            </w:r>
            <w:r w:rsidRPr="0037486C">
              <w:rPr>
                <w:rFonts w:cstheme="minorHAnsi"/>
                <w:sz w:val="20"/>
                <w:szCs w:val="20"/>
              </w:rPr>
              <w:lastRenderedPageBreak/>
              <w:t>roślinności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3E50EB5" w14:textId="7BABFC6C"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lastRenderedPageBreak/>
              <w:t>Utrzymanie oceny wskaźnika na poziomie FV na co najmniej 50% powierzchni siedliska.</w:t>
            </w:r>
          </w:p>
          <w:p w14:paraId="5A927DFE" w14:textId="1168505C"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Zróżnicowana struktura pionowa i przestrzenna roślinności, gdzie ˃50% powierzchni pokryte jest przez zwarty drzewostan, z obecnymi lukami i prześwietleniami.</w:t>
            </w:r>
          </w:p>
        </w:tc>
      </w:tr>
      <w:tr w:rsidR="00A5286E" w:rsidRPr="008B2EC4" w14:paraId="773EE60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D18C206"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46B9" w14:textId="77777777" w:rsidR="00A5286E" w:rsidRPr="0037486C" w:rsidRDefault="00A5286E" w:rsidP="009718B2">
            <w:pPr>
              <w:widowControl w:val="0"/>
              <w:spacing w:after="0"/>
              <w:jc w:val="center"/>
              <w:rPr>
                <w:rFonts w:cstheme="minorHAnsi"/>
                <w:sz w:val="20"/>
                <w:szCs w:val="20"/>
              </w:rPr>
            </w:pPr>
            <w:r w:rsidRPr="0037486C">
              <w:rPr>
                <w:rFonts w:cstheme="minorHAnsi"/>
                <w:sz w:val="20"/>
                <w:szCs w:val="20"/>
              </w:rPr>
              <w:t xml:space="preserve">Wiek drzewostanu </w:t>
            </w:r>
          </w:p>
          <w:p w14:paraId="09D8227F" w14:textId="65145993" w:rsidR="00A5286E" w:rsidRPr="0037486C" w:rsidRDefault="00A5286E" w:rsidP="009718B2">
            <w:pPr>
              <w:widowControl w:val="0"/>
              <w:spacing w:after="0"/>
              <w:jc w:val="center"/>
              <w:rPr>
                <w:rFonts w:cstheme="minorHAnsi"/>
                <w:sz w:val="20"/>
                <w:szCs w:val="20"/>
              </w:rPr>
            </w:pPr>
            <w:r w:rsidRPr="0037486C">
              <w:rPr>
                <w:rFonts w:cstheme="minorHAnsi"/>
                <w:sz w:val="20"/>
                <w:szCs w:val="20"/>
              </w:rPr>
              <w:t>(udział starodrzewu)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3B00C19" w14:textId="56EEA77E"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na większości stanowisk – tj. ˃ 10% udział drzew starszych niż 100 lat.</w:t>
            </w:r>
          </w:p>
        </w:tc>
      </w:tr>
      <w:tr w:rsidR="00A5286E" w:rsidRPr="008B2EC4" w14:paraId="09AB0AD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812ED5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78B15" w14:textId="17F3DBC6" w:rsidR="00A5286E" w:rsidRPr="0037486C" w:rsidRDefault="00A5286E" w:rsidP="009718B2">
            <w:pPr>
              <w:widowControl w:val="0"/>
              <w:spacing w:after="0"/>
              <w:jc w:val="center"/>
              <w:rPr>
                <w:rFonts w:cstheme="minorHAnsi"/>
                <w:sz w:val="20"/>
                <w:szCs w:val="20"/>
              </w:rPr>
            </w:pPr>
            <w:r w:rsidRPr="0037486C">
              <w:rPr>
                <w:rFonts w:cstheme="minorHAnsi"/>
                <w:sz w:val="20"/>
                <w:szCs w:val="20"/>
              </w:rPr>
              <w:t>Naturalne odnowienie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D01F86E" w14:textId="7777777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na co najmniej 25 % powierzchni siedliska.</w:t>
            </w:r>
          </w:p>
          <w:p w14:paraId="4D0F56E8" w14:textId="5FA47C2F"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Odnowienie naturalne obfite, w lukach i prześwietleniach. Brak pod okapem drzewostanu, ślady zgryzania nieliczne.</w:t>
            </w:r>
          </w:p>
        </w:tc>
      </w:tr>
      <w:tr w:rsidR="00A5286E" w:rsidRPr="008B2EC4" w14:paraId="7B52C23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03D18E5"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DFE2" w14:textId="74C186D6" w:rsidR="00A5286E" w:rsidRPr="0037486C" w:rsidRDefault="00A5286E" w:rsidP="009718B2">
            <w:pPr>
              <w:widowControl w:val="0"/>
              <w:spacing w:after="0"/>
              <w:jc w:val="center"/>
              <w:rPr>
                <w:rFonts w:cstheme="minorHAnsi"/>
                <w:sz w:val="20"/>
                <w:szCs w:val="20"/>
              </w:rPr>
            </w:pPr>
            <w:r w:rsidRPr="0037486C">
              <w:rPr>
                <w:rFonts w:cstheme="minorHAnsi"/>
                <w:sz w:val="20"/>
                <w:szCs w:val="20"/>
              </w:rPr>
              <w:t>Gatunki obce w drzewostanie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7912374" w14:textId="7777777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 xml:space="preserve">Utrzymanie oceny wskaźnika na poziomie FV na co najmniej 90% powierzchni siedliska. </w:t>
            </w:r>
          </w:p>
          <w:p w14:paraId="5DC9C102" w14:textId="4E8B8BF8"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Gatunki obce zajmują ˂1% i nie odnawiają się.</w:t>
            </w:r>
          </w:p>
        </w:tc>
      </w:tr>
      <w:tr w:rsidR="00A5286E" w:rsidRPr="008B2EC4" w14:paraId="20312A2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0EEE93A"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421ED" w14:textId="77777777" w:rsidR="00A5286E" w:rsidRPr="0037486C" w:rsidRDefault="00A5286E" w:rsidP="009718B2">
            <w:pPr>
              <w:widowControl w:val="0"/>
              <w:spacing w:after="0"/>
              <w:jc w:val="center"/>
              <w:rPr>
                <w:rFonts w:cstheme="minorHAnsi"/>
                <w:sz w:val="20"/>
                <w:szCs w:val="20"/>
              </w:rPr>
            </w:pPr>
            <w:r w:rsidRPr="0037486C">
              <w:rPr>
                <w:rFonts w:cstheme="minorHAnsi"/>
                <w:sz w:val="20"/>
                <w:szCs w:val="20"/>
              </w:rPr>
              <w:t>Martwe drewno</w:t>
            </w:r>
          </w:p>
          <w:p w14:paraId="08761ADC" w14:textId="3E166E1E" w:rsidR="00A5286E" w:rsidRPr="0037486C" w:rsidRDefault="00A5286E" w:rsidP="009718B2">
            <w:pPr>
              <w:widowControl w:val="0"/>
              <w:spacing w:after="0"/>
              <w:jc w:val="center"/>
              <w:rPr>
                <w:rFonts w:cstheme="minorHAnsi"/>
                <w:sz w:val="20"/>
                <w:szCs w:val="20"/>
              </w:rPr>
            </w:pPr>
            <w:r w:rsidRPr="0037486C">
              <w:rPr>
                <w:rFonts w:cstheme="minorHAnsi"/>
                <w:sz w:val="20"/>
                <w:szCs w:val="20"/>
              </w:rPr>
              <w:t>(łączne zasoby)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5F113A8" w14:textId="03C8B646"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tj. ˃20m</w:t>
            </w:r>
            <w:r w:rsidRPr="0037486C">
              <w:rPr>
                <w:rFonts w:cstheme="minorHAnsi"/>
                <w:sz w:val="20"/>
                <w:szCs w:val="20"/>
                <w:vertAlign w:val="superscript"/>
              </w:rPr>
              <w:t>3</w:t>
            </w:r>
            <w:r w:rsidRPr="0037486C">
              <w:rPr>
                <w:rFonts w:cstheme="minorHAnsi"/>
                <w:sz w:val="20"/>
                <w:szCs w:val="20"/>
              </w:rPr>
              <w:t>/ha, na większości stanowisk.</w:t>
            </w:r>
          </w:p>
        </w:tc>
      </w:tr>
      <w:tr w:rsidR="00A5286E" w:rsidRPr="008B2EC4" w14:paraId="5A4CE75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B5A6627"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9512" w14:textId="726727E4" w:rsidR="00A5286E" w:rsidRPr="0037486C" w:rsidRDefault="00A5286E" w:rsidP="009718B2">
            <w:pPr>
              <w:widowControl w:val="0"/>
              <w:spacing w:after="0"/>
              <w:jc w:val="center"/>
              <w:rPr>
                <w:rFonts w:cstheme="minorHAnsi"/>
                <w:sz w:val="20"/>
                <w:szCs w:val="20"/>
              </w:rPr>
            </w:pPr>
            <w:r w:rsidRPr="0037486C">
              <w:rPr>
                <w:rFonts w:cstheme="minorHAnsi"/>
                <w:sz w:val="20"/>
                <w:szCs w:val="20"/>
              </w:rPr>
              <w:t>Martwe drewno wielkowymiarowe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21CC882" w14:textId="283B5598"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tj. ˃ 5 szt./ha na co najmniej 25% powierzchni siedliska, a na kolejnych 50% powierzchni siedliska wartość wynosi U1.</w:t>
            </w:r>
          </w:p>
        </w:tc>
      </w:tr>
      <w:tr w:rsidR="00A5286E" w:rsidRPr="008B2EC4" w14:paraId="0D82546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8427647"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8478" w14:textId="6B327C09" w:rsidR="00A5286E" w:rsidRPr="0037486C" w:rsidRDefault="00A5286E" w:rsidP="009718B2">
            <w:pPr>
              <w:widowControl w:val="0"/>
              <w:spacing w:after="0"/>
              <w:jc w:val="center"/>
              <w:rPr>
                <w:rFonts w:cstheme="minorHAnsi"/>
                <w:sz w:val="20"/>
                <w:szCs w:val="20"/>
              </w:rPr>
            </w:pPr>
            <w:r w:rsidRPr="0037486C">
              <w:rPr>
                <w:rFonts w:cstheme="minorHAnsi"/>
                <w:sz w:val="20"/>
                <w:szCs w:val="20"/>
              </w:rPr>
              <w:t>Mikrosiedliska drzewne (drzewa biocenotyczne)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CA6C10A" w14:textId="1F75E6EC"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U1 – tj. 10 – 20 szt./ha.</w:t>
            </w:r>
          </w:p>
        </w:tc>
      </w:tr>
      <w:tr w:rsidR="00A5286E" w:rsidRPr="008B2EC4" w14:paraId="67E842E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438D2F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122F" w14:textId="1441DF82" w:rsidR="00A5286E" w:rsidRPr="0037486C" w:rsidRDefault="00A5286E" w:rsidP="00017BDC">
            <w:pPr>
              <w:widowControl w:val="0"/>
              <w:spacing w:after="0" w:line="240" w:lineRule="auto"/>
              <w:jc w:val="center"/>
              <w:rPr>
                <w:rFonts w:cstheme="minorHAnsi"/>
                <w:sz w:val="20"/>
                <w:szCs w:val="20"/>
              </w:rPr>
            </w:pPr>
            <w:r w:rsidRPr="0037486C">
              <w:rPr>
                <w:rFonts w:cstheme="minorHAnsi"/>
                <w:sz w:val="20"/>
                <w:szCs w:val="20"/>
              </w:rPr>
              <w:t>Inne zniekształcenia, w tym zniszczenia runa i gleby związane z pozyskaniem drewna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B237C79" w14:textId="792DCF30"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Utrzymanie oceny wskaźnika na poziomie FV - brak zniekształceń.</w:t>
            </w:r>
          </w:p>
        </w:tc>
      </w:tr>
      <w:tr w:rsidR="00A5286E" w:rsidRPr="008B2EC4" w14:paraId="76F559F4"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24383B64"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B380F" w14:textId="449F473E" w:rsidR="00A5286E" w:rsidRPr="0037486C" w:rsidRDefault="00A5286E" w:rsidP="009718B2">
            <w:pPr>
              <w:widowControl w:val="0"/>
              <w:spacing w:after="0"/>
              <w:jc w:val="center"/>
              <w:rPr>
                <w:rFonts w:cstheme="minorHAnsi"/>
                <w:sz w:val="20"/>
                <w:szCs w:val="20"/>
              </w:rPr>
            </w:pPr>
            <w:r w:rsidRPr="0037486C">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D7CE240" w14:textId="7777777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 xml:space="preserve">Utrzymanie oceny parametru na poziomie FV. </w:t>
            </w:r>
          </w:p>
          <w:p w14:paraId="0CB24AEE" w14:textId="2B008B17" w:rsidR="00A5286E" w:rsidRPr="0037486C" w:rsidRDefault="00A5286E" w:rsidP="009718B2">
            <w:pPr>
              <w:widowControl w:val="0"/>
              <w:spacing w:after="0" w:line="240" w:lineRule="auto"/>
              <w:rPr>
                <w:rFonts w:cstheme="minorHAnsi"/>
                <w:sz w:val="20"/>
                <w:szCs w:val="20"/>
              </w:rPr>
            </w:pPr>
            <w:r w:rsidRPr="0037486C">
              <w:rPr>
                <w:rFonts w:cstheme="minorHAnsi"/>
                <w:sz w:val="20"/>
                <w:szCs w:val="20"/>
              </w:rPr>
              <w:t>Zachowanie właściwego stanu siedliska jest realne.</w:t>
            </w:r>
          </w:p>
        </w:tc>
      </w:tr>
      <w:tr w:rsidR="00A5286E" w:rsidRPr="008B2EC4" w14:paraId="240A0769" w14:textId="77777777" w:rsidTr="00A5286E">
        <w:trPr>
          <w:trHeight w:val="519"/>
          <w:jc w:val="center"/>
        </w:trPr>
        <w:tc>
          <w:tcPr>
            <w:tcW w:w="2547" w:type="dxa"/>
            <w:vMerge w:val="restart"/>
            <w:tcBorders>
              <w:left w:val="single" w:sz="4" w:space="0" w:color="000000"/>
              <w:right w:val="single" w:sz="4" w:space="0" w:color="000000"/>
            </w:tcBorders>
            <w:shd w:val="clear" w:color="auto" w:fill="FFFFFF"/>
            <w:vAlign w:val="center"/>
          </w:tcPr>
          <w:p w14:paraId="637B5BBD" w14:textId="77777777" w:rsidR="00017BDC" w:rsidRDefault="00A5286E" w:rsidP="000F6485">
            <w:pPr>
              <w:widowControl w:val="0"/>
              <w:spacing w:after="0" w:line="240" w:lineRule="auto"/>
              <w:jc w:val="center"/>
              <w:rPr>
                <w:rFonts w:cstheme="minorHAnsi"/>
                <w:b/>
                <w:bCs/>
                <w:sz w:val="20"/>
                <w:szCs w:val="20"/>
              </w:rPr>
            </w:pPr>
            <w:r w:rsidRPr="008B2EC4">
              <w:rPr>
                <w:rFonts w:cstheme="minorHAnsi"/>
                <w:b/>
                <w:bCs/>
                <w:sz w:val="20"/>
                <w:szCs w:val="20"/>
              </w:rPr>
              <w:t xml:space="preserve">9180 Jaworzyny i lasy </w:t>
            </w:r>
            <w:proofErr w:type="spellStart"/>
            <w:r w:rsidRPr="008B2EC4">
              <w:rPr>
                <w:rFonts w:cstheme="minorHAnsi"/>
                <w:b/>
                <w:bCs/>
                <w:sz w:val="20"/>
                <w:szCs w:val="20"/>
              </w:rPr>
              <w:t>klonowo-lipowe</w:t>
            </w:r>
            <w:proofErr w:type="spellEnd"/>
            <w:r w:rsidRPr="008B2EC4">
              <w:rPr>
                <w:rFonts w:cstheme="minorHAnsi"/>
                <w:b/>
                <w:bCs/>
                <w:sz w:val="20"/>
                <w:szCs w:val="20"/>
              </w:rPr>
              <w:t xml:space="preserve"> na</w:t>
            </w:r>
            <w:r>
              <w:rPr>
                <w:rFonts w:cstheme="minorHAnsi"/>
                <w:b/>
                <w:bCs/>
                <w:sz w:val="20"/>
                <w:szCs w:val="20"/>
              </w:rPr>
              <w:t> </w:t>
            </w:r>
            <w:r w:rsidRPr="008B2EC4">
              <w:rPr>
                <w:rFonts w:cstheme="minorHAnsi"/>
                <w:b/>
                <w:bCs/>
                <w:sz w:val="20"/>
                <w:szCs w:val="20"/>
              </w:rPr>
              <w:t>stokach i zboczach</w:t>
            </w:r>
          </w:p>
          <w:p w14:paraId="0750A8BB" w14:textId="0E7B5175" w:rsidR="00A5286E" w:rsidRPr="008B2EC4" w:rsidRDefault="00A5286E" w:rsidP="000F6485">
            <w:pPr>
              <w:widowControl w:val="0"/>
              <w:spacing w:after="0" w:line="240" w:lineRule="auto"/>
              <w:jc w:val="center"/>
              <w:rPr>
                <w:rFonts w:cstheme="minorHAnsi"/>
                <w:b/>
                <w:bCs/>
                <w:sz w:val="20"/>
                <w:szCs w:val="20"/>
              </w:rPr>
            </w:pPr>
            <w:r w:rsidRPr="008B2EC4">
              <w:rPr>
                <w:rFonts w:cstheme="minorHAnsi"/>
                <w:b/>
                <w:bCs/>
                <w:sz w:val="20"/>
                <w:szCs w:val="20"/>
              </w:rPr>
              <w:t>(</w:t>
            </w:r>
            <w:proofErr w:type="spellStart"/>
            <w:r w:rsidRPr="0037486C">
              <w:rPr>
                <w:rFonts w:cstheme="minorHAnsi"/>
                <w:b/>
                <w:bCs/>
                <w:i/>
                <w:iCs/>
                <w:sz w:val="20"/>
                <w:szCs w:val="20"/>
              </w:rPr>
              <w:t>Tilio</w:t>
            </w:r>
            <w:proofErr w:type="spellEnd"/>
            <w:r w:rsidRPr="0037486C">
              <w:rPr>
                <w:rFonts w:cstheme="minorHAnsi"/>
                <w:b/>
                <w:bCs/>
                <w:i/>
                <w:iCs/>
                <w:sz w:val="20"/>
                <w:szCs w:val="20"/>
              </w:rPr>
              <w:t xml:space="preserve"> </w:t>
            </w:r>
            <w:proofErr w:type="spellStart"/>
            <w:r w:rsidRPr="0037486C">
              <w:rPr>
                <w:rFonts w:cstheme="minorHAnsi"/>
                <w:b/>
                <w:bCs/>
                <w:i/>
                <w:iCs/>
                <w:sz w:val="20"/>
                <w:szCs w:val="20"/>
              </w:rPr>
              <w:t>plathyphyllis-Acerion</w:t>
            </w:r>
            <w:proofErr w:type="spellEnd"/>
            <w:r w:rsidRPr="0037486C">
              <w:rPr>
                <w:rFonts w:cstheme="minorHAnsi"/>
                <w:b/>
                <w:bCs/>
                <w:i/>
                <w:iCs/>
                <w:sz w:val="20"/>
                <w:szCs w:val="20"/>
              </w:rPr>
              <w:t xml:space="preserve"> </w:t>
            </w:r>
            <w:proofErr w:type="spellStart"/>
            <w:r w:rsidRPr="0037486C">
              <w:rPr>
                <w:rFonts w:cstheme="minorHAnsi"/>
                <w:b/>
                <w:bCs/>
                <w:i/>
                <w:iCs/>
                <w:sz w:val="20"/>
                <w:szCs w:val="20"/>
              </w:rPr>
              <w:t>pseudoplatani</w:t>
            </w:r>
            <w:proofErr w:type="spellEnd"/>
            <w:r w:rsidRPr="008B2EC4">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C036" w14:textId="0CAC414E" w:rsidR="00A5286E" w:rsidRPr="00C13F8C" w:rsidRDefault="00A5286E" w:rsidP="009718B2">
            <w:pPr>
              <w:widowControl w:val="0"/>
              <w:spacing w:after="0"/>
              <w:jc w:val="center"/>
              <w:rPr>
                <w:rFonts w:cstheme="minorHAnsi"/>
                <w:sz w:val="20"/>
                <w:szCs w:val="20"/>
              </w:rPr>
            </w:pPr>
            <w:r w:rsidRPr="00C13F8C">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6B517E2"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FV. </w:t>
            </w:r>
          </w:p>
          <w:p w14:paraId="268BACE3" w14:textId="066910EC"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aktualnej powierzchni siedliska w obszarze (ok. 20 ha).</w:t>
            </w:r>
          </w:p>
        </w:tc>
      </w:tr>
      <w:tr w:rsidR="00A5286E" w:rsidRPr="008B2EC4" w14:paraId="154E37E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3ECA2B2"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5557" w14:textId="6437FC2C" w:rsidR="00A5286E" w:rsidRPr="00C13F8C" w:rsidRDefault="00A5286E" w:rsidP="009718B2">
            <w:pPr>
              <w:widowControl w:val="0"/>
              <w:spacing w:after="0"/>
              <w:jc w:val="center"/>
              <w:rPr>
                <w:rFonts w:cstheme="minorHAnsi"/>
                <w:sz w:val="20"/>
                <w:szCs w:val="20"/>
              </w:rPr>
            </w:pPr>
            <w:r w:rsidRPr="00C13F8C">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48BC1D0"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2B18B9CE" w14:textId="132E9E1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˃5 gatunków charakterystycznych dla warunków lokalnych, w tym min. 2</w:t>
            </w:r>
            <w:r w:rsidR="00017BDC">
              <w:rPr>
                <w:rFonts w:cstheme="minorHAnsi"/>
                <w:sz w:val="20"/>
                <w:szCs w:val="20"/>
              </w:rPr>
              <w:t> </w:t>
            </w:r>
            <w:r w:rsidRPr="00C13F8C">
              <w:rPr>
                <w:rFonts w:cstheme="minorHAnsi"/>
                <w:sz w:val="20"/>
                <w:szCs w:val="20"/>
              </w:rPr>
              <w:t>w</w:t>
            </w:r>
            <w:r w:rsidR="00017BDC">
              <w:rPr>
                <w:rFonts w:cstheme="minorHAnsi"/>
                <w:sz w:val="20"/>
                <w:szCs w:val="20"/>
              </w:rPr>
              <w:t> </w:t>
            </w:r>
            <w:r w:rsidRPr="00C13F8C">
              <w:rPr>
                <w:rFonts w:cstheme="minorHAnsi"/>
                <w:sz w:val="20"/>
                <w:szCs w:val="20"/>
              </w:rPr>
              <w:t>drzewostanie.</w:t>
            </w:r>
          </w:p>
        </w:tc>
      </w:tr>
      <w:tr w:rsidR="00A5286E" w:rsidRPr="008B2EC4" w14:paraId="134058E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31338D4"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EC24" w14:textId="6D2295BC" w:rsidR="00A5286E" w:rsidRPr="00C13F8C" w:rsidRDefault="00A5286E" w:rsidP="009718B2">
            <w:pPr>
              <w:widowControl w:val="0"/>
              <w:spacing w:after="0"/>
              <w:jc w:val="center"/>
              <w:rPr>
                <w:rFonts w:cstheme="minorHAnsi"/>
                <w:sz w:val="20"/>
                <w:szCs w:val="20"/>
              </w:rPr>
            </w:pPr>
            <w:r w:rsidRPr="00C13F8C">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3ADF2EC"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3AAAF3BA" w14:textId="5CFBB4C1"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 xml:space="preserve">Możliwe występowanie facjalne gatunków z klasy </w:t>
            </w:r>
            <w:proofErr w:type="spellStart"/>
            <w:r w:rsidRPr="00C13F8C">
              <w:rPr>
                <w:rFonts w:cstheme="minorHAnsi"/>
                <w:i/>
                <w:iCs/>
                <w:sz w:val="20"/>
                <w:szCs w:val="20"/>
              </w:rPr>
              <w:t>Querco-Fagetea</w:t>
            </w:r>
            <w:proofErr w:type="spellEnd"/>
            <w:r w:rsidRPr="00C13F8C">
              <w:rPr>
                <w:rFonts w:cstheme="minorHAnsi"/>
                <w:i/>
                <w:iCs/>
                <w:sz w:val="20"/>
                <w:szCs w:val="20"/>
              </w:rPr>
              <w:t>,</w:t>
            </w:r>
            <w:r w:rsidRPr="00C13F8C">
              <w:rPr>
                <w:rFonts w:cstheme="minorHAnsi"/>
                <w:sz w:val="20"/>
                <w:szCs w:val="20"/>
              </w:rPr>
              <w:t xml:space="preserve"> i sporadyczny udział gatunków porębowych i inwazyjnych.</w:t>
            </w:r>
          </w:p>
        </w:tc>
      </w:tr>
      <w:tr w:rsidR="00A5286E" w:rsidRPr="008B2EC4" w14:paraId="417159D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0046F1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5ADA1" w14:textId="186AD8D8" w:rsidR="00A5286E" w:rsidRPr="00C13F8C" w:rsidRDefault="00A5286E" w:rsidP="009718B2">
            <w:pPr>
              <w:widowControl w:val="0"/>
              <w:spacing w:after="0"/>
              <w:jc w:val="center"/>
              <w:rPr>
                <w:rFonts w:cstheme="minorHAnsi"/>
                <w:sz w:val="20"/>
                <w:szCs w:val="20"/>
              </w:rPr>
            </w:pPr>
            <w:r w:rsidRPr="00C13F8C">
              <w:rPr>
                <w:rFonts w:cstheme="minorHAnsi"/>
                <w:sz w:val="20"/>
                <w:szCs w:val="20"/>
              </w:rPr>
              <w:t>Obce gatunki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BB3475E" w14:textId="00B3132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U1.</w:t>
            </w:r>
          </w:p>
          <w:p w14:paraId="3182B3C9" w14:textId="5275428B"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pojedynczych osobników 1 obcego gatunku inwazyjnego w ilości ˂10% pokrycia.</w:t>
            </w:r>
          </w:p>
        </w:tc>
      </w:tr>
      <w:tr w:rsidR="00A5286E" w:rsidRPr="008B2EC4" w14:paraId="4CFCC90A" w14:textId="77777777" w:rsidTr="00017BDC">
        <w:trPr>
          <w:trHeight w:val="283"/>
          <w:jc w:val="center"/>
        </w:trPr>
        <w:tc>
          <w:tcPr>
            <w:tcW w:w="2547" w:type="dxa"/>
            <w:vMerge/>
            <w:tcBorders>
              <w:left w:val="single" w:sz="4" w:space="0" w:color="000000"/>
              <w:right w:val="single" w:sz="4" w:space="0" w:color="000000"/>
            </w:tcBorders>
            <w:shd w:val="clear" w:color="auto" w:fill="FFFFFF"/>
            <w:vAlign w:val="center"/>
          </w:tcPr>
          <w:p w14:paraId="125418E2"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42C2" w14:textId="005283F4" w:rsidR="00A5286E" w:rsidRPr="00C13F8C" w:rsidRDefault="00A5286E" w:rsidP="009718B2">
            <w:pPr>
              <w:widowControl w:val="0"/>
              <w:spacing w:after="0"/>
              <w:jc w:val="center"/>
              <w:rPr>
                <w:rFonts w:cstheme="minorHAnsi"/>
                <w:sz w:val="20"/>
                <w:szCs w:val="20"/>
              </w:rPr>
            </w:pPr>
            <w:r w:rsidRPr="00C13F8C">
              <w:rPr>
                <w:rFonts w:cstheme="minorHAnsi"/>
                <w:sz w:val="20"/>
                <w:szCs w:val="20"/>
              </w:rPr>
              <w:t xml:space="preserve">Rodzime gatunki ekspansywne roślin </w:t>
            </w:r>
            <w:r w:rsidRPr="00C13F8C">
              <w:rPr>
                <w:rFonts w:cstheme="minorHAnsi"/>
                <w:sz w:val="20"/>
                <w:szCs w:val="20"/>
              </w:rPr>
              <w:lastRenderedPageBreak/>
              <w:t>zielnych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786AA48"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lastRenderedPageBreak/>
              <w:t>Utrzymanie oceny wskaźnika na poziomie FV.</w:t>
            </w:r>
          </w:p>
          <w:p w14:paraId="454CF035" w14:textId="36F9EE7C"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 xml:space="preserve">Możliwe występowanie facjalne gatunków z klasy </w:t>
            </w:r>
            <w:proofErr w:type="spellStart"/>
            <w:r w:rsidRPr="00C13F8C">
              <w:rPr>
                <w:rFonts w:cstheme="minorHAnsi"/>
                <w:i/>
                <w:iCs/>
                <w:sz w:val="20"/>
                <w:szCs w:val="20"/>
              </w:rPr>
              <w:t>Querco-Fagetea</w:t>
            </w:r>
            <w:proofErr w:type="spellEnd"/>
            <w:r w:rsidRPr="00C13F8C">
              <w:rPr>
                <w:rFonts w:cstheme="minorHAnsi"/>
                <w:sz w:val="20"/>
                <w:szCs w:val="20"/>
              </w:rPr>
              <w:t xml:space="preserve">, sporadyczny udział gatunków </w:t>
            </w:r>
            <w:r w:rsidRPr="00C13F8C">
              <w:rPr>
                <w:rFonts w:cstheme="minorHAnsi"/>
                <w:sz w:val="20"/>
                <w:szCs w:val="20"/>
              </w:rPr>
              <w:lastRenderedPageBreak/>
              <w:t>porębowych i</w:t>
            </w:r>
            <w:r>
              <w:rPr>
                <w:rFonts w:cstheme="minorHAnsi"/>
                <w:sz w:val="20"/>
                <w:szCs w:val="20"/>
              </w:rPr>
              <w:t> </w:t>
            </w:r>
            <w:r w:rsidRPr="00C13F8C">
              <w:rPr>
                <w:rFonts w:cstheme="minorHAnsi"/>
                <w:sz w:val="20"/>
                <w:szCs w:val="20"/>
              </w:rPr>
              <w:t>inwazyjnych.</w:t>
            </w:r>
          </w:p>
        </w:tc>
      </w:tr>
      <w:tr w:rsidR="00A5286E" w:rsidRPr="008B2EC4" w14:paraId="3D7CD54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9E73AFA"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741D6" w14:textId="77777777" w:rsidR="00A5286E" w:rsidRPr="00C13F8C" w:rsidRDefault="00A5286E" w:rsidP="009718B2">
            <w:pPr>
              <w:widowControl w:val="0"/>
              <w:spacing w:after="0"/>
              <w:jc w:val="center"/>
              <w:rPr>
                <w:rFonts w:cstheme="minorHAnsi"/>
                <w:sz w:val="20"/>
                <w:szCs w:val="20"/>
              </w:rPr>
            </w:pPr>
            <w:r w:rsidRPr="00C13F8C">
              <w:rPr>
                <w:rFonts w:cstheme="minorHAnsi"/>
                <w:sz w:val="20"/>
                <w:szCs w:val="20"/>
              </w:rPr>
              <w:t xml:space="preserve">Gatunki </w:t>
            </w:r>
            <w:proofErr w:type="spellStart"/>
            <w:r w:rsidRPr="00C13F8C">
              <w:rPr>
                <w:rFonts w:cstheme="minorHAnsi"/>
                <w:sz w:val="20"/>
                <w:szCs w:val="20"/>
              </w:rPr>
              <w:t>ziołoroślowe</w:t>
            </w:r>
            <w:proofErr w:type="spellEnd"/>
            <w:r w:rsidRPr="00C13F8C">
              <w:rPr>
                <w:rFonts w:cstheme="minorHAnsi"/>
                <w:sz w:val="20"/>
                <w:szCs w:val="20"/>
              </w:rPr>
              <w:t xml:space="preserve"> </w:t>
            </w:r>
          </w:p>
          <w:p w14:paraId="56CE528C" w14:textId="3B85A32E" w:rsidR="00A5286E" w:rsidRPr="00C13F8C" w:rsidRDefault="00A5286E" w:rsidP="009718B2">
            <w:pPr>
              <w:widowControl w:val="0"/>
              <w:spacing w:after="0"/>
              <w:jc w:val="center"/>
              <w:rPr>
                <w:rFonts w:cstheme="minorHAnsi"/>
                <w:sz w:val="20"/>
                <w:szCs w:val="20"/>
              </w:rPr>
            </w:pPr>
            <w:r w:rsidRPr="00C13F8C">
              <w:rPr>
                <w:rFonts w:cstheme="minorHAnsi"/>
                <w:sz w:val="20"/>
                <w:szCs w:val="20"/>
              </w:rPr>
              <w:t>i nitrofilne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34BAC30"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4441BADF" w14:textId="266CC6A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 xml:space="preserve">Pożądany stały udział gatunków takich jak czosnaczek pospolity </w:t>
            </w:r>
            <w:proofErr w:type="spellStart"/>
            <w:r w:rsidRPr="00C13F8C">
              <w:rPr>
                <w:rFonts w:cstheme="minorHAnsi"/>
                <w:i/>
                <w:iCs/>
                <w:sz w:val="20"/>
                <w:szCs w:val="20"/>
              </w:rPr>
              <w:t>Alliaria</w:t>
            </w:r>
            <w:proofErr w:type="spellEnd"/>
            <w:r w:rsidRPr="00C13F8C">
              <w:rPr>
                <w:rFonts w:cstheme="minorHAnsi"/>
                <w:i/>
                <w:iCs/>
                <w:sz w:val="20"/>
                <w:szCs w:val="20"/>
              </w:rPr>
              <w:t xml:space="preserve"> </w:t>
            </w:r>
            <w:proofErr w:type="spellStart"/>
            <w:r w:rsidRPr="00C13F8C">
              <w:rPr>
                <w:rFonts w:cstheme="minorHAnsi"/>
                <w:i/>
                <w:iCs/>
                <w:sz w:val="20"/>
                <w:szCs w:val="20"/>
              </w:rPr>
              <w:t>petiolata</w:t>
            </w:r>
            <w:proofErr w:type="spellEnd"/>
            <w:r w:rsidRPr="00C13F8C">
              <w:rPr>
                <w:rFonts w:cstheme="minorHAnsi"/>
                <w:sz w:val="20"/>
                <w:szCs w:val="20"/>
              </w:rPr>
              <w:t xml:space="preserve">, bodziszek cuchnący </w:t>
            </w:r>
            <w:r w:rsidRPr="00C13F8C">
              <w:rPr>
                <w:rFonts w:cstheme="minorHAnsi"/>
                <w:i/>
                <w:iCs/>
                <w:sz w:val="20"/>
                <w:szCs w:val="20"/>
              </w:rPr>
              <w:t xml:space="preserve">Geranium </w:t>
            </w:r>
            <w:proofErr w:type="spellStart"/>
            <w:r w:rsidRPr="00C13F8C">
              <w:rPr>
                <w:rFonts w:cstheme="minorHAnsi"/>
                <w:i/>
                <w:iCs/>
                <w:sz w:val="20"/>
                <w:szCs w:val="20"/>
              </w:rPr>
              <w:t>robertianum</w:t>
            </w:r>
            <w:proofErr w:type="spellEnd"/>
            <w:r w:rsidRPr="00C13F8C">
              <w:rPr>
                <w:rFonts w:cstheme="minorHAnsi"/>
                <w:sz w:val="20"/>
                <w:szCs w:val="20"/>
              </w:rPr>
              <w:t xml:space="preserve">, pokrzywa zwyczajna </w:t>
            </w:r>
            <w:proofErr w:type="spellStart"/>
            <w:r w:rsidRPr="00C13F8C">
              <w:rPr>
                <w:rFonts w:cstheme="minorHAnsi"/>
                <w:i/>
                <w:iCs/>
                <w:sz w:val="20"/>
                <w:szCs w:val="20"/>
              </w:rPr>
              <w:t>Urtica</w:t>
            </w:r>
            <w:proofErr w:type="spellEnd"/>
            <w:r w:rsidRPr="00C13F8C">
              <w:rPr>
                <w:rFonts w:cstheme="minorHAnsi"/>
                <w:i/>
                <w:iCs/>
                <w:sz w:val="20"/>
                <w:szCs w:val="20"/>
              </w:rPr>
              <w:t xml:space="preserve"> </w:t>
            </w:r>
            <w:proofErr w:type="spellStart"/>
            <w:r w:rsidRPr="00C13F8C">
              <w:rPr>
                <w:rFonts w:cstheme="minorHAnsi"/>
                <w:i/>
                <w:iCs/>
                <w:sz w:val="20"/>
                <w:szCs w:val="20"/>
              </w:rPr>
              <w:t>dioica</w:t>
            </w:r>
            <w:proofErr w:type="spellEnd"/>
            <w:r w:rsidRPr="00C13F8C">
              <w:rPr>
                <w:rFonts w:cstheme="minorHAnsi"/>
                <w:sz w:val="20"/>
                <w:szCs w:val="20"/>
              </w:rPr>
              <w:t xml:space="preserve">, kuklik pospolity </w:t>
            </w:r>
            <w:proofErr w:type="spellStart"/>
            <w:r w:rsidRPr="00C13F8C">
              <w:rPr>
                <w:rFonts w:cstheme="minorHAnsi"/>
                <w:i/>
                <w:iCs/>
                <w:sz w:val="20"/>
                <w:szCs w:val="20"/>
              </w:rPr>
              <w:t>Geum</w:t>
            </w:r>
            <w:proofErr w:type="spellEnd"/>
            <w:r w:rsidRPr="00C13F8C">
              <w:rPr>
                <w:rFonts w:cstheme="minorHAnsi"/>
                <w:i/>
                <w:iCs/>
                <w:sz w:val="20"/>
                <w:szCs w:val="20"/>
              </w:rPr>
              <w:t xml:space="preserve"> </w:t>
            </w:r>
            <w:proofErr w:type="spellStart"/>
            <w:r w:rsidRPr="00C13F8C">
              <w:rPr>
                <w:rFonts w:cstheme="minorHAnsi"/>
                <w:i/>
                <w:iCs/>
                <w:sz w:val="20"/>
                <w:szCs w:val="20"/>
              </w:rPr>
              <w:t>urbanum</w:t>
            </w:r>
            <w:proofErr w:type="spellEnd"/>
            <w:r w:rsidRPr="00C13F8C">
              <w:rPr>
                <w:rFonts w:cstheme="minorHAnsi"/>
                <w:sz w:val="20"/>
                <w:szCs w:val="20"/>
              </w:rPr>
              <w:t>.</w:t>
            </w:r>
          </w:p>
        </w:tc>
      </w:tr>
      <w:tr w:rsidR="00A5286E" w:rsidRPr="008B2EC4" w14:paraId="75314E9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51AB3F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5D913" w14:textId="713FDFAF" w:rsidR="00A5286E" w:rsidRPr="00C13F8C" w:rsidRDefault="00A5286E" w:rsidP="009718B2">
            <w:pPr>
              <w:widowControl w:val="0"/>
              <w:spacing w:after="0"/>
              <w:jc w:val="center"/>
              <w:rPr>
                <w:rFonts w:cstheme="minorHAnsi"/>
                <w:sz w:val="20"/>
                <w:szCs w:val="20"/>
              </w:rPr>
            </w:pPr>
            <w:r w:rsidRPr="00C13F8C">
              <w:rPr>
                <w:rFonts w:cstheme="minorHAnsi"/>
                <w:sz w:val="20"/>
                <w:szCs w:val="20"/>
              </w:rPr>
              <w:t>Struktura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2648C0D"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60159467" w14:textId="280BAED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Drzewostan zróżnicowany pod względem wysokości i pierśnicy drzew.</w:t>
            </w:r>
          </w:p>
        </w:tc>
      </w:tr>
      <w:tr w:rsidR="00A5286E" w:rsidRPr="008B2EC4" w14:paraId="01FC06D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B4EE835"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F0B99" w14:textId="025B1B13" w:rsidR="00A5286E" w:rsidRPr="00C13F8C" w:rsidRDefault="00A5286E" w:rsidP="009718B2">
            <w:pPr>
              <w:widowControl w:val="0"/>
              <w:spacing w:after="0"/>
              <w:jc w:val="center"/>
              <w:rPr>
                <w:rFonts w:cstheme="minorHAnsi"/>
                <w:sz w:val="20"/>
                <w:szCs w:val="20"/>
              </w:rPr>
            </w:pPr>
            <w:r w:rsidRPr="00C13F8C">
              <w:rPr>
                <w:rFonts w:cstheme="minorHAnsi"/>
                <w:sz w:val="20"/>
                <w:szCs w:val="20"/>
              </w:rPr>
              <w:t>Pionowa struktura roślinności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33F6AB6"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70DCDE52" w14:textId="3701E4D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Występują wszystkie warstwy roślinności.</w:t>
            </w:r>
          </w:p>
        </w:tc>
      </w:tr>
      <w:tr w:rsidR="00A5286E" w:rsidRPr="008B2EC4" w14:paraId="29AF0F36"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EAA6205"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F4004" w14:textId="1EFCE9A1" w:rsidR="00A5286E" w:rsidRPr="00C13F8C" w:rsidRDefault="00A5286E" w:rsidP="009718B2">
            <w:pPr>
              <w:widowControl w:val="0"/>
              <w:spacing w:after="0"/>
              <w:jc w:val="center"/>
              <w:rPr>
                <w:rFonts w:cstheme="minorHAnsi"/>
                <w:sz w:val="20"/>
                <w:szCs w:val="20"/>
              </w:rPr>
            </w:pPr>
            <w:r w:rsidRPr="00C13F8C">
              <w:rPr>
                <w:rFonts w:cstheme="minorHAnsi"/>
                <w:sz w:val="20"/>
                <w:szCs w:val="20"/>
              </w:rPr>
              <w:t>Gatunki obce w drzewostanie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953728A"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21C7D05E" w14:textId="1401987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braku gatunków obcych w drzewostanie.</w:t>
            </w:r>
          </w:p>
        </w:tc>
      </w:tr>
      <w:tr w:rsidR="00A5286E" w:rsidRPr="008B2EC4" w14:paraId="3C29355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6FCDE07"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84E3" w14:textId="69399127" w:rsidR="00A5286E" w:rsidRPr="00C13F8C" w:rsidRDefault="00A5286E" w:rsidP="009718B2">
            <w:pPr>
              <w:widowControl w:val="0"/>
              <w:spacing w:after="0"/>
              <w:jc w:val="center"/>
              <w:rPr>
                <w:rFonts w:cstheme="minorHAnsi"/>
                <w:sz w:val="20"/>
                <w:szCs w:val="20"/>
              </w:rPr>
            </w:pPr>
            <w:r w:rsidRPr="00C13F8C">
              <w:rPr>
                <w:rFonts w:cstheme="minorHAnsi"/>
                <w:sz w:val="20"/>
                <w:szCs w:val="20"/>
              </w:rPr>
              <w:t>Naturalne odnowienie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79B7C69"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6C9CEA34" w14:textId="37F169FD"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Obecne odnowienie naturalne różnowiekowe, złożone min. z 3 gatunków.</w:t>
            </w:r>
          </w:p>
        </w:tc>
      </w:tr>
      <w:tr w:rsidR="00A5286E" w:rsidRPr="008B2EC4" w14:paraId="480AC3D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4460DE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B055" w14:textId="157A841B" w:rsidR="00A5286E" w:rsidRPr="00C13F8C" w:rsidRDefault="00A5286E" w:rsidP="009718B2">
            <w:pPr>
              <w:widowControl w:val="0"/>
              <w:spacing w:after="0"/>
              <w:jc w:val="center"/>
              <w:rPr>
                <w:rFonts w:cstheme="minorHAnsi"/>
                <w:sz w:val="20"/>
                <w:szCs w:val="20"/>
              </w:rPr>
            </w:pPr>
            <w:r w:rsidRPr="00C13F8C">
              <w:rPr>
                <w:rFonts w:cstheme="minorHAnsi"/>
                <w:sz w:val="20"/>
                <w:szCs w:val="20"/>
              </w:rPr>
              <w:t>Przekształcenia związane z użytkowaniem</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0EC50B9"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096C71D1" w14:textId="41B94761"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Brak przekształceń związanych z użytkowaniem</w:t>
            </w:r>
          </w:p>
        </w:tc>
      </w:tr>
      <w:tr w:rsidR="00A5286E" w:rsidRPr="008B2EC4" w14:paraId="3C7233B4"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761B0EAB"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A35F" w14:textId="5C7DAF4C" w:rsidR="00A5286E" w:rsidRPr="00C13F8C" w:rsidRDefault="00A5286E" w:rsidP="009718B2">
            <w:pPr>
              <w:widowControl w:val="0"/>
              <w:spacing w:after="0"/>
              <w:jc w:val="center"/>
              <w:rPr>
                <w:rFonts w:cstheme="minorHAnsi"/>
                <w:sz w:val="20"/>
                <w:szCs w:val="20"/>
              </w:rPr>
            </w:pPr>
            <w:r w:rsidRPr="00C13F8C">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82AAE0B"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579E20B1" w14:textId="3C389136"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Perspektywy zachowania siedliska dobre, nie przewiduje się znaczącego oddziaływania czynników zagrażających.</w:t>
            </w:r>
          </w:p>
        </w:tc>
      </w:tr>
      <w:tr w:rsidR="00A5286E" w:rsidRPr="008B2EC4" w14:paraId="1DD25233"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28DDD417" w14:textId="45282082" w:rsidR="00A5286E" w:rsidRPr="008B2EC4" w:rsidRDefault="00A5286E" w:rsidP="009718B2">
            <w:pPr>
              <w:widowControl w:val="0"/>
              <w:spacing w:after="0"/>
              <w:jc w:val="center"/>
              <w:rPr>
                <w:rFonts w:cstheme="minorHAnsi"/>
                <w:b/>
                <w:bCs/>
                <w:sz w:val="20"/>
                <w:szCs w:val="20"/>
              </w:rPr>
            </w:pPr>
            <w:r w:rsidRPr="008B2EC4">
              <w:rPr>
                <w:rFonts w:cstheme="minorHAnsi"/>
                <w:b/>
                <w:bCs/>
                <w:sz w:val="20"/>
                <w:szCs w:val="20"/>
              </w:rPr>
              <w:t>91E0 *Łęgi wierzbowe, topolowe, olszowe i</w:t>
            </w:r>
            <w:r>
              <w:rPr>
                <w:rFonts w:cstheme="minorHAnsi"/>
                <w:b/>
                <w:bCs/>
                <w:sz w:val="20"/>
                <w:szCs w:val="20"/>
              </w:rPr>
              <w:t> </w:t>
            </w:r>
            <w:r w:rsidRPr="008B2EC4">
              <w:rPr>
                <w:rFonts w:cstheme="minorHAnsi"/>
                <w:b/>
                <w:bCs/>
                <w:sz w:val="20"/>
                <w:szCs w:val="20"/>
              </w:rPr>
              <w:t>jesionowe (</w:t>
            </w:r>
            <w:proofErr w:type="spellStart"/>
            <w:r w:rsidRPr="00C13F8C">
              <w:rPr>
                <w:rFonts w:cstheme="minorHAnsi"/>
                <w:b/>
                <w:bCs/>
                <w:i/>
                <w:iCs/>
                <w:sz w:val="20"/>
                <w:szCs w:val="20"/>
              </w:rPr>
              <w:t>Salicetum</w:t>
            </w:r>
            <w:proofErr w:type="spellEnd"/>
            <w:r w:rsidRPr="00C13F8C">
              <w:rPr>
                <w:rFonts w:cstheme="minorHAnsi"/>
                <w:b/>
                <w:bCs/>
                <w:i/>
                <w:iCs/>
                <w:sz w:val="20"/>
                <w:szCs w:val="20"/>
              </w:rPr>
              <w:t xml:space="preserve"> </w:t>
            </w:r>
            <w:proofErr w:type="spellStart"/>
            <w:r w:rsidRPr="00C13F8C">
              <w:rPr>
                <w:rFonts w:cstheme="minorHAnsi"/>
                <w:b/>
                <w:bCs/>
                <w:i/>
                <w:iCs/>
                <w:sz w:val="20"/>
                <w:szCs w:val="20"/>
              </w:rPr>
              <w:t>albae</w:t>
            </w:r>
            <w:proofErr w:type="spellEnd"/>
            <w:r w:rsidRPr="00C13F8C">
              <w:rPr>
                <w:rFonts w:cstheme="minorHAnsi"/>
                <w:b/>
                <w:bCs/>
                <w:i/>
                <w:iCs/>
                <w:sz w:val="20"/>
                <w:szCs w:val="20"/>
              </w:rPr>
              <w:t xml:space="preserve">, </w:t>
            </w:r>
            <w:proofErr w:type="spellStart"/>
            <w:r w:rsidRPr="00C13F8C">
              <w:rPr>
                <w:rFonts w:cstheme="minorHAnsi"/>
                <w:b/>
                <w:bCs/>
                <w:i/>
                <w:iCs/>
                <w:sz w:val="20"/>
                <w:szCs w:val="20"/>
              </w:rPr>
              <w:t>Populetum</w:t>
            </w:r>
            <w:proofErr w:type="spellEnd"/>
            <w:r w:rsidRPr="00C13F8C">
              <w:rPr>
                <w:rFonts w:cstheme="minorHAnsi"/>
                <w:b/>
                <w:bCs/>
                <w:i/>
                <w:iCs/>
                <w:sz w:val="20"/>
                <w:szCs w:val="20"/>
              </w:rPr>
              <w:t xml:space="preserve"> </w:t>
            </w:r>
            <w:proofErr w:type="spellStart"/>
            <w:r w:rsidRPr="00C13F8C">
              <w:rPr>
                <w:rFonts w:cstheme="minorHAnsi"/>
                <w:b/>
                <w:bCs/>
                <w:i/>
                <w:iCs/>
                <w:sz w:val="20"/>
                <w:szCs w:val="20"/>
              </w:rPr>
              <w:t>albae</w:t>
            </w:r>
            <w:proofErr w:type="spellEnd"/>
            <w:r w:rsidRPr="00C13F8C">
              <w:rPr>
                <w:rFonts w:cstheme="minorHAnsi"/>
                <w:b/>
                <w:bCs/>
                <w:i/>
                <w:iCs/>
                <w:sz w:val="20"/>
                <w:szCs w:val="20"/>
              </w:rPr>
              <w:t xml:space="preserve">, </w:t>
            </w:r>
            <w:proofErr w:type="spellStart"/>
            <w:r w:rsidRPr="00C13F8C">
              <w:rPr>
                <w:rFonts w:cstheme="minorHAnsi"/>
                <w:b/>
                <w:bCs/>
                <w:i/>
                <w:iCs/>
                <w:sz w:val="20"/>
                <w:szCs w:val="20"/>
              </w:rPr>
              <w:t>Alnenion</w:t>
            </w:r>
            <w:proofErr w:type="spellEnd"/>
            <w:r w:rsidRPr="00C13F8C">
              <w:rPr>
                <w:rFonts w:cstheme="minorHAnsi"/>
                <w:b/>
                <w:bCs/>
                <w:i/>
                <w:iCs/>
                <w:sz w:val="20"/>
                <w:szCs w:val="20"/>
              </w:rPr>
              <w:t xml:space="preserve"> </w:t>
            </w:r>
            <w:proofErr w:type="spellStart"/>
            <w:r w:rsidRPr="00C13F8C">
              <w:rPr>
                <w:rFonts w:cstheme="minorHAnsi"/>
                <w:b/>
                <w:bCs/>
                <w:i/>
                <w:iCs/>
                <w:sz w:val="20"/>
                <w:szCs w:val="20"/>
              </w:rPr>
              <w:t>glutinoso</w:t>
            </w:r>
            <w:proofErr w:type="spellEnd"/>
            <w:r w:rsidRPr="00C13F8C">
              <w:rPr>
                <w:rFonts w:cstheme="minorHAnsi"/>
                <w:b/>
                <w:bCs/>
                <w:i/>
                <w:iCs/>
                <w:sz w:val="20"/>
                <w:szCs w:val="20"/>
              </w:rPr>
              <w:t xml:space="preserve"> – </w:t>
            </w:r>
            <w:proofErr w:type="spellStart"/>
            <w:r w:rsidRPr="00C13F8C">
              <w:rPr>
                <w:rFonts w:cstheme="minorHAnsi"/>
                <w:b/>
                <w:bCs/>
                <w:i/>
                <w:iCs/>
                <w:sz w:val="20"/>
                <w:szCs w:val="20"/>
              </w:rPr>
              <w:t>incanae</w:t>
            </w:r>
            <w:proofErr w:type="spellEnd"/>
            <w:r w:rsidRPr="008B2EC4">
              <w:rPr>
                <w:rFonts w:cstheme="minorHAnsi"/>
                <w:b/>
                <w:bCs/>
                <w:sz w:val="20"/>
                <w:szCs w:val="20"/>
              </w:rPr>
              <w:t>, olsy źródliskowe)</w:t>
            </w:r>
          </w:p>
          <w:p w14:paraId="1C64352A" w14:textId="32EC2896" w:rsidR="00A5286E" w:rsidRPr="008B2EC4" w:rsidRDefault="00A5286E" w:rsidP="009718B2">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4893" w14:textId="0AA486A4" w:rsidR="00A5286E" w:rsidRPr="008B2EC4" w:rsidRDefault="00A5286E" w:rsidP="009718B2">
            <w:pPr>
              <w:widowControl w:val="0"/>
              <w:spacing w:after="0"/>
              <w:jc w:val="center"/>
              <w:rPr>
                <w:rFonts w:cstheme="minorHAnsi"/>
                <w:sz w:val="20"/>
                <w:szCs w:val="20"/>
              </w:rPr>
            </w:pPr>
            <w:r w:rsidRPr="008B2EC4">
              <w:rPr>
                <w:rFonts w:cstheme="minorHAnsi"/>
                <w:sz w:val="20"/>
                <w:szCs w:val="20"/>
              </w:rPr>
              <w:t>Powierzchnia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C103CB7"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FV. </w:t>
            </w:r>
          </w:p>
          <w:p w14:paraId="14E511B6" w14:textId="3647693B" w:rsidR="00A5286E" w:rsidRPr="008B2EC4" w:rsidRDefault="00A5286E" w:rsidP="009718B2">
            <w:pPr>
              <w:widowControl w:val="0"/>
              <w:spacing w:after="0" w:line="240" w:lineRule="auto"/>
              <w:rPr>
                <w:rFonts w:cstheme="minorHAnsi"/>
                <w:sz w:val="20"/>
                <w:szCs w:val="20"/>
              </w:rPr>
            </w:pPr>
            <w:r w:rsidRPr="00C13F8C">
              <w:rPr>
                <w:rFonts w:cstheme="minorHAnsi"/>
                <w:sz w:val="20"/>
                <w:szCs w:val="20"/>
              </w:rPr>
              <w:t>Utrzymanie aktualnej powierzchni siedliska w obszarze (ok. 2</w:t>
            </w:r>
            <w:r>
              <w:rPr>
                <w:rFonts w:cstheme="minorHAnsi"/>
                <w:sz w:val="20"/>
                <w:szCs w:val="20"/>
              </w:rPr>
              <w:t>0</w:t>
            </w:r>
            <w:r w:rsidRPr="00C13F8C">
              <w:rPr>
                <w:rFonts w:cstheme="minorHAnsi"/>
                <w:sz w:val="20"/>
                <w:szCs w:val="20"/>
              </w:rPr>
              <w:t>0 ha).</w:t>
            </w:r>
          </w:p>
        </w:tc>
      </w:tr>
      <w:tr w:rsidR="00A5286E" w:rsidRPr="008B2EC4" w14:paraId="5FD06C0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6C0DC29"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AFF0A" w14:textId="5D28FF99" w:rsidR="00A5286E" w:rsidRPr="008B2EC4" w:rsidRDefault="00A5286E" w:rsidP="009718B2">
            <w:pPr>
              <w:widowControl w:val="0"/>
              <w:spacing w:after="0"/>
              <w:jc w:val="center"/>
              <w:rPr>
                <w:rFonts w:cstheme="minorHAnsi"/>
                <w:sz w:val="20"/>
                <w:szCs w:val="20"/>
              </w:rPr>
            </w:pPr>
            <w:r w:rsidRPr="008B2EC4">
              <w:rPr>
                <w:rFonts w:cstheme="minorHAnsi"/>
                <w:sz w:val="20"/>
                <w:szCs w:val="20"/>
              </w:rPr>
              <w:t>Gatunki charakterystyczne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5456D9B" w14:textId="6BDEF6CB"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r>
              <w:rPr>
                <w:rFonts w:cstheme="minorHAnsi"/>
                <w:sz w:val="20"/>
                <w:szCs w:val="20"/>
              </w:rPr>
              <w:t xml:space="preserve"> </w:t>
            </w:r>
            <w:r w:rsidRPr="008B2EC4">
              <w:rPr>
                <w:rFonts w:cstheme="minorHAnsi"/>
                <w:sz w:val="20"/>
                <w:szCs w:val="20"/>
              </w:rPr>
              <w:t>na co najmniej 25% stanowisk</w:t>
            </w:r>
            <w:r>
              <w:rPr>
                <w:rFonts w:cstheme="minorHAnsi"/>
                <w:sz w:val="20"/>
                <w:szCs w:val="20"/>
              </w:rPr>
              <w:t>.</w:t>
            </w:r>
          </w:p>
          <w:p w14:paraId="09A6FD13" w14:textId="5D9CFEF5" w:rsidR="00A5286E" w:rsidRPr="008B2EC4" w:rsidRDefault="00A5286E" w:rsidP="009718B2">
            <w:pPr>
              <w:widowControl w:val="0"/>
              <w:spacing w:after="0" w:line="240" w:lineRule="auto"/>
              <w:rPr>
                <w:rFonts w:cstheme="minorHAnsi"/>
                <w:sz w:val="20"/>
                <w:szCs w:val="20"/>
              </w:rPr>
            </w:pPr>
            <w:r>
              <w:rPr>
                <w:rFonts w:cstheme="minorHAnsi"/>
                <w:sz w:val="20"/>
                <w:szCs w:val="20"/>
              </w:rPr>
              <w:t>K</w:t>
            </w:r>
            <w:r w:rsidRPr="008B2EC4">
              <w:rPr>
                <w:rFonts w:cstheme="minorHAnsi"/>
                <w:sz w:val="20"/>
                <w:szCs w:val="20"/>
              </w:rPr>
              <w:t>ombinacja florystyczna typowa dla łęgu</w:t>
            </w:r>
            <w:r>
              <w:rPr>
                <w:rFonts w:cstheme="minorHAnsi"/>
                <w:sz w:val="20"/>
                <w:szCs w:val="20"/>
              </w:rPr>
              <w:t>.</w:t>
            </w:r>
          </w:p>
        </w:tc>
      </w:tr>
      <w:tr w:rsidR="00A5286E" w:rsidRPr="008B2EC4" w14:paraId="02A1466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289A1B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D2E8" w14:textId="7A93EB66" w:rsidR="00A5286E" w:rsidRPr="008B2EC4" w:rsidRDefault="00A5286E" w:rsidP="009718B2">
            <w:pPr>
              <w:widowControl w:val="0"/>
              <w:spacing w:after="0"/>
              <w:jc w:val="center"/>
              <w:rPr>
                <w:rFonts w:cstheme="minorHAnsi"/>
                <w:sz w:val="20"/>
                <w:szCs w:val="20"/>
              </w:rPr>
            </w:pPr>
            <w:r w:rsidRPr="008B2EC4">
              <w:rPr>
                <w:rFonts w:cstheme="minorHAnsi"/>
                <w:sz w:val="20"/>
                <w:szCs w:val="20"/>
              </w:rPr>
              <w:t>Gatunki dominujące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C89427E" w14:textId="63AEBE0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r>
              <w:rPr>
                <w:rFonts w:cstheme="minorHAnsi"/>
                <w:sz w:val="20"/>
                <w:szCs w:val="20"/>
              </w:rPr>
              <w:t xml:space="preserve"> </w:t>
            </w:r>
            <w:r w:rsidRPr="008B2EC4">
              <w:rPr>
                <w:rFonts w:cstheme="minorHAnsi"/>
                <w:sz w:val="20"/>
                <w:szCs w:val="20"/>
              </w:rPr>
              <w:t xml:space="preserve">na co najmniej </w:t>
            </w:r>
            <w:r>
              <w:rPr>
                <w:rFonts w:cstheme="minorHAnsi"/>
                <w:sz w:val="20"/>
                <w:szCs w:val="20"/>
              </w:rPr>
              <w:t>7</w:t>
            </w:r>
            <w:r w:rsidRPr="008B2EC4">
              <w:rPr>
                <w:rFonts w:cstheme="minorHAnsi"/>
                <w:sz w:val="20"/>
                <w:szCs w:val="20"/>
              </w:rPr>
              <w:t>5% stanowisk</w:t>
            </w:r>
            <w:r>
              <w:rPr>
                <w:rFonts w:cstheme="minorHAnsi"/>
                <w:sz w:val="20"/>
                <w:szCs w:val="20"/>
              </w:rPr>
              <w:t>.</w:t>
            </w:r>
          </w:p>
          <w:p w14:paraId="4E60D790" w14:textId="12BABF0E" w:rsidR="00A5286E" w:rsidRPr="008B2EC4" w:rsidRDefault="00A5286E" w:rsidP="009718B2">
            <w:pPr>
              <w:widowControl w:val="0"/>
              <w:spacing w:after="0" w:line="240" w:lineRule="auto"/>
              <w:rPr>
                <w:rFonts w:cstheme="minorHAnsi"/>
                <w:sz w:val="20"/>
                <w:szCs w:val="20"/>
              </w:rPr>
            </w:pPr>
            <w:r>
              <w:rPr>
                <w:rFonts w:cstheme="minorHAnsi"/>
                <w:sz w:val="20"/>
                <w:szCs w:val="20"/>
              </w:rPr>
              <w:t>W</w:t>
            </w:r>
            <w:r w:rsidRPr="008B2EC4">
              <w:rPr>
                <w:rFonts w:cstheme="minorHAnsi"/>
                <w:sz w:val="20"/>
                <w:szCs w:val="20"/>
              </w:rPr>
              <w:t>e wszystkich warstwach dominują gatunki typowe dla siedliska, przy czym stosunki ilościowe są</w:t>
            </w:r>
            <w:r w:rsidR="002C51CD">
              <w:rPr>
                <w:rFonts w:cstheme="minorHAnsi"/>
                <w:sz w:val="20"/>
                <w:szCs w:val="20"/>
              </w:rPr>
              <w:t> </w:t>
            </w:r>
            <w:r w:rsidRPr="008B2EC4">
              <w:rPr>
                <w:rFonts w:cstheme="minorHAnsi"/>
                <w:sz w:val="20"/>
                <w:szCs w:val="20"/>
              </w:rPr>
              <w:t>naturalne</w:t>
            </w:r>
            <w:r>
              <w:rPr>
                <w:rFonts w:cstheme="minorHAnsi"/>
                <w:sz w:val="20"/>
                <w:szCs w:val="20"/>
              </w:rPr>
              <w:t>.</w:t>
            </w:r>
          </w:p>
        </w:tc>
      </w:tr>
      <w:tr w:rsidR="00A5286E" w:rsidRPr="008B2EC4" w14:paraId="6D9797F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FA41CD2"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718A" w14:textId="37422F6A" w:rsidR="00A5286E" w:rsidRPr="008B2EC4" w:rsidRDefault="00A5286E" w:rsidP="009718B2">
            <w:pPr>
              <w:widowControl w:val="0"/>
              <w:spacing w:after="0"/>
              <w:jc w:val="center"/>
              <w:rPr>
                <w:rFonts w:cstheme="minorHAnsi"/>
                <w:sz w:val="20"/>
                <w:szCs w:val="20"/>
              </w:rPr>
            </w:pPr>
            <w:r w:rsidRPr="008B2EC4">
              <w:rPr>
                <w:rFonts w:cstheme="minorHAnsi"/>
                <w:sz w:val="20"/>
                <w:szCs w:val="20"/>
              </w:rPr>
              <w:t>Gatunki obce geograficznie w</w:t>
            </w:r>
            <w:r w:rsidR="002C51CD">
              <w:rPr>
                <w:rFonts w:cstheme="minorHAnsi"/>
                <w:sz w:val="20"/>
                <w:szCs w:val="20"/>
              </w:rPr>
              <w:t> </w:t>
            </w:r>
            <w:r w:rsidRPr="008B2EC4">
              <w:rPr>
                <w:rFonts w:cstheme="minorHAnsi"/>
                <w:sz w:val="20"/>
                <w:szCs w:val="20"/>
              </w:rPr>
              <w:t xml:space="preserve">drzewostanie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41B2C69" w14:textId="61865A46" w:rsidR="00A5286E"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r>
              <w:rPr>
                <w:rFonts w:cstheme="minorHAnsi"/>
                <w:sz w:val="20"/>
                <w:szCs w:val="20"/>
              </w:rPr>
              <w:t xml:space="preserve"> </w:t>
            </w:r>
            <w:r w:rsidRPr="008B2EC4">
              <w:rPr>
                <w:rFonts w:cstheme="minorHAnsi"/>
                <w:sz w:val="20"/>
                <w:szCs w:val="20"/>
              </w:rPr>
              <w:t xml:space="preserve">na co najmniej </w:t>
            </w:r>
            <w:r>
              <w:rPr>
                <w:rFonts w:cstheme="minorHAnsi"/>
                <w:sz w:val="20"/>
                <w:szCs w:val="20"/>
              </w:rPr>
              <w:t>90</w:t>
            </w:r>
            <w:r w:rsidRPr="008B2EC4">
              <w:rPr>
                <w:rFonts w:cstheme="minorHAnsi"/>
                <w:sz w:val="20"/>
                <w:szCs w:val="20"/>
              </w:rPr>
              <w:t>% stanowisk</w:t>
            </w:r>
            <w:r>
              <w:rPr>
                <w:rFonts w:cstheme="minorHAnsi"/>
                <w:sz w:val="20"/>
                <w:szCs w:val="20"/>
              </w:rPr>
              <w:t>.</w:t>
            </w:r>
          </w:p>
          <w:p w14:paraId="70FA9F62" w14:textId="2D4C41D5" w:rsidR="00A5286E" w:rsidRPr="008B2EC4" w:rsidRDefault="00A5286E" w:rsidP="009718B2">
            <w:pPr>
              <w:widowControl w:val="0"/>
              <w:spacing w:after="0" w:line="240" w:lineRule="auto"/>
              <w:rPr>
                <w:rFonts w:cstheme="minorHAnsi"/>
                <w:sz w:val="20"/>
                <w:szCs w:val="20"/>
              </w:rPr>
            </w:pPr>
            <w:r w:rsidRPr="0037486C">
              <w:rPr>
                <w:rFonts w:cstheme="minorHAnsi"/>
                <w:sz w:val="20"/>
                <w:szCs w:val="20"/>
              </w:rPr>
              <w:t>Gatunki obce zajmują ˂1% i nie odnawiają się.</w:t>
            </w:r>
          </w:p>
        </w:tc>
      </w:tr>
      <w:tr w:rsidR="00A5286E" w:rsidRPr="008B2EC4" w14:paraId="7E57C5E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4E8EEA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86BDD" w14:textId="0955D86C" w:rsidR="00A5286E" w:rsidRPr="008B2EC4" w:rsidRDefault="00A5286E" w:rsidP="009718B2">
            <w:pPr>
              <w:widowControl w:val="0"/>
              <w:spacing w:after="0"/>
              <w:jc w:val="center"/>
              <w:rPr>
                <w:rFonts w:cstheme="minorHAnsi"/>
                <w:sz w:val="20"/>
                <w:szCs w:val="20"/>
              </w:rPr>
            </w:pPr>
            <w:r w:rsidRPr="008B2EC4">
              <w:rPr>
                <w:rFonts w:cstheme="minorHAnsi"/>
                <w:sz w:val="20"/>
                <w:szCs w:val="20"/>
              </w:rPr>
              <w:t>Inwazyjne gatunki obce w</w:t>
            </w:r>
            <w:r>
              <w:rPr>
                <w:rFonts w:cstheme="minorHAnsi"/>
                <w:sz w:val="20"/>
                <w:szCs w:val="20"/>
              </w:rPr>
              <w:t> </w:t>
            </w:r>
            <w:r w:rsidRPr="008B2EC4">
              <w:rPr>
                <w:rFonts w:cstheme="minorHAnsi"/>
                <w:sz w:val="20"/>
                <w:szCs w:val="20"/>
              </w:rPr>
              <w:t>podszycie i</w:t>
            </w:r>
            <w:r w:rsidR="002C51CD">
              <w:rPr>
                <w:rFonts w:cstheme="minorHAnsi"/>
                <w:sz w:val="20"/>
                <w:szCs w:val="20"/>
              </w:rPr>
              <w:t> </w:t>
            </w:r>
            <w:r w:rsidRPr="008B2EC4">
              <w:rPr>
                <w:rFonts w:cstheme="minorHAnsi"/>
                <w:sz w:val="20"/>
                <w:szCs w:val="20"/>
              </w:rPr>
              <w:t>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6164AFF" w14:textId="77777777"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sidRPr="008B2EC4">
              <w:rPr>
                <w:rFonts w:cstheme="minorHAnsi"/>
                <w:sz w:val="20"/>
                <w:szCs w:val="20"/>
              </w:rPr>
              <w:t>U1</w:t>
            </w:r>
            <w:r>
              <w:rPr>
                <w:rFonts w:cstheme="minorHAnsi"/>
                <w:sz w:val="20"/>
                <w:szCs w:val="20"/>
              </w:rPr>
              <w:t>.</w:t>
            </w:r>
          </w:p>
          <w:p w14:paraId="3EEEC60A" w14:textId="14342CC1" w:rsidR="00A5286E" w:rsidRPr="008B2EC4" w:rsidRDefault="00A5286E" w:rsidP="009718B2">
            <w:pPr>
              <w:widowControl w:val="0"/>
              <w:spacing w:after="0" w:line="240" w:lineRule="auto"/>
              <w:rPr>
                <w:rFonts w:cstheme="minorHAnsi"/>
                <w:sz w:val="20"/>
                <w:szCs w:val="20"/>
              </w:rPr>
            </w:pPr>
            <w:r>
              <w:rPr>
                <w:rFonts w:cstheme="minorHAnsi"/>
                <w:sz w:val="20"/>
                <w:szCs w:val="20"/>
              </w:rPr>
              <w:t>W</w:t>
            </w:r>
            <w:r w:rsidRPr="008B2EC4">
              <w:rPr>
                <w:rFonts w:cstheme="minorHAnsi"/>
                <w:sz w:val="20"/>
                <w:szCs w:val="20"/>
              </w:rPr>
              <w:t>ystępuje więcej niż 1 gatunek, lub 1 gatunek jeżeli jest liczny</w:t>
            </w:r>
            <w:r>
              <w:rPr>
                <w:rFonts w:cstheme="minorHAnsi"/>
                <w:sz w:val="20"/>
                <w:szCs w:val="20"/>
              </w:rPr>
              <w:t>.</w:t>
            </w:r>
          </w:p>
        </w:tc>
      </w:tr>
      <w:tr w:rsidR="00A5286E" w:rsidRPr="008B2EC4" w14:paraId="03759E75" w14:textId="77777777" w:rsidTr="002C51CD">
        <w:trPr>
          <w:trHeight w:val="566"/>
          <w:jc w:val="center"/>
        </w:trPr>
        <w:tc>
          <w:tcPr>
            <w:tcW w:w="2547" w:type="dxa"/>
            <w:vMerge/>
            <w:tcBorders>
              <w:left w:val="single" w:sz="4" w:space="0" w:color="000000"/>
              <w:right w:val="single" w:sz="4" w:space="0" w:color="000000"/>
            </w:tcBorders>
            <w:shd w:val="clear" w:color="auto" w:fill="FFFFFF"/>
            <w:vAlign w:val="center"/>
          </w:tcPr>
          <w:p w14:paraId="0DF4B091"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665A4" w14:textId="7D860F4D" w:rsidR="00A5286E" w:rsidRPr="008B2EC4" w:rsidRDefault="00A5286E" w:rsidP="009718B2">
            <w:pPr>
              <w:widowControl w:val="0"/>
              <w:spacing w:after="0"/>
              <w:jc w:val="center"/>
              <w:rPr>
                <w:rFonts w:cstheme="minorHAnsi"/>
                <w:sz w:val="20"/>
                <w:szCs w:val="20"/>
              </w:rPr>
            </w:pPr>
            <w:r w:rsidRPr="008B2EC4">
              <w:rPr>
                <w:rFonts w:cstheme="minorHAnsi"/>
                <w:sz w:val="20"/>
                <w:szCs w:val="20"/>
              </w:rPr>
              <w:t>Ekspansywne gatunki rodzime w 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BC08779" w14:textId="77777777"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sidRPr="008B2EC4">
              <w:rPr>
                <w:rFonts w:cstheme="minorHAnsi"/>
                <w:sz w:val="20"/>
                <w:szCs w:val="20"/>
              </w:rPr>
              <w:t>U1</w:t>
            </w:r>
            <w:r>
              <w:rPr>
                <w:rFonts w:cstheme="minorHAnsi"/>
                <w:sz w:val="20"/>
                <w:szCs w:val="20"/>
              </w:rPr>
              <w:t>.</w:t>
            </w:r>
          </w:p>
          <w:p w14:paraId="7F1642E7" w14:textId="5574E9CF" w:rsidR="00A5286E" w:rsidRPr="008B2EC4" w:rsidRDefault="00A5286E" w:rsidP="009718B2">
            <w:pPr>
              <w:widowControl w:val="0"/>
              <w:spacing w:after="0" w:line="240" w:lineRule="auto"/>
              <w:rPr>
                <w:rFonts w:cstheme="minorHAnsi"/>
                <w:sz w:val="20"/>
                <w:szCs w:val="20"/>
              </w:rPr>
            </w:pPr>
            <w:r>
              <w:rPr>
                <w:rFonts w:cstheme="minorHAnsi"/>
                <w:sz w:val="20"/>
                <w:szCs w:val="20"/>
              </w:rPr>
              <w:t>W</w:t>
            </w:r>
            <w:r w:rsidRPr="008B2EC4">
              <w:rPr>
                <w:rFonts w:cstheme="minorHAnsi"/>
                <w:sz w:val="20"/>
                <w:szCs w:val="20"/>
              </w:rPr>
              <w:t>ystępują gatunki silnie ekspansywne, lecz nie ograniczające różnorodności runa</w:t>
            </w:r>
            <w:r>
              <w:rPr>
                <w:rFonts w:cstheme="minorHAnsi"/>
                <w:sz w:val="20"/>
                <w:szCs w:val="20"/>
              </w:rPr>
              <w:t>.</w:t>
            </w:r>
          </w:p>
        </w:tc>
      </w:tr>
      <w:tr w:rsidR="00A5286E" w:rsidRPr="008B2EC4" w14:paraId="7279B39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C0569F2"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E6F42" w14:textId="090EFC37" w:rsidR="00A5286E" w:rsidRPr="008B2EC4" w:rsidRDefault="00A5286E" w:rsidP="009718B2">
            <w:pPr>
              <w:widowControl w:val="0"/>
              <w:spacing w:after="0"/>
              <w:jc w:val="center"/>
              <w:rPr>
                <w:rFonts w:cstheme="minorHAnsi"/>
                <w:sz w:val="20"/>
                <w:szCs w:val="20"/>
              </w:rPr>
            </w:pPr>
            <w:r w:rsidRPr="008B2EC4">
              <w:rPr>
                <w:rFonts w:cstheme="minorHAnsi"/>
                <w:sz w:val="20"/>
                <w:szCs w:val="20"/>
              </w:rPr>
              <w:t>Martwe drewno</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C3320AE" w14:textId="49FBB855"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02BF2B0B" w14:textId="3980D132" w:rsidR="00A5286E" w:rsidRPr="008B2EC4" w:rsidRDefault="00A5286E" w:rsidP="009718B2">
            <w:pPr>
              <w:widowControl w:val="0"/>
              <w:spacing w:after="0" w:line="240" w:lineRule="auto"/>
              <w:rPr>
                <w:rFonts w:cstheme="minorHAnsi"/>
                <w:sz w:val="20"/>
                <w:szCs w:val="20"/>
              </w:rPr>
            </w:pPr>
            <w:r>
              <w:rPr>
                <w:rFonts w:cstheme="minorHAnsi"/>
                <w:sz w:val="20"/>
                <w:szCs w:val="20"/>
              </w:rPr>
              <w:t>Z</w:t>
            </w:r>
            <w:r w:rsidRPr="008B2EC4">
              <w:rPr>
                <w:rFonts w:cstheme="minorHAnsi"/>
                <w:sz w:val="20"/>
                <w:szCs w:val="20"/>
              </w:rPr>
              <w:t>asoby martwego drewna odpowiadają jakościowo strukturze drzewostanu (są obecne całe martwe drzewa, a nie tylko gałęzie)</w:t>
            </w:r>
            <w:r>
              <w:rPr>
                <w:rFonts w:cstheme="minorHAnsi"/>
                <w:sz w:val="20"/>
                <w:szCs w:val="20"/>
              </w:rPr>
              <w:t>,</w:t>
            </w:r>
            <w:r w:rsidRPr="008B2EC4">
              <w:rPr>
                <w:rFonts w:cstheme="minorHAnsi"/>
                <w:sz w:val="20"/>
                <w:szCs w:val="20"/>
              </w:rPr>
              <w:t xml:space="preserve"> a ilościowo przekraczają 10% zasobności drzewostanu na co najmniej 25% stanowisk. </w:t>
            </w:r>
          </w:p>
        </w:tc>
      </w:tr>
      <w:tr w:rsidR="00A5286E" w:rsidRPr="008B2EC4" w14:paraId="6D687FC6"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2A56664"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B484" w14:textId="23C1A367" w:rsidR="00A5286E" w:rsidRPr="008B2EC4" w:rsidRDefault="00A5286E" w:rsidP="009718B2">
            <w:pPr>
              <w:widowControl w:val="0"/>
              <w:spacing w:after="0"/>
              <w:jc w:val="center"/>
              <w:rPr>
                <w:rFonts w:cstheme="minorHAnsi"/>
                <w:sz w:val="20"/>
                <w:szCs w:val="20"/>
              </w:rPr>
            </w:pPr>
            <w:r w:rsidRPr="008B2EC4">
              <w:rPr>
                <w:rFonts w:cstheme="minorHAnsi"/>
                <w:sz w:val="20"/>
                <w:szCs w:val="20"/>
              </w:rPr>
              <w:t>Martwe drewno wielkowymiarowe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3A1E3AE" w14:textId="15FFD2DA"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sidRPr="008B2EC4">
              <w:rPr>
                <w:rFonts w:cstheme="minorHAnsi"/>
                <w:sz w:val="20"/>
                <w:szCs w:val="20"/>
              </w:rPr>
              <w:t>U</w:t>
            </w:r>
            <w:r>
              <w:rPr>
                <w:rFonts w:cstheme="minorHAnsi"/>
                <w:sz w:val="20"/>
                <w:szCs w:val="20"/>
              </w:rPr>
              <w:t>2.</w:t>
            </w:r>
          </w:p>
          <w:p w14:paraId="58FAE98C" w14:textId="006E6518" w:rsidR="00A5286E" w:rsidRPr="008B2EC4" w:rsidRDefault="00A5286E" w:rsidP="009718B2">
            <w:pPr>
              <w:widowControl w:val="0"/>
              <w:spacing w:after="0" w:line="240" w:lineRule="auto"/>
              <w:rPr>
                <w:rFonts w:cstheme="minorHAnsi"/>
                <w:sz w:val="20"/>
                <w:szCs w:val="20"/>
              </w:rPr>
            </w:pPr>
            <w:r>
              <w:rPr>
                <w:rFonts w:cstheme="minorHAnsi"/>
                <w:sz w:val="20"/>
                <w:szCs w:val="20"/>
              </w:rPr>
              <w:t>Z</w:t>
            </w:r>
            <w:r w:rsidRPr="008B2EC4">
              <w:rPr>
                <w:rFonts w:cstheme="minorHAnsi"/>
                <w:sz w:val="20"/>
                <w:szCs w:val="20"/>
              </w:rPr>
              <w:t>asoby martwego drewna wielkowymiarowego w ilości ˂ 3 sz</w:t>
            </w:r>
            <w:r>
              <w:rPr>
                <w:rFonts w:cstheme="minorHAnsi"/>
                <w:sz w:val="20"/>
                <w:szCs w:val="20"/>
              </w:rPr>
              <w:t>t</w:t>
            </w:r>
            <w:r w:rsidRPr="008B2EC4">
              <w:rPr>
                <w:rFonts w:cstheme="minorHAnsi"/>
                <w:sz w:val="20"/>
                <w:szCs w:val="20"/>
              </w:rPr>
              <w:t>./ha</w:t>
            </w:r>
            <w:r>
              <w:rPr>
                <w:rFonts w:cstheme="minorHAnsi"/>
                <w:sz w:val="20"/>
                <w:szCs w:val="20"/>
              </w:rPr>
              <w:t>.</w:t>
            </w:r>
          </w:p>
        </w:tc>
      </w:tr>
      <w:tr w:rsidR="00A5286E" w:rsidRPr="008B2EC4" w14:paraId="0C67E0A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C36B3E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F5570" w14:textId="7A0BFBCF" w:rsidR="00A5286E" w:rsidRPr="008B2EC4" w:rsidRDefault="00A5286E" w:rsidP="009718B2">
            <w:pPr>
              <w:widowControl w:val="0"/>
              <w:spacing w:after="0"/>
              <w:jc w:val="center"/>
              <w:rPr>
                <w:rFonts w:cstheme="minorHAnsi"/>
                <w:sz w:val="20"/>
                <w:szCs w:val="20"/>
              </w:rPr>
            </w:pPr>
            <w:r w:rsidRPr="008B2EC4">
              <w:rPr>
                <w:rFonts w:cstheme="minorHAnsi"/>
                <w:sz w:val="20"/>
                <w:szCs w:val="20"/>
              </w:rPr>
              <w:t>Naturalność koryta rzecznego</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97B282C" w14:textId="77777777"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709DAB50" w14:textId="03807926" w:rsidR="00A5286E" w:rsidRPr="008B2EC4" w:rsidRDefault="00A5286E" w:rsidP="009718B2">
            <w:pPr>
              <w:widowControl w:val="0"/>
              <w:spacing w:after="0" w:line="240" w:lineRule="auto"/>
              <w:rPr>
                <w:rFonts w:cstheme="minorHAnsi"/>
                <w:sz w:val="20"/>
                <w:szCs w:val="20"/>
              </w:rPr>
            </w:pPr>
            <w:r>
              <w:rPr>
                <w:rFonts w:cstheme="minorHAnsi"/>
                <w:sz w:val="20"/>
                <w:szCs w:val="20"/>
              </w:rPr>
              <w:t>B</w:t>
            </w:r>
            <w:r w:rsidRPr="008B2EC4">
              <w:rPr>
                <w:rFonts w:cstheme="minorHAnsi"/>
                <w:sz w:val="20"/>
                <w:szCs w:val="20"/>
              </w:rPr>
              <w:t>rak regulacji koryta rzecznego</w:t>
            </w:r>
            <w:r>
              <w:rPr>
                <w:rFonts w:cstheme="minorHAnsi"/>
                <w:sz w:val="20"/>
                <w:szCs w:val="20"/>
              </w:rPr>
              <w:t>.</w:t>
            </w:r>
          </w:p>
        </w:tc>
      </w:tr>
      <w:tr w:rsidR="00A5286E" w:rsidRPr="008B2EC4" w14:paraId="3C6B697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159B57F"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9CAF" w14:textId="087CF38B" w:rsidR="00A5286E" w:rsidRPr="008B2EC4" w:rsidRDefault="00A5286E" w:rsidP="009718B2">
            <w:pPr>
              <w:widowControl w:val="0"/>
              <w:spacing w:after="0"/>
              <w:jc w:val="center"/>
              <w:rPr>
                <w:rFonts w:cstheme="minorHAnsi"/>
                <w:sz w:val="20"/>
                <w:szCs w:val="20"/>
              </w:rPr>
            </w:pPr>
            <w:r w:rsidRPr="008B2EC4">
              <w:rPr>
                <w:rFonts w:cstheme="minorHAnsi"/>
                <w:sz w:val="20"/>
                <w:szCs w:val="20"/>
              </w:rPr>
              <w:t>Reżim wodny w tym rytm zalewów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91B4ECF" w14:textId="0B05D48B"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454BAD5B" w14:textId="7B1D4E01" w:rsidR="00A5286E" w:rsidRPr="008B2EC4" w:rsidRDefault="00A5286E" w:rsidP="009718B2">
            <w:pPr>
              <w:widowControl w:val="0"/>
              <w:spacing w:after="0" w:line="240" w:lineRule="auto"/>
              <w:rPr>
                <w:rFonts w:cstheme="minorHAnsi"/>
                <w:sz w:val="20"/>
                <w:szCs w:val="20"/>
              </w:rPr>
            </w:pPr>
            <w:r>
              <w:rPr>
                <w:rFonts w:cstheme="minorHAnsi"/>
                <w:sz w:val="20"/>
                <w:szCs w:val="20"/>
              </w:rPr>
              <w:t>D</w:t>
            </w:r>
            <w:r w:rsidRPr="008B2EC4">
              <w:rPr>
                <w:rFonts w:cstheme="minorHAnsi"/>
                <w:sz w:val="20"/>
                <w:szCs w:val="20"/>
              </w:rPr>
              <w:t xml:space="preserve">ynamika zalewów i </w:t>
            </w:r>
            <w:proofErr w:type="spellStart"/>
            <w:r w:rsidRPr="008B2EC4">
              <w:rPr>
                <w:rFonts w:cstheme="minorHAnsi"/>
                <w:sz w:val="20"/>
                <w:szCs w:val="20"/>
              </w:rPr>
              <w:t>przewodnienie</w:t>
            </w:r>
            <w:proofErr w:type="spellEnd"/>
            <w:r w:rsidRPr="008B2EC4">
              <w:rPr>
                <w:rFonts w:cstheme="minorHAnsi"/>
                <w:sz w:val="20"/>
                <w:szCs w:val="20"/>
              </w:rPr>
              <w:t xml:space="preserve"> podłoża normalne z punktu widzenia odpowiedniego ekosystemu/zbiorowiska roślinnego</w:t>
            </w:r>
            <w:r>
              <w:rPr>
                <w:rFonts w:cstheme="minorHAnsi"/>
                <w:sz w:val="20"/>
                <w:szCs w:val="20"/>
              </w:rPr>
              <w:t>. Utrzymanie</w:t>
            </w:r>
            <w:r w:rsidRPr="008B2EC4">
              <w:rPr>
                <w:rFonts w:cstheme="minorHAnsi"/>
                <w:sz w:val="20"/>
                <w:szCs w:val="20"/>
              </w:rPr>
              <w:t xml:space="preserve"> na co najmniej 75% stanowisk</w:t>
            </w:r>
            <w:r>
              <w:rPr>
                <w:rFonts w:cstheme="minorHAnsi"/>
                <w:sz w:val="20"/>
                <w:szCs w:val="20"/>
              </w:rPr>
              <w:t>.</w:t>
            </w:r>
          </w:p>
        </w:tc>
      </w:tr>
      <w:tr w:rsidR="00A5286E" w:rsidRPr="008B2EC4" w14:paraId="6D7C9B0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1417BC4"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5F394" w14:textId="5D8ED6CD" w:rsidR="00A5286E" w:rsidRPr="008B2EC4" w:rsidRDefault="00A5286E" w:rsidP="009718B2">
            <w:pPr>
              <w:widowControl w:val="0"/>
              <w:spacing w:after="0"/>
              <w:jc w:val="center"/>
              <w:rPr>
                <w:rFonts w:cstheme="minorHAnsi"/>
                <w:sz w:val="20"/>
                <w:szCs w:val="20"/>
              </w:rPr>
            </w:pPr>
            <w:r w:rsidRPr="008B2EC4">
              <w:rPr>
                <w:rFonts w:cstheme="minorHAnsi"/>
                <w:sz w:val="20"/>
                <w:szCs w:val="20"/>
              </w:rPr>
              <w:t>Wiek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27F4A64" w14:textId="77777777"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sidRPr="008B2EC4">
              <w:rPr>
                <w:rFonts w:cstheme="minorHAnsi"/>
                <w:sz w:val="20"/>
                <w:szCs w:val="20"/>
              </w:rPr>
              <w:t>U</w:t>
            </w:r>
            <w:r>
              <w:rPr>
                <w:rFonts w:cstheme="minorHAnsi"/>
                <w:sz w:val="20"/>
                <w:szCs w:val="20"/>
              </w:rPr>
              <w:t>2.</w:t>
            </w:r>
          </w:p>
          <w:p w14:paraId="28CE6BC1" w14:textId="013A7AE7" w:rsidR="00A5286E" w:rsidRPr="008B2EC4" w:rsidRDefault="00A5286E" w:rsidP="009718B2">
            <w:pPr>
              <w:widowControl w:val="0"/>
              <w:spacing w:after="0" w:line="240" w:lineRule="auto"/>
              <w:rPr>
                <w:rFonts w:cstheme="minorHAnsi"/>
                <w:sz w:val="20"/>
                <w:szCs w:val="20"/>
              </w:rPr>
            </w:pPr>
            <w:r>
              <w:rPr>
                <w:rFonts w:cstheme="minorHAnsi"/>
                <w:sz w:val="20"/>
                <w:szCs w:val="20"/>
              </w:rPr>
              <w:t>P</w:t>
            </w:r>
            <w:r w:rsidRPr="008B2EC4">
              <w:rPr>
                <w:rFonts w:cstheme="minorHAnsi"/>
                <w:sz w:val="20"/>
                <w:szCs w:val="20"/>
              </w:rPr>
              <w:t xml:space="preserve">oniżej 20% </w:t>
            </w:r>
            <w:r>
              <w:rPr>
                <w:rFonts w:cstheme="minorHAnsi"/>
                <w:sz w:val="20"/>
                <w:szCs w:val="20"/>
              </w:rPr>
              <w:t xml:space="preserve">- </w:t>
            </w:r>
            <w:r w:rsidRPr="008B2EC4">
              <w:rPr>
                <w:rFonts w:cstheme="minorHAnsi"/>
                <w:sz w:val="20"/>
                <w:szCs w:val="20"/>
              </w:rPr>
              <w:t>udział drzew starszych niż 100 lat i poniżej 50%</w:t>
            </w:r>
            <w:r>
              <w:rPr>
                <w:rFonts w:cstheme="minorHAnsi"/>
                <w:sz w:val="20"/>
                <w:szCs w:val="20"/>
              </w:rPr>
              <w:t xml:space="preserve"> -</w:t>
            </w:r>
            <w:r w:rsidRPr="008B2EC4">
              <w:rPr>
                <w:rFonts w:cstheme="minorHAnsi"/>
                <w:sz w:val="20"/>
                <w:szCs w:val="20"/>
              </w:rPr>
              <w:t xml:space="preserve"> udział drzew starszych niż 50 lat.</w:t>
            </w:r>
          </w:p>
        </w:tc>
      </w:tr>
      <w:tr w:rsidR="00A5286E" w:rsidRPr="008B2EC4" w14:paraId="285C5577"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0FBC887D"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E280" w14:textId="24F6C157" w:rsidR="00A5286E" w:rsidRPr="008B2EC4" w:rsidRDefault="00A5286E" w:rsidP="009718B2">
            <w:pPr>
              <w:widowControl w:val="0"/>
              <w:spacing w:after="0"/>
              <w:jc w:val="center"/>
              <w:rPr>
                <w:rFonts w:cstheme="minorHAnsi"/>
                <w:sz w:val="20"/>
                <w:szCs w:val="20"/>
              </w:rPr>
            </w:pPr>
            <w:r w:rsidRPr="008B2EC4">
              <w:rPr>
                <w:rFonts w:cstheme="minorHAnsi"/>
                <w:sz w:val="20"/>
                <w:szCs w:val="20"/>
              </w:rPr>
              <w:t>Pionowa struktura roślinności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5B203A1" w14:textId="445EB7B3"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251A2018" w14:textId="20531443" w:rsidR="00A5286E" w:rsidRPr="008B2EC4" w:rsidRDefault="00A5286E" w:rsidP="009718B2">
            <w:pPr>
              <w:widowControl w:val="0"/>
              <w:spacing w:after="0" w:line="240" w:lineRule="auto"/>
              <w:rPr>
                <w:rFonts w:cstheme="minorHAnsi"/>
                <w:sz w:val="20"/>
                <w:szCs w:val="20"/>
              </w:rPr>
            </w:pPr>
            <w:r>
              <w:rPr>
                <w:rFonts w:cstheme="minorHAnsi"/>
                <w:sz w:val="20"/>
                <w:szCs w:val="20"/>
              </w:rPr>
              <w:t>S</w:t>
            </w:r>
            <w:r w:rsidRPr="008B2EC4">
              <w:rPr>
                <w:rFonts w:cstheme="minorHAnsi"/>
                <w:sz w:val="20"/>
                <w:szCs w:val="20"/>
              </w:rPr>
              <w:t>truktura naturalna, zróżnicowana</w:t>
            </w:r>
            <w:r>
              <w:rPr>
                <w:rFonts w:cstheme="minorHAnsi"/>
                <w:sz w:val="20"/>
                <w:szCs w:val="20"/>
              </w:rPr>
              <w:t xml:space="preserve">. Utrzymanie oceny </w:t>
            </w:r>
            <w:r w:rsidRPr="008B2EC4">
              <w:rPr>
                <w:rFonts w:cstheme="minorHAnsi"/>
                <w:sz w:val="20"/>
                <w:szCs w:val="20"/>
              </w:rPr>
              <w:t>na co najmniej 50% stanowisk.</w:t>
            </w:r>
          </w:p>
        </w:tc>
      </w:tr>
      <w:tr w:rsidR="00A5286E" w:rsidRPr="008B2EC4" w14:paraId="61B62D83" w14:textId="77777777" w:rsidTr="00A5286E">
        <w:trPr>
          <w:trHeight w:val="827"/>
          <w:jc w:val="center"/>
        </w:trPr>
        <w:tc>
          <w:tcPr>
            <w:tcW w:w="2547" w:type="dxa"/>
            <w:vMerge/>
            <w:tcBorders>
              <w:left w:val="single" w:sz="4" w:space="0" w:color="000000"/>
              <w:right w:val="single" w:sz="4" w:space="0" w:color="000000"/>
            </w:tcBorders>
            <w:shd w:val="clear" w:color="auto" w:fill="FFFFFF"/>
            <w:vAlign w:val="center"/>
          </w:tcPr>
          <w:p w14:paraId="27853F00"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EBA84" w14:textId="0D09F651" w:rsidR="00A5286E" w:rsidRPr="008B2EC4" w:rsidRDefault="00A5286E" w:rsidP="009718B2">
            <w:pPr>
              <w:widowControl w:val="0"/>
              <w:spacing w:after="0"/>
              <w:jc w:val="center"/>
              <w:rPr>
                <w:rFonts w:cstheme="minorHAnsi"/>
                <w:sz w:val="20"/>
                <w:szCs w:val="20"/>
              </w:rPr>
            </w:pPr>
            <w:r w:rsidRPr="008B2EC4">
              <w:rPr>
                <w:rFonts w:cstheme="minorHAnsi"/>
                <w:sz w:val="20"/>
                <w:szCs w:val="20"/>
              </w:rPr>
              <w:t>Naturalne odnowienie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ACA3B99" w14:textId="73905E00"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3ED639C9" w14:textId="4D597286" w:rsidR="00A5286E" w:rsidRPr="008B2EC4" w:rsidRDefault="00A5286E" w:rsidP="009718B2">
            <w:pPr>
              <w:widowControl w:val="0"/>
              <w:spacing w:after="0" w:line="240" w:lineRule="auto"/>
              <w:rPr>
                <w:rFonts w:cstheme="minorHAnsi"/>
                <w:sz w:val="20"/>
                <w:szCs w:val="20"/>
              </w:rPr>
            </w:pPr>
            <w:r>
              <w:rPr>
                <w:rFonts w:cstheme="minorHAnsi"/>
                <w:sz w:val="20"/>
                <w:szCs w:val="20"/>
              </w:rPr>
              <w:t>W</w:t>
            </w:r>
            <w:r w:rsidRPr="008B2EC4">
              <w:rPr>
                <w:rFonts w:cstheme="minorHAnsi"/>
                <w:sz w:val="20"/>
                <w:szCs w:val="20"/>
              </w:rPr>
              <w:t>ystępuje obfite naturalne odnowienie drzewostanu</w:t>
            </w:r>
            <w:r>
              <w:rPr>
                <w:rFonts w:cstheme="minorHAnsi"/>
                <w:sz w:val="20"/>
                <w:szCs w:val="20"/>
              </w:rPr>
              <w:t>. Utrzymanie oceny</w:t>
            </w:r>
            <w:r w:rsidRPr="008B2EC4">
              <w:rPr>
                <w:rFonts w:cstheme="minorHAnsi"/>
                <w:sz w:val="20"/>
                <w:szCs w:val="20"/>
              </w:rPr>
              <w:t xml:space="preserve"> na co najmniej 25% stanowisk</w:t>
            </w:r>
            <w:r>
              <w:rPr>
                <w:rFonts w:cstheme="minorHAnsi"/>
                <w:sz w:val="20"/>
                <w:szCs w:val="20"/>
              </w:rPr>
              <w:t>.</w:t>
            </w:r>
          </w:p>
        </w:tc>
      </w:tr>
      <w:tr w:rsidR="00A5286E" w:rsidRPr="008B2EC4" w14:paraId="0AEFCCF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167791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8E1D" w14:textId="28292411" w:rsidR="00A5286E" w:rsidRPr="008B2EC4" w:rsidRDefault="00A5286E" w:rsidP="009718B2">
            <w:pPr>
              <w:widowControl w:val="0"/>
              <w:spacing w:after="0"/>
              <w:jc w:val="center"/>
              <w:rPr>
                <w:rFonts w:cstheme="minorHAnsi"/>
                <w:sz w:val="20"/>
                <w:szCs w:val="20"/>
              </w:rPr>
            </w:pPr>
            <w:r w:rsidRPr="008B2EC4">
              <w:rPr>
                <w:rFonts w:cstheme="minorHAnsi"/>
                <w:sz w:val="20"/>
                <w:szCs w:val="20"/>
              </w:rPr>
              <w:t>Zniszczenia runa i</w:t>
            </w:r>
            <w:r w:rsidR="002C51CD">
              <w:rPr>
                <w:rFonts w:cstheme="minorHAnsi"/>
                <w:sz w:val="20"/>
                <w:szCs w:val="20"/>
              </w:rPr>
              <w:t> </w:t>
            </w:r>
            <w:r w:rsidRPr="008B2EC4">
              <w:rPr>
                <w:rFonts w:cstheme="minorHAnsi"/>
                <w:sz w:val="20"/>
                <w:szCs w:val="20"/>
              </w:rPr>
              <w:t>gleby związane z pozyskaniem drewna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0737986" w14:textId="1A6B1C4A"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Pr>
                <w:rFonts w:cstheme="minorHAnsi"/>
                <w:sz w:val="20"/>
                <w:szCs w:val="20"/>
              </w:rPr>
              <w:t>FV.</w:t>
            </w:r>
          </w:p>
          <w:p w14:paraId="3604E1ED" w14:textId="1A5209FE" w:rsidR="00A5286E" w:rsidRPr="008B2EC4" w:rsidRDefault="00A5286E" w:rsidP="009718B2">
            <w:pPr>
              <w:widowControl w:val="0"/>
              <w:spacing w:after="0" w:line="240" w:lineRule="auto"/>
              <w:rPr>
                <w:rFonts w:cstheme="minorHAnsi"/>
                <w:sz w:val="20"/>
                <w:szCs w:val="20"/>
              </w:rPr>
            </w:pPr>
            <w:r>
              <w:rPr>
                <w:rFonts w:cstheme="minorHAnsi"/>
                <w:sz w:val="20"/>
                <w:szCs w:val="20"/>
              </w:rPr>
              <w:t>B</w:t>
            </w:r>
            <w:r w:rsidRPr="008B2EC4">
              <w:rPr>
                <w:rFonts w:cstheme="minorHAnsi"/>
                <w:sz w:val="20"/>
                <w:szCs w:val="20"/>
              </w:rPr>
              <w:t>rak zniszczeń runa i gleby</w:t>
            </w:r>
            <w:r>
              <w:rPr>
                <w:rFonts w:cstheme="minorHAnsi"/>
                <w:sz w:val="20"/>
                <w:szCs w:val="20"/>
              </w:rPr>
              <w:t>. Utrzymanie oceny</w:t>
            </w:r>
            <w:r w:rsidRPr="008B2EC4">
              <w:rPr>
                <w:rFonts w:cstheme="minorHAnsi"/>
                <w:sz w:val="20"/>
                <w:szCs w:val="20"/>
              </w:rPr>
              <w:t xml:space="preserve"> na co najmniej 75% stanowisk.</w:t>
            </w:r>
          </w:p>
        </w:tc>
      </w:tr>
      <w:tr w:rsidR="00A5286E" w:rsidRPr="008B2EC4" w14:paraId="5321460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B4D42CC"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67AC" w14:textId="274C1F30" w:rsidR="00A5286E" w:rsidRPr="008B2EC4" w:rsidRDefault="00A5286E" w:rsidP="009718B2">
            <w:pPr>
              <w:widowControl w:val="0"/>
              <w:spacing w:after="0"/>
              <w:jc w:val="center"/>
              <w:rPr>
                <w:rFonts w:cstheme="minorHAnsi"/>
                <w:sz w:val="20"/>
                <w:szCs w:val="20"/>
              </w:rPr>
            </w:pPr>
            <w:r w:rsidRPr="008B2EC4">
              <w:rPr>
                <w:rFonts w:cstheme="minorHAnsi"/>
                <w:sz w:val="20"/>
                <w:szCs w:val="20"/>
              </w:rPr>
              <w:t>Inne zniekształcenia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66C57E3" w14:textId="77777777" w:rsidR="00A5286E" w:rsidRDefault="00A5286E" w:rsidP="009718B2">
            <w:pPr>
              <w:widowControl w:val="0"/>
              <w:spacing w:after="0" w:line="240" w:lineRule="auto"/>
              <w:rPr>
                <w:rFonts w:cstheme="minorHAnsi"/>
                <w:sz w:val="20"/>
                <w:szCs w:val="20"/>
              </w:rPr>
            </w:pPr>
            <w:r w:rsidRPr="00C13F8C">
              <w:rPr>
                <w:rFonts w:cstheme="minorHAnsi"/>
                <w:sz w:val="20"/>
                <w:szCs w:val="20"/>
              </w:rPr>
              <w:t xml:space="preserve">Utrzymanie oceny wskaźnika na poziomie </w:t>
            </w:r>
            <w:r w:rsidRPr="008B2EC4">
              <w:rPr>
                <w:rFonts w:cstheme="minorHAnsi"/>
                <w:sz w:val="20"/>
                <w:szCs w:val="20"/>
              </w:rPr>
              <w:t>U1</w:t>
            </w:r>
            <w:r>
              <w:rPr>
                <w:rFonts w:cstheme="minorHAnsi"/>
                <w:sz w:val="20"/>
                <w:szCs w:val="20"/>
              </w:rPr>
              <w:t>.</w:t>
            </w:r>
          </w:p>
          <w:p w14:paraId="637E09F9" w14:textId="585621B3" w:rsidR="00A5286E" w:rsidRPr="008B2EC4" w:rsidRDefault="00A5286E" w:rsidP="009718B2">
            <w:pPr>
              <w:widowControl w:val="0"/>
              <w:spacing w:after="0" w:line="240" w:lineRule="auto"/>
              <w:rPr>
                <w:rFonts w:cstheme="minorHAnsi"/>
                <w:sz w:val="20"/>
                <w:szCs w:val="20"/>
              </w:rPr>
            </w:pPr>
            <w:r>
              <w:rPr>
                <w:rFonts w:cstheme="minorHAnsi"/>
                <w:sz w:val="20"/>
                <w:szCs w:val="20"/>
              </w:rPr>
              <w:t>W</w:t>
            </w:r>
            <w:r w:rsidRPr="008B2EC4">
              <w:rPr>
                <w:rFonts w:cstheme="minorHAnsi"/>
                <w:sz w:val="20"/>
                <w:szCs w:val="20"/>
              </w:rPr>
              <w:t>ystępują zniekształcenia np. rozjeżdżanie, wydeptywanie, zaśmiecanie</w:t>
            </w:r>
            <w:r>
              <w:rPr>
                <w:rFonts w:cstheme="minorHAnsi"/>
                <w:sz w:val="20"/>
                <w:szCs w:val="20"/>
              </w:rPr>
              <w:t>,</w:t>
            </w:r>
            <w:r w:rsidRPr="008B2EC4">
              <w:rPr>
                <w:rFonts w:cstheme="minorHAnsi"/>
                <w:sz w:val="20"/>
                <w:szCs w:val="20"/>
              </w:rPr>
              <w:t xml:space="preserve"> lecz są mało znaczące</w:t>
            </w:r>
            <w:r>
              <w:rPr>
                <w:rFonts w:cstheme="minorHAnsi"/>
                <w:sz w:val="20"/>
                <w:szCs w:val="20"/>
              </w:rPr>
              <w:t>.</w:t>
            </w:r>
          </w:p>
        </w:tc>
      </w:tr>
      <w:tr w:rsidR="00A5286E" w:rsidRPr="008B2EC4" w14:paraId="05F98425"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6AAFBBEC"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94FEE" w14:textId="3CEC728C" w:rsidR="00A5286E" w:rsidRPr="008B2EC4" w:rsidRDefault="00A5286E" w:rsidP="009718B2">
            <w:pPr>
              <w:widowControl w:val="0"/>
              <w:spacing w:after="0"/>
              <w:jc w:val="center"/>
              <w:rPr>
                <w:rFonts w:cstheme="minorHAnsi"/>
                <w:sz w:val="20"/>
                <w:szCs w:val="20"/>
              </w:rPr>
            </w:pPr>
            <w:r w:rsidRPr="00C13F8C">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5F337CE" w14:textId="77777777"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Utrzymanie oceny wskaźnika na poziomie FV.</w:t>
            </w:r>
          </w:p>
          <w:p w14:paraId="300C5FB0" w14:textId="6EB0B698" w:rsidR="00A5286E" w:rsidRPr="00C13F8C" w:rsidRDefault="00A5286E" w:rsidP="009718B2">
            <w:pPr>
              <w:widowControl w:val="0"/>
              <w:spacing w:after="0" w:line="240" w:lineRule="auto"/>
              <w:rPr>
                <w:rFonts w:cstheme="minorHAnsi"/>
                <w:sz w:val="20"/>
                <w:szCs w:val="20"/>
              </w:rPr>
            </w:pPr>
            <w:r w:rsidRPr="00C13F8C">
              <w:rPr>
                <w:rFonts w:cstheme="minorHAnsi"/>
                <w:sz w:val="20"/>
                <w:szCs w:val="20"/>
              </w:rPr>
              <w:t>Perspektywy zachowania siedliska dobre, nie przewiduje się znaczącego oddziaływania czynników zagrażających.</w:t>
            </w:r>
          </w:p>
        </w:tc>
      </w:tr>
      <w:tr w:rsidR="00A5286E" w:rsidRPr="008B2EC4" w14:paraId="529A082A"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1338D4EA" w14:textId="77777777" w:rsidR="00A5286E" w:rsidRPr="008B2EC4" w:rsidRDefault="00A5286E" w:rsidP="009718B2">
            <w:pPr>
              <w:widowControl w:val="0"/>
              <w:spacing w:after="0"/>
              <w:jc w:val="center"/>
              <w:rPr>
                <w:rFonts w:cstheme="minorHAnsi"/>
                <w:b/>
                <w:bCs/>
                <w:sz w:val="20"/>
                <w:szCs w:val="20"/>
              </w:rPr>
            </w:pPr>
            <w:r w:rsidRPr="008B2EC4">
              <w:rPr>
                <w:rFonts w:cstheme="minorHAnsi"/>
                <w:b/>
                <w:bCs/>
                <w:sz w:val="20"/>
                <w:szCs w:val="20"/>
              </w:rPr>
              <w:t>9410</w:t>
            </w:r>
          </w:p>
          <w:p w14:paraId="6D7F65CD" w14:textId="052C4943" w:rsidR="00A5286E" w:rsidRPr="008B2EC4" w:rsidRDefault="00A5286E" w:rsidP="009718B2">
            <w:pPr>
              <w:widowControl w:val="0"/>
              <w:spacing w:after="0"/>
              <w:jc w:val="center"/>
              <w:rPr>
                <w:rFonts w:cstheme="minorHAnsi"/>
                <w:sz w:val="20"/>
                <w:szCs w:val="20"/>
              </w:rPr>
            </w:pPr>
            <w:r w:rsidRPr="008B2EC4">
              <w:rPr>
                <w:rFonts w:cstheme="minorHAnsi"/>
                <w:b/>
                <w:bCs/>
                <w:sz w:val="20"/>
                <w:szCs w:val="20"/>
              </w:rPr>
              <w:t>Górskie bory świerkowe (</w:t>
            </w:r>
            <w:proofErr w:type="spellStart"/>
            <w:r w:rsidRPr="004642A5">
              <w:rPr>
                <w:rFonts w:cstheme="minorHAnsi"/>
                <w:b/>
                <w:bCs/>
                <w:i/>
                <w:iCs/>
                <w:sz w:val="20"/>
                <w:szCs w:val="20"/>
              </w:rPr>
              <w:t>Piceion</w:t>
            </w:r>
            <w:proofErr w:type="spellEnd"/>
            <w:r w:rsidRPr="004642A5">
              <w:rPr>
                <w:rFonts w:cstheme="minorHAnsi"/>
                <w:b/>
                <w:bCs/>
                <w:i/>
                <w:iCs/>
                <w:sz w:val="20"/>
                <w:szCs w:val="20"/>
              </w:rPr>
              <w:t xml:space="preserve"> </w:t>
            </w:r>
            <w:proofErr w:type="spellStart"/>
            <w:r w:rsidRPr="004642A5">
              <w:rPr>
                <w:rFonts w:cstheme="minorHAnsi"/>
                <w:b/>
                <w:bCs/>
                <w:i/>
                <w:iCs/>
                <w:sz w:val="20"/>
                <w:szCs w:val="20"/>
              </w:rPr>
              <w:t>abietis</w:t>
            </w:r>
            <w:proofErr w:type="spellEnd"/>
            <w:r w:rsidRPr="008B2EC4">
              <w:rPr>
                <w:rFonts w:cstheme="minorHAnsi"/>
                <w:b/>
                <w:bCs/>
                <w:sz w:val="20"/>
                <w:szCs w:val="20"/>
              </w:rPr>
              <w:t>: część – zbiorowiska górskie)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15392" w14:textId="6C3B3BD4" w:rsidR="00A5286E" w:rsidRPr="00286ABD" w:rsidRDefault="00A5286E" w:rsidP="009718B2">
            <w:pPr>
              <w:widowControl w:val="0"/>
              <w:spacing w:after="0"/>
              <w:jc w:val="center"/>
              <w:rPr>
                <w:rFonts w:cstheme="minorHAnsi"/>
                <w:sz w:val="20"/>
                <w:szCs w:val="20"/>
              </w:rPr>
            </w:pPr>
            <w:r w:rsidRPr="00286ABD">
              <w:rPr>
                <w:rFonts w:cstheme="minorHAnsi"/>
                <w:sz w:val="20"/>
                <w:szCs w:val="20"/>
              </w:rPr>
              <w:t>Typowe gatunki roślin</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8EA8651" w14:textId="69A1A058"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FV. </w:t>
            </w:r>
          </w:p>
          <w:p w14:paraId="482FA472" w14:textId="12708CFD"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wśród gatunków o ilościowości 2 i więcej gatunków typowych dla siedliska: narecznica szerokolistna </w:t>
            </w:r>
            <w:proofErr w:type="spellStart"/>
            <w:r w:rsidRPr="00286ABD">
              <w:rPr>
                <w:rFonts w:cstheme="minorHAnsi"/>
                <w:i/>
                <w:iCs/>
                <w:sz w:val="20"/>
                <w:szCs w:val="20"/>
              </w:rPr>
              <w:t>Dryopteris</w:t>
            </w:r>
            <w:proofErr w:type="spellEnd"/>
            <w:r w:rsidRPr="00286ABD">
              <w:rPr>
                <w:rFonts w:cstheme="minorHAnsi"/>
                <w:i/>
                <w:iCs/>
                <w:sz w:val="20"/>
                <w:szCs w:val="20"/>
              </w:rPr>
              <w:t xml:space="preserve"> </w:t>
            </w:r>
            <w:proofErr w:type="spellStart"/>
            <w:r w:rsidRPr="00286ABD">
              <w:rPr>
                <w:rFonts w:cstheme="minorHAnsi"/>
                <w:i/>
                <w:iCs/>
                <w:sz w:val="20"/>
                <w:szCs w:val="20"/>
              </w:rPr>
              <w:t>dilatata</w:t>
            </w:r>
            <w:proofErr w:type="spellEnd"/>
            <w:r w:rsidRPr="00286ABD">
              <w:rPr>
                <w:rFonts w:cstheme="minorHAnsi"/>
                <w:sz w:val="20"/>
                <w:szCs w:val="20"/>
              </w:rPr>
              <w:t xml:space="preserve">, borówka czarna </w:t>
            </w:r>
            <w:proofErr w:type="spellStart"/>
            <w:r w:rsidRPr="00286ABD">
              <w:rPr>
                <w:rFonts w:cstheme="minorHAnsi"/>
                <w:i/>
                <w:iCs/>
                <w:sz w:val="20"/>
                <w:szCs w:val="20"/>
              </w:rPr>
              <w:t>Vaccinium</w:t>
            </w:r>
            <w:proofErr w:type="spellEnd"/>
            <w:r w:rsidRPr="00286ABD">
              <w:rPr>
                <w:rFonts w:cstheme="minorHAnsi"/>
                <w:i/>
                <w:iCs/>
                <w:sz w:val="20"/>
                <w:szCs w:val="20"/>
              </w:rPr>
              <w:t xml:space="preserve"> </w:t>
            </w:r>
            <w:proofErr w:type="spellStart"/>
            <w:r w:rsidRPr="00286ABD">
              <w:rPr>
                <w:rFonts w:cstheme="minorHAnsi"/>
                <w:i/>
                <w:iCs/>
                <w:sz w:val="20"/>
                <w:szCs w:val="20"/>
              </w:rPr>
              <w:t>myrtillus</w:t>
            </w:r>
            <w:proofErr w:type="spellEnd"/>
            <w:r w:rsidRPr="00286ABD">
              <w:rPr>
                <w:rFonts w:cstheme="minorHAnsi"/>
                <w:sz w:val="20"/>
                <w:szCs w:val="20"/>
              </w:rPr>
              <w:t xml:space="preserve">, </w:t>
            </w:r>
            <w:r w:rsidR="002C51CD">
              <w:rPr>
                <w:rFonts w:cstheme="minorHAnsi"/>
                <w:sz w:val="20"/>
                <w:szCs w:val="20"/>
              </w:rPr>
              <w:t>j</w:t>
            </w:r>
            <w:r w:rsidR="002C51CD" w:rsidRPr="002C51CD">
              <w:rPr>
                <w:rFonts w:cstheme="minorHAnsi"/>
                <w:sz w:val="20"/>
                <w:szCs w:val="20"/>
              </w:rPr>
              <w:t>astrzębiec leśny</w:t>
            </w:r>
            <w:r w:rsidR="002C51CD" w:rsidRPr="002C51CD">
              <w:rPr>
                <w:rFonts w:cstheme="minorHAnsi"/>
                <w:sz w:val="20"/>
                <w:szCs w:val="20"/>
              </w:rPr>
              <w:t xml:space="preserve"> </w:t>
            </w:r>
            <w:proofErr w:type="spellStart"/>
            <w:r w:rsidRPr="00286ABD">
              <w:rPr>
                <w:rFonts w:cstheme="minorHAnsi"/>
                <w:i/>
                <w:iCs/>
                <w:sz w:val="20"/>
                <w:szCs w:val="20"/>
              </w:rPr>
              <w:t>Hieracium</w:t>
            </w:r>
            <w:proofErr w:type="spellEnd"/>
            <w:r w:rsidRPr="00286ABD">
              <w:rPr>
                <w:rFonts w:cstheme="minorHAnsi"/>
                <w:i/>
                <w:iCs/>
                <w:sz w:val="20"/>
                <w:szCs w:val="20"/>
              </w:rPr>
              <w:t xml:space="preserve"> </w:t>
            </w:r>
            <w:proofErr w:type="spellStart"/>
            <w:r w:rsidRPr="00286ABD">
              <w:rPr>
                <w:rFonts w:cstheme="minorHAnsi"/>
                <w:i/>
                <w:iCs/>
                <w:sz w:val="20"/>
                <w:szCs w:val="20"/>
              </w:rPr>
              <w:t>murorum</w:t>
            </w:r>
            <w:proofErr w:type="spellEnd"/>
            <w:r w:rsidRPr="00286ABD">
              <w:rPr>
                <w:rFonts w:cstheme="minorHAnsi"/>
                <w:sz w:val="20"/>
                <w:szCs w:val="20"/>
              </w:rPr>
              <w:t xml:space="preserve">, wietlica samicza </w:t>
            </w:r>
            <w:proofErr w:type="spellStart"/>
            <w:r w:rsidRPr="00286ABD">
              <w:rPr>
                <w:rFonts w:cstheme="minorHAnsi"/>
                <w:i/>
                <w:iCs/>
                <w:sz w:val="20"/>
                <w:szCs w:val="20"/>
              </w:rPr>
              <w:t>Athyrium</w:t>
            </w:r>
            <w:proofErr w:type="spellEnd"/>
            <w:r w:rsidRPr="00286ABD">
              <w:rPr>
                <w:rFonts w:cstheme="minorHAnsi"/>
                <w:i/>
                <w:iCs/>
                <w:sz w:val="20"/>
                <w:szCs w:val="20"/>
              </w:rPr>
              <w:t xml:space="preserve"> </w:t>
            </w:r>
            <w:proofErr w:type="spellStart"/>
            <w:r w:rsidRPr="00286ABD">
              <w:rPr>
                <w:rFonts w:cstheme="minorHAnsi"/>
                <w:i/>
                <w:iCs/>
                <w:sz w:val="20"/>
                <w:szCs w:val="20"/>
              </w:rPr>
              <w:t>filix-femina</w:t>
            </w:r>
            <w:proofErr w:type="spellEnd"/>
            <w:r w:rsidRPr="00286ABD">
              <w:rPr>
                <w:rFonts w:cstheme="minorHAnsi"/>
                <w:sz w:val="20"/>
                <w:szCs w:val="20"/>
              </w:rPr>
              <w:t xml:space="preserve">, wietlica alpejska </w:t>
            </w:r>
            <w:proofErr w:type="spellStart"/>
            <w:r w:rsidRPr="00286ABD">
              <w:rPr>
                <w:rFonts w:cstheme="minorHAnsi"/>
                <w:i/>
                <w:iCs/>
                <w:sz w:val="20"/>
                <w:szCs w:val="20"/>
              </w:rPr>
              <w:t>Athyrium</w:t>
            </w:r>
            <w:proofErr w:type="spellEnd"/>
            <w:r w:rsidRPr="00286ABD">
              <w:rPr>
                <w:rFonts w:cstheme="minorHAnsi"/>
                <w:i/>
                <w:iCs/>
                <w:sz w:val="20"/>
                <w:szCs w:val="20"/>
              </w:rPr>
              <w:t xml:space="preserve"> </w:t>
            </w:r>
            <w:proofErr w:type="spellStart"/>
            <w:r w:rsidRPr="00286ABD">
              <w:rPr>
                <w:rFonts w:cstheme="minorHAnsi"/>
                <w:i/>
                <w:iCs/>
                <w:sz w:val="20"/>
                <w:szCs w:val="20"/>
              </w:rPr>
              <w:t>distentifolium</w:t>
            </w:r>
            <w:proofErr w:type="spellEnd"/>
            <w:r w:rsidRPr="00286ABD">
              <w:rPr>
                <w:rFonts w:cstheme="minorHAnsi"/>
                <w:sz w:val="20"/>
                <w:szCs w:val="20"/>
              </w:rPr>
              <w:t xml:space="preserve">, </w:t>
            </w:r>
          </w:p>
          <w:p w14:paraId="559FE9AB" w14:textId="2630D884"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śmiałek pogięty </w:t>
            </w:r>
            <w:proofErr w:type="spellStart"/>
            <w:r w:rsidRPr="00286ABD">
              <w:rPr>
                <w:rFonts w:cstheme="minorHAnsi"/>
                <w:i/>
                <w:iCs/>
                <w:sz w:val="20"/>
                <w:szCs w:val="20"/>
              </w:rPr>
              <w:t>Deschampsia</w:t>
            </w:r>
            <w:proofErr w:type="spellEnd"/>
            <w:r w:rsidRPr="00286ABD">
              <w:rPr>
                <w:rFonts w:cstheme="minorHAnsi"/>
                <w:i/>
                <w:iCs/>
                <w:sz w:val="20"/>
                <w:szCs w:val="20"/>
              </w:rPr>
              <w:t xml:space="preserve"> </w:t>
            </w:r>
            <w:proofErr w:type="spellStart"/>
            <w:r w:rsidRPr="00286ABD">
              <w:rPr>
                <w:rFonts w:cstheme="minorHAnsi"/>
                <w:i/>
                <w:iCs/>
                <w:sz w:val="20"/>
                <w:szCs w:val="20"/>
              </w:rPr>
              <w:t>flexuosa</w:t>
            </w:r>
            <w:proofErr w:type="spellEnd"/>
            <w:r w:rsidRPr="00286ABD">
              <w:rPr>
                <w:rFonts w:cstheme="minorHAnsi"/>
                <w:sz w:val="20"/>
                <w:szCs w:val="20"/>
              </w:rPr>
              <w:t>.</w:t>
            </w:r>
          </w:p>
        </w:tc>
      </w:tr>
      <w:tr w:rsidR="00A5286E" w:rsidRPr="008B2EC4" w14:paraId="3C66891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C18C99D"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B4E46" w14:textId="0644541B" w:rsidR="00A5286E" w:rsidRPr="00286ABD" w:rsidRDefault="00A5286E" w:rsidP="009718B2">
            <w:pPr>
              <w:widowControl w:val="0"/>
              <w:spacing w:after="0"/>
              <w:jc w:val="center"/>
              <w:rPr>
                <w:rFonts w:cstheme="minorHAnsi"/>
                <w:sz w:val="20"/>
                <w:szCs w:val="20"/>
              </w:rPr>
            </w:pPr>
            <w:r w:rsidRPr="00286ABD">
              <w:rPr>
                <w:rFonts w:cstheme="minorHAnsi"/>
                <w:sz w:val="20"/>
                <w:szCs w:val="20"/>
              </w:rPr>
              <w:t>Ekspansywne gatunki obce w podszycie i</w:t>
            </w:r>
            <w:r w:rsidR="002C51CD">
              <w:rPr>
                <w:rFonts w:cstheme="minorHAnsi"/>
                <w:sz w:val="20"/>
                <w:szCs w:val="20"/>
              </w:rPr>
              <w:t> </w:t>
            </w:r>
            <w:r w:rsidRPr="00286ABD">
              <w:rPr>
                <w:rFonts w:cstheme="minorHAnsi"/>
                <w:sz w:val="20"/>
                <w:szCs w:val="20"/>
              </w:rPr>
              <w:t>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6F34A90"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FV. </w:t>
            </w:r>
          </w:p>
          <w:p w14:paraId="4CF69CC9" w14:textId="0D22DF22"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Brak gatunków obcych ekspansywnych.</w:t>
            </w:r>
          </w:p>
        </w:tc>
      </w:tr>
      <w:tr w:rsidR="00A5286E" w:rsidRPr="008B2EC4" w14:paraId="5BBE25B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BE8FD76"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09512" w14:textId="2AC9BD9B" w:rsidR="00A5286E" w:rsidRPr="00286ABD" w:rsidRDefault="00A5286E" w:rsidP="009718B2">
            <w:pPr>
              <w:widowControl w:val="0"/>
              <w:spacing w:after="0"/>
              <w:jc w:val="center"/>
              <w:rPr>
                <w:rFonts w:cstheme="minorHAnsi"/>
                <w:sz w:val="20"/>
                <w:szCs w:val="20"/>
              </w:rPr>
            </w:pPr>
            <w:r w:rsidRPr="00286ABD">
              <w:rPr>
                <w:rFonts w:cstheme="minorHAnsi"/>
                <w:sz w:val="20"/>
                <w:szCs w:val="20"/>
              </w:rPr>
              <w:t>Ekspansywne gatunki rodzime w runie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E806B46" w14:textId="4A1C5E3E"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0273C177" w14:textId="10CFD569"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Rodzime gatunki ekspansywne notują udział podwyższony lecz nie są zbyt ekspansywne (</w:t>
            </w:r>
            <w:proofErr w:type="spellStart"/>
            <w:r w:rsidRPr="00286ABD">
              <w:rPr>
                <w:rFonts w:cstheme="minorHAnsi"/>
                <w:i/>
                <w:iCs/>
                <w:sz w:val="20"/>
                <w:szCs w:val="20"/>
              </w:rPr>
              <w:t>Rubus</w:t>
            </w:r>
            <w:proofErr w:type="spellEnd"/>
            <w:r w:rsidRPr="00286ABD">
              <w:rPr>
                <w:rFonts w:cstheme="minorHAnsi"/>
                <w:i/>
                <w:iCs/>
                <w:sz w:val="20"/>
                <w:szCs w:val="20"/>
              </w:rPr>
              <w:t xml:space="preserve"> </w:t>
            </w:r>
            <w:proofErr w:type="spellStart"/>
            <w:r w:rsidRPr="00286ABD">
              <w:rPr>
                <w:rFonts w:cstheme="minorHAnsi"/>
                <w:i/>
                <w:iCs/>
                <w:sz w:val="20"/>
                <w:szCs w:val="20"/>
              </w:rPr>
              <w:t>hirtus</w:t>
            </w:r>
            <w:proofErr w:type="spellEnd"/>
            <w:r w:rsidRPr="00286ABD">
              <w:rPr>
                <w:rFonts w:cstheme="minorHAnsi"/>
                <w:sz w:val="20"/>
                <w:szCs w:val="20"/>
              </w:rPr>
              <w:t xml:space="preserve"> występuje na 25-30% powierzchni, </w:t>
            </w:r>
            <w:proofErr w:type="spellStart"/>
            <w:r w:rsidRPr="00286ABD">
              <w:rPr>
                <w:rFonts w:cstheme="minorHAnsi"/>
                <w:i/>
                <w:iCs/>
                <w:sz w:val="20"/>
                <w:szCs w:val="20"/>
              </w:rPr>
              <w:t>Rubus</w:t>
            </w:r>
            <w:proofErr w:type="spellEnd"/>
            <w:r w:rsidRPr="00286ABD">
              <w:rPr>
                <w:rFonts w:cstheme="minorHAnsi"/>
                <w:i/>
                <w:iCs/>
                <w:sz w:val="20"/>
                <w:szCs w:val="20"/>
              </w:rPr>
              <w:t xml:space="preserve"> </w:t>
            </w:r>
            <w:proofErr w:type="spellStart"/>
            <w:r w:rsidRPr="00286ABD">
              <w:rPr>
                <w:rFonts w:cstheme="minorHAnsi"/>
                <w:i/>
                <w:iCs/>
                <w:sz w:val="20"/>
                <w:szCs w:val="20"/>
              </w:rPr>
              <w:t>idaeus</w:t>
            </w:r>
            <w:proofErr w:type="spellEnd"/>
            <w:r w:rsidRPr="00286ABD">
              <w:rPr>
                <w:rFonts w:cstheme="minorHAnsi"/>
                <w:sz w:val="20"/>
                <w:szCs w:val="20"/>
              </w:rPr>
              <w:t xml:space="preserve"> na 15 %).</w:t>
            </w:r>
          </w:p>
        </w:tc>
      </w:tr>
      <w:tr w:rsidR="00A5286E" w:rsidRPr="008B2EC4" w14:paraId="59C6464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0B9A30A"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7485" w14:textId="3A1D640C" w:rsidR="00A5286E" w:rsidRPr="00286ABD" w:rsidRDefault="00A5286E" w:rsidP="009718B2">
            <w:pPr>
              <w:widowControl w:val="0"/>
              <w:spacing w:after="0"/>
              <w:jc w:val="center"/>
              <w:rPr>
                <w:rFonts w:cstheme="minorHAnsi"/>
                <w:sz w:val="20"/>
                <w:szCs w:val="20"/>
              </w:rPr>
            </w:pPr>
            <w:r w:rsidRPr="00286ABD">
              <w:rPr>
                <w:rFonts w:cstheme="minorHAnsi"/>
                <w:sz w:val="20"/>
                <w:szCs w:val="20"/>
              </w:rPr>
              <w:t xml:space="preserve">Gatunki obce w drzewostanie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CAD1FCC"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487313DE" w14:textId="4AF253C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Występują gatunki obce, ale sporadycznie i nie wpływają na funkcje ekosystemu.</w:t>
            </w:r>
          </w:p>
        </w:tc>
      </w:tr>
      <w:tr w:rsidR="00A5286E" w:rsidRPr="008B2EC4" w14:paraId="6CB0707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CD661DF"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91F6" w14:textId="6871C88B" w:rsidR="00A5286E" w:rsidRPr="00286ABD" w:rsidRDefault="00A5286E" w:rsidP="009718B2">
            <w:pPr>
              <w:widowControl w:val="0"/>
              <w:spacing w:after="0"/>
              <w:jc w:val="center"/>
              <w:rPr>
                <w:rFonts w:cstheme="minorHAnsi"/>
                <w:sz w:val="20"/>
                <w:szCs w:val="20"/>
              </w:rPr>
            </w:pPr>
            <w:r w:rsidRPr="00286ABD">
              <w:rPr>
                <w:rFonts w:cstheme="minorHAnsi"/>
                <w:sz w:val="20"/>
                <w:szCs w:val="20"/>
              </w:rPr>
              <w:t>Inne zniekształcenia (rozjeżdżanie, wydeptanie, zaśmiecanie)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D84C652"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646D5E0F" w14:textId="7B57B45A"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Występują zniekształcenia, lecz mało znaczące.</w:t>
            </w:r>
          </w:p>
        </w:tc>
      </w:tr>
      <w:tr w:rsidR="00A5286E" w:rsidRPr="008B2EC4" w14:paraId="5C8D967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6E35093"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6F2F6" w14:textId="2348D4D7" w:rsidR="00A5286E" w:rsidRPr="00286ABD" w:rsidRDefault="00A5286E" w:rsidP="009718B2">
            <w:pPr>
              <w:widowControl w:val="0"/>
              <w:spacing w:after="0"/>
              <w:jc w:val="center"/>
              <w:rPr>
                <w:rFonts w:cstheme="minorHAnsi"/>
                <w:sz w:val="20"/>
                <w:szCs w:val="20"/>
              </w:rPr>
            </w:pPr>
            <w:r w:rsidRPr="00286ABD">
              <w:rPr>
                <w:rFonts w:cstheme="minorHAnsi"/>
                <w:sz w:val="20"/>
                <w:szCs w:val="20"/>
              </w:rPr>
              <w:t>Martwe drewno</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9B90723"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5EF3C638" w14:textId="6EAEE936"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Utrzymanie łącznych zasobów martwego drewna na poziomie 10 – 20 m</w:t>
            </w:r>
            <w:r w:rsidRPr="00286ABD">
              <w:rPr>
                <w:rFonts w:cstheme="minorHAnsi"/>
                <w:sz w:val="20"/>
                <w:szCs w:val="20"/>
                <w:vertAlign w:val="superscript"/>
              </w:rPr>
              <w:t>3</w:t>
            </w:r>
            <w:r w:rsidRPr="00286ABD">
              <w:rPr>
                <w:rFonts w:cstheme="minorHAnsi"/>
                <w:sz w:val="20"/>
                <w:szCs w:val="20"/>
              </w:rPr>
              <w:t>/ha.</w:t>
            </w:r>
          </w:p>
        </w:tc>
      </w:tr>
      <w:tr w:rsidR="00A5286E" w:rsidRPr="008B2EC4" w14:paraId="029E011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26B71D7"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2EC1" w14:textId="521FEC83" w:rsidR="00A5286E" w:rsidRPr="00286ABD" w:rsidRDefault="00A5286E" w:rsidP="009718B2">
            <w:pPr>
              <w:widowControl w:val="0"/>
              <w:spacing w:after="0"/>
              <w:jc w:val="center"/>
              <w:rPr>
                <w:rFonts w:cstheme="minorHAnsi"/>
                <w:sz w:val="20"/>
                <w:szCs w:val="20"/>
              </w:rPr>
            </w:pPr>
            <w:r w:rsidRPr="00286ABD">
              <w:rPr>
                <w:rFonts w:cstheme="minorHAnsi"/>
                <w:sz w:val="20"/>
                <w:szCs w:val="20"/>
              </w:rPr>
              <w:t xml:space="preserve">Martwe drewno leżące lub stojące ˃3 m długości i ˃ 50 cm grubości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28D3F1A"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753D804C" w14:textId="4FBA8643"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Utrzymanie ilości martwego drewna leżącego lub stojącego ˃3 m długości i ˃ 50 cm grubości w ilości 3-5 szt./ha.</w:t>
            </w:r>
          </w:p>
        </w:tc>
      </w:tr>
      <w:tr w:rsidR="00A5286E" w:rsidRPr="008B2EC4" w14:paraId="5457618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79ADAA9"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384ED" w14:textId="2D253982" w:rsidR="00A5286E" w:rsidRPr="00286ABD" w:rsidRDefault="00A5286E" w:rsidP="009718B2">
            <w:pPr>
              <w:widowControl w:val="0"/>
              <w:spacing w:after="0"/>
              <w:jc w:val="center"/>
              <w:rPr>
                <w:rFonts w:cstheme="minorHAnsi"/>
                <w:sz w:val="20"/>
                <w:szCs w:val="20"/>
              </w:rPr>
            </w:pPr>
            <w:r w:rsidRPr="00286ABD">
              <w:rPr>
                <w:rFonts w:cstheme="minorHAnsi"/>
                <w:sz w:val="20"/>
                <w:szCs w:val="20"/>
              </w:rPr>
              <w:t>Naturalne odnowienie drzewostanu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BD8C8F"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09CF3192" w14:textId="1FC62A16"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Odnowienie naturalne występuje, ale pokrycie odnowienia jest niewielkie.</w:t>
            </w:r>
          </w:p>
        </w:tc>
      </w:tr>
      <w:tr w:rsidR="00A5286E" w:rsidRPr="008B2EC4" w14:paraId="58B0BFC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857BDAC"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486D" w14:textId="065B3F65" w:rsidR="00A5286E" w:rsidRPr="00286ABD" w:rsidRDefault="00A5286E" w:rsidP="009718B2">
            <w:pPr>
              <w:widowControl w:val="0"/>
              <w:spacing w:after="0"/>
              <w:jc w:val="center"/>
              <w:rPr>
                <w:rFonts w:cstheme="minorHAnsi"/>
                <w:sz w:val="20"/>
                <w:szCs w:val="20"/>
              </w:rPr>
            </w:pPr>
            <w:r w:rsidRPr="00286ABD">
              <w:rPr>
                <w:rFonts w:cstheme="minorHAnsi"/>
                <w:sz w:val="20"/>
                <w:szCs w:val="20"/>
              </w:rPr>
              <w:t>Obecność kornika</w:t>
            </w:r>
            <w:r w:rsidR="002C51CD">
              <w:rPr>
                <w:rFonts w:cstheme="minorHAnsi"/>
                <w:sz w:val="20"/>
                <w:szCs w:val="20"/>
              </w:rPr>
              <w:t xml:space="preserve"> </w:t>
            </w:r>
            <w:r w:rsidRPr="00286ABD">
              <w:rPr>
                <w:rFonts w:cstheme="minorHAnsi"/>
                <w:sz w:val="20"/>
                <w:szCs w:val="20"/>
              </w:rPr>
              <w:t>- posusz czynny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8ED6328"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 xml:space="preserve">Utrzymanie oceny wskaźnika na poziomie U1. </w:t>
            </w:r>
          </w:p>
          <w:p w14:paraId="3A2B4860" w14:textId="7A613083"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Występują pojedyncze drzewa stanowiące posusz czynny.</w:t>
            </w:r>
          </w:p>
        </w:tc>
      </w:tr>
      <w:tr w:rsidR="00A5286E" w:rsidRPr="008B2EC4" w14:paraId="65CF9B9C" w14:textId="77777777" w:rsidTr="002C51CD">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325BD9B8" w14:textId="77777777" w:rsidR="00A5286E" w:rsidRPr="008B2EC4" w:rsidRDefault="00A5286E" w:rsidP="009718B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8BC4189" w14:textId="7E17B63F" w:rsidR="00A5286E" w:rsidRPr="00286ABD" w:rsidRDefault="00A5286E" w:rsidP="009718B2">
            <w:pPr>
              <w:widowControl w:val="0"/>
              <w:spacing w:after="0"/>
              <w:jc w:val="center"/>
              <w:rPr>
                <w:rFonts w:cstheme="minorHAnsi"/>
                <w:sz w:val="20"/>
                <w:szCs w:val="20"/>
              </w:rPr>
            </w:pPr>
            <w:r w:rsidRPr="00286ABD">
              <w:rPr>
                <w:rFonts w:cstheme="minorHAnsi"/>
                <w:sz w:val="20"/>
                <w:szCs w:val="20"/>
              </w:rPr>
              <w:t>Perspektywy ochrony</w:t>
            </w:r>
          </w:p>
        </w:tc>
        <w:tc>
          <w:tcPr>
            <w:tcW w:w="8654" w:type="dxa"/>
            <w:tcBorders>
              <w:top w:val="single" w:sz="4" w:space="0" w:color="000000"/>
              <w:left w:val="single" w:sz="4" w:space="0" w:color="000000"/>
              <w:bottom w:val="single" w:sz="4" w:space="0" w:color="auto"/>
              <w:right w:val="single" w:sz="4" w:space="0" w:color="000000"/>
            </w:tcBorders>
            <w:shd w:val="clear" w:color="auto" w:fill="FFFFFF"/>
            <w:tcMar>
              <w:left w:w="170" w:type="dxa"/>
              <w:right w:w="113" w:type="dxa"/>
            </w:tcMar>
            <w:vAlign w:val="center"/>
          </w:tcPr>
          <w:p w14:paraId="6EB78678" w14:textId="7777777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Utrzymanie oceny wskaźnika na poziomie FV.</w:t>
            </w:r>
          </w:p>
          <w:p w14:paraId="392AE881" w14:textId="11AEA5E7" w:rsidR="00A5286E" w:rsidRPr="00286ABD" w:rsidRDefault="00A5286E" w:rsidP="009718B2">
            <w:pPr>
              <w:widowControl w:val="0"/>
              <w:spacing w:after="0" w:line="240" w:lineRule="auto"/>
              <w:rPr>
                <w:rFonts w:cstheme="minorHAnsi"/>
                <w:sz w:val="20"/>
                <w:szCs w:val="20"/>
              </w:rPr>
            </w:pPr>
            <w:r w:rsidRPr="00286ABD">
              <w:rPr>
                <w:rFonts w:cstheme="minorHAnsi"/>
                <w:sz w:val="20"/>
                <w:szCs w:val="20"/>
              </w:rPr>
              <w:t>Perspektywy zachowania siedliska dobre, nie przewiduje się znaczącego oddziaływania czynników zagrażających.</w:t>
            </w:r>
          </w:p>
        </w:tc>
      </w:tr>
      <w:tr w:rsidR="00A5286E" w:rsidRPr="008B2EC4" w14:paraId="3C0019B2" w14:textId="77777777" w:rsidTr="002C51CD">
        <w:trPr>
          <w:trHeight w:val="348"/>
          <w:jc w:val="center"/>
        </w:trPr>
        <w:tc>
          <w:tcPr>
            <w:tcW w:w="2547" w:type="dxa"/>
            <w:vMerge w:val="restart"/>
            <w:tcBorders>
              <w:top w:val="single" w:sz="4" w:space="0" w:color="auto"/>
              <w:left w:val="single" w:sz="4" w:space="0" w:color="auto"/>
              <w:right w:val="single" w:sz="4" w:space="0" w:color="auto"/>
            </w:tcBorders>
            <w:shd w:val="clear" w:color="auto" w:fill="FFFFFF"/>
            <w:vAlign w:val="center"/>
          </w:tcPr>
          <w:p w14:paraId="3773436A" w14:textId="3CDBC41A" w:rsidR="00A5286E" w:rsidRPr="00664EE1" w:rsidRDefault="00A5286E" w:rsidP="002C51CD">
            <w:pPr>
              <w:widowControl w:val="0"/>
              <w:spacing w:after="0" w:line="240" w:lineRule="auto"/>
              <w:jc w:val="center"/>
              <w:rPr>
                <w:rFonts w:cstheme="minorHAnsi"/>
                <w:b/>
                <w:bCs/>
                <w:sz w:val="20"/>
                <w:szCs w:val="20"/>
              </w:rPr>
            </w:pPr>
            <w:bookmarkStart w:id="1" w:name="_Hlk153218596"/>
            <w:r w:rsidRPr="00664EE1">
              <w:rPr>
                <w:rFonts w:cstheme="minorHAnsi"/>
                <w:b/>
                <w:bCs/>
                <w:sz w:val="20"/>
                <w:szCs w:val="20"/>
              </w:rPr>
              <w:t xml:space="preserve">5264 Brzanka </w:t>
            </w:r>
          </w:p>
          <w:p w14:paraId="57370DA0" w14:textId="5577C560" w:rsidR="00A5286E" w:rsidRPr="00664EE1" w:rsidRDefault="00A5286E" w:rsidP="002C51CD">
            <w:pPr>
              <w:widowControl w:val="0"/>
              <w:spacing w:after="0" w:line="240" w:lineRule="auto"/>
              <w:jc w:val="center"/>
              <w:rPr>
                <w:rFonts w:cstheme="minorHAnsi"/>
                <w:b/>
                <w:bCs/>
                <w:sz w:val="20"/>
                <w:szCs w:val="20"/>
              </w:rPr>
            </w:pPr>
            <w:r w:rsidRPr="00664EE1">
              <w:rPr>
                <w:rFonts w:cstheme="minorHAnsi"/>
                <w:b/>
                <w:bCs/>
                <w:sz w:val="20"/>
                <w:szCs w:val="20"/>
              </w:rPr>
              <w:t>(</w:t>
            </w:r>
            <w:proofErr w:type="spellStart"/>
            <w:r w:rsidRPr="00664EE1">
              <w:rPr>
                <w:rFonts w:cstheme="minorHAnsi"/>
                <w:b/>
                <w:bCs/>
                <w:i/>
                <w:iCs/>
                <w:sz w:val="20"/>
                <w:szCs w:val="20"/>
              </w:rPr>
              <w:t>Barbus</w:t>
            </w:r>
            <w:proofErr w:type="spellEnd"/>
            <w:r w:rsidRPr="00664EE1">
              <w:rPr>
                <w:rFonts w:cstheme="minorHAnsi"/>
                <w:b/>
                <w:bCs/>
                <w:i/>
                <w:iCs/>
                <w:sz w:val="20"/>
                <w:szCs w:val="20"/>
              </w:rPr>
              <w:t xml:space="preserve"> </w:t>
            </w:r>
            <w:proofErr w:type="spellStart"/>
            <w:r w:rsidRPr="00664EE1">
              <w:rPr>
                <w:rFonts w:cstheme="minorHAnsi"/>
                <w:b/>
                <w:bCs/>
                <w:i/>
                <w:iCs/>
                <w:sz w:val="20"/>
                <w:szCs w:val="20"/>
              </w:rPr>
              <w:t>meridionalis</w:t>
            </w:r>
            <w:proofErr w:type="spellEnd"/>
            <w:r w:rsidRPr="00664EE1">
              <w:rPr>
                <w:rFonts w:cstheme="minorHAnsi"/>
                <w:b/>
                <w:bCs/>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6128EE9" w14:textId="154468B9" w:rsidR="00A5286E" w:rsidRPr="00AF152E" w:rsidRDefault="00A5286E" w:rsidP="002C51CD">
            <w:pPr>
              <w:widowControl w:val="0"/>
              <w:spacing w:after="0" w:line="240" w:lineRule="auto"/>
              <w:jc w:val="center"/>
              <w:rPr>
                <w:rFonts w:cstheme="minorHAnsi"/>
                <w:sz w:val="20"/>
                <w:szCs w:val="20"/>
                <w:highlight w:val="magenta"/>
              </w:rPr>
            </w:pPr>
            <w:r>
              <w:rPr>
                <w:rFonts w:cstheme="minorHAnsi"/>
                <w:sz w:val="20"/>
                <w:szCs w:val="20"/>
              </w:rPr>
              <w:t>Względna liczebność</w:t>
            </w:r>
          </w:p>
        </w:tc>
        <w:tc>
          <w:tcPr>
            <w:tcW w:w="8654" w:type="dxa"/>
            <w:vMerge w:val="restar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14:paraId="7C0BC5BF" w14:textId="77777777" w:rsidR="00A5286E" w:rsidRPr="003264D0" w:rsidRDefault="00A5286E" w:rsidP="002C51CD">
            <w:pPr>
              <w:widowControl w:val="0"/>
              <w:spacing w:after="0" w:line="240" w:lineRule="auto"/>
              <w:rPr>
                <w:rFonts w:cstheme="minorHAnsi"/>
                <w:sz w:val="20"/>
                <w:szCs w:val="20"/>
              </w:rPr>
            </w:pPr>
            <w:r w:rsidRPr="003264D0">
              <w:rPr>
                <w:rFonts w:cstheme="minorHAnsi"/>
                <w:sz w:val="20"/>
                <w:szCs w:val="20"/>
              </w:rPr>
              <w:t>Nie określa się.</w:t>
            </w:r>
          </w:p>
          <w:p w14:paraId="41016E0A" w14:textId="0D6FEE5E" w:rsidR="00A5286E" w:rsidRPr="00664EE1" w:rsidRDefault="00A5286E" w:rsidP="002C51CD">
            <w:pPr>
              <w:widowControl w:val="0"/>
              <w:spacing w:after="0" w:line="240" w:lineRule="auto"/>
              <w:rPr>
                <w:rFonts w:cstheme="minorHAnsi"/>
                <w:sz w:val="20"/>
                <w:szCs w:val="20"/>
              </w:rPr>
            </w:pPr>
            <w:r>
              <w:rPr>
                <w:rFonts w:cstheme="minorHAnsi"/>
                <w:sz w:val="20"/>
                <w:szCs w:val="20"/>
              </w:rPr>
              <w:t>U</w:t>
            </w:r>
            <w:r w:rsidRPr="00876A30">
              <w:rPr>
                <w:rFonts w:cstheme="minorHAnsi"/>
                <w:sz w:val="20"/>
                <w:szCs w:val="20"/>
              </w:rPr>
              <w:t>zupełnienie stanu wiedzy na temat populacji i siedlisk gatunku oraz dokonanie oceny wskaźników.</w:t>
            </w:r>
          </w:p>
        </w:tc>
      </w:tr>
      <w:tr w:rsidR="00A5286E" w:rsidRPr="008B2EC4" w14:paraId="301C2DCA" w14:textId="77777777" w:rsidTr="002C51CD">
        <w:trPr>
          <w:trHeight w:val="242"/>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4B445826" w14:textId="77777777" w:rsidR="00A5286E" w:rsidRPr="00664EE1" w:rsidRDefault="00A5286E" w:rsidP="002C51CD">
            <w:pPr>
              <w:widowControl w:val="0"/>
              <w:spacing w:after="0" w:line="240" w:lineRule="auto"/>
              <w:jc w:val="center"/>
              <w:rPr>
                <w:rFonts w:cstheme="minorHAnsi"/>
                <w:b/>
                <w:bCs/>
                <w:sz w:val="20"/>
                <w:szCs w:val="20"/>
              </w:rPr>
            </w:pPr>
          </w:p>
        </w:tc>
        <w:tc>
          <w:tcPr>
            <w:tcW w:w="198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7F69854" w14:textId="68984129" w:rsidR="00A5286E" w:rsidRDefault="00A5286E" w:rsidP="002C51CD">
            <w:pPr>
              <w:widowControl w:val="0"/>
              <w:spacing w:after="0" w:line="240" w:lineRule="auto"/>
              <w:jc w:val="center"/>
              <w:rPr>
                <w:rFonts w:cstheme="minorHAnsi"/>
                <w:sz w:val="20"/>
                <w:szCs w:val="20"/>
              </w:rPr>
            </w:pPr>
            <w:r>
              <w:rPr>
                <w:rFonts w:cstheme="minorHAnsi"/>
                <w:sz w:val="20"/>
                <w:szCs w:val="20"/>
              </w:rPr>
              <w:t>Struktura wiekowa</w:t>
            </w:r>
          </w:p>
        </w:tc>
        <w:tc>
          <w:tcPr>
            <w:tcW w:w="8654" w:type="dxa"/>
            <w:vMerge/>
            <w:tcBorders>
              <w:top w:val="single" w:sz="4" w:space="0" w:color="auto"/>
              <w:left w:val="single" w:sz="4" w:space="0" w:color="000000"/>
              <w:right w:val="single" w:sz="4" w:space="0" w:color="000000"/>
            </w:tcBorders>
            <w:shd w:val="clear" w:color="auto" w:fill="FFFFFF"/>
            <w:tcMar>
              <w:left w:w="170" w:type="dxa"/>
              <w:right w:w="113" w:type="dxa"/>
            </w:tcMar>
            <w:vAlign w:val="center"/>
          </w:tcPr>
          <w:p w14:paraId="6A3E7EEB" w14:textId="77777777" w:rsidR="00A5286E" w:rsidRDefault="00A5286E" w:rsidP="002C51CD">
            <w:pPr>
              <w:widowControl w:val="0"/>
              <w:spacing w:after="0" w:line="240" w:lineRule="auto"/>
              <w:rPr>
                <w:rFonts w:cstheme="minorHAnsi"/>
                <w:sz w:val="20"/>
                <w:szCs w:val="20"/>
              </w:rPr>
            </w:pPr>
          </w:p>
        </w:tc>
      </w:tr>
      <w:tr w:rsidR="00A5286E" w:rsidRPr="008B2EC4" w14:paraId="40FE914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774C2AB" w14:textId="77777777" w:rsidR="00A5286E" w:rsidRPr="00664EE1" w:rsidRDefault="00A5286E" w:rsidP="002C51CD">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D147A" w14:textId="39FABD43" w:rsidR="00A5286E" w:rsidRDefault="00A5286E" w:rsidP="002C51CD">
            <w:pPr>
              <w:widowControl w:val="0"/>
              <w:spacing w:after="0" w:line="240" w:lineRule="auto"/>
              <w:jc w:val="center"/>
              <w:rPr>
                <w:rFonts w:cstheme="minorHAnsi"/>
                <w:sz w:val="20"/>
                <w:szCs w:val="20"/>
              </w:rPr>
            </w:pPr>
            <w:r>
              <w:rPr>
                <w:rFonts w:cstheme="minorHAnsi"/>
                <w:sz w:val="20"/>
                <w:szCs w:val="20"/>
              </w:rPr>
              <w:t>Udział gatunku w</w:t>
            </w:r>
            <w:r w:rsidR="002C51CD">
              <w:rPr>
                <w:rFonts w:cstheme="minorHAnsi"/>
                <w:sz w:val="20"/>
                <w:szCs w:val="20"/>
              </w:rPr>
              <w:t> </w:t>
            </w:r>
            <w:r>
              <w:rPr>
                <w:rFonts w:cstheme="minorHAnsi"/>
                <w:sz w:val="20"/>
                <w:szCs w:val="20"/>
              </w:rPr>
              <w:t>zespole ryb i</w:t>
            </w:r>
            <w:r w:rsidR="002C51CD">
              <w:rPr>
                <w:rFonts w:cstheme="minorHAnsi"/>
                <w:sz w:val="20"/>
                <w:szCs w:val="20"/>
              </w:rPr>
              <w:t> </w:t>
            </w:r>
            <w:r>
              <w:rPr>
                <w:rFonts w:cstheme="minorHAnsi"/>
                <w:sz w:val="20"/>
                <w:szCs w:val="20"/>
              </w:rPr>
              <w:t>minogów</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6EE77DFC" w14:textId="77777777" w:rsidR="00A5286E" w:rsidRDefault="00A5286E" w:rsidP="002C51CD">
            <w:pPr>
              <w:widowControl w:val="0"/>
              <w:spacing w:after="0" w:line="240" w:lineRule="auto"/>
              <w:rPr>
                <w:rFonts w:cstheme="minorHAnsi"/>
                <w:sz w:val="20"/>
                <w:szCs w:val="20"/>
              </w:rPr>
            </w:pPr>
          </w:p>
        </w:tc>
      </w:tr>
      <w:tr w:rsidR="00A5286E" w:rsidRPr="008B2EC4" w14:paraId="12EF089B" w14:textId="77777777" w:rsidTr="00A5286E">
        <w:trPr>
          <w:trHeight w:val="314"/>
          <w:jc w:val="center"/>
        </w:trPr>
        <w:tc>
          <w:tcPr>
            <w:tcW w:w="2547" w:type="dxa"/>
            <w:vMerge/>
            <w:tcBorders>
              <w:left w:val="single" w:sz="4" w:space="0" w:color="000000"/>
              <w:right w:val="single" w:sz="4" w:space="0" w:color="000000"/>
            </w:tcBorders>
            <w:shd w:val="clear" w:color="auto" w:fill="FFFFFF"/>
            <w:vAlign w:val="center"/>
          </w:tcPr>
          <w:p w14:paraId="4297230D" w14:textId="77777777" w:rsidR="00A5286E" w:rsidRPr="00664EE1" w:rsidRDefault="00A5286E" w:rsidP="002C51CD">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89386" w14:textId="0433990C" w:rsidR="00A5286E" w:rsidRDefault="00A5286E" w:rsidP="002C51CD">
            <w:pPr>
              <w:widowControl w:val="0"/>
              <w:spacing w:after="0" w:line="240" w:lineRule="auto"/>
              <w:jc w:val="center"/>
              <w:rPr>
                <w:rFonts w:cstheme="minorHAnsi"/>
                <w:sz w:val="20"/>
                <w:szCs w:val="20"/>
              </w:rPr>
            </w:pPr>
            <w:r>
              <w:rPr>
                <w:rFonts w:cstheme="minorHAnsi"/>
                <w:sz w:val="20"/>
                <w:szCs w:val="20"/>
              </w:rPr>
              <w:t>EFI+</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1EB04171" w14:textId="77777777" w:rsidR="00A5286E" w:rsidRDefault="00A5286E" w:rsidP="002C51CD">
            <w:pPr>
              <w:widowControl w:val="0"/>
              <w:spacing w:after="0" w:line="240" w:lineRule="auto"/>
              <w:rPr>
                <w:rFonts w:cstheme="minorHAnsi"/>
                <w:sz w:val="20"/>
                <w:szCs w:val="20"/>
              </w:rPr>
            </w:pPr>
          </w:p>
        </w:tc>
      </w:tr>
      <w:tr w:rsidR="00A5286E" w:rsidRPr="008B2EC4" w14:paraId="36636A56" w14:textId="77777777" w:rsidTr="00A5286E">
        <w:trPr>
          <w:trHeight w:val="276"/>
          <w:jc w:val="center"/>
        </w:trPr>
        <w:tc>
          <w:tcPr>
            <w:tcW w:w="2547" w:type="dxa"/>
            <w:vMerge/>
            <w:tcBorders>
              <w:left w:val="single" w:sz="4" w:space="0" w:color="000000"/>
              <w:right w:val="single" w:sz="4" w:space="0" w:color="000000"/>
            </w:tcBorders>
            <w:shd w:val="clear" w:color="auto" w:fill="FFFFFF"/>
            <w:vAlign w:val="center"/>
          </w:tcPr>
          <w:p w14:paraId="54DA8358" w14:textId="77777777" w:rsidR="00A5286E" w:rsidRPr="00664EE1" w:rsidRDefault="00A5286E" w:rsidP="002C51CD">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D9BDC" w14:textId="4F96BC1F" w:rsidR="00A5286E" w:rsidRDefault="00A5286E" w:rsidP="002C51CD">
            <w:pPr>
              <w:widowControl w:val="0"/>
              <w:spacing w:after="0" w:line="240" w:lineRule="auto"/>
              <w:jc w:val="center"/>
              <w:rPr>
                <w:rFonts w:cstheme="minorHAnsi"/>
                <w:sz w:val="20"/>
                <w:szCs w:val="20"/>
              </w:rPr>
            </w:pPr>
            <w:r>
              <w:rPr>
                <w:rFonts w:cstheme="minorHAnsi"/>
                <w:sz w:val="20"/>
                <w:szCs w:val="20"/>
              </w:rPr>
              <w:t xml:space="preserve">Jakość </w:t>
            </w:r>
            <w:proofErr w:type="spellStart"/>
            <w:r>
              <w:rPr>
                <w:rFonts w:cstheme="minorHAnsi"/>
                <w:sz w:val="20"/>
                <w:szCs w:val="20"/>
              </w:rPr>
              <w:t>hydromorfologiczna</w:t>
            </w:r>
            <w:proofErr w:type="spellEnd"/>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7F813F67" w14:textId="77777777" w:rsidR="00A5286E" w:rsidRDefault="00A5286E" w:rsidP="002C51CD">
            <w:pPr>
              <w:widowControl w:val="0"/>
              <w:spacing w:after="0" w:line="240" w:lineRule="auto"/>
              <w:rPr>
                <w:rFonts w:cstheme="minorHAnsi"/>
                <w:sz w:val="20"/>
                <w:szCs w:val="20"/>
              </w:rPr>
            </w:pPr>
          </w:p>
        </w:tc>
      </w:tr>
      <w:bookmarkEnd w:id="1"/>
      <w:tr w:rsidR="00A5286E" w:rsidRPr="008B2EC4" w14:paraId="75DD4488" w14:textId="77777777" w:rsidTr="00A5286E">
        <w:trPr>
          <w:trHeight w:val="260"/>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40516B1" w14:textId="77777777" w:rsidR="00A5286E" w:rsidRPr="003264D0" w:rsidRDefault="00A5286E" w:rsidP="002D1EB1">
            <w:pPr>
              <w:widowControl w:val="0"/>
              <w:spacing w:after="0"/>
              <w:jc w:val="center"/>
              <w:rPr>
                <w:rFonts w:cstheme="minorHAnsi"/>
                <w:b/>
                <w:bCs/>
                <w:sz w:val="20"/>
                <w:szCs w:val="20"/>
              </w:rPr>
            </w:pPr>
            <w:r w:rsidRPr="003264D0">
              <w:rPr>
                <w:rFonts w:cstheme="minorHAnsi"/>
                <w:b/>
                <w:bCs/>
                <w:sz w:val="20"/>
                <w:szCs w:val="20"/>
              </w:rPr>
              <w:lastRenderedPageBreak/>
              <w:t xml:space="preserve">1163 </w:t>
            </w:r>
          </w:p>
          <w:p w14:paraId="55E87B79" w14:textId="19148A29" w:rsidR="00A5286E" w:rsidRPr="003264D0" w:rsidRDefault="00A5286E" w:rsidP="002D1EB1">
            <w:pPr>
              <w:widowControl w:val="0"/>
              <w:spacing w:after="0"/>
              <w:jc w:val="center"/>
              <w:rPr>
                <w:rFonts w:cstheme="minorHAnsi"/>
                <w:b/>
                <w:bCs/>
                <w:sz w:val="20"/>
                <w:szCs w:val="20"/>
              </w:rPr>
            </w:pPr>
            <w:r w:rsidRPr="003264D0">
              <w:rPr>
                <w:rFonts w:cstheme="minorHAnsi"/>
                <w:b/>
                <w:bCs/>
                <w:sz w:val="20"/>
                <w:szCs w:val="20"/>
              </w:rPr>
              <w:t xml:space="preserve">Głowacz </w:t>
            </w:r>
            <w:proofErr w:type="spellStart"/>
            <w:r w:rsidRPr="003264D0">
              <w:rPr>
                <w:rFonts w:cstheme="minorHAnsi"/>
                <w:b/>
                <w:bCs/>
                <w:sz w:val="20"/>
                <w:szCs w:val="20"/>
              </w:rPr>
              <w:t>białopłetwy</w:t>
            </w:r>
            <w:proofErr w:type="spellEnd"/>
          </w:p>
          <w:p w14:paraId="5C0A83C6" w14:textId="2F39C287" w:rsidR="00A5286E" w:rsidRPr="003264D0" w:rsidRDefault="00A5286E" w:rsidP="002D1EB1">
            <w:pPr>
              <w:widowControl w:val="0"/>
              <w:spacing w:after="0"/>
              <w:jc w:val="center"/>
              <w:rPr>
                <w:rFonts w:cstheme="minorHAnsi"/>
                <w:b/>
                <w:bCs/>
                <w:sz w:val="20"/>
                <w:szCs w:val="20"/>
              </w:rPr>
            </w:pPr>
            <w:r w:rsidRPr="003264D0">
              <w:rPr>
                <w:rFonts w:cstheme="minorHAnsi"/>
                <w:b/>
                <w:bCs/>
                <w:sz w:val="20"/>
                <w:szCs w:val="20"/>
              </w:rPr>
              <w:t xml:space="preserve"> (</w:t>
            </w:r>
            <w:proofErr w:type="spellStart"/>
            <w:r w:rsidRPr="003264D0">
              <w:rPr>
                <w:rFonts w:cstheme="minorHAnsi"/>
                <w:b/>
                <w:bCs/>
                <w:i/>
                <w:iCs/>
                <w:sz w:val="20"/>
                <w:szCs w:val="20"/>
              </w:rPr>
              <w:t>Cottus</w:t>
            </w:r>
            <w:proofErr w:type="spellEnd"/>
            <w:r w:rsidRPr="003264D0">
              <w:rPr>
                <w:rFonts w:cstheme="minorHAnsi"/>
                <w:b/>
                <w:bCs/>
                <w:i/>
                <w:iCs/>
                <w:sz w:val="20"/>
                <w:szCs w:val="20"/>
              </w:rPr>
              <w:t xml:space="preserve"> </w:t>
            </w:r>
            <w:proofErr w:type="spellStart"/>
            <w:r w:rsidRPr="003264D0">
              <w:rPr>
                <w:rFonts w:cstheme="minorHAnsi"/>
                <w:b/>
                <w:bCs/>
                <w:i/>
                <w:iCs/>
                <w:sz w:val="20"/>
                <w:szCs w:val="20"/>
              </w:rPr>
              <w:t>gobio</w:t>
            </w:r>
            <w:proofErr w:type="spellEnd"/>
            <w:r w:rsidRPr="003264D0">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34D3" w14:textId="1CE4A200" w:rsidR="00A5286E" w:rsidRPr="00AF152E" w:rsidRDefault="00A5286E" w:rsidP="002D1EB1">
            <w:pPr>
              <w:widowControl w:val="0"/>
              <w:spacing w:after="0" w:line="240" w:lineRule="auto"/>
              <w:jc w:val="center"/>
              <w:rPr>
                <w:rFonts w:cstheme="minorHAnsi"/>
                <w:sz w:val="20"/>
                <w:szCs w:val="20"/>
                <w:highlight w:val="magenta"/>
              </w:rPr>
            </w:pPr>
            <w:r>
              <w:rPr>
                <w:rFonts w:cstheme="minorHAnsi"/>
                <w:sz w:val="20"/>
                <w:szCs w:val="20"/>
              </w:rPr>
              <w:t>Względna liczebność</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6AAE2EB7" w14:textId="77777777" w:rsidR="00A5286E" w:rsidRPr="003264D0" w:rsidRDefault="00A5286E" w:rsidP="003E41D5">
            <w:pPr>
              <w:widowControl w:val="0"/>
              <w:spacing w:after="0" w:line="240" w:lineRule="auto"/>
              <w:rPr>
                <w:rFonts w:cstheme="minorHAnsi"/>
                <w:sz w:val="20"/>
                <w:szCs w:val="20"/>
              </w:rPr>
            </w:pPr>
            <w:r w:rsidRPr="003264D0">
              <w:rPr>
                <w:rFonts w:cstheme="minorHAnsi"/>
                <w:sz w:val="20"/>
                <w:szCs w:val="20"/>
              </w:rPr>
              <w:t>Nie określa się.</w:t>
            </w:r>
          </w:p>
          <w:p w14:paraId="10ED39BA" w14:textId="5560ED2E" w:rsidR="00A5286E" w:rsidRPr="00876A30" w:rsidRDefault="00A5286E" w:rsidP="002D1EB1">
            <w:pPr>
              <w:widowControl w:val="0"/>
              <w:spacing w:after="0" w:line="240" w:lineRule="auto"/>
              <w:rPr>
                <w:rFonts w:cstheme="minorHAnsi"/>
                <w:sz w:val="20"/>
                <w:szCs w:val="20"/>
              </w:rPr>
            </w:pPr>
            <w:r w:rsidRPr="00876A30">
              <w:rPr>
                <w:rFonts w:cstheme="minorHAnsi"/>
                <w:sz w:val="20"/>
                <w:szCs w:val="20"/>
              </w:rPr>
              <w:t>Weryfikacja występowania gatunku w obszarze i uzupełnienie stanu wiedzy na temat populacji i</w:t>
            </w:r>
            <w:r w:rsidR="002C51CD">
              <w:rPr>
                <w:rFonts w:cstheme="minorHAnsi"/>
                <w:sz w:val="20"/>
                <w:szCs w:val="20"/>
              </w:rPr>
              <w:t> </w:t>
            </w:r>
            <w:r w:rsidRPr="00876A30">
              <w:rPr>
                <w:rFonts w:cstheme="minorHAnsi"/>
                <w:sz w:val="20"/>
                <w:szCs w:val="20"/>
              </w:rPr>
              <w:t>siedlisk gatunku oraz dokonanie oceny wskaźników.</w:t>
            </w:r>
          </w:p>
        </w:tc>
      </w:tr>
      <w:tr w:rsidR="00A5286E" w:rsidRPr="008B2EC4" w14:paraId="6191BF6D" w14:textId="77777777" w:rsidTr="00A5286E">
        <w:trPr>
          <w:trHeight w:val="250"/>
          <w:jc w:val="center"/>
        </w:trPr>
        <w:tc>
          <w:tcPr>
            <w:tcW w:w="2547" w:type="dxa"/>
            <w:vMerge/>
            <w:tcBorders>
              <w:left w:val="single" w:sz="4" w:space="0" w:color="000000"/>
              <w:right w:val="single" w:sz="4" w:space="0" w:color="000000"/>
            </w:tcBorders>
            <w:shd w:val="clear" w:color="auto" w:fill="FFFFFF"/>
            <w:vAlign w:val="center"/>
          </w:tcPr>
          <w:p w14:paraId="3ADF9317"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AB49F" w14:textId="0A27AD79" w:rsidR="00A5286E" w:rsidRPr="00AF152E" w:rsidRDefault="00A5286E" w:rsidP="002D1EB1">
            <w:pPr>
              <w:widowControl w:val="0"/>
              <w:spacing w:after="0" w:line="240" w:lineRule="auto"/>
              <w:jc w:val="center"/>
              <w:rPr>
                <w:rFonts w:cstheme="minorHAnsi"/>
                <w:sz w:val="20"/>
                <w:szCs w:val="20"/>
                <w:highlight w:val="magenta"/>
              </w:rPr>
            </w:pPr>
            <w:r>
              <w:rPr>
                <w:rFonts w:cstheme="minorHAnsi"/>
                <w:sz w:val="20"/>
                <w:szCs w:val="20"/>
              </w:rPr>
              <w:t>Struktura wiekowa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518FF461" w14:textId="77777777" w:rsidR="00A5286E" w:rsidRPr="00876A30" w:rsidRDefault="00A5286E" w:rsidP="002D1EB1">
            <w:pPr>
              <w:widowControl w:val="0"/>
              <w:spacing w:after="0" w:line="240" w:lineRule="auto"/>
              <w:rPr>
                <w:rFonts w:cstheme="minorHAnsi"/>
                <w:sz w:val="20"/>
                <w:szCs w:val="20"/>
              </w:rPr>
            </w:pPr>
          </w:p>
        </w:tc>
      </w:tr>
      <w:tr w:rsidR="00A5286E" w:rsidRPr="008B2EC4" w14:paraId="1FAE821E" w14:textId="77777777" w:rsidTr="00A5286E">
        <w:trPr>
          <w:trHeight w:val="523"/>
          <w:jc w:val="center"/>
        </w:trPr>
        <w:tc>
          <w:tcPr>
            <w:tcW w:w="2547" w:type="dxa"/>
            <w:vMerge/>
            <w:tcBorders>
              <w:left w:val="single" w:sz="4" w:space="0" w:color="000000"/>
              <w:right w:val="single" w:sz="4" w:space="0" w:color="000000"/>
            </w:tcBorders>
            <w:shd w:val="clear" w:color="auto" w:fill="FFFFFF"/>
            <w:vAlign w:val="center"/>
          </w:tcPr>
          <w:p w14:paraId="1D4EB51B"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690FE" w14:textId="3242DA04" w:rsidR="00A5286E" w:rsidRPr="00AF152E" w:rsidRDefault="00A5286E" w:rsidP="002D1EB1">
            <w:pPr>
              <w:widowControl w:val="0"/>
              <w:spacing w:after="0" w:line="240" w:lineRule="auto"/>
              <w:jc w:val="center"/>
              <w:rPr>
                <w:rFonts w:cstheme="minorHAnsi"/>
                <w:sz w:val="20"/>
                <w:szCs w:val="20"/>
                <w:highlight w:val="magenta"/>
              </w:rPr>
            </w:pPr>
            <w:r>
              <w:rPr>
                <w:rFonts w:cstheme="minorHAnsi"/>
                <w:sz w:val="20"/>
                <w:szCs w:val="20"/>
              </w:rPr>
              <w:t>Udział gatunku w</w:t>
            </w:r>
            <w:r w:rsidR="002C51CD">
              <w:rPr>
                <w:rFonts w:cstheme="minorHAnsi"/>
                <w:sz w:val="20"/>
                <w:szCs w:val="20"/>
              </w:rPr>
              <w:t> </w:t>
            </w:r>
            <w:r>
              <w:rPr>
                <w:rFonts w:cstheme="minorHAnsi"/>
                <w:sz w:val="20"/>
                <w:szCs w:val="20"/>
              </w:rPr>
              <w:t>zespole ryb i</w:t>
            </w:r>
            <w:r w:rsidR="002C51CD">
              <w:rPr>
                <w:rFonts w:cstheme="minorHAnsi"/>
                <w:sz w:val="20"/>
                <w:szCs w:val="20"/>
              </w:rPr>
              <w:t> </w:t>
            </w:r>
            <w:r>
              <w:rPr>
                <w:rFonts w:cstheme="minorHAnsi"/>
                <w:sz w:val="20"/>
                <w:szCs w:val="20"/>
              </w:rPr>
              <w:t>minogów</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1875455B" w14:textId="77777777" w:rsidR="00A5286E" w:rsidRPr="00876A30" w:rsidRDefault="00A5286E" w:rsidP="002D1EB1">
            <w:pPr>
              <w:widowControl w:val="0"/>
              <w:spacing w:after="0" w:line="240" w:lineRule="auto"/>
              <w:rPr>
                <w:rFonts w:cstheme="minorHAnsi"/>
                <w:sz w:val="20"/>
                <w:szCs w:val="20"/>
              </w:rPr>
            </w:pPr>
          </w:p>
        </w:tc>
      </w:tr>
      <w:tr w:rsidR="00A5286E" w:rsidRPr="008B2EC4" w14:paraId="3240F768" w14:textId="77777777" w:rsidTr="00A5286E">
        <w:trPr>
          <w:trHeight w:val="278"/>
          <w:jc w:val="center"/>
        </w:trPr>
        <w:tc>
          <w:tcPr>
            <w:tcW w:w="2547" w:type="dxa"/>
            <w:vMerge/>
            <w:tcBorders>
              <w:left w:val="single" w:sz="4" w:space="0" w:color="000000"/>
              <w:right w:val="single" w:sz="4" w:space="0" w:color="000000"/>
            </w:tcBorders>
            <w:shd w:val="clear" w:color="auto" w:fill="FFFFFF"/>
            <w:vAlign w:val="center"/>
          </w:tcPr>
          <w:p w14:paraId="04C26E7A"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ECED" w14:textId="61CE52F9" w:rsidR="00A5286E" w:rsidRPr="00AF152E" w:rsidRDefault="00A5286E" w:rsidP="002D1EB1">
            <w:pPr>
              <w:widowControl w:val="0"/>
              <w:spacing w:after="0" w:line="240" w:lineRule="auto"/>
              <w:jc w:val="center"/>
              <w:rPr>
                <w:rFonts w:cstheme="minorHAnsi"/>
                <w:sz w:val="20"/>
                <w:szCs w:val="20"/>
                <w:highlight w:val="magenta"/>
              </w:rPr>
            </w:pPr>
            <w:r>
              <w:rPr>
                <w:rFonts w:cstheme="minorHAnsi"/>
                <w:sz w:val="20"/>
                <w:szCs w:val="20"/>
              </w:rPr>
              <w:t>EFI+</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67D2192F" w14:textId="77777777" w:rsidR="00A5286E" w:rsidRPr="00876A30" w:rsidRDefault="00A5286E" w:rsidP="002D1EB1">
            <w:pPr>
              <w:widowControl w:val="0"/>
              <w:spacing w:after="0" w:line="240" w:lineRule="auto"/>
              <w:rPr>
                <w:rFonts w:cstheme="minorHAnsi"/>
                <w:sz w:val="20"/>
                <w:szCs w:val="20"/>
              </w:rPr>
            </w:pPr>
          </w:p>
        </w:tc>
      </w:tr>
      <w:tr w:rsidR="00A5286E" w:rsidRPr="008B2EC4" w14:paraId="484911F2" w14:textId="77777777" w:rsidTr="00A5286E">
        <w:trPr>
          <w:trHeight w:val="280"/>
          <w:jc w:val="center"/>
        </w:trPr>
        <w:tc>
          <w:tcPr>
            <w:tcW w:w="2547" w:type="dxa"/>
            <w:vMerge/>
            <w:tcBorders>
              <w:left w:val="single" w:sz="4" w:space="0" w:color="000000"/>
              <w:right w:val="single" w:sz="4" w:space="0" w:color="000000"/>
            </w:tcBorders>
            <w:shd w:val="clear" w:color="auto" w:fill="FFFFFF"/>
            <w:vAlign w:val="center"/>
          </w:tcPr>
          <w:p w14:paraId="23CC9754"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29EF" w14:textId="43521590" w:rsidR="00A5286E" w:rsidRPr="00AF152E" w:rsidRDefault="00A5286E" w:rsidP="002D1EB1">
            <w:pPr>
              <w:widowControl w:val="0"/>
              <w:spacing w:after="0" w:line="240" w:lineRule="auto"/>
              <w:jc w:val="center"/>
              <w:rPr>
                <w:rFonts w:cstheme="minorHAnsi"/>
                <w:sz w:val="20"/>
                <w:szCs w:val="20"/>
                <w:highlight w:val="magenta"/>
              </w:rPr>
            </w:pPr>
            <w:r>
              <w:rPr>
                <w:rFonts w:cstheme="minorHAnsi"/>
                <w:sz w:val="20"/>
                <w:szCs w:val="20"/>
              </w:rPr>
              <w:t xml:space="preserve">Jakość </w:t>
            </w:r>
            <w:proofErr w:type="spellStart"/>
            <w:r>
              <w:rPr>
                <w:rFonts w:cstheme="minorHAnsi"/>
                <w:sz w:val="20"/>
                <w:szCs w:val="20"/>
              </w:rPr>
              <w:t>hydromorfologiczna</w:t>
            </w:r>
            <w:proofErr w:type="spellEnd"/>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513AD6A" w14:textId="77777777" w:rsidR="00A5286E" w:rsidRPr="00876A30" w:rsidRDefault="00A5286E" w:rsidP="002D1EB1">
            <w:pPr>
              <w:widowControl w:val="0"/>
              <w:spacing w:after="0" w:line="240" w:lineRule="auto"/>
              <w:rPr>
                <w:rFonts w:cstheme="minorHAnsi"/>
                <w:sz w:val="20"/>
                <w:szCs w:val="20"/>
              </w:rPr>
            </w:pPr>
          </w:p>
        </w:tc>
      </w:tr>
      <w:tr w:rsidR="00A5286E" w:rsidRPr="008B2EC4" w14:paraId="442F96D3" w14:textId="77777777" w:rsidTr="00A5286E">
        <w:trPr>
          <w:trHeight w:val="567"/>
          <w:jc w:val="center"/>
        </w:trPr>
        <w:tc>
          <w:tcPr>
            <w:tcW w:w="2547" w:type="dxa"/>
            <w:vMerge/>
            <w:tcBorders>
              <w:left w:val="single" w:sz="4" w:space="0" w:color="000000"/>
              <w:right w:val="single" w:sz="4" w:space="0" w:color="000000"/>
            </w:tcBorders>
            <w:shd w:val="clear" w:color="auto" w:fill="FFFFFF"/>
            <w:vAlign w:val="center"/>
          </w:tcPr>
          <w:p w14:paraId="36423A6B"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7FBFB" w14:textId="554F040E" w:rsidR="00A5286E" w:rsidRPr="002D1EB1" w:rsidRDefault="00A5286E" w:rsidP="002C51CD">
            <w:pPr>
              <w:widowControl w:val="0"/>
              <w:spacing w:after="0" w:line="240" w:lineRule="auto"/>
              <w:jc w:val="center"/>
              <w:rPr>
                <w:rFonts w:cstheme="minorHAnsi"/>
                <w:sz w:val="20"/>
                <w:szCs w:val="20"/>
              </w:rPr>
            </w:pPr>
            <w:r w:rsidRPr="002D1EB1">
              <w:rPr>
                <w:rFonts w:cstheme="minorHAnsi"/>
                <w:sz w:val="20"/>
                <w:szCs w:val="20"/>
              </w:rPr>
              <w:t>Stan ekologiczny wody (klasa jakości wody)</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41A8F40" w14:textId="77777777" w:rsidR="00A5286E" w:rsidRPr="00876A30" w:rsidRDefault="00A5286E" w:rsidP="002D1EB1">
            <w:pPr>
              <w:widowControl w:val="0"/>
              <w:spacing w:after="0" w:line="240" w:lineRule="auto"/>
              <w:rPr>
                <w:rFonts w:cstheme="minorHAnsi"/>
                <w:sz w:val="20"/>
                <w:szCs w:val="20"/>
              </w:rPr>
            </w:pPr>
          </w:p>
        </w:tc>
      </w:tr>
      <w:tr w:rsidR="00A5286E" w:rsidRPr="008B2EC4" w14:paraId="2E04B72B" w14:textId="77777777" w:rsidTr="00A5286E">
        <w:trPr>
          <w:trHeight w:val="263"/>
          <w:jc w:val="center"/>
        </w:trPr>
        <w:tc>
          <w:tcPr>
            <w:tcW w:w="2547" w:type="dxa"/>
            <w:vMerge/>
            <w:tcBorders>
              <w:left w:val="single" w:sz="4" w:space="0" w:color="000000"/>
              <w:right w:val="single" w:sz="4" w:space="0" w:color="000000"/>
            </w:tcBorders>
            <w:shd w:val="clear" w:color="auto" w:fill="FFFFFF"/>
            <w:vAlign w:val="center"/>
          </w:tcPr>
          <w:p w14:paraId="70B9EC13"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2836C" w14:textId="7B6EA74D" w:rsidR="00A5286E" w:rsidRPr="002D1EB1" w:rsidRDefault="00A5286E" w:rsidP="002D1EB1">
            <w:pPr>
              <w:widowControl w:val="0"/>
              <w:spacing w:after="0" w:line="240" w:lineRule="auto"/>
              <w:jc w:val="center"/>
              <w:rPr>
                <w:rFonts w:cstheme="minorHAnsi"/>
                <w:sz w:val="20"/>
                <w:szCs w:val="20"/>
              </w:rPr>
            </w:pPr>
            <w:r w:rsidRPr="002D1EB1">
              <w:rPr>
                <w:rFonts w:cstheme="minorHAnsi"/>
                <w:sz w:val="20"/>
                <w:szCs w:val="20"/>
              </w:rPr>
              <w:t>Mozaika mikrosiedlisk</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20989D14" w14:textId="77777777" w:rsidR="00A5286E" w:rsidRPr="00876A30" w:rsidRDefault="00A5286E" w:rsidP="002D1EB1">
            <w:pPr>
              <w:widowControl w:val="0"/>
              <w:spacing w:after="0" w:line="240" w:lineRule="auto"/>
              <w:rPr>
                <w:rFonts w:cstheme="minorHAnsi"/>
                <w:sz w:val="20"/>
                <w:szCs w:val="20"/>
              </w:rPr>
            </w:pPr>
          </w:p>
        </w:tc>
      </w:tr>
      <w:tr w:rsidR="00A5286E" w:rsidRPr="008B2EC4" w14:paraId="79EDE6DA" w14:textId="77777777" w:rsidTr="00A5286E">
        <w:trPr>
          <w:trHeight w:val="662"/>
          <w:jc w:val="center"/>
        </w:trPr>
        <w:tc>
          <w:tcPr>
            <w:tcW w:w="2547" w:type="dxa"/>
            <w:vMerge/>
            <w:tcBorders>
              <w:left w:val="single" w:sz="4" w:space="0" w:color="000000"/>
              <w:right w:val="single" w:sz="4" w:space="0" w:color="000000"/>
            </w:tcBorders>
            <w:shd w:val="clear" w:color="auto" w:fill="FFFFFF"/>
            <w:vAlign w:val="center"/>
          </w:tcPr>
          <w:p w14:paraId="05F3ABDD"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FC72" w14:textId="408754CD" w:rsidR="00A5286E" w:rsidRPr="002D1EB1" w:rsidRDefault="00A5286E" w:rsidP="002D1EB1">
            <w:pPr>
              <w:widowControl w:val="0"/>
              <w:spacing w:after="0" w:line="240" w:lineRule="auto"/>
              <w:jc w:val="center"/>
              <w:rPr>
                <w:rFonts w:cstheme="minorHAnsi"/>
                <w:sz w:val="20"/>
                <w:szCs w:val="20"/>
              </w:rPr>
            </w:pPr>
            <w:r w:rsidRPr="002D1EB1">
              <w:rPr>
                <w:rFonts w:cstheme="minorHAnsi"/>
                <w:sz w:val="20"/>
                <w:szCs w:val="20"/>
              </w:rPr>
              <w:t xml:space="preserve">Zarybienia gatunkami gospodarczymi bezpośrednio zagrażającymi głowaczowi </w:t>
            </w:r>
            <w:proofErr w:type="spellStart"/>
            <w:r w:rsidRPr="002D1EB1">
              <w:rPr>
                <w:rFonts w:cstheme="minorHAnsi"/>
                <w:sz w:val="20"/>
                <w:szCs w:val="20"/>
              </w:rPr>
              <w:t>białopłetwemu</w:t>
            </w:r>
            <w:proofErr w:type="spellEnd"/>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7025A656" w14:textId="77777777" w:rsidR="00A5286E" w:rsidRPr="00876A30" w:rsidRDefault="00A5286E" w:rsidP="002D1EB1">
            <w:pPr>
              <w:widowControl w:val="0"/>
              <w:spacing w:after="0" w:line="240" w:lineRule="auto"/>
              <w:rPr>
                <w:rFonts w:cstheme="minorHAnsi"/>
                <w:sz w:val="20"/>
                <w:szCs w:val="20"/>
              </w:rPr>
            </w:pPr>
          </w:p>
        </w:tc>
      </w:tr>
      <w:tr w:rsidR="00A5286E" w:rsidRPr="008B2EC4" w14:paraId="4A076141"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5B2432FA" w14:textId="49C94CDD" w:rsidR="00A5286E" w:rsidRPr="003264D0" w:rsidRDefault="00A5286E" w:rsidP="002D1EB1">
            <w:pPr>
              <w:widowControl w:val="0"/>
              <w:spacing w:after="0" w:line="240" w:lineRule="auto"/>
              <w:jc w:val="center"/>
              <w:rPr>
                <w:rFonts w:cstheme="minorHAnsi"/>
                <w:b/>
                <w:bCs/>
                <w:sz w:val="20"/>
                <w:szCs w:val="20"/>
              </w:rPr>
            </w:pPr>
            <w:r w:rsidRPr="003264D0">
              <w:rPr>
                <w:rFonts w:cstheme="minorHAnsi"/>
                <w:b/>
                <w:bCs/>
                <w:sz w:val="20"/>
                <w:szCs w:val="20"/>
              </w:rPr>
              <w:t>1193 Kumak górski (</w:t>
            </w:r>
            <w:proofErr w:type="spellStart"/>
            <w:r w:rsidRPr="003264D0">
              <w:rPr>
                <w:rFonts w:cstheme="minorHAnsi"/>
                <w:b/>
                <w:bCs/>
                <w:i/>
                <w:iCs/>
                <w:sz w:val="20"/>
                <w:szCs w:val="20"/>
              </w:rPr>
              <w:t>Bombina</w:t>
            </w:r>
            <w:proofErr w:type="spellEnd"/>
            <w:r w:rsidRPr="003264D0">
              <w:rPr>
                <w:rFonts w:cstheme="minorHAnsi"/>
                <w:b/>
                <w:bCs/>
                <w:i/>
                <w:iCs/>
                <w:sz w:val="20"/>
                <w:szCs w:val="20"/>
              </w:rPr>
              <w:t xml:space="preserve"> </w:t>
            </w:r>
            <w:proofErr w:type="spellStart"/>
            <w:r w:rsidRPr="003264D0">
              <w:rPr>
                <w:rFonts w:cstheme="minorHAnsi"/>
                <w:b/>
                <w:bCs/>
                <w:i/>
                <w:iCs/>
                <w:sz w:val="20"/>
                <w:szCs w:val="20"/>
              </w:rPr>
              <w:t>variegata</w:t>
            </w:r>
            <w:proofErr w:type="spellEnd"/>
            <w:r w:rsidRPr="003264D0">
              <w:rPr>
                <w:rFonts w:cstheme="minorHAnsi"/>
                <w:b/>
                <w:bCs/>
                <w:sz w:val="20"/>
                <w:szCs w:val="20"/>
              </w:rPr>
              <w:t xml:space="preserve">) </w:t>
            </w:r>
          </w:p>
          <w:p w14:paraId="1A001A68" w14:textId="0C328701" w:rsidR="00A5286E" w:rsidRPr="003264D0" w:rsidRDefault="00A5286E" w:rsidP="002D1EB1">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1BA49" w14:textId="1F2ED3C4" w:rsidR="00A5286E" w:rsidRPr="003264D0" w:rsidRDefault="00A5286E" w:rsidP="002C51CD">
            <w:pPr>
              <w:widowControl w:val="0"/>
              <w:spacing w:after="0" w:line="240" w:lineRule="auto"/>
              <w:jc w:val="center"/>
              <w:rPr>
                <w:rFonts w:cstheme="minorHAnsi"/>
                <w:sz w:val="20"/>
                <w:szCs w:val="20"/>
              </w:rPr>
            </w:pPr>
            <w:r w:rsidRPr="003264D0">
              <w:rPr>
                <w:rFonts w:cstheme="minorHAnsi"/>
                <w:sz w:val="20"/>
                <w:szCs w:val="20"/>
              </w:rPr>
              <w:t>Liczba wszystkich zbiorników, w których stwierdzono rozród gatunku</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41734301" w14:textId="77777777" w:rsidR="00A5286E" w:rsidRDefault="00A5286E" w:rsidP="002D1EB1">
            <w:pPr>
              <w:widowControl w:val="0"/>
              <w:spacing w:after="0" w:line="240" w:lineRule="auto"/>
              <w:rPr>
                <w:rFonts w:cstheme="minorHAnsi"/>
                <w:sz w:val="20"/>
                <w:szCs w:val="20"/>
              </w:rPr>
            </w:pPr>
          </w:p>
          <w:p w14:paraId="04127D73" w14:textId="7DDE4AFC" w:rsidR="00A5286E" w:rsidRDefault="00A5286E" w:rsidP="002D1EB1">
            <w:pPr>
              <w:widowControl w:val="0"/>
              <w:spacing w:after="0" w:line="240" w:lineRule="auto"/>
              <w:rPr>
                <w:rFonts w:cstheme="minorHAnsi"/>
                <w:sz w:val="20"/>
                <w:szCs w:val="20"/>
              </w:rPr>
            </w:pPr>
            <w:r w:rsidRPr="003264D0">
              <w:rPr>
                <w:rFonts w:cstheme="minorHAnsi"/>
                <w:sz w:val="20"/>
                <w:szCs w:val="20"/>
              </w:rPr>
              <w:t>Nie określa się.</w:t>
            </w:r>
          </w:p>
          <w:p w14:paraId="333730D7" w14:textId="112815E8" w:rsidR="00A5286E" w:rsidRDefault="00A5286E" w:rsidP="002D1EB1">
            <w:pPr>
              <w:widowControl w:val="0"/>
              <w:spacing w:after="0" w:line="240" w:lineRule="auto"/>
              <w:rPr>
                <w:rFonts w:cstheme="minorHAnsi"/>
                <w:sz w:val="20"/>
                <w:szCs w:val="20"/>
              </w:rPr>
            </w:pPr>
            <w:r>
              <w:rPr>
                <w:rFonts w:cstheme="minorHAnsi"/>
                <w:sz w:val="20"/>
                <w:szCs w:val="20"/>
              </w:rPr>
              <w:t>U</w:t>
            </w:r>
            <w:r w:rsidRPr="00876A30">
              <w:rPr>
                <w:rFonts w:cstheme="minorHAnsi"/>
                <w:sz w:val="20"/>
                <w:szCs w:val="20"/>
              </w:rPr>
              <w:t>zupełnienie stanu wiedzy na temat populacji i siedlisk gatunku oraz dokonanie oceny wskaźników.</w:t>
            </w:r>
          </w:p>
          <w:p w14:paraId="0A544655" w14:textId="202E956B" w:rsidR="00A5286E" w:rsidRPr="003264D0" w:rsidRDefault="00A5286E" w:rsidP="002D1EB1">
            <w:pPr>
              <w:widowControl w:val="0"/>
              <w:spacing w:after="0" w:line="240" w:lineRule="auto"/>
              <w:rPr>
                <w:rFonts w:cstheme="minorHAnsi"/>
                <w:sz w:val="20"/>
                <w:szCs w:val="20"/>
              </w:rPr>
            </w:pPr>
          </w:p>
        </w:tc>
      </w:tr>
      <w:tr w:rsidR="00A5286E" w:rsidRPr="008B2EC4" w14:paraId="75AC847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E1D3F75"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844AB" w14:textId="57CE447F" w:rsidR="00A5286E" w:rsidRPr="003264D0" w:rsidRDefault="00A5286E" w:rsidP="002C51CD">
            <w:pPr>
              <w:widowControl w:val="0"/>
              <w:spacing w:after="0" w:line="240" w:lineRule="auto"/>
              <w:jc w:val="center"/>
              <w:rPr>
                <w:rFonts w:cstheme="minorHAnsi"/>
                <w:sz w:val="20"/>
                <w:szCs w:val="20"/>
              </w:rPr>
            </w:pPr>
            <w:r w:rsidRPr="003264D0">
              <w:rPr>
                <w:rFonts w:cstheme="minorHAnsi"/>
                <w:sz w:val="20"/>
                <w:szCs w:val="20"/>
              </w:rPr>
              <w:t>Liczba zbiorników, w których stwierdzono obecność gatunku</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450F33CE" w14:textId="2685D8D0" w:rsidR="00A5286E" w:rsidRPr="003264D0" w:rsidRDefault="00A5286E" w:rsidP="002D1EB1">
            <w:pPr>
              <w:widowControl w:val="0"/>
              <w:spacing w:after="0" w:line="240" w:lineRule="auto"/>
              <w:rPr>
                <w:rFonts w:cstheme="minorHAnsi"/>
                <w:sz w:val="20"/>
                <w:szCs w:val="20"/>
              </w:rPr>
            </w:pPr>
          </w:p>
        </w:tc>
      </w:tr>
      <w:tr w:rsidR="00A5286E" w:rsidRPr="008B2EC4" w14:paraId="01F2A05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B5AFDEB"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C14BD" w14:textId="6FE2E1A3" w:rsidR="00A5286E" w:rsidRPr="003264D0" w:rsidRDefault="00A5286E" w:rsidP="002C51CD">
            <w:pPr>
              <w:widowControl w:val="0"/>
              <w:spacing w:after="0" w:line="240" w:lineRule="auto"/>
              <w:jc w:val="center"/>
              <w:rPr>
                <w:rFonts w:cstheme="minorHAnsi"/>
                <w:sz w:val="20"/>
                <w:szCs w:val="20"/>
              </w:rPr>
            </w:pPr>
            <w:r w:rsidRPr="003264D0">
              <w:rPr>
                <w:rFonts w:cstheme="minorHAnsi"/>
                <w:sz w:val="20"/>
                <w:szCs w:val="20"/>
              </w:rPr>
              <w:t>Liczba wszystkich zbiorników</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213B6C31" w14:textId="77777777" w:rsidR="00A5286E" w:rsidRPr="003264D0" w:rsidRDefault="00A5286E" w:rsidP="002D1EB1">
            <w:pPr>
              <w:widowControl w:val="0"/>
              <w:spacing w:after="0" w:line="240" w:lineRule="auto"/>
              <w:rPr>
                <w:rFonts w:cstheme="minorHAnsi"/>
                <w:sz w:val="20"/>
                <w:szCs w:val="20"/>
              </w:rPr>
            </w:pPr>
            <w:r w:rsidRPr="003264D0">
              <w:rPr>
                <w:rFonts w:cstheme="minorHAnsi"/>
                <w:sz w:val="20"/>
                <w:szCs w:val="20"/>
              </w:rPr>
              <w:t>Nie określa się.</w:t>
            </w:r>
          </w:p>
          <w:p w14:paraId="5C444D95" w14:textId="54DF855E" w:rsidR="00A5286E" w:rsidRPr="003264D0" w:rsidRDefault="00A5286E" w:rsidP="002D1EB1">
            <w:pPr>
              <w:widowControl w:val="0"/>
              <w:spacing w:after="0" w:line="240" w:lineRule="auto"/>
              <w:rPr>
                <w:rFonts w:cstheme="minorHAnsi"/>
                <w:sz w:val="20"/>
                <w:szCs w:val="20"/>
              </w:rPr>
            </w:pPr>
            <w:r w:rsidRPr="003264D0">
              <w:rPr>
                <w:rFonts w:cstheme="minorHAnsi"/>
                <w:sz w:val="20"/>
                <w:szCs w:val="20"/>
              </w:rPr>
              <w:t>Uzupełnienie stanu wiedzy polegające na weryfikacji lokalizacji siedlisk gatunku w obszarze oraz weryfikacji ocen wskaźników w obszarze.</w:t>
            </w:r>
          </w:p>
        </w:tc>
      </w:tr>
      <w:tr w:rsidR="00A5286E" w:rsidRPr="008B2EC4" w14:paraId="59EB45D2" w14:textId="77777777" w:rsidTr="00A5286E">
        <w:trPr>
          <w:trHeight w:val="359"/>
          <w:jc w:val="center"/>
        </w:trPr>
        <w:tc>
          <w:tcPr>
            <w:tcW w:w="2547" w:type="dxa"/>
            <w:vMerge/>
            <w:tcBorders>
              <w:left w:val="single" w:sz="4" w:space="0" w:color="000000"/>
              <w:right w:val="single" w:sz="4" w:space="0" w:color="000000"/>
            </w:tcBorders>
            <w:shd w:val="clear" w:color="auto" w:fill="FFFFFF"/>
            <w:vAlign w:val="center"/>
          </w:tcPr>
          <w:p w14:paraId="3824AF5F"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A1DB" w14:textId="37BD10E7" w:rsidR="00A5286E" w:rsidRPr="003264D0" w:rsidRDefault="00A5286E" w:rsidP="002C51CD">
            <w:pPr>
              <w:widowControl w:val="0"/>
              <w:spacing w:after="0" w:line="240" w:lineRule="auto"/>
              <w:jc w:val="center"/>
              <w:rPr>
                <w:rFonts w:cstheme="minorHAnsi"/>
                <w:sz w:val="20"/>
                <w:szCs w:val="20"/>
              </w:rPr>
            </w:pPr>
            <w:r w:rsidRPr="003264D0">
              <w:rPr>
                <w:rFonts w:cstheme="minorHAnsi"/>
                <w:sz w:val="20"/>
                <w:szCs w:val="20"/>
              </w:rPr>
              <w:t>Liczba zbiorników stałych</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3316404D" w14:textId="115095F9" w:rsidR="00A5286E" w:rsidRPr="008B2EC4" w:rsidRDefault="00A5286E" w:rsidP="002D1EB1">
            <w:pPr>
              <w:widowControl w:val="0"/>
              <w:spacing w:after="0" w:line="240" w:lineRule="auto"/>
              <w:rPr>
                <w:rFonts w:cstheme="minorHAnsi"/>
                <w:sz w:val="20"/>
                <w:szCs w:val="20"/>
              </w:rPr>
            </w:pPr>
          </w:p>
        </w:tc>
      </w:tr>
      <w:tr w:rsidR="00A5286E" w:rsidRPr="008B2EC4" w14:paraId="6A217515" w14:textId="77777777" w:rsidTr="00A5286E">
        <w:trPr>
          <w:trHeight w:val="266"/>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663DB8ED" w14:textId="77777777" w:rsidR="00A5286E" w:rsidRPr="003264D0"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C461E" w14:textId="64A0AD48" w:rsidR="00A5286E" w:rsidRPr="003264D0" w:rsidRDefault="00A5286E" w:rsidP="002C51CD">
            <w:pPr>
              <w:widowControl w:val="0"/>
              <w:spacing w:after="0" w:line="240" w:lineRule="auto"/>
              <w:jc w:val="center"/>
              <w:rPr>
                <w:rFonts w:cstheme="minorHAnsi"/>
                <w:sz w:val="20"/>
                <w:szCs w:val="20"/>
              </w:rPr>
            </w:pPr>
            <w:r w:rsidRPr="003264D0">
              <w:rPr>
                <w:rFonts w:cstheme="minorHAnsi"/>
                <w:sz w:val="20"/>
                <w:szCs w:val="20"/>
              </w:rPr>
              <w:t>Stan czystości wody</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4B4AEDED" w14:textId="77777777" w:rsidR="00A5286E" w:rsidRPr="008B2EC4" w:rsidRDefault="00A5286E" w:rsidP="002D1EB1">
            <w:pPr>
              <w:widowControl w:val="0"/>
              <w:spacing w:after="0" w:line="240" w:lineRule="auto"/>
              <w:rPr>
                <w:rFonts w:cstheme="minorHAnsi"/>
                <w:sz w:val="20"/>
                <w:szCs w:val="20"/>
              </w:rPr>
            </w:pPr>
          </w:p>
        </w:tc>
      </w:tr>
      <w:tr w:rsidR="00A5286E" w:rsidRPr="008B2EC4" w14:paraId="7D1DB068"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7475BBBB" w14:textId="77777777" w:rsidR="00A5286E" w:rsidRPr="00075EC4" w:rsidRDefault="00A5286E" w:rsidP="002D1EB1">
            <w:pPr>
              <w:widowControl w:val="0"/>
              <w:spacing w:after="0" w:line="240" w:lineRule="auto"/>
              <w:jc w:val="center"/>
              <w:rPr>
                <w:b/>
                <w:bCs/>
                <w:sz w:val="20"/>
                <w:szCs w:val="20"/>
              </w:rPr>
            </w:pPr>
            <w:bookmarkStart w:id="2" w:name="_Hlk155125824"/>
            <w:r w:rsidRPr="00075EC4">
              <w:rPr>
                <w:rFonts w:cstheme="minorHAnsi"/>
                <w:b/>
                <w:bCs/>
                <w:sz w:val="20"/>
                <w:szCs w:val="20"/>
              </w:rPr>
              <w:t xml:space="preserve">1386 </w:t>
            </w:r>
            <w:proofErr w:type="spellStart"/>
            <w:r w:rsidRPr="00075EC4">
              <w:rPr>
                <w:b/>
                <w:bCs/>
                <w:sz w:val="20"/>
                <w:szCs w:val="20"/>
              </w:rPr>
              <w:t>Bezlist</w:t>
            </w:r>
            <w:proofErr w:type="spellEnd"/>
            <w:r w:rsidRPr="00075EC4">
              <w:rPr>
                <w:b/>
                <w:bCs/>
                <w:sz w:val="20"/>
                <w:szCs w:val="20"/>
              </w:rPr>
              <w:t xml:space="preserve"> okrywowy</w:t>
            </w:r>
          </w:p>
          <w:p w14:paraId="2417EBCC" w14:textId="63AFF6B5" w:rsidR="00A5286E" w:rsidRPr="008B2EC4" w:rsidRDefault="00A5286E" w:rsidP="002D1EB1">
            <w:pPr>
              <w:widowControl w:val="0"/>
              <w:spacing w:after="0" w:line="240" w:lineRule="auto"/>
              <w:jc w:val="center"/>
              <w:rPr>
                <w:rFonts w:cstheme="minorHAnsi"/>
                <w:b/>
                <w:bCs/>
                <w:sz w:val="20"/>
                <w:szCs w:val="20"/>
              </w:rPr>
            </w:pPr>
            <w:r w:rsidRPr="00075EC4">
              <w:rPr>
                <w:rFonts w:cstheme="minorHAnsi"/>
                <w:b/>
                <w:bCs/>
                <w:sz w:val="20"/>
                <w:szCs w:val="20"/>
              </w:rPr>
              <w:t>(</w:t>
            </w:r>
            <w:proofErr w:type="spellStart"/>
            <w:r w:rsidRPr="00075EC4">
              <w:rPr>
                <w:rFonts w:cstheme="minorHAnsi"/>
                <w:b/>
                <w:bCs/>
                <w:i/>
                <w:iCs/>
                <w:sz w:val="20"/>
                <w:szCs w:val="20"/>
              </w:rPr>
              <w:t>Buxbaumia</w:t>
            </w:r>
            <w:proofErr w:type="spellEnd"/>
            <w:r w:rsidRPr="00075EC4">
              <w:rPr>
                <w:rFonts w:cstheme="minorHAnsi"/>
                <w:b/>
                <w:bCs/>
                <w:i/>
                <w:iCs/>
                <w:sz w:val="20"/>
                <w:szCs w:val="20"/>
              </w:rPr>
              <w:t xml:space="preserve"> </w:t>
            </w:r>
            <w:proofErr w:type="spellStart"/>
            <w:r w:rsidRPr="00075EC4">
              <w:rPr>
                <w:rFonts w:cstheme="minorHAnsi"/>
                <w:b/>
                <w:bCs/>
                <w:i/>
                <w:iCs/>
                <w:sz w:val="20"/>
                <w:szCs w:val="20"/>
              </w:rPr>
              <w:t>viridis</w:t>
            </w:r>
            <w:proofErr w:type="spellEnd"/>
            <w:r w:rsidRPr="00075EC4">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C747" w14:textId="61617DCC" w:rsidR="00A5286E" w:rsidRPr="003A7875" w:rsidRDefault="00A5286E" w:rsidP="002D1EB1">
            <w:pPr>
              <w:widowControl w:val="0"/>
              <w:spacing w:after="0"/>
              <w:jc w:val="center"/>
              <w:rPr>
                <w:rFonts w:cstheme="minorHAnsi"/>
                <w:sz w:val="20"/>
                <w:szCs w:val="20"/>
              </w:rPr>
            </w:pPr>
            <w:r w:rsidRPr="003A7875">
              <w:rPr>
                <w:rFonts w:cstheme="minorHAnsi"/>
                <w:sz w:val="20"/>
                <w:szCs w:val="20"/>
              </w:rPr>
              <w:t>Liczba sporofitów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2FB13F1" w14:textId="709FBC41" w:rsidR="00A5286E" w:rsidRPr="003A7875" w:rsidRDefault="00A5286E" w:rsidP="003A7875">
            <w:pPr>
              <w:widowControl w:val="0"/>
              <w:spacing w:after="0" w:line="240" w:lineRule="auto"/>
              <w:rPr>
                <w:rFonts w:cstheme="minorHAnsi"/>
                <w:sz w:val="20"/>
                <w:szCs w:val="20"/>
              </w:rPr>
            </w:pPr>
            <w:r w:rsidRPr="003A7875">
              <w:rPr>
                <w:rFonts w:cstheme="minorHAnsi"/>
                <w:sz w:val="20"/>
                <w:szCs w:val="20"/>
              </w:rPr>
              <w:t>Utrzymanie oceny wskaźnika na poziomie U1.</w:t>
            </w:r>
          </w:p>
          <w:p w14:paraId="3F92C449" w14:textId="22000CF8" w:rsidR="00A5286E" w:rsidRPr="003A7875" w:rsidRDefault="00A5286E" w:rsidP="002D1EB1">
            <w:pPr>
              <w:widowControl w:val="0"/>
              <w:spacing w:after="0" w:line="240" w:lineRule="auto"/>
              <w:rPr>
                <w:rFonts w:cstheme="minorHAnsi"/>
                <w:sz w:val="20"/>
                <w:szCs w:val="20"/>
              </w:rPr>
            </w:pPr>
            <w:r>
              <w:rPr>
                <w:rFonts w:cstheme="minorHAnsi"/>
                <w:sz w:val="20"/>
                <w:szCs w:val="20"/>
              </w:rPr>
              <w:t xml:space="preserve">Utrzymanie od </w:t>
            </w:r>
            <w:r w:rsidRPr="003A7875">
              <w:rPr>
                <w:rFonts w:cstheme="minorHAnsi"/>
                <w:sz w:val="20"/>
                <w:szCs w:val="20"/>
              </w:rPr>
              <w:t xml:space="preserve">1 </w:t>
            </w:r>
            <w:r>
              <w:rPr>
                <w:rFonts w:cstheme="minorHAnsi"/>
                <w:sz w:val="20"/>
                <w:szCs w:val="20"/>
              </w:rPr>
              <w:t>do</w:t>
            </w:r>
            <w:r w:rsidRPr="003A7875">
              <w:rPr>
                <w:rFonts w:cstheme="minorHAnsi"/>
                <w:sz w:val="20"/>
                <w:szCs w:val="20"/>
              </w:rPr>
              <w:t xml:space="preserve"> 5 osobników na stanowisku.</w:t>
            </w:r>
          </w:p>
        </w:tc>
      </w:tr>
      <w:tr w:rsidR="00A5286E" w:rsidRPr="008B2EC4" w14:paraId="132D7DC9"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5638509D"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7BE3" w14:textId="0E5C1859" w:rsidR="00A5286E" w:rsidRPr="008B2EC4" w:rsidRDefault="00A5286E" w:rsidP="002D1EB1">
            <w:pPr>
              <w:widowControl w:val="0"/>
              <w:spacing w:after="0"/>
              <w:jc w:val="center"/>
              <w:rPr>
                <w:rFonts w:cstheme="minorHAnsi"/>
                <w:sz w:val="20"/>
                <w:szCs w:val="20"/>
                <w:highlight w:val="green"/>
              </w:rPr>
            </w:pPr>
            <w:r w:rsidRPr="004712CC">
              <w:rPr>
                <w:rFonts w:cstheme="minorHAnsi"/>
                <w:sz w:val="20"/>
                <w:szCs w:val="20"/>
              </w:rPr>
              <w:t>Areał populacji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2C97CBB" w14:textId="77777777" w:rsidR="00A5286E" w:rsidRPr="004712CC" w:rsidRDefault="00A5286E" w:rsidP="004712CC">
            <w:pPr>
              <w:widowControl w:val="0"/>
              <w:spacing w:after="0" w:line="240" w:lineRule="auto"/>
              <w:rPr>
                <w:rFonts w:cstheme="minorHAnsi"/>
                <w:sz w:val="20"/>
                <w:szCs w:val="20"/>
              </w:rPr>
            </w:pPr>
            <w:r w:rsidRPr="004712CC">
              <w:rPr>
                <w:rFonts w:cstheme="minorHAnsi"/>
                <w:sz w:val="20"/>
                <w:szCs w:val="20"/>
              </w:rPr>
              <w:t>Utrzymanie oceny wskaźnika na poziomie U1.</w:t>
            </w:r>
          </w:p>
          <w:p w14:paraId="5492A009" w14:textId="6C4A06C2" w:rsidR="00A5286E" w:rsidRPr="008B2EC4" w:rsidRDefault="00A5286E" w:rsidP="004712CC">
            <w:pPr>
              <w:widowControl w:val="0"/>
              <w:spacing w:after="0" w:line="240" w:lineRule="auto"/>
              <w:rPr>
                <w:rFonts w:cstheme="minorHAnsi"/>
                <w:sz w:val="20"/>
                <w:szCs w:val="20"/>
                <w:highlight w:val="green"/>
              </w:rPr>
            </w:pPr>
            <w:r w:rsidRPr="004712CC">
              <w:rPr>
                <w:rFonts w:cstheme="minorHAnsi"/>
                <w:sz w:val="20"/>
                <w:szCs w:val="20"/>
              </w:rPr>
              <w:t>Areał populacji na stanowisku poniżej 0,1 m</w:t>
            </w:r>
            <w:r w:rsidRPr="004712CC">
              <w:rPr>
                <w:rFonts w:cstheme="minorHAnsi"/>
                <w:sz w:val="20"/>
                <w:szCs w:val="20"/>
                <w:vertAlign w:val="superscript"/>
              </w:rPr>
              <w:t>2</w:t>
            </w:r>
            <w:r w:rsidRPr="004712CC">
              <w:rPr>
                <w:rFonts w:cstheme="minorHAnsi"/>
                <w:sz w:val="20"/>
                <w:szCs w:val="20"/>
              </w:rPr>
              <w:t>.</w:t>
            </w:r>
          </w:p>
        </w:tc>
      </w:tr>
      <w:tr w:rsidR="00A5286E" w:rsidRPr="008B2EC4" w14:paraId="63337CD4"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5DFB594"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DBF0" w14:textId="360A22A0" w:rsidR="00A5286E" w:rsidRPr="004712CC" w:rsidRDefault="00A5286E" w:rsidP="002D1EB1">
            <w:pPr>
              <w:widowControl w:val="0"/>
              <w:spacing w:after="0"/>
              <w:jc w:val="center"/>
              <w:rPr>
                <w:rFonts w:cstheme="minorHAnsi"/>
                <w:sz w:val="20"/>
                <w:szCs w:val="20"/>
              </w:rPr>
            </w:pPr>
            <w:r w:rsidRPr="004712CC">
              <w:rPr>
                <w:rFonts w:cstheme="minorHAnsi"/>
                <w:sz w:val="20"/>
                <w:szCs w:val="20"/>
              </w:rPr>
              <w:t>Liczba zasiedlonych pni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4256B42" w14:textId="77777777" w:rsidR="00A5286E" w:rsidRPr="004712CC" w:rsidRDefault="00A5286E" w:rsidP="004712CC">
            <w:pPr>
              <w:widowControl w:val="0"/>
              <w:spacing w:after="0" w:line="240" w:lineRule="auto"/>
              <w:rPr>
                <w:rFonts w:cstheme="minorHAnsi"/>
                <w:sz w:val="20"/>
                <w:szCs w:val="20"/>
              </w:rPr>
            </w:pPr>
            <w:r w:rsidRPr="004712CC">
              <w:rPr>
                <w:rFonts w:cstheme="minorHAnsi"/>
                <w:sz w:val="20"/>
                <w:szCs w:val="20"/>
              </w:rPr>
              <w:t>Utrzymanie oceny wskaźnika na poziomie U1.</w:t>
            </w:r>
          </w:p>
          <w:p w14:paraId="6D1352B0" w14:textId="0734A7CD" w:rsidR="00A5286E" w:rsidRPr="004712CC" w:rsidRDefault="00A5286E" w:rsidP="002D1EB1">
            <w:pPr>
              <w:widowControl w:val="0"/>
              <w:spacing w:after="0" w:line="240" w:lineRule="auto"/>
              <w:rPr>
                <w:rFonts w:cstheme="minorHAnsi"/>
                <w:sz w:val="20"/>
                <w:szCs w:val="20"/>
              </w:rPr>
            </w:pPr>
            <w:r w:rsidRPr="004712CC">
              <w:rPr>
                <w:rFonts w:cstheme="minorHAnsi"/>
                <w:sz w:val="20"/>
                <w:szCs w:val="20"/>
              </w:rPr>
              <w:t>Utrzymanie 1 – 5 sztuk zasiedlonych pni na stanowisku.</w:t>
            </w:r>
          </w:p>
        </w:tc>
      </w:tr>
      <w:tr w:rsidR="00A5286E" w:rsidRPr="008B2EC4" w14:paraId="00CF5F4C"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38C2FAAB"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48F7" w14:textId="52357CED" w:rsidR="00A5286E" w:rsidRPr="004712CC" w:rsidRDefault="00A5286E" w:rsidP="002D1EB1">
            <w:pPr>
              <w:widowControl w:val="0"/>
              <w:spacing w:after="0"/>
              <w:jc w:val="center"/>
              <w:rPr>
                <w:rFonts w:cstheme="minorHAnsi"/>
                <w:sz w:val="20"/>
                <w:szCs w:val="20"/>
              </w:rPr>
            </w:pPr>
            <w:r w:rsidRPr="004712CC">
              <w:rPr>
                <w:rFonts w:cstheme="minorHAnsi"/>
                <w:sz w:val="20"/>
                <w:szCs w:val="20"/>
              </w:rPr>
              <w:t>Powierzchnia potencjalnego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94F2299" w14:textId="3890549C" w:rsidR="00A5286E" w:rsidRPr="004712CC" w:rsidRDefault="00A5286E" w:rsidP="004712CC">
            <w:pPr>
              <w:widowControl w:val="0"/>
              <w:spacing w:after="0" w:line="240" w:lineRule="auto"/>
              <w:rPr>
                <w:rFonts w:cstheme="minorHAnsi"/>
                <w:sz w:val="20"/>
                <w:szCs w:val="20"/>
              </w:rPr>
            </w:pPr>
            <w:r w:rsidRPr="004712CC">
              <w:rPr>
                <w:rFonts w:cstheme="minorHAnsi"/>
                <w:sz w:val="20"/>
                <w:szCs w:val="20"/>
              </w:rPr>
              <w:t>Utrzymanie oceny wskaźnika na poziomie FV.</w:t>
            </w:r>
          </w:p>
          <w:p w14:paraId="3756F337" w14:textId="36B71E23" w:rsidR="00A5286E" w:rsidRPr="004712CC" w:rsidRDefault="00A5286E" w:rsidP="002D1EB1">
            <w:pPr>
              <w:widowControl w:val="0"/>
              <w:spacing w:after="0" w:line="240" w:lineRule="auto"/>
              <w:rPr>
                <w:rFonts w:cstheme="minorHAnsi"/>
                <w:sz w:val="20"/>
                <w:szCs w:val="20"/>
              </w:rPr>
            </w:pPr>
            <w:r w:rsidRPr="004712CC">
              <w:rPr>
                <w:rFonts w:cstheme="minorHAnsi"/>
                <w:sz w:val="20"/>
                <w:szCs w:val="20"/>
              </w:rPr>
              <w:t>Powierzchni</w:t>
            </w:r>
            <w:r>
              <w:rPr>
                <w:rFonts w:cstheme="minorHAnsi"/>
                <w:sz w:val="20"/>
                <w:szCs w:val="20"/>
              </w:rPr>
              <w:t>a</w:t>
            </w:r>
            <w:r w:rsidRPr="004712CC">
              <w:rPr>
                <w:rFonts w:cstheme="minorHAnsi"/>
                <w:sz w:val="20"/>
                <w:szCs w:val="20"/>
              </w:rPr>
              <w:t xml:space="preserve"> powyżej 500 m</w:t>
            </w:r>
            <w:r w:rsidRPr="004712CC">
              <w:rPr>
                <w:rFonts w:cstheme="minorHAnsi"/>
                <w:sz w:val="20"/>
                <w:szCs w:val="20"/>
                <w:vertAlign w:val="superscript"/>
              </w:rPr>
              <w:t>2</w:t>
            </w:r>
            <w:r w:rsidRPr="004712CC">
              <w:rPr>
                <w:rFonts w:cstheme="minorHAnsi"/>
                <w:sz w:val="20"/>
                <w:szCs w:val="20"/>
              </w:rPr>
              <w:t xml:space="preserve"> na stanowisku.</w:t>
            </w:r>
          </w:p>
        </w:tc>
      </w:tr>
      <w:tr w:rsidR="00A5286E" w:rsidRPr="008B2EC4" w14:paraId="3E2EA488"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3303B071"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49FF1" w14:textId="746D8584" w:rsidR="00A5286E" w:rsidRPr="00207477" w:rsidRDefault="00A5286E" w:rsidP="002D1EB1">
            <w:pPr>
              <w:widowControl w:val="0"/>
              <w:spacing w:after="0"/>
              <w:jc w:val="center"/>
              <w:rPr>
                <w:rFonts w:cstheme="minorHAnsi"/>
                <w:sz w:val="20"/>
                <w:szCs w:val="20"/>
              </w:rPr>
            </w:pPr>
            <w:r w:rsidRPr="00207477">
              <w:rPr>
                <w:rFonts w:cstheme="minorHAnsi"/>
                <w:sz w:val="20"/>
                <w:szCs w:val="20"/>
              </w:rPr>
              <w:t>Powierzchnia zajmowanego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3106210" w14:textId="163E7837" w:rsidR="00A5286E" w:rsidRPr="00207477" w:rsidRDefault="00A5286E" w:rsidP="002D1EB1">
            <w:pPr>
              <w:widowControl w:val="0"/>
              <w:spacing w:after="0" w:line="240" w:lineRule="auto"/>
              <w:rPr>
                <w:rFonts w:cstheme="minorHAnsi"/>
                <w:sz w:val="20"/>
                <w:szCs w:val="20"/>
              </w:rPr>
            </w:pPr>
            <w:r w:rsidRPr="00207477">
              <w:rPr>
                <w:rFonts w:cstheme="minorHAnsi"/>
                <w:sz w:val="20"/>
                <w:szCs w:val="20"/>
              </w:rPr>
              <w:t>Utrzymanie oceny wskaźnika na poziomie FV.</w:t>
            </w:r>
          </w:p>
          <w:p w14:paraId="73C89F90" w14:textId="292B7ABA" w:rsidR="00A5286E" w:rsidRPr="00207477" w:rsidRDefault="00A5286E" w:rsidP="002D1EB1">
            <w:pPr>
              <w:widowControl w:val="0"/>
              <w:spacing w:after="0" w:line="240" w:lineRule="auto"/>
              <w:rPr>
                <w:rFonts w:cstheme="minorHAnsi"/>
                <w:sz w:val="20"/>
                <w:szCs w:val="20"/>
              </w:rPr>
            </w:pPr>
            <w:r w:rsidRPr="00207477">
              <w:rPr>
                <w:rFonts w:cstheme="minorHAnsi"/>
                <w:sz w:val="20"/>
                <w:szCs w:val="20"/>
              </w:rPr>
              <w:t>Powierzchnia zajmowanego siedliska na stanowisku</w:t>
            </w:r>
            <w:r>
              <w:rPr>
                <w:rFonts w:cstheme="minorHAnsi"/>
                <w:sz w:val="20"/>
                <w:szCs w:val="20"/>
              </w:rPr>
              <w:t xml:space="preserve"> </w:t>
            </w:r>
            <w:r w:rsidRPr="00207477">
              <w:rPr>
                <w:rFonts w:cstheme="minorHAnsi"/>
                <w:sz w:val="20"/>
                <w:szCs w:val="20"/>
              </w:rPr>
              <w:t>powyżej 0,5 m</w:t>
            </w:r>
            <w:r w:rsidRPr="00207477">
              <w:rPr>
                <w:rFonts w:cstheme="minorHAnsi"/>
                <w:sz w:val="20"/>
                <w:szCs w:val="20"/>
                <w:vertAlign w:val="superscript"/>
              </w:rPr>
              <w:t>2</w:t>
            </w:r>
            <w:r>
              <w:rPr>
                <w:rFonts w:cstheme="minorHAnsi"/>
                <w:sz w:val="20"/>
                <w:szCs w:val="20"/>
              </w:rPr>
              <w:t>.</w:t>
            </w:r>
          </w:p>
        </w:tc>
      </w:tr>
      <w:tr w:rsidR="00A5286E" w:rsidRPr="008B2EC4" w14:paraId="6C7E5D71"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F1DC990"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A6525" w14:textId="28A80633" w:rsidR="00A5286E" w:rsidRPr="00207477" w:rsidRDefault="00A5286E" w:rsidP="002D1EB1">
            <w:pPr>
              <w:widowControl w:val="0"/>
              <w:spacing w:after="0"/>
              <w:jc w:val="center"/>
              <w:rPr>
                <w:rFonts w:cstheme="minorHAnsi"/>
                <w:sz w:val="20"/>
                <w:szCs w:val="20"/>
              </w:rPr>
            </w:pPr>
            <w:r w:rsidRPr="00207477">
              <w:rPr>
                <w:rFonts w:cstheme="minorHAnsi"/>
                <w:sz w:val="20"/>
                <w:szCs w:val="20"/>
              </w:rPr>
              <w:t>Fragmentacja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B3689DD" w14:textId="77777777" w:rsidR="00A5286E" w:rsidRPr="00207477" w:rsidRDefault="00A5286E" w:rsidP="00207477">
            <w:pPr>
              <w:widowControl w:val="0"/>
              <w:spacing w:after="0" w:line="240" w:lineRule="auto"/>
              <w:rPr>
                <w:rFonts w:cstheme="minorHAnsi"/>
                <w:sz w:val="20"/>
                <w:szCs w:val="20"/>
              </w:rPr>
            </w:pPr>
            <w:r w:rsidRPr="00207477">
              <w:rPr>
                <w:rFonts w:cstheme="minorHAnsi"/>
                <w:sz w:val="20"/>
                <w:szCs w:val="20"/>
              </w:rPr>
              <w:t>Utrzymanie oceny wskaźnika na poziomie U1.</w:t>
            </w:r>
          </w:p>
          <w:p w14:paraId="6396E906" w14:textId="071C2737" w:rsidR="00A5286E" w:rsidRPr="00207477" w:rsidRDefault="00A5286E" w:rsidP="002D1EB1">
            <w:pPr>
              <w:widowControl w:val="0"/>
              <w:spacing w:after="0" w:line="240" w:lineRule="auto"/>
              <w:rPr>
                <w:rFonts w:cstheme="minorHAnsi"/>
                <w:sz w:val="20"/>
                <w:szCs w:val="20"/>
              </w:rPr>
            </w:pPr>
            <w:r w:rsidRPr="00207477">
              <w:rPr>
                <w:rFonts w:cstheme="minorHAnsi"/>
                <w:sz w:val="20"/>
                <w:szCs w:val="20"/>
              </w:rPr>
              <w:t>Średnie rozproszenie poszczególnych fragmentów drewna mogących być potencjalnym siedliskiem gatunku</w:t>
            </w:r>
            <w:r>
              <w:rPr>
                <w:rFonts w:cstheme="minorHAnsi"/>
                <w:sz w:val="20"/>
                <w:szCs w:val="20"/>
              </w:rPr>
              <w:t>.</w:t>
            </w:r>
          </w:p>
        </w:tc>
      </w:tr>
      <w:tr w:rsidR="00A5286E" w:rsidRPr="008B2EC4" w14:paraId="3CE10821"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38393BC2"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659D2" w14:textId="40031B44" w:rsidR="00A5286E" w:rsidRPr="00207477" w:rsidRDefault="00A5286E" w:rsidP="002D1EB1">
            <w:pPr>
              <w:widowControl w:val="0"/>
              <w:spacing w:after="0"/>
              <w:jc w:val="center"/>
              <w:rPr>
                <w:rFonts w:cstheme="minorHAnsi"/>
                <w:sz w:val="20"/>
                <w:szCs w:val="20"/>
              </w:rPr>
            </w:pPr>
            <w:r w:rsidRPr="00207477">
              <w:rPr>
                <w:rFonts w:cstheme="minorHAnsi"/>
                <w:sz w:val="20"/>
                <w:szCs w:val="20"/>
              </w:rPr>
              <w:t>Ocienienie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435F3E6" w14:textId="77777777" w:rsidR="00A5286E" w:rsidRPr="00207477" w:rsidRDefault="00A5286E" w:rsidP="00207477">
            <w:pPr>
              <w:widowControl w:val="0"/>
              <w:spacing w:after="0" w:line="240" w:lineRule="auto"/>
              <w:rPr>
                <w:rFonts w:cstheme="minorHAnsi"/>
                <w:sz w:val="20"/>
                <w:szCs w:val="20"/>
              </w:rPr>
            </w:pPr>
            <w:r w:rsidRPr="00207477">
              <w:rPr>
                <w:rFonts w:cstheme="minorHAnsi"/>
                <w:sz w:val="20"/>
                <w:szCs w:val="20"/>
              </w:rPr>
              <w:t>Utrzymanie oceny wskaźnika na poziomie U1.</w:t>
            </w:r>
          </w:p>
          <w:p w14:paraId="1CA086B0" w14:textId="05196F55" w:rsidR="00A5286E" w:rsidRPr="00207477" w:rsidRDefault="00A5286E" w:rsidP="002D1EB1">
            <w:pPr>
              <w:widowControl w:val="0"/>
              <w:spacing w:after="0" w:line="240" w:lineRule="auto"/>
              <w:rPr>
                <w:rFonts w:cstheme="minorHAnsi"/>
                <w:sz w:val="20"/>
                <w:szCs w:val="20"/>
              </w:rPr>
            </w:pPr>
            <w:r w:rsidRPr="00207477">
              <w:rPr>
                <w:rFonts w:cstheme="minorHAnsi"/>
                <w:sz w:val="20"/>
                <w:szCs w:val="20"/>
              </w:rPr>
              <w:t>Ocienienie średnie, między 30-80% powierzchni stanowiska.</w:t>
            </w:r>
          </w:p>
        </w:tc>
      </w:tr>
      <w:tr w:rsidR="00A5286E" w:rsidRPr="008B2EC4" w14:paraId="153DD6A7"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2AB07648"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739C" w14:textId="40D25B44" w:rsidR="00A5286E" w:rsidRPr="00A42664" w:rsidRDefault="00A5286E" w:rsidP="002D1EB1">
            <w:pPr>
              <w:widowControl w:val="0"/>
              <w:spacing w:after="0"/>
              <w:jc w:val="center"/>
              <w:rPr>
                <w:rFonts w:cstheme="minorHAnsi"/>
                <w:sz w:val="20"/>
                <w:szCs w:val="20"/>
              </w:rPr>
            </w:pPr>
            <w:r w:rsidRPr="00A42664">
              <w:rPr>
                <w:rFonts w:cstheme="minorHAnsi"/>
                <w:sz w:val="20"/>
                <w:szCs w:val="20"/>
              </w:rPr>
              <w:t>Wilgotność powietrza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79A8C6B" w14:textId="77777777" w:rsidR="00A5286E" w:rsidRPr="00A42664" w:rsidRDefault="00A5286E" w:rsidP="00A42664">
            <w:pPr>
              <w:widowControl w:val="0"/>
              <w:spacing w:after="0" w:line="240" w:lineRule="auto"/>
              <w:rPr>
                <w:rFonts w:cstheme="minorHAnsi"/>
                <w:sz w:val="20"/>
                <w:szCs w:val="20"/>
              </w:rPr>
            </w:pPr>
            <w:r w:rsidRPr="00A42664">
              <w:rPr>
                <w:rFonts w:cstheme="minorHAnsi"/>
                <w:sz w:val="20"/>
                <w:szCs w:val="20"/>
              </w:rPr>
              <w:t>Utrzymanie oceny wskaźnika na poziomie FV.</w:t>
            </w:r>
          </w:p>
          <w:p w14:paraId="487DFE24" w14:textId="2806B0BA" w:rsidR="00A5286E" w:rsidRPr="00A42664" w:rsidRDefault="00A5286E" w:rsidP="002D1EB1">
            <w:pPr>
              <w:widowControl w:val="0"/>
              <w:spacing w:after="0" w:line="240" w:lineRule="auto"/>
              <w:rPr>
                <w:rFonts w:cstheme="minorHAnsi"/>
                <w:sz w:val="20"/>
                <w:szCs w:val="20"/>
              </w:rPr>
            </w:pPr>
            <w:r w:rsidRPr="00A42664">
              <w:rPr>
                <w:rFonts w:cstheme="minorHAnsi"/>
                <w:sz w:val="20"/>
                <w:szCs w:val="20"/>
              </w:rPr>
              <w:t>Wilgotność powietrza wysoka, stanowisko przy cieku.</w:t>
            </w:r>
          </w:p>
        </w:tc>
      </w:tr>
      <w:tr w:rsidR="00A5286E" w:rsidRPr="008B2EC4" w14:paraId="4504EE39"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FA15883"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D44AD" w14:textId="61BC2270" w:rsidR="00A5286E" w:rsidRPr="00A42664" w:rsidRDefault="00A5286E" w:rsidP="002D1EB1">
            <w:pPr>
              <w:widowControl w:val="0"/>
              <w:spacing w:after="0"/>
              <w:jc w:val="center"/>
              <w:rPr>
                <w:rFonts w:cstheme="minorHAnsi"/>
                <w:sz w:val="20"/>
                <w:szCs w:val="20"/>
              </w:rPr>
            </w:pPr>
            <w:r w:rsidRPr="00A42664">
              <w:rPr>
                <w:rFonts w:cstheme="minorHAnsi"/>
                <w:sz w:val="20"/>
                <w:szCs w:val="20"/>
              </w:rPr>
              <w:t>Zwarcie drzew i krzewów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05780C9" w14:textId="77777777" w:rsidR="00A5286E" w:rsidRPr="00A42664" w:rsidRDefault="00A5286E" w:rsidP="00A42664">
            <w:pPr>
              <w:widowControl w:val="0"/>
              <w:spacing w:after="0" w:line="240" w:lineRule="auto"/>
              <w:rPr>
                <w:rFonts w:cstheme="minorHAnsi"/>
                <w:sz w:val="20"/>
                <w:szCs w:val="20"/>
              </w:rPr>
            </w:pPr>
            <w:r w:rsidRPr="00A42664">
              <w:rPr>
                <w:rFonts w:cstheme="minorHAnsi"/>
                <w:sz w:val="20"/>
                <w:szCs w:val="20"/>
              </w:rPr>
              <w:t>Utrzymanie oceny wskaźnika na poziomie FV.</w:t>
            </w:r>
          </w:p>
          <w:p w14:paraId="4CD06555" w14:textId="582BF54B" w:rsidR="00A5286E" w:rsidRPr="00A42664" w:rsidRDefault="00A5286E" w:rsidP="002D1EB1">
            <w:pPr>
              <w:widowControl w:val="0"/>
              <w:spacing w:after="0" w:line="240" w:lineRule="auto"/>
              <w:rPr>
                <w:rFonts w:cstheme="minorHAnsi"/>
                <w:sz w:val="20"/>
                <w:szCs w:val="20"/>
              </w:rPr>
            </w:pPr>
            <w:r w:rsidRPr="00A42664">
              <w:rPr>
                <w:rFonts w:cstheme="minorHAnsi"/>
                <w:sz w:val="20"/>
                <w:szCs w:val="20"/>
              </w:rPr>
              <w:t>Zwarcie drzew i krzewów &gt;50%.</w:t>
            </w:r>
          </w:p>
        </w:tc>
      </w:tr>
      <w:tr w:rsidR="00A5286E" w:rsidRPr="008B2EC4" w14:paraId="4618651F"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23F8DCA3"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51948" w14:textId="669A8AB1" w:rsidR="00A5286E" w:rsidRPr="00A42664" w:rsidRDefault="00A5286E" w:rsidP="002D1EB1">
            <w:pPr>
              <w:widowControl w:val="0"/>
              <w:spacing w:after="0"/>
              <w:jc w:val="center"/>
              <w:rPr>
                <w:rFonts w:cstheme="minorHAnsi"/>
                <w:sz w:val="20"/>
                <w:szCs w:val="20"/>
              </w:rPr>
            </w:pPr>
            <w:r w:rsidRPr="00A42664">
              <w:rPr>
                <w:rFonts w:cstheme="minorHAnsi"/>
                <w:sz w:val="20"/>
                <w:szCs w:val="20"/>
              </w:rPr>
              <w:t>Zwarcie runi lub runa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10BF0B5" w14:textId="77777777" w:rsidR="00A5286E" w:rsidRPr="00A42664" w:rsidRDefault="00A5286E" w:rsidP="00A42664">
            <w:pPr>
              <w:widowControl w:val="0"/>
              <w:spacing w:after="0" w:line="240" w:lineRule="auto"/>
              <w:rPr>
                <w:rFonts w:cstheme="minorHAnsi"/>
                <w:sz w:val="20"/>
                <w:szCs w:val="20"/>
              </w:rPr>
            </w:pPr>
            <w:r w:rsidRPr="00A42664">
              <w:rPr>
                <w:rFonts w:cstheme="minorHAnsi"/>
                <w:sz w:val="20"/>
                <w:szCs w:val="20"/>
              </w:rPr>
              <w:t>Utrzymanie oceny wskaźnika na poziomie FV.</w:t>
            </w:r>
          </w:p>
          <w:p w14:paraId="19179E40" w14:textId="3C016FBB" w:rsidR="00A5286E" w:rsidRPr="00A42664" w:rsidRDefault="00A5286E" w:rsidP="002D1EB1">
            <w:pPr>
              <w:widowControl w:val="0"/>
              <w:spacing w:after="0" w:line="240" w:lineRule="auto"/>
              <w:rPr>
                <w:rFonts w:cstheme="minorHAnsi"/>
                <w:sz w:val="20"/>
                <w:szCs w:val="20"/>
              </w:rPr>
            </w:pPr>
            <w:r w:rsidRPr="00A42664">
              <w:rPr>
                <w:rFonts w:cstheme="minorHAnsi"/>
                <w:sz w:val="20"/>
                <w:szCs w:val="20"/>
              </w:rPr>
              <w:t>Zwarcie runi lub runa poniżej &lt;30%, struktura luźna.</w:t>
            </w:r>
          </w:p>
        </w:tc>
      </w:tr>
      <w:tr w:rsidR="00A5286E" w:rsidRPr="008B2EC4" w14:paraId="69CC29EC"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649FC5A5"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38DC" w14:textId="6CE07FB1" w:rsidR="00A5286E" w:rsidRPr="006748BB" w:rsidRDefault="00A5286E" w:rsidP="00CD17C3">
            <w:pPr>
              <w:widowControl w:val="0"/>
              <w:spacing w:after="0" w:line="240" w:lineRule="auto"/>
              <w:jc w:val="center"/>
              <w:rPr>
                <w:rFonts w:cstheme="minorHAnsi"/>
                <w:sz w:val="20"/>
                <w:szCs w:val="20"/>
              </w:rPr>
            </w:pPr>
            <w:r w:rsidRPr="006748BB">
              <w:rPr>
                <w:rFonts w:cstheme="minorHAnsi"/>
                <w:sz w:val="20"/>
                <w:szCs w:val="20"/>
              </w:rPr>
              <w:t>Zwarcie i charakterystyka warstwy mszystej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7C2F4E5" w14:textId="77777777" w:rsidR="00A5286E" w:rsidRPr="006748BB" w:rsidRDefault="00A5286E" w:rsidP="006748BB">
            <w:pPr>
              <w:widowControl w:val="0"/>
              <w:spacing w:after="0" w:line="240" w:lineRule="auto"/>
              <w:rPr>
                <w:rFonts w:cstheme="minorHAnsi"/>
                <w:sz w:val="20"/>
                <w:szCs w:val="20"/>
              </w:rPr>
            </w:pPr>
            <w:r w:rsidRPr="006748BB">
              <w:rPr>
                <w:rFonts w:cstheme="minorHAnsi"/>
                <w:sz w:val="20"/>
                <w:szCs w:val="20"/>
              </w:rPr>
              <w:t>Utrzymanie oceny wskaźnika na poziomie FV.</w:t>
            </w:r>
          </w:p>
          <w:p w14:paraId="7F883BAA" w14:textId="7FFDA747" w:rsidR="00A5286E" w:rsidRPr="006748BB" w:rsidRDefault="00A5286E" w:rsidP="006748BB">
            <w:pPr>
              <w:widowControl w:val="0"/>
              <w:spacing w:after="0" w:line="240" w:lineRule="auto"/>
              <w:rPr>
                <w:rFonts w:cstheme="minorHAnsi"/>
                <w:sz w:val="20"/>
                <w:szCs w:val="20"/>
              </w:rPr>
            </w:pPr>
            <w:r w:rsidRPr="006748BB">
              <w:rPr>
                <w:rFonts w:cstheme="minorHAnsi"/>
                <w:sz w:val="20"/>
                <w:szCs w:val="20"/>
              </w:rPr>
              <w:t>Zwarcie warstwy mchów i porostów &lt;90%, struktura jednowarstwowa, luźna, do 0,5 cm wysokości.</w:t>
            </w:r>
          </w:p>
        </w:tc>
      </w:tr>
      <w:tr w:rsidR="00A5286E" w:rsidRPr="008B2EC4" w14:paraId="65D3344E"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6F8A91C7"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7AC7" w14:textId="0E1A4CF0" w:rsidR="00A5286E" w:rsidRPr="004B0870" w:rsidRDefault="00A5286E" w:rsidP="002D1EB1">
            <w:pPr>
              <w:widowControl w:val="0"/>
              <w:spacing w:after="0"/>
              <w:jc w:val="center"/>
              <w:rPr>
                <w:rFonts w:cstheme="minorHAnsi"/>
                <w:sz w:val="20"/>
                <w:szCs w:val="20"/>
              </w:rPr>
            </w:pPr>
            <w:r w:rsidRPr="004B0870">
              <w:rPr>
                <w:rFonts w:cstheme="minorHAnsi"/>
                <w:sz w:val="20"/>
                <w:szCs w:val="20"/>
              </w:rPr>
              <w:t>Konkurencyjne gatunki mszaków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FEDC766" w14:textId="77777777" w:rsidR="00A5286E" w:rsidRPr="004B0870" w:rsidRDefault="00A5286E" w:rsidP="006748BB">
            <w:pPr>
              <w:widowControl w:val="0"/>
              <w:spacing w:after="0" w:line="240" w:lineRule="auto"/>
              <w:rPr>
                <w:rFonts w:cstheme="minorHAnsi"/>
                <w:sz w:val="20"/>
                <w:szCs w:val="20"/>
              </w:rPr>
            </w:pPr>
            <w:r w:rsidRPr="004B0870">
              <w:rPr>
                <w:rFonts w:cstheme="minorHAnsi"/>
                <w:sz w:val="20"/>
                <w:szCs w:val="20"/>
              </w:rPr>
              <w:t>Utrzymanie oceny wskaźnika na poziomie FV.</w:t>
            </w:r>
          </w:p>
          <w:p w14:paraId="63FDE4F4" w14:textId="0C1A4C70" w:rsidR="00A5286E" w:rsidRPr="004B0870" w:rsidRDefault="00A5286E" w:rsidP="002D1EB1">
            <w:pPr>
              <w:widowControl w:val="0"/>
              <w:spacing w:after="0" w:line="240" w:lineRule="auto"/>
              <w:rPr>
                <w:rFonts w:cstheme="minorHAnsi"/>
                <w:sz w:val="20"/>
                <w:szCs w:val="20"/>
              </w:rPr>
            </w:pPr>
            <w:r w:rsidRPr="004B0870">
              <w:rPr>
                <w:rFonts w:cstheme="minorHAnsi"/>
                <w:sz w:val="20"/>
                <w:szCs w:val="20"/>
              </w:rPr>
              <w:t>Brak konkurencyjnych gatunków mszaków na stanowiskach.</w:t>
            </w:r>
          </w:p>
        </w:tc>
      </w:tr>
      <w:tr w:rsidR="00A5286E" w:rsidRPr="008B2EC4" w14:paraId="614EC44B"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B04ABD7"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5488" w14:textId="62AFD091" w:rsidR="00A5286E" w:rsidRPr="004B0870" w:rsidRDefault="00A5286E" w:rsidP="002D1EB1">
            <w:pPr>
              <w:widowControl w:val="0"/>
              <w:spacing w:after="0"/>
              <w:jc w:val="center"/>
              <w:rPr>
                <w:rFonts w:cstheme="minorHAnsi"/>
                <w:sz w:val="20"/>
                <w:szCs w:val="20"/>
              </w:rPr>
            </w:pPr>
            <w:r w:rsidRPr="004B0870">
              <w:rPr>
                <w:rFonts w:cstheme="minorHAnsi"/>
                <w:sz w:val="20"/>
                <w:szCs w:val="20"/>
              </w:rPr>
              <w:t>Gatunki ekspansywne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1CD2D89" w14:textId="77777777" w:rsidR="00A5286E" w:rsidRPr="004B0870" w:rsidRDefault="00A5286E" w:rsidP="004B0870">
            <w:pPr>
              <w:widowControl w:val="0"/>
              <w:spacing w:after="0" w:line="240" w:lineRule="auto"/>
              <w:rPr>
                <w:rFonts w:cstheme="minorHAnsi"/>
                <w:sz w:val="20"/>
                <w:szCs w:val="20"/>
              </w:rPr>
            </w:pPr>
            <w:r w:rsidRPr="004B0870">
              <w:rPr>
                <w:rFonts w:cstheme="minorHAnsi"/>
                <w:sz w:val="20"/>
                <w:szCs w:val="20"/>
              </w:rPr>
              <w:t>Utrzymanie oceny wskaźnika na poziomie FV.</w:t>
            </w:r>
          </w:p>
          <w:p w14:paraId="4E54E84E" w14:textId="37C221FD" w:rsidR="00A5286E" w:rsidRPr="004B0870" w:rsidRDefault="00A5286E" w:rsidP="004B0870">
            <w:pPr>
              <w:widowControl w:val="0"/>
              <w:spacing w:after="0" w:line="240" w:lineRule="auto"/>
              <w:rPr>
                <w:rFonts w:cstheme="minorHAnsi"/>
                <w:sz w:val="20"/>
                <w:szCs w:val="20"/>
              </w:rPr>
            </w:pPr>
            <w:r w:rsidRPr="004B0870">
              <w:rPr>
                <w:rFonts w:cstheme="minorHAnsi"/>
                <w:sz w:val="20"/>
                <w:szCs w:val="20"/>
              </w:rPr>
              <w:t>Brak konkurencyjnych gatunków ekspansywnych na stanowiskach.</w:t>
            </w:r>
          </w:p>
        </w:tc>
      </w:tr>
      <w:tr w:rsidR="00A5286E" w:rsidRPr="008B2EC4" w14:paraId="4514F9D1" w14:textId="77777777" w:rsidTr="00A5286E">
        <w:trPr>
          <w:trHeight w:val="283"/>
          <w:jc w:val="center"/>
        </w:trPr>
        <w:tc>
          <w:tcPr>
            <w:tcW w:w="2547"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5BE5F7EC" w14:textId="77777777" w:rsidR="00A5286E" w:rsidRPr="008B2EC4" w:rsidRDefault="00A5286E" w:rsidP="002D1EB1">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FBF1" w14:textId="499AA30B" w:rsidR="00A5286E" w:rsidRPr="004B0870" w:rsidRDefault="00A5286E" w:rsidP="002D1EB1">
            <w:pPr>
              <w:widowControl w:val="0"/>
              <w:spacing w:after="0"/>
              <w:jc w:val="center"/>
              <w:rPr>
                <w:rFonts w:cstheme="minorHAnsi"/>
                <w:sz w:val="20"/>
                <w:szCs w:val="20"/>
              </w:rPr>
            </w:pPr>
            <w:r w:rsidRPr="004B0870">
              <w:rPr>
                <w:rFonts w:cstheme="minorHAnsi"/>
                <w:sz w:val="20"/>
                <w:szCs w:val="20"/>
              </w:rPr>
              <w:t>Gatunki obce, inwazyjne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74FE793" w14:textId="77777777" w:rsidR="00A5286E" w:rsidRPr="004B0870" w:rsidRDefault="00A5286E" w:rsidP="004B0870">
            <w:pPr>
              <w:widowControl w:val="0"/>
              <w:spacing w:after="0" w:line="240" w:lineRule="auto"/>
              <w:rPr>
                <w:rFonts w:cstheme="minorHAnsi"/>
                <w:sz w:val="20"/>
                <w:szCs w:val="20"/>
              </w:rPr>
            </w:pPr>
            <w:r w:rsidRPr="004B0870">
              <w:rPr>
                <w:rFonts w:cstheme="minorHAnsi"/>
                <w:sz w:val="20"/>
                <w:szCs w:val="20"/>
              </w:rPr>
              <w:t>Utrzymanie oceny wskaźnika na poziomie FV.</w:t>
            </w:r>
          </w:p>
          <w:p w14:paraId="5D2212E8" w14:textId="71A30F88" w:rsidR="00A5286E" w:rsidRPr="004B0870" w:rsidRDefault="00A5286E" w:rsidP="004B0870">
            <w:pPr>
              <w:widowControl w:val="0"/>
              <w:spacing w:after="0" w:line="240" w:lineRule="auto"/>
              <w:rPr>
                <w:rFonts w:cstheme="minorHAnsi"/>
                <w:sz w:val="20"/>
                <w:szCs w:val="20"/>
              </w:rPr>
            </w:pPr>
            <w:r w:rsidRPr="004B0870">
              <w:rPr>
                <w:rFonts w:cstheme="minorHAnsi"/>
                <w:sz w:val="20"/>
                <w:szCs w:val="20"/>
              </w:rPr>
              <w:t>Brak konkurencyjnych gatunków obcych, inwazyjnych na stanowiskach.</w:t>
            </w:r>
          </w:p>
        </w:tc>
      </w:tr>
      <w:tr w:rsidR="00A5286E" w:rsidRPr="008B2EC4" w14:paraId="4761B706"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30C8A918" w14:textId="77777777" w:rsidR="00A5286E" w:rsidRDefault="00A5286E" w:rsidP="002D1EB1">
            <w:pPr>
              <w:widowControl w:val="0"/>
              <w:spacing w:after="0" w:line="240" w:lineRule="auto"/>
              <w:jc w:val="center"/>
              <w:rPr>
                <w:rFonts w:cstheme="minorHAnsi"/>
                <w:b/>
                <w:bCs/>
                <w:sz w:val="20"/>
                <w:szCs w:val="20"/>
              </w:rPr>
            </w:pPr>
            <w:bookmarkStart w:id="3" w:name="_Hlk153542836"/>
            <w:bookmarkEnd w:id="2"/>
            <w:r w:rsidRPr="008B2EC4">
              <w:rPr>
                <w:rFonts w:cstheme="minorHAnsi"/>
                <w:b/>
                <w:bCs/>
                <w:sz w:val="20"/>
                <w:szCs w:val="20"/>
              </w:rPr>
              <w:t xml:space="preserve">1352 Wilk </w:t>
            </w:r>
          </w:p>
          <w:p w14:paraId="3FB5E682" w14:textId="1D0BB9D0" w:rsidR="00A5286E" w:rsidRPr="008B2EC4" w:rsidRDefault="00A5286E" w:rsidP="002D1EB1">
            <w:pPr>
              <w:widowControl w:val="0"/>
              <w:spacing w:after="0" w:line="240" w:lineRule="auto"/>
              <w:jc w:val="center"/>
              <w:rPr>
                <w:rFonts w:cstheme="minorHAnsi"/>
                <w:b/>
                <w:bCs/>
                <w:sz w:val="20"/>
                <w:szCs w:val="20"/>
              </w:rPr>
            </w:pPr>
            <w:r>
              <w:rPr>
                <w:rFonts w:cstheme="minorHAnsi"/>
                <w:b/>
                <w:bCs/>
                <w:sz w:val="20"/>
                <w:szCs w:val="20"/>
              </w:rPr>
              <w:t>(</w:t>
            </w:r>
            <w:proofErr w:type="spellStart"/>
            <w:r w:rsidRPr="00D66DFD">
              <w:rPr>
                <w:rFonts w:cstheme="minorHAnsi"/>
                <w:b/>
                <w:bCs/>
                <w:i/>
                <w:iCs/>
                <w:sz w:val="20"/>
                <w:szCs w:val="20"/>
              </w:rPr>
              <w:t>Canis</w:t>
            </w:r>
            <w:proofErr w:type="spellEnd"/>
            <w:r w:rsidRPr="00D66DFD">
              <w:rPr>
                <w:rFonts w:cstheme="minorHAnsi"/>
                <w:b/>
                <w:bCs/>
                <w:i/>
                <w:iCs/>
                <w:sz w:val="20"/>
                <w:szCs w:val="20"/>
              </w:rPr>
              <w:t xml:space="preserve"> </w:t>
            </w:r>
            <w:proofErr w:type="spellStart"/>
            <w:r w:rsidRPr="00D66DFD">
              <w:rPr>
                <w:rFonts w:cstheme="minorHAnsi"/>
                <w:b/>
                <w:bCs/>
                <w:i/>
                <w:iCs/>
                <w:sz w:val="20"/>
                <w:szCs w:val="20"/>
              </w:rPr>
              <w:t>lupus</w:t>
            </w:r>
            <w:proofErr w:type="spellEnd"/>
            <w:r>
              <w:rPr>
                <w:rFonts w:cstheme="minorHAnsi"/>
                <w:sz w:val="20"/>
                <w:szCs w:val="20"/>
              </w:rPr>
              <w:t>)</w:t>
            </w:r>
            <w:r w:rsidRPr="008B2EC4">
              <w:rPr>
                <w:rFonts w:cstheme="minorHAnsi"/>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F067" w14:textId="694BA4BA" w:rsidR="00A5286E" w:rsidRPr="00F10C4B" w:rsidRDefault="00A5286E" w:rsidP="002D1EB1">
            <w:pPr>
              <w:widowControl w:val="0"/>
              <w:spacing w:after="0" w:line="240" w:lineRule="auto"/>
              <w:jc w:val="center"/>
              <w:rPr>
                <w:rFonts w:cstheme="minorHAnsi"/>
                <w:sz w:val="20"/>
                <w:szCs w:val="20"/>
              </w:rPr>
            </w:pPr>
            <w:r w:rsidRPr="00F10C4B">
              <w:rPr>
                <w:rFonts w:cstheme="minorHAnsi"/>
                <w:sz w:val="20"/>
                <w:szCs w:val="20"/>
              </w:rPr>
              <w:t xml:space="preserve">Zagęszczenie populacji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68F2B99" w14:textId="38F10841" w:rsidR="00A5286E" w:rsidRPr="00F10C4B" w:rsidRDefault="00A5286E" w:rsidP="002D1EB1">
            <w:pPr>
              <w:widowControl w:val="0"/>
              <w:spacing w:after="0" w:line="240" w:lineRule="auto"/>
              <w:rPr>
                <w:rFonts w:cstheme="minorHAnsi"/>
                <w:sz w:val="20"/>
                <w:szCs w:val="20"/>
              </w:rPr>
            </w:pPr>
            <w:r w:rsidRPr="00F10C4B">
              <w:rPr>
                <w:rFonts w:cstheme="minorHAnsi"/>
                <w:sz w:val="20"/>
                <w:szCs w:val="20"/>
              </w:rPr>
              <w:t>Utrzymanie oceny wskaźnika na poziomie U1.</w:t>
            </w:r>
          </w:p>
          <w:p w14:paraId="2F0B7DD4" w14:textId="5FD37993" w:rsidR="00A5286E" w:rsidRPr="00F10C4B" w:rsidRDefault="00A5286E" w:rsidP="002D1EB1">
            <w:pPr>
              <w:widowControl w:val="0"/>
              <w:spacing w:after="0" w:line="240" w:lineRule="auto"/>
              <w:rPr>
                <w:rFonts w:cstheme="minorHAnsi"/>
                <w:sz w:val="20"/>
                <w:szCs w:val="20"/>
              </w:rPr>
            </w:pPr>
            <w:r w:rsidRPr="00F10C4B">
              <w:rPr>
                <w:rFonts w:cstheme="minorHAnsi"/>
                <w:sz w:val="20"/>
                <w:szCs w:val="20"/>
              </w:rPr>
              <w:t>Utrzymanie wartości wskaźnika na poziomie co najmniej 2,24/100 km</w:t>
            </w:r>
            <w:r w:rsidRPr="00F10C4B">
              <w:rPr>
                <w:rFonts w:cstheme="minorHAnsi"/>
                <w:sz w:val="20"/>
                <w:szCs w:val="20"/>
                <w:vertAlign w:val="superscript"/>
              </w:rPr>
              <w:t>2</w:t>
            </w:r>
            <w:r w:rsidRPr="00F10C4B">
              <w:rPr>
                <w:rFonts w:cstheme="minorHAnsi"/>
                <w:sz w:val="20"/>
                <w:szCs w:val="20"/>
              </w:rPr>
              <w:t>.</w:t>
            </w:r>
          </w:p>
        </w:tc>
      </w:tr>
      <w:tr w:rsidR="00A5286E" w:rsidRPr="008B2EC4" w14:paraId="4900FF1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68B049F" w14:textId="14505A95" w:rsidR="00A5286E" w:rsidRPr="008B2EC4" w:rsidRDefault="00A5286E" w:rsidP="002D1EB1">
            <w:pPr>
              <w:widowControl w:val="0"/>
              <w:spacing w:after="0" w:line="240" w:lineRule="auto"/>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CFC82" w14:textId="15C10212" w:rsidR="00A5286E" w:rsidRPr="004C1A8D" w:rsidRDefault="00A5286E" w:rsidP="002D1EB1">
            <w:pPr>
              <w:widowControl w:val="0"/>
              <w:spacing w:after="0" w:line="240" w:lineRule="auto"/>
              <w:jc w:val="center"/>
              <w:rPr>
                <w:rFonts w:cstheme="minorHAnsi"/>
                <w:sz w:val="20"/>
                <w:szCs w:val="20"/>
              </w:rPr>
            </w:pPr>
            <w:r w:rsidRPr="004C1A8D">
              <w:rPr>
                <w:rFonts w:cstheme="minorHAnsi"/>
                <w:sz w:val="20"/>
                <w:szCs w:val="20"/>
              </w:rPr>
              <w:t>Liczba watah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7DEB246" w14:textId="685B731D" w:rsidR="00A5286E" w:rsidRPr="004C1A8D" w:rsidRDefault="00A5286E" w:rsidP="002D1EB1">
            <w:pPr>
              <w:widowControl w:val="0"/>
              <w:spacing w:after="0" w:line="240" w:lineRule="auto"/>
              <w:rPr>
                <w:rFonts w:cstheme="minorHAnsi"/>
                <w:sz w:val="20"/>
                <w:szCs w:val="20"/>
              </w:rPr>
            </w:pPr>
            <w:r w:rsidRPr="004C1A8D">
              <w:rPr>
                <w:rFonts w:cstheme="minorHAnsi"/>
                <w:sz w:val="20"/>
                <w:szCs w:val="20"/>
              </w:rPr>
              <w:t>Utrzymanie wskaźnika na poziomie U1.</w:t>
            </w:r>
          </w:p>
          <w:p w14:paraId="34B002A2" w14:textId="49DE7FE0" w:rsidR="00A5286E" w:rsidRPr="004C1A8D" w:rsidRDefault="00A5286E" w:rsidP="002D1EB1">
            <w:pPr>
              <w:widowControl w:val="0"/>
              <w:spacing w:after="0" w:line="240" w:lineRule="auto"/>
              <w:rPr>
                <w:rFonts w:cstheme="minorHAnsi"/>
                <w:sz w:val="20"/>
                <w:szCs w:val="20"/>
              </w:rPr>
            </w:pPr>
            <w:r w:rsidRPr="004C1A8D">
              <w:rPr>
                <w:rFonts w:cstheme="minorHAnsi"/>
                <w:sz w:val="20"/>
                <w:szCs w:val="20"/>
              </w:rPr>
              <w:t>Utrzymanie 0,3–0,5 watahy na 100 km</w:t>
            </w:r>
            <w:r w:rsidRPr="004C1A8D">
              <w:rPr>
                <w:rFonts w:cstheme="minorHAnsi"/>
                <w:sz w:val="20"/>
                <w:szCs w:val="20"/>
                <w:vertAlign w:val="superscript"/>
              </w:rPr>
              <w:t>2</w:t>
            </w:r>
            <w:r w:rsidRPr="004C1A8D">
              <w:rPr>
                <w:rFonts w:cstheme="minorHAnsi"/>
                <w:sz w:val="20"/>
                <w:szCs w:val="20"/>
              </w:rPr>
              <w:t>.</w:t>
            </w:r>
          </w:p>
        </w:tc>
      </w:tr>
      <w:tr w:rsidR="00A5286E" w:rsidRPr="008B2EC4" w14:paraId="043989D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A86F39A"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C226D" w14:textId="72B330CE" w:rsidR="00A5286E" w:rsidRPr="00F10C4B" w:rsidRDefault="00A5286E" w:rsidP="002D1EB1">
            <w:pPr>
              <w:widowControl w:val="0"/>
              <w:spacing w:after="0" w:line="240" w:lineRule="auto"/>
              <w:jc w:val="center"/>
              <w:rPr>
                <w:rFonts w:cstheme="minorHAnsi"/>
                <w:sz w:val="20"/>
                <w:szCs w:val="20"/>
              </w:rPr>
            </w:pPr>
            <w:r w:rsidRPr="00F10C4B">
              <w:rPr>
                <w:rFonts w:cstheme="minorHAnsi"/>
                <w:sz w:val="20"/>
                <w:szCs w:val="20"/>
              </w:rPr>
              <w:t>Lesistość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99B4B2" w14:textId="0998A489" w:rsidR="00A5286E" w:rsidRPr="00F10C4B" w:rsidRDefault="00A5286E" w:rsidP="002D1EB1">
            <w:pPr>
              <w:widowControl w:val="0"/>
              <w:spacing w:after="0" w:line="240" w:lineRule="auto"/>
              <w:rPr>
                <w:rFonts w:cstheme="minorHAnsi"/>
                <w:sz w:val="20"/>
                <w:szCs w:val="20"/>
              </w:rPr>
            </w:pPr>
            <w:r w:rsidRPr="00F10C4B">
              <w:rPr>
                <w:rFonts w:cstheme="minorHAnsi"/>
                <w:sz w:val="20"/>
                <w:szCs w:val="20"/>
              </w:rPr>
              <w:t xml:space="preserve">Utrzymanie oceny wskaźnika na poziomie FV. </w:t>
            </w:r>
          </w:p>
          <w:p w14:paraId="0C019461" w14:textId="20A81A7D" w:rsidR="00A5286E" w:rsidRPr="00F10C4B" w:rsidRDefault="00A5286E" w:rsidP="002D1EB1">
            <w:pPr>
              <w:widowControl w:val="0"/>
              <w:spacing w:after="0" w:line="240" w:lineRule="auto"/>
              <w:rPr>
                <w:rFonts w:cstheme="minorHAnsi"/>
                <w:sz w:val="20"/>
                <w:szCs w:val="20"/>
              </w:rPr>
            </w:pPr>
            <w:r w:rsidRPr="00F10C4B">
              <w:rPr>
                <w:rFonts w:cstheme="minorHAnsi"/>
                <w:sz w:val="20"/>
                <w:szCs w:val="20"/>
              </w:rPr>
              <w:t xml:space="preserve">Utrzymanie lesistości na poziomie </w:t>
            </w:r>
            <w:r>
              <w:rPr>
                <w:rFonts w:cstheme="minorHAnsi"/>
                <w:sz w:val="20"/>
                <w:szCs w:val="20"/>
              </w:rPr>
              <w:t xml:space="preserve">ok. </w:t>
            </w:r>
            <w:r w:rsidRPr="000326AE">
              <w:rPr>
                <w:rFonts w:cstheme="minorHAnsi"/>
                <w:sz w:val="20"/>
                <w:szCs w:val="20"/>
              </w:rPr>
              <w:t>70%.</w:t>
            </w:r>
          </w:p>
        </w:tc>
      </w:tr>
      <w:tr w:rsidR="00A5286E" w:rsidRPr="008B2EC4" w14:paraId="6D25814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66AA25E"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C280" w14:textId="5D58F29D" w:rsidR="00A5286E" w:rsidRPr="004E338B" w:rsidRDefault="00A5286E" w:rsidP="002D1EB1">
            <w:pPr>
              <w:widowControl w:val="0"/>
              <w:spacing w:after="0" w:line="240" w:lineRule="auto"/>
              <w:jc w:val="center"/>
              <w:rPr>
                <w:rFonts w:cstheme="minorHAnsi"/>
                <w:sz w:val="20"/>
                <w:szCs w:val="20"/>
              </w:rPr>
            </w:pPr>
            <w:r w:rsidRPr="00774B25">
              <w:rPr>
                <w:rFonts w:cstheme="minorHAnsi"/>
                <w:sz w:val="20"/>
                <w:szCs w:val="20"/>
              </w:rPr>
              <w:t>Fragmentacja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5B9E1D6" w14:textId="2F85F0A0" w:rsidR="00A5286E" w:rsidRDefault="00A5286E" w:rsidP="002D1EB1">
            <w:pPr>
              <w:widowControl w:val="0"/>
              <w:spacing w:after="0" w:line="240" w:lineRule="auto"/>
              <w:rPr>
                <w:rFonts w:cstheme="minorHAnsi"/>
                <w:sz w:val="20"/>
                <w:szCs w:val="20"/>
              </w:rPr>
            </w:pPr>
            <w:r w:rsidRPr="00F10C4B">
              <w:rPr>
                <w:rFonts w:cstheme="minorHAnsi"/>
                <w:sz w:val="20"/>
                <w:szCs w:val="20"/>
              </w:rPr>
              <w:t xml:space="preserve">Utrzymanie oceny wskaźnika na poziomie FV. </w:t>
            </w:r>
          </w:p>
          <w:p w14:paraId="53A94D84" w14:textId="70D893E3" w:rsidR="00A5286E" w:rsidRPr="004E338B" w:rsidRDefault="00A5286E" w:rsidP="002D1EB1">
            <w:pPr>
              <w:widowControl w:val="0"/>
              <w:spacing w:after="0" w:line="240" w:lineRule="auto"/>
              <w:rPr>
                <w:rFonts w:cstheme="minorHAnsi"/>
                <w:sz w:val="20"/>
                <w:szCs w:val="20"/>
              </w:rPr>
            </w:pPr>
            <w:r w:rsidRPr="00F10C4B">
              <w:rPr>
                <w:rFonts w:cstheme="minorHAnsi"/>
                <w:sz w:val="20"/>
                <w:szCs w:val="20"/>
              </w:rPr>
              <w:t>Utrzymanie wartości wskaźnika</w:t>
            </w:r>
            <w:r>
              <w:rPr>
                <w:rFonts w:cstheme="minorHAnsi"/>
                <w:sz w:val="20"/>
                <w:szCs w:val="20"/>
              </w:rPr>
              <w:t xml:space="preserve"> na poziomie &lt;3% (udział powierzchni zajętej pod zabudowę).</w:t>
            </w:r>
          </w:p>
        </w:tc>
      </w:tr>
      <w:tr w:rsidR="00A5286E" w:rsidRPr="008B2EC4" w14:paraId="7CD1E30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CE999A5"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81B4B" w14:textId="64D41AA0" w:rsidR="00A5286E" w:rsidRPr="004E338B" w:rsidRDefault="00A5286E" w:rsidP="002D1EB1">
            <w:pPr>
              <w:widowControl w:val="0"/>
              <w:spacing w:after="0" w:line="240" w:lineRule="auto"/>
              <w:jc w:val="center"/>
              <w:rPr>
                <w:rFonts w:cstheme="minorHAnsi"/>
                <w:sz w:val="20"/>
                <w:szCs w:val="20"/>
              </w:rPr>
            </w:pPr>
            <w:r w:rsidRPr="004E338B">
              <w:rPr>
                <w:rFonts w:cstheme="minorHAnsi"/>
                <w:sz w:val="20"/>
                <w:szCs w:val="20"/>
              </w:rPr>
              <w:t>Dostępność bazy pokarmowej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1209E43" w14:textId="18B8FC5D" w:rsidR="00A5286E" w:rsidRPr="003264D0" w:rsidRDefault="00A5286E" w:rsidP="002D1EB1">
            <w:pPr>
              <w:widowControl w:val="0"/>
              <w:spacing w:after="0" w:line="240" w:lineRule="auto"/>
              <w:rPr>
                <w:rFonts w:cstheme="minorHAnsi"/>
                <w:sz w:val="20"/>
                <w:szCs w:val="20"/>
              </w:rPr>
            </w:pPr>
            <w:r w:rsidRPr="003264D0">
              <w:rPr>
                <w:rFonts w:cstheme="minorHAnsi"/>
                <w:sz w:val="20"/>
                <w:szCs w:val="20"/>
              </w:rPr>
              <w:t>Nie określa się.</w:t>
            </w:r>
          </w:p>
          <w:p w14:paraId="09FBE99C" w14:textId="1CA1599C" w:rsidR="00A5286E" w:rsidRPr="004E338B" w:rsidRDefault="00A5286E" w:rsidP="002D1EB1">
            <w:pPr>
              <w:widowControl w:val="0"/>
              <w:spacing w:after="0" w:line="240" w:lineRule="auto"/>
              <w:rPr>
                <w:rFonts w:cstheme="minorHAnsi"/>
                <w:sz w:val="20"/>
                <w:szCs w:val="20"/>
              </w:rPr>
            </w:pPr>
            <w:r w:rsidRPr="003264D0">
              <w:rPr>
                <w:rFonts w:cstheme="minorHAnsi"/>
                <w:sz w:val="20"/>
                <w:szCs w:val="20"/>
              </w:rPr>
              <w:t xml:space="preserve">Uzupełnienie stanu wiedzy polegające na weryfikacji </w:t>
            </w:r>
            <w:r>
              <w:rPr>
                <w:rFonts w:cstheme="minorHAnsi"/>
                <w:sz w:val="20"/>
                <w:szCs w:val="20"/>
              </w:rPr>
              <w:t>danych dotyczących b</w:t>
            </w:r>
            <w:r w:rsidRPr="004167CE">
              <w:rPr>
                <w:rFonts w:cstheme="minorHAnsi"/>
                <w:sz w:val="20"/>
                <w:szCs w:val="20"/>
              </w:rPr>
              <w:t>iomas</w:t>
            </w:r>
            <w:r>
              <w:rPr>
                <w:rFonts w:cstheme="minorHAnsi"/>
                <w:sz w:val="20"/>
                <w:szCs w:val="20"/>
              </w:rPr>
              <w:t xml:space="preserve">y </w:t>
            </w:r>
            <w:r w:rsidRPr="004167CE">
              <w:rPr>
                <w:rFonts w:cstheme="minorHAnsi"/>
                <w:sz w:val="20"/>
                <w:szCs w:val="20"/>
              </w:rPr>
              <w:t>dzikich ssaków kopytnych w przeliczeniu na</w:t>
            </w:r>
            <w:r>
              <w:t xml:space="preserve"> </w:t>
            </w:r>
            <w:r w:rsidRPr="004167CE">
              <w:rPr>
                <w:rFonts w:cstheme="minorHAnsi"/>
                <w:sz w:val="20"/>
                <w:szCs w:val="20"/>
              </w:rPr>
              <w:t>1 km</w:t>
            </w:r>
            <w:r w:rsidRPr="004167CE">
              <w:rPr>
                <w:rFonts w:cstheme="minorHAnsi"/>
                <w:sz w:val="20"/>
                <w:szCs w:val="20"/>
                <w:vertAlign w:val="superscript"/>
              </w:rPr>
              <w:t>2</w:t>
            </w:r>
            <w:r>
              <w:rPr>
                <w:rFonts w:cstheme="minorHAnsi"/>
                <w:sz w:val="20"/>
                <w:szCs w:val="20"/>
              </w:rPr>
              <w:t xml:space="preserve"> lasu.</w:t>
            </w:r>
          </w:p>
        </w:tc>
      </w:tr>
      <w:tr w:rsidR="00A5286E" w:rsidRPr="008B2EC4" w14:paraId="7B9EB15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3C7E6CD"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1020" w14:textId="1AF4747C" w:rsidR="00A5286E" w:rsidRPr="00C2435B" w:rsidRDefault="00A5286E" w:rsidP="002D1EB1">
            <w:pPr>
              <w:widowControl w:val="0"/>
              <w:spacing w:after="0" w:line="240" w:lineRule="auto"/>
              <w:jc w:val="center"/>
              <w:rPr>
                <w:rFonts w:cstheme="minorHAnsi"/>
                <w:sz w:val="20"/>
                <w:szCs w:val="20"/>
              </w:rPr>
            </w:pPr>
            <w:r w:rsidRPr="00C2435B">
              <w:rPr>
                <w:rFonts w:cstheme="minorHAnsi"/>
                <w:sz w:val="20"/>
                <w:szCs w:val="20"/>
              </w:rPr>
              <w:t>Zagęszczenie dróg</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FA2A197" w14:textId="77777777" w:rsidR="00A5286E" w:rsidRPr="00C2435B" w:rsidRDefault="00A5286E" w:rsidP="002D1EB1">
            <w:pPr>
              <w:widowControl w:val="0"/>
              <w:spacing w:after="0" w:line="240" w:lineRule="auto"/>
              <w:rPr>
                <w:rFonts w:cstheme="minorHAnsi"/>
                <w:sz w:val="20"/>
                <w:szCs w:val="20"/>
              </w:rPr>
            </w:pPr>
            <w:r w:rsidRPr="00C2435B">
              <w:rPr>
                <w:rFonts w:cstheme="minorHAnsi"/>
                <w:sz w:val="20"/>
                <w:szCs w:val="20"/>
              </w:rPr>
              <w:t>Utrzymanie wskaźnika na poziomie FV.</w:t>
            </w:r>
          </w:p>
          <w:p w14:paraId="55ED8AAB" w14:textId="0FBECE6E" w:rsidR="00A5286E" w:rsidRPr="00C2435B" w:rsidRDefault="00A5286E" w:rsidP="002D1EB1">
            <w:pPr>
              <w:widowControl w:val="0"/>
              <w:spacing w:after="0" w:line="240" w:lineRule="auto"/>
              <w:rPr>
                <w:rFonts w:cstheme="minorHAnsi"/>
                <w:sz w:val="20"/>
                <w:szCs w:val="20"/>
              </w:rPr>
            </w:pPr>
            <w:r w:rsidRPr="00C2435B">
              <w:rPr>
                <w:rFonts w:cstheme="minorHAnsi"/>
                <w:sz w:val="20"/>
                <w:szCs w:val="20"/>
              </w:rPr>
              <w:t>Utrzymanie zagęszczenia dróg na poziomie &lt;0,1 km/km</w:t>
            </w:r>
            <w:r w:rsidRPr="00C2435B">
              <w:rPr>
                <w:rFonts w:cstheme="minorHAnsi"/>
                <w:sz w:val="20"/>
                <w:szCs w:val="20"/>
                <w:vertAlign w:val="superscript"/>
              </w:rPr>
              <w:t>2</w:t>
            </w:r>
            <w:r w:rsidRPr="00C2435B">
              <w:rPr>
                <w:rFonts w:cstheme="minorHAnsi"/>
                <w:sz w:val="20"/>
                <w:szCs w:val="20"/>
              </w:rPr>
              <w:t>.</w:t>
            </w:r>
          </w:p>
        </w:tc>
      </w:tr>
      <w:tr w:rsidR="00A5286E" w:rsidRPr="008B2EC4" w14:paraId="69F51AE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DB790B2"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6F8D2" w14:textId="4CC37FB1" w:rsidR="00A5286E" w:rsidRPr="00112607" w:rsidRDefault="00A5286E" w:rsidP="002D1EB1">
            <w:pPr>
              <w:widowControl w:val="0"/>
              <w:spacing w:after="0" w:line="240" w:lineRule="auto"/>
              <w:jc w:val="center"/>
              <w:rPr>
                <w:rFonts w:cstheme="minorHAnsi"/>
                <w:sz w:val="20"/>
                <w:szCs w:val="20"/>
              </w:rPr>
            </w:pPr>
            <w:r w:rsidRPr="00112607">
              <w:rPr>
                <w:rFonts w:cstheme="minorHAnsi"/>
                <w:sz w:val="20"/>
                <w:szCs w:val="20"/>
              </w:rPr>
              <w:t>Stopień izolacji siedlisk</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8364CD2" w14:textId="2E538961" w:rsidR="00A5286E" w:rsidRPr="00112607" w:rsidRDefault="00A5286E" w:rsidP="002D1EB1">
            <w:pPr>
              <w:widowControl w:val="0"/>
              <w:spacing w:after="0" w:line="240" w:lineRule="auto"/>
              <w:rPr>
                <w:rFonts w:cstheme="minorHAnsi"/>
                <w:sz w:val="20"/>
                <w:szCs w:val="20"/>
              </w:rPr>
            </w:pPr>
            <w:r w:rsidRPr="00112607">
              <w:rPr>
                <w:rFonts w:cstheme="minorHAnsi"/>
                <w:sz w:val="20"/>
                <w:szCs w:val="20"/>
              </w:rPr>
              <w:t>Utrzymanie wskaźnika na poziomie U1.</w:t>
            </w:r>
          </w:p>
          <w:p w14:paraId="75F46960" w14:textId="24808663" w:rsidR="00A5286E" w:rsidRPr="00112607" w:rsidRDefault="00A5286E" w:rsidP="002D1EB1">
            <w:pPr>
              <w:widowControl w:val="0"/>
              <w:spacing w:after="0" w:line="240" w:lineRule="auto"/>
              <w:rPr>
                <w:rFonts w:cstheme="minorHAnsi"/>
                <w:sz w:val="20"/>
                <w:szCs w:val="20"/>
              </w:rPr>
            </w:pPr>
            <w:r w:rsidRPr="00112607">
              <w:rPr>
                <w:rFonts w:cstheme="minorHAnsi"/>
                <w:sz w:val="20"/>
                <w:szCs w:val="20"/>
              </w:rPr>
              <w:t>Wskaźnik opisowy w trzystopniowej skali</w:t>
            </w:r>
            <w:r>
              <w:rPr>
                <w:rFonts w:cstheme="minorHAnsi"/>
                <w:sz w:val="20"/>
                <w:szCs w:val="20"/>
              </w:rPr>
              <w:t>: u</w:t>
            </w:r>
            <w:r w:rsidRPr="00112607">
              <w:rPr>
                <w:rFonts w:cstheme="minorHAnsi"/>
                <w:sz w:val="20"/>
                <w:szCs w:val="20"/>
              </w:rPr>
              <w:t>trzymanie wskaźnika na poziomie „2 - połączenia słabe, przerywane”.</w:t>
            </w:r>
          </w:p>
        </w:tc>
      </w:tr>
      <w:tr w:rsidR="00A5286E" w:rsidRPr="008B2EC4" w14:paraId="08690D3B"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7CF6300E" w14:textId="77777777" w:rsidR="00A5286E" w:rsidRPr="008B2EC4" w:rsidRDefault="00A5286E" w:rsidP="002D1EB1">
            <w:pPr>
              <w:widowControl w:val="0"/>
              <w:spacing w:after="0" w:line="240" w:lineRule="auto"/>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80E6" w14:textId="4058B5CB" w:rsidR="00A5286E" w:rsidRPr="00112607" w:rsidRDefault="00A5286E" w:rsidP="002D1EB1">
            <w:pPr>
              <w:widowControl w:val="0"/>
              <w:spacing w:after="0" w:line="240" w:lineRule="auto"/>
              <w:jc w:val="center"/>
              <w:rPr>
                <w:rFonts w:cstheme="minorHAnsi"/>
                <w:sz w:val="20"/>
                <w:szCs w:val="20"/>
              </w:rPr>
            </w:pPr>
            <w:r w:rsidRPr="00112607">
              <w:rPr>
                <w:rFonts w:cstheme="minorHAnsi"/>
                <w:sz w:val="20"/>
                <w:szCs w:val="20"/>
              </w:rPr>
              <w:t>Szanse zachowania gatunku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07240F3" w14:textId="34664C84" w:rsidR="00A5286E" w:rsidRPr="00112607" w:rsidRDefault="00A5286E" w:rsidP="002D1EB1">
            <w:pPr>
              <w:widowControl w:val="0"/>
              <w:spacing w:after="0" w:line="240" w:lineRule="auto"/>
              <w:rPr>
                <w:rFonts w:cstheme="minorHAnsi"/>
                <w:sz w:val="20"/>
                <w:szCs w:val="20"/>
              </w:rPr>
            </w:pPr>
            <w:r w:rsidRPr="00112607">
              <w:rPr>
                <w:rFonts w:cstheme="minorHAnsi"/>
                <w:sz w:val="20"/>
                <w:szCs w:val="20"/>
              </w:rPr>
              <w:t>Utrzymanie wskaźnika na poziomie U1.</w:t>
            </w:r>
          </w:p>
          <w:p w14:paraId="5AC3BC1D" w14:textId="60EEC29C" w:rsidR="00A5286E" w:rsidRPr="00112607" w:rsidRDefault="00A5286E" w:rsidP="002D1EB1">
            <w:pPr>
              <w:widowControl w:val="0"/>
              <w:spacing w:after="0" w:line="240" w:lineRule="auto"/>
              <w:rPr>
                <w:rFonts w:cstheme="minorHAnsi"/>
                <w:sz w:val="20"/>
                <w:szCs w:val="20"/>
              </w:rPr>
            </w:pPr>
            <w:r w:rsidRPr="00112607">
              <w:rPr>
                <w:rFonts w:cstheme="minorHAnsi"/>
                <w:sz w:val="20"/>
                <w:szCs w:val="20"/>
              </w:rPr>
              <w:t>Zachowanie gatunku w perspektywie 10-20 lat nie jest pewne, ale jest prawdopodobne, o ile uda się zapobiec istniejącym negatywnym oddziaływaniom i przewidywanym</w:t>
            </w:r>
            <w:r>
              <w:rPr>
                <w:rFonts w:cstheme="minorHAnsi"/>
                <w:sz w:val="20"/>
                <w:szCs w:val="20"/>
              </w:rPr>
              <w:t xml:space="preserve"> </w:t>
            </w:r>
            <w:r w:rsidRPr="00112607">
              <w:rPr>
                <w:rFonts w:cstheme="minorHAnsi"/>
                <w:sz w:val="20"/>
                <w:szCs w:val="20"/>
              </w:rPr>
              <w:t>umiarkowanym zagrożeniom.</w:t>
            </w:r>
          </w:p>
        </w:tc>
      </w:tr>
      <w:bookmarkEnd w:id="3"/>
      <w:tr w:rsidR="00A5286E" w:rsidRPr="008B2EC4" w14:paraId="79B83B8D" w14:textId="77777777" w:rsidTr="00A5286E">
        <w:trPr>
          <w:trHeight w:val="276"/>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050C6229" w14:textId="77777777" w:rsidR="00A5286E" w:rsidRPr="00F225D0" w:rsidRDefault="00A5286E" w:rsidP="002D1EB1">
            <w:pPr>
              <w:widowControl w:val="0"/>
              <w:spacing w:after="0"/>
              <w:jc w:val="center"/>
              <w:rPr>
                <w:rFonts w:cstheme="minorHAnsi"/>
                <w:b/>
                <w:bCs/>
                <w:sz w:val="20"/>
                <w:szCs w:val="20"/>
              </w:rPr>
            </w:pPr>
            <w:r w:rsidRPr="00F225D0">
              <w:rPr>
                <w:rFonts w:cstheme="minorHAnsi"/>
                <w:b/>
                <w:bCs/>
                <w:sz w:val="20"/>
                <w:szCs w:val="20"/>
              </w:rPr>
              <w:t xml:space="preserve">4014 Biegacz urozmaicony </w:t>
            </w:r>
          </w:p>
          <w:p w14:paraId="599DB3F3" w14:textId="734218C5" w:rsidR="00A5286E" w:rsidRPr="00F225D0" w:rsidRDefault="00A5286E" w:rsidP="002D1EB1">
            <w:pPr>
              <w:widowControl w:val="0"/>
              <w:spacing w:after="0"/>
              <w:jc w:val="center"/>
              <w:rPr>
                <w:rFonts w:cstheme="minorHAnsi"/>
                <w:b/>
                <w:bCs/>
                <w:sz w:val="20"/>
                <w:szCs w:val="20"/>
              </w:rPr>
            </w:pPr>
            <w:r w:rsidRPr="00F225D0">
              <w:rPr>
                <w:rFonts w:cstheme="minorHAnsi"/>
                <w:b/>
                <w:bCs/>
                <w:sz w:val="20"/>
                <w:szCs w:val="20"/>
              </w:rPr>
              <w:t>(</w:t>
            </w:r>
            <w:proofErr w:type="spellStart"/>
            <w:r w:rsidRPr="00F225D0">
              <w:rPr>
                <w:rFonts w:cstheme="minorHAnsi"/>
                <w:b/>
                <w:bCs/>
                <w:i/>
                <w:iCs/>
                <w:sz w:val="20"/>
                <w:szCs w:val="20"/>
              </w:rPr>
              <w:t>Carabus</w:t>
            </w:r>
            <w:proofErr w:type="spellEnd"/>
            <w:r w:rsidRPr="00F225D0">
              <w:rPr>
                <w:rFonts w:cstheme="minorHAnsi"/>
                <w:b/>
                <w:bCs/>
                <w:i/>
                <w:iCs/>
                <w:sz w:val="20"/>
                <w:szCs w:val="20"/>
              </w:rPr>
              <w:t xml:space="preserve"> </w:t>
            </w:r>
            <w:proofErr w:type="spellStart"/>
            <w:r w:rsidRPr="00F225D0">
              <w:rPr>
                <w:rFonts w:cstheme="minorHAnsi"/>
                <w:b/>
                <w:bCs/>
                <w:i/>
                <w:iCs/>
                <w:sz w:val="20"/>
                <w:szCs w:val="20"/>
              </w:rPr>
              <w:t>variolosus</w:t>
            </w:r>
            <w:proofErr w:type="spellEnd"/>
            <w:r w:rsidRPr="00F225D0">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D5FF3" w14:textId="4CA7CBAA" w:rsidR="00A5286E" w:rsidRPr="00F953C2" w:rsidRDefault="00A5286E" w:rsidP="002D1EB1">
            <w:pPr>
              <w:widowControl w:val="0"/>
              <w:spacing w:after="0"/>
              <w:jc w:val="center"/>
              <w:rPr>
                <w:rFonts w:cstheme="minorHAnsi"/>
                <w:sz w:val="20"/>
                <w:szCs w:val="20"/>
              </w:rPr>
            </w:pPr>
            <w:r w:rsidRPr="00F953C2">
              <w:rPr>
                <w:rFonts w:cstheme="minorHAnsi"/>
                <w:sz w:val="20"/>
                <w:szCs w:val="20"/>
              </w:rPr>
              <w:t>Względna liczebność</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4CB5FB6D" w14:textId="777C1FF6" w:rsidR="00A5286E" w:rsidRDefault="00A5286E" w:rsidP="00F225D0">
            <w:pPr>
              <w:widowControl w:val="0"/>
              <w:spacing w:after="0" w:line="240" w:lineRule="auto"/>
              <w:rPr>
                <w:rFonts w:cstheme="minorHAnsi"/>
                <w:sz w:val="20"/>
                <w:szCs w:val="20"/>
              </w:rPr>
            </w:pPr>
            <w:r w:rsidRPr="003264D0">
              <w:rPr>
                <w:rFonts w:cstheme="minorHAnsi"/>
                <w:sz w:val="20"/>
                <w:szCs w:val="20"/>
              </w:rPr>
              <w:t>Nie określa się.</w:t>
            </w:r>
          </w:p>
          <w:p w14:paraId="2626AB9F" w14:textId="220649A1" w:rsidR="00A5286E" w:rsidRPr="00F225D0" w:rsidRDefault="00A5286E" w:rsidP="00F225D0">
            <w:pPr>
              <w:widowControl w:val="0"/>
              <w:spacing w:after="0" w:line="240" w:lineRule="auto"/>
              <w:rPr>
                <w:rFonts w:cstheme="minorHAnsi"/>
                <w:sz w:val="20"/>
                <w:szCs w:val="20"/>
              </w:rPr>
            </w:pPr>
            <w:r w:rsidRPr="00876A30">
              <w:rPr>
                <w:rFonts w:cstheme="minorHAnsi"/>
                <w:sz w:val="20"/>
                <w:szCs w:val="20"/>
              </w:rPr>
              <w:t>Weryfikacja występowania gatunku w obszarze i uzupełnienie stanu wiedzy na temat populacji i</w:t>
            </w:r>
            <w:r w:rsidR="00D3620A">
              <w:rPr>
                <w:rFonts w:cstheme="minorHAnsi"/>
                <w:sz w:val="20"/>
                <w:szCs w:val="20"/>
              </w:rPr>
              <w:t> </w:t>
            </w:r>
            <w:r w:rsidRPr="00876A30">
              <w:rPr>
                <w:rFonts w:cstheme="minorHAnsi"/>
                <w:sz w:val="20"/>
                <w:szCs w:val="20"/>
              </w:rPr>
              <w:t>siedlisk gatunku oraz dokonanie oceny wskaźników.</w:t>
            </w:r>
          </w:p>
        </w:tc>
      </w:tr>
      <w:tr w:rsidR="00A5286E" w:rsidRPr="008B2EC4" w14:paraId="5DE067D3" w14:textId="77777777" w:rsidTr="00A5286E">
        <w:trPr>
          <w:trHeight w:val="280"/>
          <w:jc w:val="center"/>
        </w:trPr>
        <w:tc>
          <w:tcPr>
            <w:tcW w:w="2547" w:type="dxa"/>
            <w:vMerge/>
            <w:tcBorders>
              <w:left w:val="single" w:sz="4" w:space="0" w:color="000000"/>
              <w:right w:val="single" w:sz="4" w:space="0" w:color="000000"/>
            </w:tcBorders>
            <w:shd w:val="clear" w:color="auto" w:fill="FFFFFF"/>
            <w:vAlign w:val="center"/>
          </w:tcPr>
          <w:p w14:paraId="214E7A72" w14:textId="77777777" w:rsidR="00A5286E" w:rsidRPr="00F225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3A95" w14:textId="28B422FD" w:rsidR="00A5286E" w:rsidRPr="00F953C2" w:rsidRDefault="00A5286E" w:rsidP="00F953C2">
            <w:pPr>
              <w:widowControl w:val="0"/>
              <w:spacing w:after="0"/>
              <w:jc w:val="center"/>
              <w:rPr>
                <w:rFonts w:cstheme="minorHAnsi"/>
                <w:sz w:val="20"/>
                <w:szCs w:val="20"/>
              </w:rPr>
            </w:pPr>
            <w:r w:rsidRPr="00F953C2">
              <w:rPr>
                <w:rFonts w:cstheme="minorHAnsi"/>
                <w:sz w:val="20"/>
                <w:szCs w:val="20"/>
              </w:rPr>
              <w:t>Stałość występowania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22057CD" w14:textId="77777777" w:rsidR="00A5286E" w:rsidRPr="003264D0" w:rsidRDefault="00A5286E" w:rsidP="00F953C2">
            <w:pPr>
              <w:widowControl w:val="0"/>
              <w:spacing w:after="0" w:line="240" w:lineRule="auto"/>
              <w:rPr>
                <w:rFonts w:cstheme="minorHAnsi"/>
                <w:sz w:val="20"/>
                <w:szCs w:val="20"/>
              </w:rPr>
            </w:pPr>
          </w:p>
        </w:tc>
      </w:tr>
      <w:tr w:rsidR="00A5286E" w:rsidRPr="008B2EC4" w14:paraId="263AF90D" w14:textId="77777777" w:rsidTr="00A5286E">
        <w:trPr>
          <w:trHeight w:val="256"/>
          <w:jc w:val="center"/>
        </w:trPr>
        <w:tc>
          <w:tcPr>
            <w:tcW w:w="2547" w:type="dxa"/>
            <w:vMerge/>
            <w:tcBorders>
              <w:left w:val="single" w:sz="4" w:space="0" w:color="000000"/>
              <w:right w:val="single" w:sz="4" w:space="0" w:color="000000"/>
            </w:tcBorders>
            <w:shd w:val="clear" w:color="auto" w:fill="FFFFFF"/>
            <w:vAlign w:val="center"/>
          </w:tcPr>
          <w:p w14:paraId="5716E456" w14:textId="77777777" w:rsidR="00A5286E" w:rsidRPr="00F225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29CEC" w14:textId="21AF1762" w:rsidR="00A5286E" w:rsidRPr="00F953C2" w:rsidRDefault="00A5286E" w:rsidP="00F953C2">
            <w:pPr>
              <w:widowControl w:val="0"/>
              <w:spacing w:after="0"/>
              <w:jc w:val="center"/>
              <w:rPr>
                <w:rFonts w:cstheme="minorHAnsi"/>
                <w:sz w:val="20"/>
                <w:szCs w:val="20"/>
              </w:rPr>
            </w:pPr>
            <w:r w:rsidRPr="00F953C2">
              <w:rPr>
                <w:rFonts w:cstheme="minorHAnsi"/>
                <w:sz w:val="20"/>
                <w:szCs w:val="20"/>
              </w:rPr>
              <w:t>Pokrycie roślinnością zielną</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2A8ACFDE" w14:textId="77777777" w:rsidR="00A5286E" w:rsidRPr="003264D0" w:rsidRDefault="00A5286E" w:rsidP="00F953C2">
            <w:pPr>
              <w:widowControl w:val="0"/>
              <w:spacing w:after="0" w:line="240" w:lineRule="auto"/>
              <w:rPr>
                <w:rFonts w:cstheme="minorHAnsi"/>
                <w:sz w:val="20"/>
                <w:szCs w:val="20"/>
              </w:rPr>
            </w:pPr>
          </w:p>
        </w:tc>
      </w:tr>
      <w:tr w:rsidR="00A5286E" w:rsidRPr="008B2EC4" w14:paraId="683C99E6"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07709653" w14:textId="77777777" w:rsidR="00A5286E" w:rsidRPr="00F225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39B0A" w14:textId="00C88133" w:rsidR="00A5286E" w:rsidRPr="00F953C2" w:rsidRDefault="00A5286E" w:rsidP="00F953C2">
            <w:pPr>
              <w:widowControl w:val="0"/>
              <w:spacing w:after="0"/>
              <w:jc w:val="center"/>
              <w:rPr>
                <w:rFonts w:cstheme="minorHAnsi"/>
                <w:sz w:val="20"/>
                <w:szCs w:val="20"/>
              </w:rPr>
            </w:pPr>
            <w:r w:rsidRPr="00F953C2">
              <w:rPr>
                <w:rFonts w:cstheme="minorHAnsi"/>
                <w:sz w:val="20"/>
                <w:szCs w:val="20"/>
              </w:rPr>
              <w:t>Zwarcie roślinności zielnej</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D9F7A8B" w14:textId="7585484E" w:rsidR="00A5286E" w:rsidRPr="00F330A7" w:rsidRDefault="00A5286E" w:rsidP="00F953C2">
            <w:pPr>
              <w:widowControl w:val="0"/>
              <w:spacing w:after="0" w:line="240" w:lineRule="auto"/>
              <w:rPr>
                <w:rFonts w:cstheme="minorHAnsi"/>
                <w:sz w:val="20"/>
                <w:szCs w:val="20"/>
                <w:highlight w:val="magenta"/>
              </w:rPr>
            </w:pPr>
          </w:p>
        </w:tc>
      </w:tr>
      <w:tr w:rsidR="00A5286E" w:rsidRPr="008B2EC4" w14:paraId="5470018D"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041B3C13" w14:textId="77777777" w:rsidR="00A5286E" w:rsidRPr="00F225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C59E1" w14:textId="666F5716" w:rsidR="00A5286E" w:rsidRPr="00F953C2" w:rsidRDefault="00A5286E" w:rsidP="00F953C2">
            <w:pPr>
              <w:widowControl w:val="0"/>
              <w:spacing w:after="0"/>
              <w:jc w:val="center"/>
              <w:rPr>
                <w:rFonts w:cstheme="minorHAnsi"/>
                <w:sz w:val="20"/>
                <w:szCs w:val="20"/>
              </w:rPr>
            </w:pPr>
            <w:r w:rsidRPr="00F953C2">
              <w:rPr>
                <w:rFonts w:cstheme="minorHAnsi"/>
                <w:sz w:val="20"/>
                <w:szCs w:val="20"/>
              </w:rPr>
              <w:t>Dominujący typ podłoża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5770D053" w14:textId="77777777" w:rsidR="00A5286E" w:rsidRPr="00F330A7" w:rsidRDefault="00A5286E" w:rsidP="00F953C2">
            <w:pPr>
              <w:widowControl w:val="0"/>
              <w:spacing w:after="0" w:line="240" w:lineRule="auto"/>
              <w:rPr>
                <w:rFonts w:cstheme="minorHAnsi"/>
                <w:sz w:val="20"/>
                <w:szCs w:val="20"/>
                <w:highlight w:val="magenta"/>
              </w:rPr>
            </w:pPr>
          </w:p>
        </w:tc>
      </w:tr>
      <w:tr w:rsidR="00A5286E" w:rsidRPr="008B2EC4" w14:paraId="45BCC617" w14:textId="77777777" w:rsidTr="00A5286E">
        <w:trPr>
          <w:trHeight w:val="283"/>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68314F1E" w14:textId="77777777" w:rsidR="00A5286E" w:rsidRPr="00F225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52C2E" w14:textId="4497F37E" w:rsidR="00A5286E" w:rsidRPr="00F953C2" w:rsidRDefault="00A5286E" w:rsidP="00F953C2">
            <w:pPr>
              <w:widowControl w:val="0"/>
              <w:spacing w:after="0" w:line="240" w:lineRule="auto"/>
              <w:jc w:val="center"/>
              <w:rPr>
                <w:rFonts w:cstheme="minorHAnsi"/>
                <w:sz w:val="20"/>
                <w:szCs w:val="20"/>
              </w:rPr>
            </w:pPr>
            <w:r w:rsidRPr="00F953C2">
              <w:rPr>
                <w:rFonts w:cstheme="minorHAnsi"/>
                <w:sz w:val="20"/>
                <w:szCs w:val="20"/>
              </w:rPr>
              <w:t>Obecność martwego drewna</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2F6CCB56" w14:textId="77777777" w:rsidR="00A5286E" w:rsidRPr="00F330A7" w:rsidRDefault="00A5286E" w:rsidP="00F953C2">
            <w:pPr>
              <w:widowControl w:val="0"/>
              <w:spacing w:after="0" w:line="240" w:lineRule="auto"/>
              <w:rPr>
                <w:rFonts w:cstheme="minorHAnsi"/>
                <w:sz w:val="20"/>
                <w:szCs w:val="20"/>
                <w:highlight w:val="magenta"/>
              </w:rPr>
            </w:pPr>
          </w:p>
        </w:tc>
      </w:tr>
      <w:tr w:rsidR="00A5286E" w:rsidRPr="008B2EC4" w14:paraId="7E5F09A5" w14:textId="77777777" w:rsidTr="00A5286E">
        <w:trPr>
          <w:trHeight w:val="283"/>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0C0330C" w14:textId="77777777" w:rsidR="00A5286E" w:rsidRPr="005C30DE" w:rsidRDefault="00A5286E" w:rsidP="00F953C2">
            <w:pPr>
              <w:widowControl w:val="0"/>
              <w:spacing w:after="0" w:line="240" w:lineRule="auto"/>
              <w:jc w:val="center"/>
              <w:rPr>
                <w:rFonts w:cstheme="minorHAnsi"/>
                <w:b/>
                <w:bCs/>
                <w:sz w:val="20"/>
                <w:szCs w:val="20"/>
              </w:rPr>
            </w:pPr>
            <w:bookmarkStart w:id="4" w:name="_Hlk155258517"/>
            <w:r w:rsidRPr="005C30DE">
              <w:rPr>
                <w:rFonts w:cstheme="minorHAnsi"/>
                <w:b/>
                <w:bCs/>
                <w:sz w:val="20"/>
                <w:szCs w:val="20"/>
              </w:rPr>
              <w:t xml:space="preserve">1060 Czerwończyk nieparek </w:t>
            </w:r>
          </w:p>
          <w:p w14:paraId="0ED004CA" w14:textId="53647A99" w:rsidR="00A5286E" w:rsidRPr="005C30DE" w:rsidRDefault="00A5286E" w:rsidP="00F953C2">
            <w:pPr>
              <w:widowControl w:val="0"/>
              <w:spacing w:after="0" w:line="240" w:lineRule="auto"/>
              <w:jc w:val="center"/>
              <w:rPr>
                <w:rFonts w:cstheme="minorHAnsi"/>
                <w:b/>
                <w:bCs/>
                <w:sz w:val="20"/>
                <w:szCs w:val="20"/>
              </w:rPr>
            </w:pPr>
            <w:r w:rsidRPr="005C30DE">
              <w:rPr>
                <w:rFonts w:cstheme="minorHAnsi"/>
                <w:b/>
                <w:bCs/>
                <w:sz w:val="20"/>
                <w:szCs w:val="20"/>
              </w:rPr>
              <w:t>(</w:t>
            </w:r>
            <w:proofErr w:type="spellStart"/>
            <w:r w:rsidRPr="005C30DE">
              <w:rPr>
                <w:rFonts w:cstheme="minorHAnsi"/>
                <w:b/>
                <w:bCs/>
                <w:i/>
                <w:iCs/>
                <w:sz w:val="20"/>
                <w:szCs w:val="20"/>
              </w:rPr>
              <w:t>Lycaena</w:t>
            </w:r>
            <w:proofErr w:type="spellEnd"/>
            <w:r w:rsidRPr="005C30DE">
              <w:rPr>
                <w:rFonts w:cstheme="minorHAnsi"/>
                <w:b/>
                <w:bCs/>
                <w:i/>
                <w:iCs/>
                <w:sz w:val="20"/>
                <w:szCs w:val="20"/>
              </w:rPr>
              <w:t xml:space="preserve"> </w:t>
            </w:r>
            <w:proofErr w:type="spellStart"/>
            <w:r w:rsidRPr="005C30DE">
              <w:rPr>
                <w:rFonts w:cstheme="minorHAnsi"/>
                <w:b/>
                <w:bCs/>
                <w:i/>
                <w:iCs/>
                <w:sz w:val="20"/>
                <w:szCs w:val="20"/>
              </w:rPr>
              <w:t>dispar</w:t>
            </w:r>
            <w:proofErr w:type="spellEnd"/>
            <w:r w:rsidRPr="005C30DE">
              <w:rPr>
                <w:rFonts w:cstheme="minorHAnsi"/>
                <w:b/>
                <w:bCs/>
                <w:sz w:val="20"/>
                <w:szCs w:val="20"/>
              </w:rPr>
              <w:t>)</w:t>
            </w: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D54661D" w14:textId="2A6D92AC" w:rsidR="00A5286E" w:rsidRPr="005C30DE" w:rsidRDefault="00A5286E" w:rsidP="00F953C2">
            <w:pPr>
              <w:widowControl w:val="0"/>
              <w:spacing w:after="0"/>
              <w:jc w:val="center"/>
              <w:rPr>
                <w:rFonts w:cstheme="minorHAnsi"/>
                <w:sz w:val="20"/>
                <w:szCs w:val="20"/>
              </w:rPr>
            </w:pPr>
            <w:r w:rsidRPr="005C30DE">
              <w:rPr>
                <w:rFonts w:cstheme="minorHAnsi"/>
                <w:sz w:val="20"/>
                <w:szCs w:val="20"/>
              </w:rPr>
              <w:t>Obecność gatunku</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10A7267C" w14:textId="77777777" w:rsidR="00A5286E" w:rsidRDefault="00A5286E" w:rsidP="00F953C2">
            <w:pPr>
              <w:widowControl w:val="0"/>
              <w:spacing w:after="0" w:line="240" w:lineRule="auto"/>
              <w:rPr>
                <w:rFonts w:cstheme="minorHAnsi"/>
                <w:sz w:val="20"/>
                <w:szCs w:val="20"/>
              </w:rPr>
            </w:pPr>
            <w:r w:rsidRPr="003264D0">
              <w:rPr>
                <w:rFonts w:cstheme="minorHAnsi"/>
                <w:sz w:val="20"/>
                <w:szCs w:val="20"/>
              </w:rPr>
              <w:t>Nie określa się.</w:t>
            </w:r>
          </w:p>
          <w:p w14:paraId="09DE513D" w14:textId="419BE330" w:rsidR="00A5286E" w:rsidRPr="008B2EC4" w:rsidRDefault="00A5286E" w:rsidP="00F953C2">
            <w:pPr>
              <w:widowControl w:val="0"/>
              <w:spacing w:after="0" w:line="240" w:lineRule="auto"/>
              <w:rPr>
                <w:rFonts w:cstheme="minorHAnsi"/>
                <w:sz w:val="20"/>
                <w:szCs w:val="20"/>
                <w:highlight w:val="yellow"/>
              </w:rPr>
            </w:pPr>
            <w:r w:rsidRPr="00876A30">
              <w:rPr>
                <w:rFonts w:cstheme="minorHAnsi"/>
                <w:sz w:val="20"/>
                <w:szCs w:val="20"/>
              </w:rPr>
              <w:t>Weryfikacja występowania gatunku w obszarze i uzupełnienie stanu wiedzy na temat populacji i</w:t>
            </w:r>
            <w:r w:rsidR="00D3620A">
              <w:rPr>
                <w:rFonts w:cstheme="minorHAnsi"/>
                <w:sz w:val="20"/>
                <w:szCs w:val="20"/>
              </w:rPr>
              <w:t> </w:t>
            </w:r>
            <w:r w:rsidRPr="00876A30">
              <w:rPr>
                <w:rFonts w:cstheme="minorHAnsi"/>
                <w:sz w:val="20"/>
                <w:szCs w:val="20"/>
              </w:rPr>
              <w:t>siedlisk gatunku oraz dokonanie oceny wskaźników.</w:t>
            </w:r>
          </w:p>
        </w:tc>
      </w:tr>
      <w:tr w:rsidR="00A5286E" w:rsidRPr="008B2EC4" w14:paraId="1EC641A3" w14:textId="77777777" w:rsidTr="00A5286E">
        <w:trPr>
          <w:trHeight w:val="519"/>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420A92" w14:textId="77777777" w:rsidR="00A5286E" w:rsidRPr="005C30DE"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29C4460" w14:textId="63D34883" w:rsidR="00A5286E" w:rsidRPr="005C30DE" w:rsidRDefault="00A5286E" w:rsidP="00F953C2">
            <w:pPr>
              <w:widowControl w:val="0"/>
              <w:spacing w:after="0"/>
              <w:jc w:val="center"/>
              <w:rPr>
                <w:rFonts w:cstheme="minorHAnsi"/>
                <w:sz w:val="20"/>
                <w:szCs w:val="20"/>
              </w:rPr>
            </w:pPr>
            <w:r w:rsidRPr="005C30DE">
              <w:rPr>
                <w:rFonts w:cstheme="minorHAnsi"/>
                <w:sz w:val="20"/>
                <w:szCs w:val="20"/>
              </w:rPr>
              <w:t>Baza pokarmowa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6FF7FFB2"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37896FBC" w14:textId="77777777" w:rsidTr="00A5286E">
        <w:trPr>
          <w:trHeight w:val="319"/>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EC9811A" w14:textId="77777777" w:rsidR="00A5286E" w:rsidRPr="005C30DE"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36A8429" w14:textId="32BD55AE" w:rsidR="00A5286E" w:rsidRPr="005C30DE" w:rsidRDefault="00A5286E" w:rsidP="00F953C2">
            <w:pPr>
              <w:widowControl w:val="0"/>
              <w:spacing w:after="0"/>
              <w:jc w:val="center"/>
              <w:rPr>
                <w:rFonts w:cstheme="minorHAnsi"/>
                <w:sz w:val="20"/>
                <w:szCs w:val="20"/>
              </w:rPr>
            </w:pPr>
            <w:r w:rsidRPr="005C30DE">
              <w:rPr>
                <w:rFonts w:cstheme="minorHAnsi"/>
                <w:sz w:val="20"/>
                <w:szCs w:val="20"/>
              </w:rPr>
              <w:t>Rodzaj środowiska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185CD7D6"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3F7F7B4E" w14:textId="77777777" w:rsidTr="00A5286E">
        <w:trPr>
          <w:trHeight w:val="267"/>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E90607B" w14:textId="77777777" w:rsidR="00A5286E" w:rsidRPr="005C30DE"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3D218B6" w14:textId="685AA10E" w:rsidR="00A5286E" w:rsidRPr="005C30DE" w:rsidRDefault="00A5286E" w:rsidP="00F953C2">
            <w:pPr>
              <w:widowControl w:val="0"/>
              <w:spacing w:after="0"/>
              <w:jc w:val="center"/>
              <w:rPr>
                <w:rFonts w:cstheme="minorHAnsi"/>
                <w:sz w:val="20"/>
                <w:szCs w:val="20"/>
              </w:rPr>
            </w:pPr>
            <w:r w:rsidRPr="005C30DE">
              <w:rPr>
                <w:rFonts w:cstheme="minorHAnsi"/>
                <w:sz w:val="20"/>
                <w:szCs w:val="20"/>
              </w:rPr>
              <w:t xml:space="preserve">Rośliny </w:t>
            </w:r>
            <w:proofErr w:type="spellStart"/>
            <w:r w:rsidRPr="005C30DE">
              <w:rPr>
                <w:rFonts w:cstheme="minorHAnsi"/>
                <w:sz w:val="20"/>
                <w:szCs w:val="20"/>
              </w:rPr>
              <w:t>nektarodajne</w:t>
            </w:r>
            <w:proofErr w:type="spellEnd"/>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5E0AE9A3"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06E1CA3E"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34CA6441" w14:textId="77777777" w:rsidR="00A5286E" w:rsidRPr="004331EE" w:rsidRDefault="00A5286E" w:rsidP="00F953C2">
            <w:pPr>
              <w:widowControl w:val="0"/>
              <w:spacing w:after="0" w:line="240" w:lineRule="auto"/>
              <w:jc w:val="center"/>
              <w:rPr>
                <w:rFonts w:cstheme="minorHAnsi"/>
                <w:b/>
                <w:bCs/>
                <w:sz w:val="20"/>
                <w:szCs w:val="20"/>
              </w:rPr>
            </w:pPr>
            <w:bookmarkStart w:id="5" w:name="_Hlk155213747"/>
            <w:bookmarkEnd w:id="4"/>
            <w:r w:rsidRPr="004331EE">
              <w:rPr>
                <w:rFonts w:cstheme="minorHAnsi"/>
                <w:b/>
                <w:bCs/>
                <w:sz w:val="20"/>
                <w:szCs w:val="20"/>
              </w:rPr>
              <w:t xml:space="preserve">1355 Wydra </w:t>
            </w:r>
          </w:p>
          <w:p w14:paraId="7A54B03F" w14:textId="7D90BDB2" w:rsidR="00A5286E" w:rsidRPr="004331EE" w:rsidRDefault="00A5286E" w:rsidP="00F953C2">
            <w:pPr>
              <w:widowControl w:val="0"/>
              <w:spacing w:after="0" w:line="240" w:lineRule="auto"/>
              <w:jc w:val="center"/>
              <w:rPr>
                <w:rFonts w:cstheme="minorHAnsi"/>
                <w:b/>
                <w:bCs/>
                <w:sz w:val="20"/>
                <w:szCs w:val="20"/>
              </w:rPr>
            </w:pPr>
            <w:r w:rsidRPr="004331EE">
              <w:rPr>
                <w:rFonts w:cstheme="minorHAnsi"/>
                <w:b/>
                <w:bCs/>
                <w:sz w:val="20"/>
                <w:szCs w:val="20"/>
              </w:rPr>
              <w:t>(</w:t>
            </w:r>
            <w:r w:rsidRPr="004331EE">
              <w:rPr>
                <w:rFonts w:cstheme="minorHAnsi"/>
                <w:b/>
                <w:bCs/>
                <w:i/>
                <w:iCs/>
                <w:sz w:val="20"/>
                <w:szCs w:val="20"/>
              </w:rPr>
              <w:t>Lutra lutra</w:t>
            </w:r>
            <w:r w:rsidRPr="004331EE">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A63CA" w14:textId="36871714" w:rsidR="00A5286E" w:rsidRPr="004331EE" w:rsidRDefault="00A5286E" w:rsidP="00F953C2">
            <w:pPr>
              <w:widowControl w:val="0"/>
              <w:spacing w:after="0" w:line="240" w:lineRule="auto"/>
              <w:jc w:val="center"/>
              <w:rPr>
                <w:rFonts w:cstheme="minorHAnsi"/>
                <w:sz w:val="20"/>
                <w:szCs w:val="20"/>
              </w:rPr>
            </w:pPr>
            <w:r w:rsidRPr="004331EE">
              <w:rPr>
                <w:rFonts w:cstheme="minorHAnsi"/>
                <w:sz w:val="20"/>
                <w:szCs w:val="20"/>
              </w:rPr>
              <w:t>Udział pozytywnych stwierdzeń gatunku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5EC114A" w14:textId="518D4F3A" w:rsidR="00A5286E" w:rsidRPr="004331EE" w:rsidRDefault="00A5286E" w:rsidP="00F953C2">
            <w:pPr>
              <w:widowControl w:val="0"/>
              <w:spacing w:after="0" w:line="240" w:lineRule="auto"/>
              <w:rPr>
                <w:rFonts w:cstheme="minorHAnsi"/>
                <w:sz w:val="20"/>
                <w:szCs w:val="20"/>
              </w:rPr>
            </w:pPr>
            <w:r w:rsidRPr="004331EE">
              <w:rPr>
                <w:rFonts w:cstheme="minorHAnsi"/>
                <w:sz w:val="20"/>
                <w:szCs w:val="20"/>
              </w:rPr>
              <w:t xml:space="preserve">Utrzymanie oceny wskaźnika na poziomie FV. </w:t>
            </w:r>
          </w:p>
          <w:p w14:paraId="29D2FC73" w14:textId="648A3D51" w:rsidR="00A5286E" w:rsidRPr="004331EE" w:rsidRDefault="00A5286E" w:rsidP="00F953C2">
            <w:pPr>
              <w:widowControl w:val="0"/>
              <w:spacing w:after="0" w:line="240" w:lineRule="auto"/>
              <w:rPr>
                <w:rFonts w:cstheme="minorHAnsi"/>
                <w:sz w:val="20"/>
                <w:szCs w:val="20"/>
              </w:rPr>
            </w:pPr>
            <w:r w:rsidRPr="004331EE">
              <w:rPr>
                <w:rFonts w:cstheme="minorHAnsi"/>
                <w:sz w:val="20"/>
                <w:szCs w:val="20"/>
              </w:rPr>
              <w:t>Potwierdzenie obecności gatunku na ponad 60% punktów monitoringowych.</w:t>
            </w:r>
          </w:p>
        </w:tc>
      </w:tr>
      <w:tr w:rsidR="00A5286E" w:rsidRPr="008B2EC4" w14:paraId="30756D7C"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4734E0B2" w14:textId="77777777" w:rsidR="00A5286E" w:rsidRPr="004331EE"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CF5CA" w14:textId="5C7A047E" w:rsidR="00A5286E" w:rsidRPr="004331EE" w:rsidRDefault="00A5286E" w:rsidP="00F953C2">
            <w:pPr>
              <w:widowControl w:val="0"/>
              <w:spacing w:after="0"/>
              <w:jc w:val="center"/>
              <w:rPr>
                <w:rFonts w:cstheme="minorHAnsi"/>
                <w:sz w:val="20"/>
                <w:szCs w:val="20"/>
              </w:rPr>
            </w:pPr>
            <w:r w:rsidRPr="004331EE">
              <w:rPr>
                <w:rFonts w:cstheme="minorHAnsi"/>
                <w:sz w:val="20"/>
                <w:szCs w:val="20"/>
              </w:rPr>
              <w:t>Indeks populacyjny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06BF5F1" w14:textId="3D6177DA" w:rsidR="00A5286E" w:rsidRPr="004331EE" w:rsidRDefault="00A5286E" w:rsidP="00F953C2">
            <w:pPr>
              <w:widowControl w:val="0"/>
              <w:spacing w:after="0" w:line="240" w:lineRule="auto"/>
              <w:rPr>
                <w:rFonts w:cstheme="minorHAnsi"/>
                <w:sz w:val="20"/>
                <w:szCs w:val="20"/>
              </w:rPr>
            </w:pPr>
            <w:r w:rsidRPr="004331EE">
              <w:rPr>
                <w:rFonts w:cstheme="minorHAnsi"/>
                <w:sz w:val="20"/>
                <w:szCs w:val="20"/>
              </w:rPr>
              <w:t xml:space="preserve">Utrzymanie oceny wskaźnika na poziomie </w:t>
            </w:r>
            <w:r>
              <w:rPr>
                <w:rFonts w:cstheme="minorHAnsi"/>
                <w:sz w:val="20"/>
                <w:szCs w:val="20"/>
              </w:rPr>
              <w:t>U1.</w:t>
            </w:r>
          </w:p>
          <w:p w14:paraId="6A8E1A26" w14:textId="08126C61" w:rsidR="00A5286E" w:rsidRPr="004331EE" w:rsidRDefault="00A5286E" w:rsidP="00F953C2">
            <w:pPr>
              <w:widowControl w:val="0"/>
              <w:spacing w:after="0" w:line="240" w:lineRule="auto"/>
              <w:rPr>
                <w:rFonts w:cstheme="minorHAnsi"/>
                <w:sz w:val="20"/>
                <w:szCs w:val="20"/>
              </w:rPr>
            </w:pPr>
            <w:r w:rsidRPr="004331EE">
              <w:rPr>
                <w:rFonts w:cstheme="minorHAnsi"/>
                <w:sz w:val="20"/>
                <w:szCs w:val="20"/>
              </w:rPr>
              <w:t>Utrzymanie wartości indeksu populacyjnego na poziomie 10</w:t>
            </w:r>
            <w:r>
              <w:rPr>
                <w:rFonts w:cstheme="minorHAnsi"/>
                <w:sz w:val="20"/>
                <w:szCs w:val="20"/>
              </w:rPr>
              <w:t xml:space="preserve"> </w:t>
            </w:r>
            <w:r w:rsidRPr="004331EE">
              <w:rPr>
                <w:rFonts w:cstheme="minorHAnsi"/>
                <w:sz w:val="20"/>
                <w:szCs w:val="20"/>
              </w:rPr>
              <w:t>-15 (indeks obliczony na podstawie stwierdzeń zagęszczenia odchodów na poszczególnych punktach monitoringowych gatunku).</w:t>
            </w:r>
          </w:p>
        </w:tc>
      </w:tr>
      <w:tr w:rsidR="00A5286E" w:rsidRPr="008B2EC4" w14:paraId="2879FFD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114B24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25CE2" w14:textId="77777777" w:rsidR="00A5286E" w:rsidRPr="005706FE" w:rsidRDefault="00A5286E" w:rsidP="00F953C2">
            <w:pPr>
              <w:widowControl w:val="0"/>
              <w:spacing w:after="0" w:line="240" w:lineRule="auto"/>
              <w:jc w:val="center"/>
              <w:rPr>
                <w:rFonts w:cstheme="minorHAnsi"/>
                <w:sz w:val="20"/>
                <w:szCs w:val="20"/>
              </w:rPr>
            </w:pPr>
            <w:r w:rsidRPr="005706FE">
              <w:rPr>
                <w:rFonts w:cstheme="minorHAnsi"/>
                <w:sz w:val="20"/>
                <w:szCs w:val="20"/>
              </w:rPr>
              <w:t xml:space="preserve">Roczny wskaźnik </w:t>
            </w:r>
          </w:p>
          <w:p w14:paraId="42096AA6" w14:textId="45D474D1" w:rsidR="00A5286E" w:rsidRPr="005706FE" w:rsidRDefault="00A5286E" w:rsidP="00F953C2">
            <w:pPr>
              <w:widowControl w:val="0"/>
              <w:spacing w:after="0" w:line="240" w:lineRule="auto"/>
              <w:jc w:val="center"/>
              <w:rPr>
                <w:rFonts w:cstheme="minorHAnsi"/>
                <w:sz w:val="20"/>
                <w:szCs w:val="20"/>
              </w:rPr>
            </w:pPr>
            <w:r w:rsidRPr="005706FE">
              <w:rPr>
                <w:rFonts w:cstheme="minorHAnsi"/>
                <w:sz w:val="20"/>
                <w:szCs w:val="20"/>
              </w:rPr>
              <w:t>trendu populacji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91257E3" w14:textId="77777777" w:rsidR="00A5286E" w:rsidRPr="005706FE" w:rsidRDefault="00A5286E" w:rsidP="00F953C2">
            <w:pPr>
              <w:widowControl w:val="0"/>
              <w:spacing w:after="0" w:line="240" w:lineRule="auto"/>
              <w:rPr>
                <w:rFonts w:cstheme="minorHAnsi"/>
                <w:sz w:val="20"/>
                <w:szCs w:val="20"/>
              </w:rPr>
            </w:pPr>
            <w:r w:rsidRPr="005706FE">
              <w:rPr>
                <w:rFonts w:cstheme="minorHAnsi"/>
                <w:sz w:val="20"/>
                <w:szCs w:val="20"/>
              </w:rPr>
              <w:t xml:space="preserve">Utrzymanie oceny wskaźnika na poziomie FV. </w:t>
            </w:r>
          </w:p>
          <w:p w14:paraId="7E4D3625" w14:textId="44CDD74F" w:rsidR="00A5286E" w:rsidRPr="005706FE" w:rsidRDefault="00A5286E" w:rsidP="00F953C2">
            <w:pPr>
              <w:widowControl w:val="0"/>
              <w:spacing w:after="0" w:line="240" w:lineRule="auto"/>
              <w:rPr>
                <w:rFonts w:cstheme="minorHAnsi"/>
                <w:sz w:val="20"/>
                <w:szCs w:val="20"/>
              </w:rPr>
            </w:pPr>
            <w:r w:rsidRPr="005706FE">
              <w:rPr>
                <w:rFonts w:cstheme="minorHAnsi"/>
                <w:sz w:val="20"/>
                <w:szCs w:val="20"/>
              </w:rPr>
              <w:t>Utrzymanie rocznego wskaźnika trendu populacji na poziomie r&gt;0.</w:t>
            </w:r>
          </w:p>
        </w:tc>
      </w:tr>
      <w:tr w:rsidR="00A5286E" w:rsidRPr="008B2EC4" w14:paraId="0913896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A69AE8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A637E" w14:textId="5459C395" w:rsidR="00A5286E" w:rsidRPr="001E6429" w:rsidRDefault="00A5286E" w:rsidP="00F953C2">
            <w:pPr>
              <w:widowControl w:val="0"/>
              <w:spacing w:after="0"/>
              <w:jc w:val="center"/>
              <w:rPr>
                <w:rFonts w:cstheme="minorHAnsi"/>
                <w:sz w:val="20"/>
                <w:szCs w:val="20"/>
              </w:rPr>
            </w:pPr>
            <w:r w:rsidRPr="001E6429">
              <w:rPr>
                <w:rFonts w:cstheme="minorHAnsi"/>
                <w:sz w:val="20"/>
                <w:szCs w:val="20"/>
              </w:rPr>
              <w:t>Zagęszczenie populacji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F365C92" w14:textId="64EFB748" w:rsidR="00A5286E" w:rsidRPr="001E6429" w:rsidRDefault="00A5286E" w:rsidP="00F953C2">
            <w:pPr>
              <w:widowControl w:val="0"/>
              <w:spacing w:after="0" w:line="240" w:lineRule="auto"/>
              <w:rPr>
                <w:rFonts w:cstheme="minorHAnsi"/>
                <w:sz w:val="20"/>
                <w:szCs w:val="20"/>
              </w:rPr>
            </w:pPr>
            <w:r w:rsidRPr="001E6429">
              <w:rPr>
                <w:rFonts w:cstheme="minorHAnsi"/>
                <w:sz w:val="20"/>
                <w:szCs w:val="20"/>
              </w:rPr>
              <w:t xml:space="preserve">Utrzymanie oceny wskaźnika na poziomie U1. </w:t>
            </w:r>
          </w:p>
          <w:p w14:paraId="0DA78D74" w14:textId="0E5F3A50" w:rsidR="00A5286E" w:rsidRPr="001E6429" w:rsidRDefault="00A5286E" w:rsidP="00F953C2">
            <w:pPr>
              <w:widowControl w:val="0"/>
              <w:spacing w:after="0" w:line="240" w:lineRule="auto"/>
              <w:rPr>
                <w:rFonts w:cstheme="minorHAnsi"/>
                <w:sz w:val="20"/>
                <w:szCs w:val="20"/>
              </w:rPr>
            </w:pPr>
            <w:r w:rsidRPr="001E6429">
              <w:rPr>
                <w:rFonts w:cstheme="minorHAnsi"/>
                <w:sz w:val="20"/>
                <w:szCs w:val="20"/>
              </w:rPr>
              <w:t>Utrzymanie zagęszczenia populacji na poziomie 0,6–1,9/10 km.</w:t>
            </w:r>
          </w:p>
        </w:tc>
      </w:tr>
      <w:tr w:rsidR="00A5286E" w:rsidRPr="008B2EC4" w14:paraId="5A0CD37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49214CB"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9859" w14:textId="371A4A09" w:rsidR="00A5286E" w:rsidRPr="00794A58" w:rsidRDefault="00A5286E" w:rsidP="00F953C2">
            <w:pPr>
              <w:widowControl w:val="0"/>
              <w:spacing w:after="0"/>
              <w:jc w:val="center"/>
              <w:rPr>
                <w:rFonts w:cstheme="minorHAnsi"/>
                <w:sz w:val="20"/>
                <w:szCs w:val="20"/>
              </w:rPr>
            </w:pPr>
            <w:r w:rsidRPr="00794A58">
              <w:rPr>
                <w:rFonts w:cstheme="minorHAnsi"/>
                <w:sz w:val="20"/>
                <w:szCs w:val="20"/>
              </w:rPr>
              <w:t>Baza pokarmowa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81814A0" w14:textId="77777777" w:rsidR="00A5286E" w:rsidRPr="00794A58" w:rsidRDefault="00A5286E" w:rsidP="00F953C2">
            <w:pPr>
              <w:widowControl w:val="0"/>
              <w:spacing w:after="0" w:line="240" w:lineRule="auto"/>
              <w:rPr>
                <w:rFonts w:cstheme="minorHAnsi"/>
                <w:sz w:val="20"/>
                <w:szCs w:val="20"/>
              </w:rPr>
            </w:pPr>
            <w:r w:rsidRPr="00794A58">
              <w:rPr>
                <w:rFonts w:cstheme="minorHAnsi"/>
                <w:sz w:val="20"/>
                <w:szCs w:val="20"/>
              </w:rPr>
              <w:t xml:space="preserve">Utrzymanie oceny wskaźnika na poziomie U1. </w:t>
            </w:r>
          </w:p>
          <w:p w14:paraId="03C557B1" w14:textId="71AD8A26" w:rsidR="00A5286E" w:rsidRPr="00794A58" w:rsidRDefault="00A5286E" w:rsidP="00F953C2">
            <w:pPr>
              <w:widowControl w:val="0"/>
              <w:spacing w:after="0" w:line="240" w:lineRule="auto"/>
              <w:rPr>
                <w:rFonts w:cstheme="minorHAnsi"/>
                <w:sz w:val="20"/>
                <w:szCs w:val="20"/>
              </w:rPr>
            </w:pPr>
            <w:r w:rsidRPr="00794A58">
              <w:rPr>
                <w:rFonts w:cstheme="minorHAnsi"/>
                <w:sz w:val="20"/>
                <w:szCs w:val="20"/>
              </w:rPr>
              <w:t>Utrzymanie wartości wskaźnika baza pokarmowa związanego z obfitością pokarmu i/lub dostępnością siedlisk wpływających na dostępność ryb i płazów na poziomie 0,5-0,8.</w:t>
            </w:r>
          </w:p>
        </w:tc>
      </w:tr>
      <w:tr w:rsidR="00A5286E" w:rsidRPr="008B2EC4" w14:paraId="5964DDEC" w14:textId="77777777" w:rsidTr="00A5286E">
        <w:trPr>
          <w:trHeight w:val="1274"/>
          <w:jc w:val="center"/>
        </w:trPr>
        <w:tc>
          <w:tcPr>
            <w:tcW w:w="2547" w:type="dxa"/>
            <w:vMerge/>
            <w:tcBorders>
              <w:left w:val="single" w:sz="4" w:space="0" w:color="000000"/>
              <w:right w:val="single" w:sz="4" w:space="0" w:color="000000"/>
            </w:tcBorders>
            <w:shd w:val="clear" w:color="auto" w:fill="FFFFFF"/>
            <w:vAlign w:val="center"/>
          </w:tcPr>
          <w:p w14:paraId="4AF410F9"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0B9C" w14:textId="5F20B071" w:rsidR="00A5286E" w:rsidRPr="00CD2C4D" w:rsidRDefault="00A5286E" w:rsidP="00F953C2">
            <w:pPr>
              <w:widowControl w:val="0"/>
              <w:spacing w:after="0" w:line="240" w:lineRule="auto"/>
              <w:jc w:val="center"/>
              <w:rPr>
                <w:rFonts w:cstheme="minorHAnsi"/>
                <w:sz w:val="20"/>
                <w:szCs w:val="20"/>
              </w:rPr>
            </w:pPr>
            <w:r w:rsidRPr="00CD2C4D">
              <w:rPr>
                <w:rFonts w:cstheme="minorHAnsi"/>
                <w:sz w:val="20"/>
                <w:szCs w:val="20"/>
              </w:rPr>
              <w:t>Udział siedliska kluczowego dla</w:t>
            </w:r>
            <w:r w:rsidR="00D3620A">
              <w:rPr>
                <w:rFonts w:cstheme="minorHAnsi"/>
                <w:sz w:val="20"/>
                <w:szCs w:val="20"/>
              </w:rPr>
              <w:t> </w:t>
            </w:r>
            <w:r w:rsidRPr="00CD2C4D">
              <w:rPr>
                <w:rFonts w:cstheme="minorHAnsi"/>
                <w:sz w:val="20"/>
                <w:szCs w:val="20"/>
              </w:rPr>
              <w:t xml:space="preserve">gatunku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030AA67" w14:textId="39F94081" w:rsidR="00A5286E" w:rsidRPr="00814575" w:rsidRDefault="00A5286E" w:rsidP="00D3620A">
            <w:pPr>
              <w:widowControl w:val="0"/>
              <w:spacing w:after="0" w:line="240" w:lineRule="auto"/>
              <w:rPr>
                <w:rFonts w:cstheme="minorHAnsi"/>
                <w:sz w:val="20"/>
                <w:szCs w:val="20"/>
              </w:rPr>
            </w:pPr>
            <w:r w:rsidRPr="00814575">
              <w:rPr>
                <w:rFonts w:cstheme="minorHAnsi"/>
                <w:color w:val="000000"/>
                <w:sz w:val="20"/>
                <w:szCs w:val="20"/>
              </w:rPr>
              <w:t>Utrzymanie oceny wskaźnika na poziomie FV.</w:t>
            </w:r>
          </w:p>
          <w:p w14:paraId="6A960968" w14:textId="70BC988A" w:rsidR="00A5286E" w:rsidRPr="00CD2C4D" w:rsidRDefault="00A5286E" w:rsidP="00D3620A">
            <w:pPr>
              <w:widowControl w:val="0"/>
              <w:spacing w:after="0" w:line="240" w:lineRule="auto"/>
              <w:rPr>
                <w:rFonts w:cstheme="minorHAnsi"/>
                <w:sz w:val="20"/>
                <w:szCs w:val="20"/>
              </w:rPr>
            </w:pPr>
            <w:r w:rsidRPr="00814575">
              <w:rPr>
                <w:rFonts w:cstheme="minorHAnsi"/>
                <w:sz w:val="20"/>
                <w:szCs w:val="20"/>
              </w:rPr>
              <w:t>Utrzymanie wartości wskaźnika udział siedliska kluczowego dla gatunku związanego z obecnością cieków powyżej 3 m szerokości oraz większych zbiorników wodnych, na poziomie &gt;0,65.</w:t>
            </w:r>
          </w:p>
        </w:tc>
      </w:tr>
      <w:tr w:rsidR="00A5286E" w:rsidRPr="008B2EC4" w14:paraId="6396885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332A984"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2D9A" w14:textId="1E512D4F" w:rsidR="00A5286E" w:rsidRPr="00CD2C4D" w:rsidRDefault="00A5286E" w:rsidP="00F953C2">
            <w:pPr>
              <w:widowControl w:val="0"/>
              <w:spacing w:after="0"/>
              <w:jc w:val="center"/>
              <w:rPr>
                <w:rFonts w:cstheme="minorHAnsi"/>
                <w:sz w:val="20"/>
                <w:szCs w:val="20"/>
              </w:rPr>
            </w:pPr>
            <w:r w:rsidRPr="00CD2C4D">
              <w:rPr>
                <w:rFonts w:cstheme="minorHAnsi"/>
                <w:sz w:val="20"/>
                <w:szCs w:val="20"/>
              </w:rPr>
              <w:t>Charakter strefy brzegowej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659DA15" w14:textId="65F8E03B" w:rsidR="00A5286E" w:rsidRPr="00CD2C4D" w:rsidRDefault="00A5286E" w:rsidP="00F953C2">
            <w:pPr>
              <w:widowControl w:val="0"/>
              <w:spacing w:after="0" w:line="240" w:lineRule="auto"/>
              <w:rPr>
                <w:rFonts w:cstheme="minorHAnsi"/>
                <w:sz w:val="20"/>
                <w:szCs w:val="20"/>
              </w:rPr>
            </w:pPr>
            <w:r w:rsidRPr="00CD2C4D">
              <w:rPr>
                <w:rFonts w:cstheme="minorHAnsi"/>
                <w:sz w:val="20"/>
                <w:szCs w:val="20"/>
              </w:rPr>
              <w:t xml:space="preserve">Utrzymanie oceny wskaźnika na poziomie FV. </w:t>
            </w:r>
          </w:p>
          <w:p w14:paraId="44486881" w14:textId="48CB52EA" w:rsidR="00A5286E" w:rsidRPr="00CD2C4D" w:rsidRDefault="00A5286E" w:rsidP="00F953C2">
            <w:pPr>
              <w:widowControl w:val="0"/>
              <w:spacing w:after="0" w:line="240" w:lineRule="auto"/>
              <w:rPr>
                <w:rFonts w:cstheme="minorHAnsi"/>
                <w:sz w:val="20"/>
                <w:szCs w:val="20"/>
              </w:rPr>
            </w:pPr>
            <w:r w:rsidRPr="00CD2C4D">
              <w:rPr>
                <w:rFonts w:cstheme="minorHAnsi"/>
                <w:sz w:val="20"/>
                <w:szCs w:val="20"/>
              </w:rPr>
              <w:t xml:space="preserve">Utrzymanie wartości wskaźnika charakter strefy brzegowej dla gatunku związanego z obecnością schronień dla gatunku, </w:t>
            </w:r>
            <w:proofErr w:type="spellStart"/>
            <w:r w:rsidRPr="00CD2C4D">
              <w:rPr>
                <w:rFonts w:cstheme="minorHAnsi"/>
                <w:sz w:val="20"/>
                <w:szCs w:val="20"/>
              </w:rPr>
              <w:t>zadrzewień</w:t>
            </w:r>
            <w:proofErr w:type="spellEnd"/>
            <w:r w:rsidRPr="00CD2C4D">
              <w:rPr>
                <w:rFonts w:cstheme="minorHAnsi"/>
                <w:sz w:val="20"/>
                <w:szCs w:val="20"/>
              </w:rPr>
              <w:t xml:space="preserve"> i </w:t>
            </w:r>
            <w:proofErr w:type="spellStart"/>
            <w:r w:rsidRPr="00CD2C4D">
              <w:rPr>
                <w:rFonts w:cstheme="minorHAnsi"/>
                <w:sz w:val="20"/>
                <w:szCs w:val="20"/>
              </w:rPr>
              <w:t>zakrzewień</w:t>
            </w:r>
            <w:proofErr w:type="spellEnd"/>
            <w:r w:rsidRPr="00CD2C4D">
              <w:rPr>
                <w:rFonts w:cstheme="minorHAnsi"/>
                <w:sz w:val="20"/>
                <w:szCs w:val="20"/>
              </w:rPr>
              <w:t xml:space="preserve"> w obrębie strefy brzegowej i w promieniu 100 m od</w:t>
            </w:r>
            <w:r w:rsidR="00D3620A">
              <w:rPr>
                <w:rFonts w:cstheme="minorHAnsi"/>
                <w:sz w:val="20"/>
                <w:szCs w:val="20"/>
              </w:rPr>
              <w:t> </w:t>
            </w:r>
            <w:r w:rsidRPr="00CD2C4D">
              <w:rPr>
                <w:rFonts w:cstheme="minorHAnsi"/>
                <w:sz w:val="20"/>
                <w:szCs w:val="20"/>
              </w:rPr>
              <w:t>brzegów cieku oraz stopnia regulacji cieku na poziomie &gt;0,85.</w:t>
            </w:r>
          </w:p>
        </w:tc>
      </w:tr>
      <w:tr w:rsidR="00A5286E" w:rsidRPr="008B2EC4" w14:paraId="037043A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4CEB1E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CEC92" w14:textId="4FD2ABEB" w:rsidR="00A5286E" w:rsidRPr="00CD2C4D" w:rsidRDefault="00A5286E" w:rsidP="00F953C2">
            <w:pPr>
              <w:widowControl w:val="0"/>
              <w:spacing w:after="0"/>
              <w:jc w:val="center"/>
              <w:rPr>
                <w:rFonts w:cstheme="minorHAnsi"/>
                <w:sz w:val="20"/>
                <w:szCs w:val="20"/>
              </w:rPr>
            </w:pPr>
            <w:r w:rsidRPr="00CD2C4D">
              <w:rPr>
                <w:rFonts w:cstheme="minorHAnsi"/>
                <w:sz w:val="20"/>
                <w:szCs w:val="20"/>
              </w:rPr>
              <w:t>Stopień ant</w:t>
            </w:r>
            <w:r>
              <w:rPr>
                <w:rFonts w:cstheme="minorHAnsi"/>
                <w:sz w:val="20"/>
                <w:szCs w:val="20"/>
              </w:rPr>
              <w:t>r</w:t>
            </w:r>
            <w:r w:rsidRPr="00CD2C4D">
              <w:rPr>
                <w:rFonts w:cstheme="minorHAnsi"/>
                <w:sz w:val="20"/>
                <w:szCs w:val="20"/>
              </w:rPr>
              <w:t>opopresji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D8BDE3F" w14:textId="0D21414C" w:rsidR="00A5286E" w:rsidRPr="00CD2C4D" w:rsidRDefault="00A5286E" w:rsidP="00F953C2">
            <w:pPr>
              <w:widowControl w:val="0"/>
              <w:spacing w:after="0" w:line="240" w:lineRule="auto"/>
              <w:rPr>
                <w:rFonts w:cstheme="minorHAnsi"/>
                <w:sz w:val="20"/>
                <w:szCs w:val="20"/>
              </w:rPr>
            </w:pPr>
            <w:r w:rsidRPr="00CD2C4D">
              <w:rPr>
                <w:rFonts w:cstheme="minorHAnsi"/>
                <w:sz w:val="20"/>
                <w:szCs w:val="20"/>
              </w:rPr>
              <w:t>Utrzymanie oceny wskaźnika na poziomie FV.</w:t>
            </w:r>
          </w:p>
          <w:p w14:paraId="515C9992" w14:textId="109C866E" w:rsidR="00A5286E" w:rsidRPr="00CD2C4D" w:rsidRDefault="00A5286E" w:rsidP="00F953C2">
            <w:pPr>
              <w:widowControl w:val="0"/>
              <w:spacing w:after="0" w:line="240" w:lineRule="auto"/>
              <w:rPr>
                <w:rFonts w:cstheme="minorHAnsi"/>
                <w:sz w:val="20"/>
                <w:szCs w:val="20"/>
              </w:rPr>
            </w:pPr>
            <w:r w:rsidRPr="00CD2C4D">
              <w:rPr>
                <w:rFonts w:cstheme="minorHAnsi"/>
                <w:sz w:val="20"/>
                <w:szCs w:val="20"/>
              </w:rPr>
              <w:t>Utrzymanie wartości wskaźnika stopień antropopresji związanego z obecnością w sąsiedztwie siedlisk gatunku dróg, linii kolejowych, zabudowań i przepustów pod mostami na poziomie &gt;0,7.</w:t>
            </w:r>
          </w:p>
        </w:tc>
      </w:tr>
      <w:tr w:rsidR="00A5286E" w:rsidRPr="008B2EC4" w14:paraId="60D22DAD" w14:textId="77777777" w:rsidTr="00A5286E">
        <w:trPr>
          <w:trHeight w:val="268"/>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4E57F21A"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FB37A" w14:textId="49BC5A02" w:rsidR="00A5286E" w:rsidRPr="00D46B06" w:rsidRDefault="00A5286E" w:rsidP="00F953C2">
            <w:pPr>
              <w:widowControl w:val="0"/>
              <w:spacing w:after="0"/>
              <w:jc w:val="center"/>
              <w:rPr>
                <w:rFonts w:cstheme="minorHAnsi"/>
                <w:sz w:val="20"/>
                <w:szCs w:val="20"/>
              </w:rPr>
            </w:pPr>
            <w:r w:rsidRPr="00D46B06">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CC5159A" w14:textId="296583EE" w:rsidR="00A5286E" w:rsidRPr="00D46B06" w:rsidRDefault="00A5286E" w:rsidP="00F953C2">
            <w:pPr>
              <w:widowControl w:val="0"/>
              <w:spacing w:after="0" w:line="240" w:lineRule="auto"/>
              <w:rPr>
                <w:rFonts w:cstheme="minorHAnsi"/>
                <w:sz w:val="20"/>
                <w:szCs w:val="20"/>
              </w:rPr>
            </w:pPr>
            <w:r w:rsidRPr="00D46B06">
              <w:rPr>
                <w:rFonts w:cstheme="minorHAnsi"/>
                <w:sz w:val="20"/>
                <w:szCs w:val="20"/>
              </w:rPr>
              <w:t>Utrzymanie stanu ochrony gatunku na poziomie U1.</w:t>
            </w:r>
          </w:p>
        </w:tc>
      </w:tr>
      <w:tr w:rsidR="00A5286E" w:rsidRPr="008B2EC4" w14:paraId="64266F72" w14:textId="77777777" w:rsidTr="00A5286E">
        <w:trPr>
          <w:trHeight w:val="526"/>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C8C3989" w14:textId="3D2ED285" w:rsidR="00A5286E" w:rsidRPr="00FD0B1A" w:rsidRDefault="00A5286E" w:rsidP="00F953C2">
            <w:pPr>
              <w:widowControl w:val="0"/>
              <w:spacing w:after="0"/>
              <w:jc w:val="center"/>
              <w:rPr>
                <w:rFonts w:cstheme="minorHAnsi"/>
                <w:b/>
                <w:bCs/>
                <w:sz w:val="20"/>
                <w:szCs w:val="20"/>
              </w:rPr>
            </w:pPr>
            <w:bookmarkStart w:id="6" w:name="_Hlk154563364"/>
            <w:bookmarkEnd w:id="5"/>
            <w:r w:rsidRPr="00FD0B1A">
              <w:rPr>
                <w:rFonts w:cstheme="minorHAnsi"/>
                <w:b/>
                <w:bCs/>
                <w:sz w:val="20"/>
                <w:szCs w:val="20"/>
              </w:rPr>
              <w:t>1361 Ryś euroazjatycki (</w:t>
            </w:r>
            <w:proofErr w:type="spellStart"/>
            <w:r w:rsidRPr="00FD0B1A">
              <w:rPr>
                <w:rFonts w:cstheme="minorHAnsi"/>
                <w:b/>
                <w:bCs/>
                <w:i/>
                <w:iCs/>
                <w:sz w:val="20"/>
                <w:szCs w:val="20"/>
              </w:rPr>
              <w:t>Lynx</w:t>
            </w:r>
            <w:proofErr w:type="spellEnd"/>
            <w:r w:rsidRPr="00FD0B1A">
              <w:rPr>
                <w:rFonts w:cstheme="minorHAnsi"/>
                <w:b/>
                <w:bCs/>
                <w:i/>
                <w:iCs/>
                <w:sz w:val="20"/>
                <w:szCs w:val="20"/>
              </w:rPr>
              <w:t xml:space="preserve"> </w:t>
            </w:r>
            <w:proofErr w:type="spellStart"/>
            <w:r w:rsidRPr="00FD0B1A">
              <w:rPr>
                <w:rFonts w:cstheme="minorHAnsi"/>
                <w:b/>
                <w:bCs/>
                <w:i/>
                <w:iCs/>
                <w:sz w:val="20"/>
                <w:szCs w:val="20"/>
              </w:rPr>
              <w:t>lynx</w:t>
            </w:r>
            <w:proofErr w:type="spellEnd"/>
            <w:r w:rsidRPr="00FD0B1A">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80BD2" w14:textId="45B95C14" w:rsidR="00A5286E" w:rsidRPr="00FD0B1A" w:rsidRDefault="00A5286E" w:rsidP="00F953C2">
            <w:pPr>
              <w:widowControl w:val="0"/>
              <w:spacing w:after="0"/>
              <w:jc w:val="center"/>
              <w:rPr>
                <w:rFonts w:cstheme="minorHAnsi"/>
                <w:sz w:val="20"/>
                <w:szCs w:val="20"/>
              </w:rPr>
            </w:pPr>
            <w:r w:rsidRPr="00FD0B1A">
              <w:rPr>
                <w:rFonts w:cstheme="minorHAnsi"/>
                <w:sz w:val="20"/>
                <w:szCs w:val="20"/>
              </w:rPr>
              <w:t>Zagęszczenie populacji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03A42F8" w14:textId="572A1F6E"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FV (powyżej 2 os./100 km</w:t>
            </w:r>
            <w:r w:rsidRPr="00FD0B1A">
              <w:rPr>
                <w:rFonts w:cstheme="minorHAnsi"/>
                <w:sz w:val="20"/>
                <w:szCs w:val="20"/>
                <w:vertAlign w:val="superscript"/>
              </w:rPr>
              <w:t>2</w:t>
            </w:r>
            <w:r w:rsidRPr="00FD0B1A">
              <w:rPr>
                <w:rFonts w:cstheme="minorHAnsi"/>
                <w:sz w:val="20"/>
                <w:szCs w:val="20"/>
              </w:rPr>
              <w:t>).</w:t>
            </w:r>
          </w:p>
        </w:tc>
      </w:tr>
      <w:tr w:rsidR="00A5286E" w:rsidRPr="008B2EC4" w14:paraId="1F0B2F94" w14:textId="77777777" w:rsidTr="00A5286E">
        <w:trPr>
          <w:trHeight w:val="550"/>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25D00E1"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AFFF" w14:textId="3EB44048" w:rsidR="00A5286E" w:rsidRPr="00FD0B1A" w:rsidRDefault="00A5286E" w:rsidP="00F953C2">
            <w:pPr>
              <w:widowControl w:val="0"/>
              <w:spacing w:after="0"/>
              <w:jc w:val="center"/>
              <w:rPr>
                <w:rFonts w:cstheme="minorHAnsi"/>
                <w:sz w:val="20"/>
                <w:szCs w:val="20"/>
              </w:rPr>
            </w:pPr>
            <w:r w:rsidRPr="00FD0B1A">
              <w:rPr>
                <w:rFonts w:cstheme="minorHAnsi"/>
                <w:sz w:val="20"/>
                <w:szCs w:val="20"/>
              </w:rPr>
              <w:t>Liczba samic prowadzących młode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D27B801" w14:textId="4BE1372C"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U1 (0,3–0,5 os./ 100 km</w:t>
            </w:r>
            <w:r w:rsidRPr="00FD0B1A">
              <w:rPr>
                <w:rFonts w:cstheme="minorHAnsi"/>
                <w:sz w:val="20"/>
                <w:szCs w:val="20"/>
                <w:vertAlign w:val="superscript"/>
              </w:rPr>
              <w:t>2</w:t>
            </w:r>
            <w:r w:rsidRPr="00FD0B1A">
              <w:rPr>
                <w:rFonts w:cstheme="minorHAnsi"/>
                <w:sz w:val="20"/>
                <w:szCs w:val="20"/>
              </w:rPr>
              <w:t>).</w:t>
            </w:r>
          </w:p>
        </w:tc>
      </w:tr>
      <w:tr w:rsidR="00A5286E" w:rsidRPr="008B2EC4" w14:paraId="404FA3DE"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527F117F"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25AD" w14:textId="327C1422" w:rsidR="00A5286E" w:rsidRPr="00FD0B1A" w:rsidRDefault="00A5286E" w:rsidP="00F953C2">
            <w:pPr>
              <w:widowControl w:val="0"/>
              <w:spacing w:after="0"/>
              <w:jc w:val="center"/>
              <w:rPr>
                <w:rFonts w:cstheme="minorHAnsi"/>
                <w:sz w:val="20"/>
                <w:szCs w:val="20"/>
              </w:rPr>
            </w:pPr>
            <w:r w:rsidRPr="00FD0B1A">
              <w:rPr>
                <w:rFonts w:cstheme="minorHAnsi"/>
                <w:sz w:val="20"/>
                <w:szCs w:val="20"/>
              </w:rPr>
              <w:t>Średnia liczba młodych na samicę</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8E5574E" w14:textId="174B190F"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U1 (1-2 młode).</w:t>
            </w:r>
          </w:p>
        </w:tc>
      </w:tr>
      <w:tr w:rsidR="00A5286E" w:rsidRPr="008B2EC4" w14:paraId="60F560E6" w14:textId="77777777" w:rsidTr="00A5286E">
        <w:trPr>
          <w:trHeight w:val="425"/>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83F1F75"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85DF" w14:textId="61382356" w:rsidR="00A5286E" w:rsidRPr="00FD0B1A" w:rsidRDefault="00A5286E" w:rsidP="00F953C2">
            <w:pPr>
              <w:widowControl w:val="0"/>
              <w:spacing w:after="0"/>
              <w:jc w:val="center"/>
              <w:rPr>
                <w:rFonts w:cstheme="minorHAnsi"/>
                <w:sz w:val="20"/>
                <w:szCs w:val="20"/>
              </w:rPr>
            </w:pPr>
            <w:r w:rsidRPr="00FD0B1A">
              <w:rPr>
                <w:rFonts w:cstheme="minorHAnsi"/>
                <w:sz w:val="20"/>
                <w:szCs w:val="20"/>
              </w:rPr>
              <w:t>Lesistość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76AA8F6" w14:textId="1AC18900"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Utrzymanie</w:t>
            </w:r>
            <w:r>
              <w:rPr>
                <w:rFonts w:cstheme="minorHAnsi"/>
                <w:sz w:val="20"/>
                <w:szCs w:val="20"/>
              </w:rPr>
              <w:t xml:space="preserve"> oceny</w:t>
            </w:r>
            <w:r w:rsidRPr="00FD0B1A">
              <w:rPr>
                <w:rFonts w:cstheme="minorHAnsi"/>
                <w:sz w:val="20"/>
                <w:szCs w:val="20"/>
              </w:rPr>
              <w:t xml:space="preserve"> wskaźnika na poziomie FV (pow. 70%).</w:t>
            </w:r>
          </w:p>
        </w:tc>
      </w:tr>
      <w:tr w:rsidR="00A5286E" w:rsidRPr="008B2EC4" w14:paraId="479182A7" w14:textId="77777777" w:rsidTr="00A5286E">
        <w:trPr>
          <w:trHeight w:val="417"/>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BB37DFE"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54133" w14:textId="0B00E0DB" w:rsidR="00A5286E" w:rsidRPr="00FD0B1A" w:rsidRDefault="00A5286E" w:rsidP="00F953C2">
            <w:pPr>
              <w:widowControl w:val="0"/>
              <w:spacing w:after="0"/>
              <w:jc w:val="center"/>
              <w:rPr>
                <w:rFonts w:cstheme="minorHAnsi"/>
                <w:sz w:val="20"/>
                <w:szCs w:val="20"/>
              </w:rPr>
            </w:pPr>
            <w:r w:rsidRPr="00FD0B1A">
              <w:rPr>
                <w:rFonts w:cstheme="minorHAnsi"/>
                <w:sz w:val="20"/>
                <w:szCs w:val="20"/>
              </w:rPr>
              <w:t xml:space="preserve">Fragmentacja siedliska </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ED3501D" w14:textId="2262C2FE"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FV (&lt;3 km/km</w:t>
            </w:r>
            <w:r w:rsidRPr="00FD0B1A">
              <w:rPr>
                <w:rFonts w:cstheme="minorHAnsi"/>
                <w:sz w:val="20"/>
                <w:szCs w:val="20"/>
                <w:vertAlign w:val="superscript"/>
              </w:rPr>
              <w:t>2</w:t>
            </w:r>
            <w:r w:rsidRPr="00FD0B1A">
              <w:rPr>
                <w:rFonts w:cstheme="minorHAnsi"/>
                <w:sz w:val="20"/>
                <w:szCs w:val="20"/>
              </w:rPr>
              <w:t>).</w:t>
            </w:r>
          </w:p>
        </w:tc>
      </w:tr>
      <w:tr w:rsidR="00A5286E" w:rsidRPr="008B2EC4" w14:paraId="7BA906EB"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5249FB0B"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A970" w14:textId="5E5BD7BB" w:rsidR="00A5286E" w:rsidRPr="00FD0B1A" w:rsidRDefault="00A5286E" w:rsidP="00F953C2">
            <w:pPr>
              <w:widowControl w:val="0"/>
              <w:spacing w:after="0"/>
              <w:jc w:val="center"/>
              <w:rPr>
                <w:rFonts w:cstheme="minorHAnsi"/>
                <w:sz w:val="20"/>
                <w:szCs w:val="20"/>
              </w:rPr>
            </w:pPr>
            <w:r w:rsidRPr="00FD0B1A">
              <w:rPr>
                <w:rFonts w:cstheme="minorHAnsi"/>
                <w:sz w:val="20"/>
                <w:szCs w:val="20"/>
              </w:rPr>
              <w:t>Dostępność bazy pokarmowej</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4E122BA" w14:textId="492F2ACA"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FV (&lt;100 kg/km</w:t>
            </w:r>
            <w:r w:rsidRPr="00FD0B1A">
              <w:rPr>
                <w:rFonts w:cstheme="minorHAnsi"/>
                <w:sz w:val="20"/>
                <w:szCs w:val="20"/>
                <w:vertAlign w:val="superscript"/>
              </w:rPr>
              <w:t>2</w:t>
            </w:r>
            <w:r w:rsidRPr="00FD0B1A">
              <w:rPr>
                <w:rFonts w:cstheme="minorHAnsi"/>
                <w:sz w:val="20"/>
                <w:szCs w:val="20"/>
              </w:rPr>
              <w:t>).</w:t>
            </w:r>
          </w:p>
        </w:tc>
      </w:tr>
      <w:tr w:rsidR="00A5286E" w:rsidRPr="008B2EC4" w14:paraId="7D3C64CB" w14:textId="77777777" w:rsidTr="00A5286E">
        <w:trPr>
          <w:trHeight w:val="302"/>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66A842CA"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737DE" w14:textId="46693830" w:rsidR="00A5286E" w:rsidRPr="00FD0B1A" w:rsidRDefault="00A5286E" w:rsidP="00F953C2">
            <w:pPr>
              <w:widowControl w:val="0"/>
              <w:spacing w:after="0"/>
              <w:jc w:val="center"/>
              <w:rPr>
                <w:rFonts w:cstheme="minorHAnsi"/>
                <w:sz w:val="20"/>
                <w:szCs w:val="20"/>
              </w:rPr>
            </w:pPr>
            <w:r w:rsidRPr="00FD0B1A">
              <w:rPr>
                <w:rFonts w:cstheme="minorHAnsi"/>
                <w:sz w:val="20"/>
                <w:szCs w:val="20"/>
              </w:rPr>
              <w:t>Zagęszczenie dróg</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5C71C7B" w14:textId="6F96D220"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FV (&lt;0,1 km/km</w:t>
            </w:r>
            <w:r w:rsidRPr="00FD0B1A">
              <w:rPr>
                <w:rFonts w:cstheme="minorHAnsi"/>
                <w:sz w:val="20"/>
                <w:szCs w:val="20"/>
                <w:vertAlign w:val="superscript"/>
              </w:rPr>
              <w:t>2</w:t>
            </w:r>
            <w:r w:rsidRPr="00FD0B1A">
              <w:rPr>
                <w:rFonts w:cstheme="minorHAnsi"/>
                <w:sz w:val="20"/>
                <w:szCs w:val="20"/>
              </w:rPr>
              <w:t>).</w:t>
            </w:r>
          </w:p>
        </w:tc>
      </w:tr>
      <w:tr w:rsidR="00A5286E" w:rsidRPr="008B2EC4" w14:paraId="0EDE82C6" w14:textId="77777777" w:rsidTr="00A5286E">
        <w:trPr>
          <w:trHeight w:val="519"/>
          <w:jc w:val="center"/>
        </w:trPr>
        <w:tc>
          <w:tcPr>
            <w:tcW w:w="2547"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681FBFCB" w14:textId="77777777" w:rsidR="00A5286E" w:rsidRPr="00FD0B1A"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DC4C3" w14:textId="1F173A56" w:rsidR="00A5286E" w:rsidRPr="00FD0B1A" w:rsidRDefault="00A5286E" w:rsidP="00F953C2">
            <w:pPr>
              <w:widowControl w:val="0"/>
              <w:spacing w:after="0"/>
              <w:jc w:val="center"/>
              <w:rPr>
                <w:rFonts w:cstheme="minorHAnsi"/>
                <w:sz w:val="20"/>
                <w:szCs w:val="20"/>
              </w:rPr>
            </w:pPr>
            <w:r w:rsidRPr="00FD0B1A">
              <w:rPr>
                <w:rFonts w:cstheme="minorHAnsi"/>
                <w:sz w:val="20"/>
                <w:szCs w:val="20"/>
              </w:rPr>
              <w:t>Stopień izolacji siedlisk</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0FF30A3" w14:textId="2A5B8EB8"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Utrzymanie </w:t>
            </w:r>
            <w:r>
              <w:rPr>
                <w:rFonts w:cstheme="minorHAnsi"/>
                <w:sz w:val="20"/>
                <w:szCs w:val="20"/>
              </w:rPr>
              <w:t xml:space="preserve">oceny </w:t>
            </w:r>
            <w:r w:rsidRPr="00FD0B1A">
              <w:rPr>
                <w:rFonts w:cstheme="minorHAnsi"/>
                <w:sz w:val="20"/>
                <w:szCs w:val="20"/>
              </w:rPr>
              <w:t>wskaźnika na poziomie U1.</w:t>
            </w:r>
          </w:p>
          <w:p w14:paraId="1C42238A" w14:textId="58F9830D"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Wskaźnik opisowy w trzystopniowej skali: utrzymanie wskaźnika na poziomie „2 - połączenia słabe, przerywane”.</w:t>
            </w:r>
          </w:p>
        </w:tc>
      </w:tr>
      <w:bookmarkEnd w:id="6"/>
      <w:tr w:rsidR="00A5286E" w:rsidRPr="008B2EC4" w14:paraId="048EDFDE"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7DAF06B" w14:textId="5D0F5128" w:rsidR="00A5286E" w:rsidRPr="008B2EC4" w:rsidRDefault="00A5286E" w:rsidP="00F953C2">
            <w:pPr>
              <w:widowControl w:val="0"/>
              <w:spacing w:line="240" w:lineRule="auto"/>
              <w:jc w:val="center"/>
              <w:rPr>
                <w:rFonts w:cstheme="minorHAnsi"/>
                <w:b/>
                <w:bCs/>
                <w:sz w:val="20"/>
                <w:szCs w:val="20"/>
              </w:rPr>
            </w:pPr>
            <w:r w:rsidRPr="008B2EC4">
              <w:rPr>
                <w:rFonts w:cstheme="minorHAnsi"/>
                <w:b/>
                <w:bCs/>
                <w:sz w:val="20"/>
                <w:szCs w:val="20"/>
              </w:rPr>
              <w:t xml:space="preserve">4024 </w:t>
            </w:r>
            <w:proofErr w:type="spellStart"/>
            <w:r w:rsidRPr="008B2EC4">
              <w:rPr>
                <w:rFonts w:cstheme="minorHAnsi"/>
                <w:b/>
                <w:bCs/>
                <w:sz w:val="20"/>
                <w:szCs w:val="20"/>
              </w:rPr>
              <w:t>Sichrawa</w:t>
            </w:r>
            <w:proofErr w:type="spellEnd"/>
            <w:r w:rsidRPr="008B2EC4">
              <w:rPr>
                <w:rFonts w:cstheme="minorHAnsi"/>
                <w:b/>
                <w:bCs/>
                <w:sz w:val="20"/>
                <w:szCs w:val="20"/>
              </w:rPr>
              <w:t xml:space="preserve"> karpacka* </w:t>
            </w:r>
            <w:r>
              <w:rPr>
                <w:rFonts w:cstheme="minorHAnsi"/>
                <w:b/>
                <w:bCs/>
                <w:sz w:val="20"/>
                <w:szCs w:val="20"/>
              </w:rPr>
              <w:t>(</w:t>
            </w:r>
            <w:proofErr w:type="spellStart"/>
            <w:r w:rsidRPr="00AF152E">
              <w:rPr>
                <w:rFonts w:cstheme="minorHAnsi"/>
                <w:b/>
                <w:bCs/>
                <w:i/>
                <w:iCs/>
                <w:sz w:val="20"/>
                <w:szCs w:val="20"/>
              </w:rPr>
              <w:t>Pseudogaurotina</w:t>
            </w:r>
            <w:proofErr w:type="spellEnd"/>
            <w:r w:rsidRPr="00AF152E">
              <w:rPr>
                <w:rFonts w:cstheme="minorHAnsi"/>
                <w:b/>
                <w:bCs/>
                <w:i/>
                <w:iCs/>
                <w:sz w:val="20"/>
                <w:szCs w:val="20"/>
              </w:rPr>
              <w:t xml:space="preserve"> </w:t>
            </w:r>
            <w:proofErr w:type="spellStart"/>
            <w:r w:rsidRPr="00AF152E">
              <w:rPr>
                <w:rFonts w:cstheme="minorHAnsi"/>
                <w:b/>
                <w:bCs/>
                <w:i/>
                <w:iCs/>
                <w:sz w:val="20"/>
                <w:szCs w:val="20"/>
              </w:rPr>
              <w:t>excellens</w:t>
            </w:r>
            <w:proofErr w:type="spellEnd"/>
            <w:r>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1B1A" w14:textId="7619433D" w:rsidR="00A5286E" w:rsidRPr="00BF0C12" w:rsidRDefault="00A5286E" w:rsidP="00F953C2">
            <w:pPr>
              <w:widowControl w:val="0"/>
              <w:spacing w:after="0"/>
              <w:jc w:val="center"/>
              <w:rPr>
                <w:rFonts w:cstheme="minorHAnsi"/>
                <w:sz w:val="20"/>
                <w:szCs w:val="20"/>
              </w:rPr>
            </w:pPr>
            <w:r w:rsidRPr="00BF0C12">
              <w:rPr>
                <w:rFonts w:cstheme="minorHAnsi"/>
                <w:sz w:val="20"/>
                <w:szCs w:val="20"/>
              </w:rPr>
              <w:t>Liczebność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302EC9B" w14:textId="77777777" w:rsidR="00A5286E" w:rsidRPr="00BF0C12" w:rsidRDefault="00A5286E" w:rsidP="00CC68C4">
            <w:pPr>
              <w:widowControl w:val="0"/>
              <w:spacing w:after="0" w:line="240" w:lineRule="auto"/>
              <w:rPr>
                <w:rFonts w:cstheme="minorHAnsi"/>
                <w:sz w:val="20"/>
                <w:szCs w:val="20"/>
              </w:rPr>
            </w:pPr>
            <w:r w:rsidRPr="00BF0C12">
              <w:rPr>
                <w:rFonts w:cstheme="minorHAnsi"/>
                <w:sz w:val="20"/>
                <w:szCs w:val="20"/>
              </w:rPr>
              <w:t>Nie określa się.</w:t>
            </w:r>
          </w:p>
          <w:p w14:paraId="5D8A934E" w14:textId="4A4922C9" w:rsidR="00A5286E" w:rsidRPr="00BF0C12" w:rsidRDefault="00A5286E" w:rsidP="00F953C2">
            <w:pPr>
              <w:widowControl w:val="0"/>
              <w:spacing w:after="0" w:line="240" w:lineRule="auto"/>
              <w:rPr>
                <w:rFonts w:cstheme="minorHAnsi"/>
                <w:sz w:val="20"/>
                <w:szCs w:val="20"/>
              </w:rPr>
            </w:pPr>
            <w:r w:rsidRPr="00BF0C12">
              <w:rPr>
                <w:rFonts w:cstheme="minorHAnsi"/>
                <w:sz w:val="20"/>
                <w:szCs w:val="20"/>
              </w:rPr>
              <w:t>Uzupełnienie stanu wiedzy na temat populacji gatunku oraz dokonanie oceny wskaźnika.</w:t>
            </w:r>
          </w:p>
        </w:tc>
      </w:tr>
      <w:tr w:rsidR="00A5286E" w:rsidRPr="008B2EC4" w14:paraId="6D14C77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F5D7607"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right w:val="single" w:sz="4" w:space="0" w:color="000000"/>
            </w:tcBorders>
            <w:shd w:val="clear" w:color="auto" w:fill="FFFFFF"/>
            <w:vAlign w:val="center"/>
          </w:tcPr>
          <w:p w14:paraId="5F859D31" w14:textId="2220FCFC" w:rsidR="00A5286E" w:rsidRPr="00BF0C12" w:rsidRDefault="00A5286E" w:rsidP="00F953C2">
            <w:pPr>
              <w:widowControl w:val="0"/>
              <w:spacing w:after="0"/>
              <w:jc w:val="center"/>
              <w:rPr>
                <w:rFonts w:cstheme="minorHAnsi"/>
                <w:sz w:val="20"/>
                <w:szCs w:val="20"/>
              </w:rPr>
            </w:pPr>
            <w:r w:rsidRPr="00BF0C12">
              <w:rPr>
                <w:rFonts w:cstheme="minorHAnsi"/>
                <w:sz w:val="20"/>
                <w:szCs w:val="20"/>
              </w:rPr>
              <w:t>Zasiedlone krzewy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EA6EF8C" w14:textId="77777777" w:rsidR="00A5286E" w:rsidRDefault="00A5286E" w:rsidP="00BF0C12">
            <w:pPr>
              <w:widowControl w:val="0"/>
              <w:spacing w:after="0" w:line="240" w:lineRule="auto"/>
              <w:rPr>
                <w:rFonts w:cstheme="minorHAnsi"/>
                <w:sz w:val="20"/>
                <w:szCs w:val="20"/>
              </w:rPr>
            </w:pPr>
            <w:r w:rsidRPr="00BF0C12">
              <w:rPr>
                <w:rFonts w:cstheme="minorHAnsi"/>
                <w:sz w:val="20"/>
                <w:szCs w:val="20"/>
              </w:rPr>
              <w:t xml:space="preserve">Utrzymanie wskaźnika na poziomie FV – powyżej 21% krzewów zasiedlonych na stanowiskach: </w:t>
            </w:r>
          </w:p>
          <w:p w14:paraId="3EF45F91" w14:textId="77777777" w:rsidR="00A5286E" w:rsidRDefault="00A5286E" w:rsidP="00BF0C12">
            <w:pPr>
              <w:widowControl w:val="0"/>
              <w:spacing w:after="0" w:line="240" w:lineRule="auto"/>
              <w:rPr>
                <w:sz w:val="20"/>
                <w:szCs w:val="20"/>
              </w:rPr>
            </w:pPr>
            <w:r w:rsidRPr="00BF0C12">
              <w:rPr>
                <w:sz w:val="20"/>
                <w:szCs w:val="20"/>
              </w:rPr>
              <w:t>N: 49</w:t>
            </w:r>
            <w:r w:rsidRPr="00BF0C12">
              <w:rPr>
                <w:sz w:val="20"/>
                <w:szCs w:val="20"/>
              </w:rPr>
              <w:sym w:font="Symbol" w:char="F0B0"/>
            </w:r>
            <w:r w:rsidRPr="00BF0C12">
              <w:rPr>
                <w:sz w:val="20"/>
                <w:szCs w:val="20"/>
              </w:rPr>
              <w:t>28</w:t>
            </w:r>
            <w:r w:rsidRPr="00BF0C12">
              <w:rPr>
                <w:sz w:val="20"/>
                <w:szCs w:val="20"/>
              </w:rPr>
              <w:sym w:font="Symbol" w:char="F0A2"/>
            </w:r>
            <w:r w:rsidRPr="00BF0C12">
              <w:rPr>
                <w:sz w:val="20"/>
                <w:szCs w:val="20"/>
              </w:rPr>
              <w:t>38,3</w:t>
            </w:r>
            <w:r w:rsidRPr="00BF0C12">
              <w:rPr>
                <w:sz w:val="20"/>
                <w:szCs w:val="20"/>
              </w:rPr>
              <w:sym w:font="Symbol" w:char="F0B2"/>
            </w:r>
            <w:r w:rsidRPr="00BF0C12">
              <w:rPr>
                <w:sz w:val="20"/>
                <w:szCs w:val="20"/>
              </w:rPr>
              <w:t>, E: 20</w:t>
            </w:r>
            <w:r w:rsidRPr="00BF0C12">
              <w:rPr>
                <w:sz w:val="20"/>
                <w:szCs w:val="20"/>
              </w:rPr>
              <w:sym w:font="Symbol" w:char="F0B0"/>
            </w:r>
            <w:r w:rsidRPr="00BF0C12">
              <w:rPr>
                <w:sz w:val="20"/>
                <w:szCs w:val="20"/>
              </w:rPr>
              <w:t>31</w:t>
            </w:r>
            <w:r w:rsidRPr="00BF0C12">
              <w:rPr>
                <w:sz w:val="20"/>
                <w:szCs w:val="20"/>
              </w:rPr>
              <w:sym w:font="Symbol" w:char="F0A2"/>
            </w:r>
            <w:r w:rsidRPr="00BF0C12">
              <w:rPr>
                <w:sz w:val="20"/>
                <w:szCs w:val="20"/>
              </w:rPr>
              <w:t>44,5</w:t>
            </w:r>
            <w:r w:rsidRPr="00BF0C12">
              <w:rPr>
                <w:sz w:val="20"/>
                <w:szCs w:val="20"/>
              </w:rPr>
              <w:sym w:font="Symbol" w:char="F0B2"/>
            </w:r>
            <w:r w:rsidRPr="00BF0C12">
              <w:rPr>
                <w:sz w:val="20"/>
                <w:szCs w:val="20"/>
              </w:rPr>
              <w:t xml:space="preserve">; </w:t>
            </w:r>
          </w:p>
          <w:p w14:paraId="30F90656" w14:textId="4C6E4FB3" w:rsidR="00A5286E" w:rsidRPr="00B11100" w:rsidRDefault="00A5286E" w:rsidP="00BF0C12">
            <w:pPr>
              <w:widowControl w:val="0"/>
              <w:spacing w:after="0" w:line="240" w:lineRule="auto"/>
              <w:rPr>
                <w:sz w:val="20"/>
                <w:szCs w:val="20"/>
              </w:rPr>
            </w:pPr>
            <w:r w:rsidRPr="00BF0C12">
              <w:rPr>
                <w:color w:val="000000"/>
                <w:sz w:val="20"/>
                <w:szCs w:val="20"/>
              </w:rPr>
              <w:t>N:49</w:t>
            </w:r>
            <w:r w:rsidRPr="00BF0C12">
              <w:rPr>
                <w:rFonts w:ascii="Symbol" w:hAnsi="Symbol"/>
                <w:color w:val="000000"/>
                <w:sz w:val="20"/>
                <w:szCs w:val="20"/>
              </w:rPr>
              <w:t>°</w:t>
            </w:r>
            <w:r w:rsidRPr="00BF0C12">
              <w:rPr>
                <w:color w:val="000000"/>
                <w:sz w:val="20"/>
                <w:szCs w:val="20"/>
              </w:rPr>
              <w:t>28</w:t>
            </w:r>
            <w:r w:rsidRPr="00BF0C12">
              <w:rPr>
                <w:rFonts w:ascii="Symbol" w:hAnsi="Symbol"/>
                <w:color w:val="000000"/>
                <w:sz w:val="20"/>
                <w:szCs w:val="20"/>
              </w:rPr>
              <w:t>¢</w:t>
            </w:r>
            <w:r w:rsidRPr="00BF0C12">
              <w:rPr>
                <w:color w:val="000000"/>
                <w:sz w:val="20"/>
                <w:szCs w:val="20"/>
              </w:rPr>
              <w:t>37,2</w:t>
            </w:r>
            <w:r w:rsidRPr="00BF0C12">
              <w:rPr>
                <w:rFonts w:ascii="Symbol" w:hAnsi="Symbol"/>
                <w:color w:val="000000"/>
                <w:sz w:val="20"/>
                <w:szCs w:val="20"/>
              </w:rPr>
              <w:t>²</w:t>
            </w:r>
            <w:r w:rsidRPr="00BF0C12">
              <w:rPr>
                <w:color w:val="000000"/>
                <w:sz w:val="20"/>
                <w:szCs w:val="20"/>
              </w:rPr>
              <w:t>, E:20</w:t>
            </w:r>
            <w:r w:rsidRPr="00BF0C12">
              <w:rPr>
                <w:rFonts w:ascii="Symbol" w:hAnsi="Symbol"/>
                <w:color w:val="000000"/>
                <w:sz w:val="20"/>
                <w:szCs w:val="20"/>
              </w:rPr>
              <w:t>°</w:t>
            </w:r>
            <w:r w:rsidRPr="00BF0C12">
              <w:rPr>
                <w:color w:val="000000"/>
                <w:sz w:val="20"/>
                <w:szCs w:val="20"/>
              </w:rPr>
              <w:t>31</w:t>
            </w:r>
            <w:r w:rsidRPr="00BF0C12">
              <w:rPr>
                <w:rFonts w:ascii="Symbol" w:hAnsi="Symbol"/>
                <w:color w:val="000000"/>
                <w:sz w:val="20"/>
                <w:szCs w:val="20"/>
              </w:rPr>
              <w:t>¢</w:t>
            </w:r>
            <w:r w:rsidRPr="00BF0C12">
              <w:rPr>
                <w:color w:val="000000"/>
                <w:sz w:val="20"/>
                <w:szCs w:val="20"/>
              </w:rPr>
              <w:t>55,2</w:t>
            </w:r>
            <w:r w:rsidRPr="00BF0C12">
              <w:rPr>
                <w:rFonts w:ascii="Symbol" w:hAnsi="Symbol"/>
                <w:color w:val="000000"/>
                <w:sz w:val="20"/>
                <w:szCs w:val="20"/>
              </w:rPr>
              <w:t>².</w:t>
            </w:r>
          </w:p>
          <w:p w14:paraId="3E8C92CB" w14:textId="77777777" w:rsidR="00A5286E" w:rsidRPr="00BF0C12" w:rsidRDefault="00A5286E" w:rsidP="00BF0C12">
            <w:pPr>
              <w:widowControl w:val="0"/>
              <w:spacing w:after="0" w:line="240" w:lineRule="auto"/>
              <w:rPr>
                <w:rFonts w:cstheme="minorHAnsi"/>
                <w:sz w:val="10"/>
                <w:szCs w:val="10"/>
              </w:rPr>
            </w:pPr>
          </w:p>
          <w:p w14:paraId="2997C475" w14:textId="142E7C24" w:rsidR="00A5286E" w:rsidRDefault="00A5286E" w:rsidP="00BF0C12">
            <w:pPr>
              <w:widowControl w:val="0"/>
              <w:spacing w:after="0" w:line="240" w:lineRule="auto"/>
              <w:rPr>
                <w:rFonts w:cstheme="minorHAnsi"/>
                <w:sz w:val="20"/>
                <w:szCs w:val="20"/>
              </w:rPr>
            </w:pPr>
            <w:r w:rsidRPr="00BF0C12">
              <w:rPr>
                <w:rFonts w:cstheme="minorHAnsi"/>
                <w:sz w:val="20"/>
                <w:szCs w:val="20"/>
              </w:rPr>
              <w:t xml:space="preserve">Utrzymanie wskaźnika na poziomie U1 – 11-20% krzewów zasiedlonych na stanowiskach: </w:t>
            </w:r>
          </w:p>
          <w:p w14:paraId="5203109D" w14:textId="565D1FE8" w:rsidR="00A5286E" w:rsidRDefault="00A5286E" w:rsidP="00BF0C12">
            <w:pPr>
              <w:widowControl w:val="0"/>
              <w:spacing w:after="0" w:line="240" w:lineRule="auto"/>
              <w:rPr>
                <w:color w:val="000000"/>
                <w:sz w:val="20"/>
                <w:szCs w:val="20"/>
              </w:rPr>
            </w:pPr>
            <w:r w:rsidRPr="00BF0C12">
              <w:rPr>
                <w:color w:val="000000"/>
                <w:sz w:val="20"/>
                <w:szCs w:val="20"/>
              </w:rPr>
              <w:t>N: 49</w:t>
            </w:r>
            <w:r w:rsidRPr="00BF0C12">
              <w:rPr>
                <w:rFonts w:ascii="Symbol" w:hAnsi="Symbol"/>
                <w:color w:val="000000"/>
                <w:sz w:val="20"/>
                <w:szCs w:val="20"/>
              </w:rPr>
              <w:t>°</w:t>
            </w:r>
            <w:r w:rsidRPr="00BF0C12">
              <w:rPr>
                <w:color w:val="000000"/>
                <w:sz w:val="20"/>
                <w:szCs w:val="20"/>
              </w:rPr>
              <w:t>28</w:t>
            </w:r>
            <w:r w:rsidRPr="00BF0C12">
              <w:rPr>
                <w:rFonts w:ascii="Symbol" w:hAnsi="Symbol"/>
                <w:color w:val="000000"/>
                <w:sz w:val="20"/>
                <w:szCs w:val="20"/>
              </w:rPr>
              <w:t>¢</w:t>
            </w:r>
            <w:r w:rsidRPr="00BF0C12">
              <w:rPr>
                <w:color w:val="000000"/>
                <w:sz w:val="20"/>
                <w:szCs w:val="20"/>
              </w:rPr>
              <w:t>32,4</w:t>
            </w:r>
            <w:r w:rsidRPr="00BF0C12">
              <w:rPr>
                <w:rFonts w:ascii="Symbol" w:hAnsi="Symbol"/>
                <w:color w:val="000000"/>
                <w:sz w:val="20"/>
                <w:szCs w:val="20"/>
              </w:rPr>
              <w:t>²</w:t>
            </w:r>
            <w:r w:rsidRPr="00BF0C12">
              <w:rPr>
                <w:color w:val="000000"/>
                <w:sz w:val="20"/>
                <w:szCs w:val="20"/>
              </w:rPr>
              <w:t>, E: 20</w:t>
            </w:r>
            <w:r w:rsidRPr="00BF0C12">
              <w:rPr>
                <w:rFonts w:ascii="Symbol" w:hAnsi="Symbol"/>
                <w:color w:val="000000"/>
                <w:sz w:val="20"/>
                <w:szCs w:val="20"/>
              </w:rPr>
              <w:t>°</w:t>
            </w:r>
            <w:r w:rsidRPr="00BF0C12">
              <w:rPr>
                <w:color w:val="000000"/>
                <w:sz w:val="20"/>
                <w:szCs w:val="20"/>
              </w:rPr>
              <w:t>32</w:t>
            </w:r>
            <w:r w:rsidRPr="00BF0C12">
              <w:rPr>
                <w:rFonts w:ascii="Symbol" w:hAnsi="Symbol"/>
                <w:color w:val="000000"/>
                <w:sz w:val="20"/>
                <w:szCs w:val="20"/>
              </w:rPr>
              <w:t>¢</w:t>
            </w:r>
            <w:r w:rsidRPr="00BF0C12">
              <w:rPr>
                <w:color w:val="000000"/>
                <w:sz w:val="20"/>
                <w:szCs w:val="20"/>
              </w:rPr>
              <w:t>32,4</w:t>
            </w:r>
            <w:r w:rsidRPr="00BF0C12">
              <w:rPr>
                <w:rFonts w:ascii="Symbol" w:hAnsi="Symbol"/>
                <w:color w:val="000000"/>
                <w:sz w:val="20"/>
                <w:szCs w:val="20"/>
              </w:rPr>
              <w:t>²</w:t>
            </w:r>
            <w:r w:rsidRPr="00BF0C12">
              <w:rPr>
                <w:color w:val="000000"/>
                <w:sz w:val="20"/>
                <w:szCs w:val="20"/>
              </w:rPr>
              <w:t xml:space="preserve">; </w:t>
            </w:r>
          </w:p>
          <w:p w14:paraId="78A58776" w14:textId="70499EC3" w:rsidR="00A5286E" w:rsidRDefault="00A5286E" w:rsidP="00BF0C12">
            <w:pPr>
              <w:widowControl w:val="0"/>
              <w:spacing w:after="0" w:line="240" w:lineRule="auto"/>
              <w:rPr>
                <w:color w:val="000000"/>
                <w:sz w:val="20"/>
                <w:szCs w:val="20"/>
              </w:rPr>
            </w:pPr>
            <w:r>
              <w:rPr>
                <w:color w:val="000000"/>
                <w:sz w:val="20"/>
                <w:szCs w:val="20"/>
              </w:rPr>
              <w:t xml:space="preserve">N: </w:t>
            </w:r>
            <w:r w:rsidRPr="00BF0C12">
              <w:rPr>
                <w:color w:val="000000"/>
                <w:sz w:val="20"/>
                <w:szCs w:val="20"/>
              </w:rPr>
              <w:t>49</w:t>
            </w:r>
            <w:r w:rsidRPr="00BF0C12">
              <w:rPr>
                <w:rFonts w:ascii="Symbol" w:hAnsi="Symbol"/>
                <w:color w:val="000000"/>
                <w:sz w:val="20"/>
                <w:szCs w:val="20"/>
              </w:rPr>
              <w:t>°</w:t>
            </w:r>
            <w:r w:rsidRPr="00BF0C12">
              <w:rPr>
                <w:color w:val="000000"/>
                <w:sz w:val="20"/>
                <w:szCs w:val="20"/>
              </w:rPr>
              <w:t>29</w:t>
            </w:r>
            <w:r w:rsidRPr="00BF0C12">
              <w:rPr>
                <w:rFonts w:ascii="Symbol" w:hAnsi="Symbol"/>
                <w:color w:val="000000"/>
                <w:sz w:val="20"/>
                <w:szCs w:val="20"/>
              </w:rPr>
              <w:t>¢</w:t>
            </w:r>
            <w:r w:rsidRPr="00BF0C12">
              <w:rPr>
                <w:color w:val="000000"/>
                <w:sz w:val="20"/>
                <w:szCs w:val="20"/>
              </w:rPr>
              <w:t>11,3</w:t>
            </w:r>
            <w:r w:rsidRPr="00BF0C12">
              <w:rPr>
                <w:rFonts w:ascii="Symbol" w:hAnsi="Symbol"/>
                <w:color w:val="000000"/>
                <w:sz w:val="20"/>
                <w:szCs w:val="20"/>
              </w:rPr>
              <w:t>²</w:t>
            </w:r>
            <w:r w:rsidRPr="00BF0C12">
              <w:rPr>
                <w:color w:val="000000"/>
                <w:sz w:val="20"/>
                <w:szCs w:val="20"/>
              </w:rPr>
              <w:t>, E:20</w:t>
            </w:r>
            <w:r w:rsidRPr="00BF0C12">
              <w:rPr>
                <w:rFonts w:ascii="Symbol" w:hAnsi="Symbol"/>
                <w:color w:val="000000"/>
                <w:sz w:val="20"/>
                <w:szCs w:val="20"/>
              </w:rPr>
              <w:t>°</w:t>
            </w:r>
            <w:r w:rsidRPr="00BF0C12">
              <w:rPr>
                <w:color w:val="000000"/>
                <w:sz w:val="20"/>
                <w:szCs w:val="20"/>
              </w:rPr>
              <w:t>33</w:t>
            </w:r>
            <w:r w:rsidRPr="00BF0C12">
              <w:rPr>
                <w:rFonts w:ascii="Symbol" w:hAnsi="Symbol"/>
                <w:color w:val="000000"/>
                <w:sz w:val="20"/>
                <w:szCs w:val="20"/>
              </w:rPr>
              <w:t>¢</w:t>
            </w:r>
            <w:r w:rsidRPr="00BF0C12">
              <w:rPr>
                <w:color w:val="000000"/>
                <w:sz w:val="20"/>
                <w:szCs w:val="20"/>
              </w:rPr>
              <w:t>22,1</w:t>
            </w:r>
            <w:r w:rsidRPr="00BF0C12">
              <w:rPr>
                <w:rFonts w:ascii="Symbol" w:hAnsi="Symbol"/>
                <w:color w:val="000000"/>
                <w:sz w:val="20"/>
                <w:szCs w:val="20"/>
              </w:rPr>
              <w:t>²</w:t>
            </w:r>
            <w:r w:rsidRPr="00BF0C12">
              <w:rPr>
                <w:color w:val="000000"/>
                <w:sz w:val="20"/>
                <w:szCs w:val="20"/>
              </w:rPr>
              <w:t xml:space="preserve">; </w:t>
            </w:r>
          </w:p>
          <w:p w14:paraId="23EC58EA" w14:textId="5AA14A20" w:rsidR="00A5286E" w:rsidRPr="00BF0C12" w:rsidRDefault="00A5286E" w:rsidP="00BF0C12">
            <w:pPr>
              <w:widowControl w:val="0"/>
              <w:spacing w:after="0" w:line="240" w:lineRule="auto"/>
              <w:rPr>
                <w:color w:val="000000"/>
                <w:sz w:val="20"/>
                <w:szCs w:val="20"/>
              </w:rPr>
            </w:pPr>
            <w:r w:rsidRPr="00BF0C12">
              <w:rPr>
                <w:color w:val="000000"/>
                <w:sz w:val="20"/>
                <w:szCs w:val="20"/>
              </w:rPr>
              <w:t>N: 49</w:t>
            </w:r>
            <w:r w:rsidRPr="00BF0C12">
              <w:rPr>
                <w:rFonts w:ascii="Symbol" w:hAnsi="Symbol"/>
                <w:color w:val="000000"/>
                <w:sz w:val="20"/>
                <w:szCs w:val="20"/>
              </w:rPr>
              <w:t>°</w:t>
            </w:r>
            <w:r w:rsidRPr="00BF0C12">
              <w:rPr>
                <w:color w:val="000000"/>
                <w:sz w:val="20"/>
                <w:szCs w:val="20"/>
              </w:rPr>
              <w:t>28</w:t>
            </w:r>
            <w:r w:rsidRPr="00BF0C12">
              <w:rPr>
                <w:rFonts w:ascii="Symbol" w:hAnsi="Symbol"/>
                <w:color w:val="000000"/>
                <w:sz w:val="20"/>
                <w:szCs w:val="20"/>
              </w:rPr>
              <w:t>¢</w:t>
            </w:r>
            <w:r w:rsidRPr="00BF0C12">
              <w:rPr>
                <w:color w:val="000000"/>
                <w:sz w:val="20"/>
                <w:szCs w:val="20"/>
              </w:rPr>
              <w:t>56,3</w:t>
            </w:r>
            <w:r w:rsidRPr="00BF0C12">
              <w:rPr>
                <w:rFonts w:ascii="Symbol" w:hAnsi="Symbol"/>
                <w:color w:val="000000"/>
                <w:sz w:val="20"/>
                <w:szCs w:val="20"/>
              </w:rPr>
              <w:t>²</w:t>
            </w:r>
            <w:r w:rsidRPr="00BF0C12">
              <w:rPr>
                <w:color w:val="000000"/>
                <w:sz w:val="20"/>
                <w:szCs w:val="20"/>
              </w:rPr>
              <w:t>, E:20</w:t>
            </w:r>
            <w:r w:rsidRPr="00BF0C12">
              <w:rPr>
                <w:rFonts w:ascii="Symbol" w:hAnsi="Symbol"/>
                <w:color w:val="000000"/>
                <w:sz w:val="20"/>
                <w:szCs w:val="20"/>
              </w:rPr>
              <w:t>°</w:t>
            </w:r>
            <w:r w:rsidRPr="00BF0C12">
              <w:rPr>
                <w:color w:val="000000"/>
                <w:sz w:val="20"/>
                <w:szCs w:val="20"/>
              </w:rPr>
              <w:t>33</w:t>
            </w:r>
            <w:r w:rsidRPr="00BF0C12">
              <w:rPr>
                <w:rFonts w:ascii="Symbol" w:hAnsi="Symbol"/>
                <w:color w:val="000000"/>
                <w:sz w:val="20"/>
                <w:szCs w:val="20"/>
              </w:rPr>
              <w:t>¢</w:t>
            </w:r>
            <w:r w:rsidRPr="00BF0C12">
              <w:rPr>
                <w:color w:val="000000"/>
                <w:sz w:val="20"/>
                <w:szCs w:val="20"/>
              </w:rPr>
              <w:t>26,5</w:t>
            </w:r>
            <w:r w:rsidRPr="00BF0C12">
              <w:rPr>
                <w:rFonts w:ascii="Symbol" w:hAnsi="Symbol"/>
                <w:color w:val="000000"/>
                <w:sz w:val="20"/>
                <w:szCs w:val="20"/>
              </w:rPr>
              <w:t>².</w:t>
            </w:r>
          </w:p>
        </w:tc>
      </w:tr>
      <w:tr w:rsidR="00A5286E" w:rsidRPr="008B2EC4" w14:paraId="5AA90D5C" w14:textId="77777777" w:rsidTr="00A5286E">
        <w:trPr>
          <w:trHeight w:val="283"/>
          <w:jc w:val="center"/>
        </w:trPr>
        <w:tc>
          <w:tcPr>
            <w:tcW w:w="2547" w:type="dxa"/>
            <w:vMerge/>
            <w:tcBorders>
              <w:left w:val="single" w:sz="4" w:space="0" w:color="000000"/>
              <w:right w:val="single" w:sz="4" w:space="0" w:color="000000"/>
            </w:tcBorders>
            <w:shd w:val="clear" w:color="auto" w:fill="FFFFFF"/>
            <w:vAlign w:val="center"/>
          </w:tcPr>
          <w:p w14:paraId="74D5DB48"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right w:val="single" w:sz="4" w:space="0" w:color="000000"/>
            </w:tcBorders>
            <w:shd w:val="clear" w:color="auto" w:fill="FFFFFF"/>
            <w:vAlign w:val="center"/>
          </w:tcPr>
          <w:p w14:paraId="4B4A5CA8" w14:textId="59DE00EC" w:rsidR="00A5286E" w:rsidRPr="00415D44" w:rsidRDefault="00A5286E" w:rsidP="00F953C2">
            <w:pPr>
              <w:widowControl w:val="0"/>
              <w:spacing w:after="0"/>
              <w:jc w:val="center"/>
              <w:rPr>
                <w:rFonts w:cstheme="minorHAnsi"/>
                <w:sz w:val="20"/>
                <w:szCs w:val="20"/>
              </w:rPr>
            </w:pPr>
            <w:r w:rsidRPr="00415D44">
              <w:rPr>
                <w:rFonts w:cstheme="minorHAnsi"/>
                <w:sz w:val="20"/>
                <w:szCs w:val="20"/>
              </w:rPr>
              <w:t>Żerowiska czynne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284EBFC" w14:textId="77777777" w:rsidR="00A5286E" w:rsidRDefault="00A5286E" w:rsidP="00F953C2">
            <w:pPr>
              <w:widowControl w:val="0"/>
              <w:spacing w:after="0" w:line="240" w:lineRule="auto"/>
              <w:rPr>
                <w:rFonts w:cstheme="minorHAnsi"/>
                <w:sz w:val="20"/>
                <w:szCs w:val="20"/>
              </w:rPr>
            </w:pPr>
            <w:r w:rsidRPr="00415D44">
              <w:rPr>
                <w:rFonts w:cstheme="minorHAnsi"/>
                <w:sz w:val="20"/>
                <w:szCs w:val="20"/>
              </w:rPr>
              <w:t xml:space="preserve">Utrzymanie wskaźnika na poziomie U1 – od 2 do 4 żerowisk czynnych na stanowiskach: </w:t>
            </w:r>
          </w:p>
          <w:p w14:paraId="1FBF5E1D" w14:textId="77777777" w:rsidR="00A5286E" w:rsidRDefault="00A5286E" w:rsidP="00F953C2">
            <w:pPr>
              <w:widowControl w:val="0"/>
              <w:spacing w:after="0" w:line="240" w:lineRule="auto"/>
              <w:rPr>
                <w:sz w:val="20"/>
                <w:szCs w:val="20"/>
              </w:rPr>
            </w:pPr>
            <w:r w:rsidRPr="00415D44">
              <w:rPr>
                <w:sz w:val="20"/>
                <w:szCs w:val="20"/>
              </w:rPr>
              <w:t>N: 49</w:t>
            </w:r>
            <w:r w:rsidRPr="00415D44">
              <w:rPr>
                <w:sz w:val="20"/>
                <w:szCs w:val="20"/>
              </w:rPr>
              <w:sym w:font="Symbol" w:char="F0B0"/>
            </w:r>
            <w:r w:rsidRPr="00415D44">
              <w:rPr>
                <w:sz w:val="20"/>
                <w:szCs w:val="20"/>
              </w:rPr>
              <w:t>28</w:t>
            </w:r>
            <w:r w:rsidRPr="00415D44">
              <w:rPr>
                <w:sz w:val="20"/>
                <w:szCs w:val="20"/>
              </w:rPr>
              <w:sym w:font="Symbol" w:char="F0A2"/>
            </w:r>
            <w:r w:rsidRPr="00415D44">
              <w:rPr>
                <w:sz w:val="20"/>
                <w:szCs w:val="20"/>
              </w:rPr>
              <w:t>38,3</w:t>
            </w:r>
            <w:r w:rsidRPr="00415D44">
              <w:rPr>
                <w:sz w:val="20"/>
                <w:szCs w:val="20"/>
              </w:rPr>
              <w:sym w:font="Symbol" w:char="F0B2"/>
            </w:r>
            <w:r w:rsidRPr="00415D44">
              <w:rPr>
                <w:sz w:val="20"/>
                <w:szCs w:val="20"/>
              </w:rPr>
              <w:t>, E: 20</w:t>
            </w:r>
            <w:r w:rsidRPr="00415D44">
              <w:rPr>
                <w:sz w:val="20"/>
                <w:szCs w:val="20"/>
              </w:rPr>
              <w:sym w:font="Symbol" w:char="F0B0"/>
            </w:r>
            <w:r w:rsidRPr="00415D44">
              <w:rPr>
                <w:sz w:val="20"/>
                <w:szCs w:val="20"/>
              </w:rPr>
              <w:t>31</w:t>
            </w:r>
            <w:r w:rsidRPr="00415D44">
              <w:rPr>
                <w:sz w:val="20"/>
                <w:szCs w:val="20"/>
              </w:rPr>
              <w:sym w:font="Symbol" w:char="F0A2"/>
            </w:r>
            <w:r w:rsidRPr="00415D44">
              <w:rPr>
                <w:sz w:val="20"/>
                <w:szCs w:val="20"/>
              </w:rPr>
              <w:t>44,5</w:t>
            </w:r>
            <w:r w:rsidRPr="00415D44">
              <w:rPr>
                <w:sz w:val="20"/>
                <w:szCs w:val="20"/>
              </w:rPr>
              <w:sym w:font="Symbol" w:char="F0B2"/>
            </w:r>
            <w:r w:rsidRPr="00415D44">
              <w:rPr>
                <w:sz w:val="20"/>
                <w:szCs w:val="20"/>
              </w:rPr>
              <w:t xml:space="preserve">; </w:t>
            </w:r>
          </w:p>
          <w:p w14:paraId="412C642D" w14:textId="305DF651" w:rsidR="00A5286E" w:rsidRDefault="00A5286E" w:rsidP="00F953C2">
            <w:pPr>
              <w:widowControl w:val="0"/>
              <w:spacing w:after="0" w:line="240" w:lineRule="auto"/>
              <w:rPr>
                <w:rFonts w:ascii="Symbol" w:hAnsi="Symbol"/>
                <w:color w:val="000000"/>
                <w:sz w:val="20"/>
                <w:szCs w:val="20"/>
              </w:rPr>
            </w:pPr>
            <w:r w:rsidRPr="00415D44">
              <w:rPr>
                <w:color w:val="000000"/>
                <w:sz w:val="20"/>
                <w:szCs w:val="20"/>
              </w:rPr>
              <w:t>N:49</w:t>
            </w:r>
            <w:r w:rsidRPr="00415D44">
              <w:rPr>
                <w:rFonts w:ascii="Symbol" w:hAnsi="Symbol"/>
                <w:color w:val="000000"/>
                <w:sz w:val="20"/>
                <w:szCs w:val="20"/>
              </w:rPr>
              <w:t>°</w:t>
            </w:r>
            <w:r w:rsidRPr="00415D44">
              <w:rPr>
                <w:color w:val="000000"/>
                <w:sz w:val="20"/>
                <w:szCs w:val="20"/>
              </w:rPr>
              <w:t>28</w:t>
            </w:r>
            <w:r w:rsidRPr="00415D44">
              <w:rPr>
                <w:rFonts w:ascii="Symbol" w:hAnsi="Symbol"/>
                <w:color w:val="000000"/>
                <w:sz w:val="20"/>
                <w:szCs w:val="20"/>
              </w:rPr>
              <w:t>¢</w:t>
            </w:r>
            <w:r w:rsidRPr="00415D44">
              <w:rPr>
                <w:color w:val="000000"/>
                <w:sz w:val="20"/>
                <w:szCs w:val="20"/>
              </w:rPr>
              <w:t>37,2</w:t>
            </w:r>
            <w:r w:rsidRPr="00415D44">
              <w:rPr>
                <w:rFonts w:ascii="Symbol" w:hAnsi="Symbol"/>
                <w:color w:val="000000"/>
                <w:sz w:val="20"/>
                <w:szCs w:val="20"/>
              </w:rPr>
              <w:t>²</w:t>
            </w:r>
            <w:r w:rsidRPr="00415D44">
              <w:rPr>
                <w:color w:val="000000"/>
                <w:sz w:val="20"/>
                <w:szCs w:val="20"/>
              </w:rPr>
              <w:t>, E:20</w:t>
            </w:r>
            <w:r w:rsidRPr="00415D44">
              <w:rPr>
                <w:rFonts w:ascii="Symbol" w:hAnsi="Symbol"/>
                <w:color w:val="000000"/>
                <w:sz w:val="20"/>
                <w:szCs w:val="20"/>
              </w:rPr>
              <w:t>°</w:t>
            </w:r>
            <w:r w:rsidRPr="00415D44">
              <w:rPr>
                <w:color w:val="000000"/>
                <w:sz w:val="20"/>
                <w:szCs w:val="20"/>
              </w:rPr>
              <w:t>31</w:t>
            </w:r>
            <w:r w:rsidRPr="00415D44">
              <w:rPr>
                <w:rFonts w:ascii="Symbol" w:hAnsi="Symbol"/>
                <w:color w:val="000000"/>
                <w:sz w:val="20"/>
                <w:szCs w:val="20"/>
              </w:rPr>
              <w:t>¢</w:t>
            </w:r>
            <w:r w:rsidRPr="00415D44">
              <w:rPr>
                <w:color w:val="000000"/>
                <w:sz w:val="20"/>
                <w:szCs w:val="20"/>
              </w:rPr>
              <w:t>55,2</w:t>
            </w:r>
            <w:r w:rsidRPr="00415D44">
              <w:rPr>
                <w:rFonts w:ascii="Symbol" w:hAnsi="Symbol"/>
                <w:color w:val="000000"/>
                <w:sz w:val="20"/>
                <w:szCs w:val="20"/>
              </w:rPr>
              <w:t>².</w:t>
            </w:r>
          </w:p>
          <w:p w14:paraId="093E0BB3" w14:textId="77777777" w:rsidR="00A5286E" w:rsidRPr="00415D44" w:rsidRDefault="00A5286E" w:rsidP="00F953C2">
            <w:pPr>
              <w:widowControl w:val="0"/>
              <w:spacing w:after="0" w:line="240" w:lineRule="auto"/>
              <w:rPr>
                <w:rFonts w:cstheme="minorHAnsi"/>
                <w:sz w:val="12"/>
                <w:szCs w:val="12"/>
              </w:rPr>
            </w:pPr>
          </w:p>
          <w:p w14:paraId="5383A607" w14:textId="77777777" w:rsidR="00A5286E" w:rsidRDefault="00A5286E" w:rsidP="00F953C2">
            <w:pPr>
              <w:widowControl w:val="0"/>
              <w:spacing w:after="0" w:line="240" w:lineRule="auto"/>
              <w:rPr>
                <w:rFonts w:cstheme="minorHAnsi"/>
                <w:sz w:val="20"/>
                <w:szCs w:val="20"/>
              </w:rPr>
            </w:pPr>
            <w:r w:rsidRPr="00415D44">
              <w:rPr>
                <w:rFonts w:cstheme="minorHAnsi"/>
                <w:sz w:val="20"/>
                <w:szCs w:val="20"/>
              </w:rPr>
              <w:t xml:space="preserve">Poprawa wskaźnika z poziomu U2 na U1 – od 2 do 4 żerowisk czynnych na stanowiskach: </w:t>
            </w:r>
          </w:p>
          <w:p w14:paraId="4EA577C8" w14:textId="4D9DF547" w:rsidR="00A5286E" w:rsidRDefault="00A5286E" w:rsidP="00F953C2">
            <w:pPr>
              <w:widowControl w:val="0"/>
              <w:spacing w:after="0" w:line="240" w:lineRule="auto"/>
              <w:rPr>
                <w:color w:val="000000"/>
                <w:sz w:val="20"/>
                <w:szCs w:val="20"/>
              </w:rPr>
            </w:pPr>
            <w:r w:rsidRPr="00415D44">
              <w:rPr>
                <w:color w:val="000000"/>
                <w:sz w:val="20"/>
                <w:szCs w:val="20"/>
              </w:rPr>
              <w:t>N: 49</w:t>
            </w:r>
            <w:r w:rsidRPr="00415D44">
              <w:rPr>
                <w:rFonts w:ascii="Symbol" w:hAnsi="Symbol"/>
                <w:color w:val="000000"/>
                <w:sz w:val="20"/>
                <w:szCs w:val="20"/>
              </w:rPr>
              <w:t>°</w:t>
            </w:r>
            <w:r w:rsidRPr="00415D44">
              <w:rPr>
                <w:color w:val="000000"/>
                <w:sz w:val="20"/>
                <w:szCs w:val="20"/>
              </w:rPr>
              <w:t>28</w:t>
            </w:r>
            <w:r w:rsidRPr="00415D44">
              <w:rPr>
                <w:rFonts w:ascii="Symbol" w:hAnsi="Symbol"/>
                <w:color w:val="000000"/>
                <w:sz w:val="20"/>
                <w:szCs w:val="20"/>
              </w:rPr>
              <w:t>¢</w:t>
            </w:r>
            <w:r w:rsidRPr="00415D44">
              <w:rPr>
                <w:color w:val="000000"/>
                <w:sz w:val="20"/>
                <w:szCs w:val="20"/>
              </w:rPr>
              <w:t>32,4</w:t>
            </w:r>
            <w:r w:rsidRPr="00415D44">
              <w:rPr>
                <w:rFonts w:ascii="Symbol" w:hAnsi="Symbol"/>
                <w:color w:val="000000"/>
                <w:sz w:val="20"/>
                <w:szCs w:val="20"/>
              </w:rPr>
              <w:t>²</w:t>
            </w:r>
            <w:r w:rsidRPr="00415D44">
              <w:rPr>
                <w:color w:val="000000"/>
                <w:sz w:val="20"/>
                <w:szCs w:val="20"/>
              </w:rPr>
              <w:t>, E: 20</w:t>
            </w:r>
            <w:r w:rsidRPr="00415D44">
              <w:rPr>
                <w:rFonts w:ascii="Symbol" w:hAnsi="Symbol"/>
                <w:color w:val="000000"/>
                <w:sz w:val="20"/>
                <w:szCs w:val="20"/>
              </w:rPr>
              <w:t>°</w:t>
            </w:r>
            <w:r w:rsidRPr="00415D44">
              <w:rPr>
                <w:color w:val="000000"/>
                <w:sz w:val="20"/>
                <w:szCs w:val="20"/>
              </w:rPr>
              <w:t>32</w:t>
            </w:r>
            <w:r w:rsidRPr="00415D44">
              <w:rPr>
                <w:rFonts w:ascii="Symbol" w:hAnsi="Symbol"/>
                <w:color w:val="000000"/>
                <w:sz w:val="20"/>
                <w:szCs w:val="20"/>
              </w:rPr>
              <w:t>¢</w:t>
            </w:r>
            <w:r w:rsidRPr="00415D44">
              <w:rPr>
                <w:color w:val="000000"/>
                <w:sz w:val="20"/>
                <w:szCs w:val="20"/>
              </w:rPr>
              <w:t>32,4</w:t>
            </w:r>
            <w:r w:rsidRPr="00415D44">
              <w:rPr>
                <w:rFonts w:ascii="Symbol" w:hAnsi="Symbol"/>
                <w:color w:val="000000"/>
                <w:sz w:val="20"/>
                <w:szCs w:val="20"/>
              </w:rPr>
              <w:t>²</w:t>
            </w:r>
            <w:r w:rsidRPr="00415D44">
              <w:rPr>
                <w:color w:val="000000"/>
                <w:sz w:val="20"/>
                <w:szCs w:val="20"/>
              </w:rPr>
              <w:t xml:space="preserve">; </w:t>
            </w:r>
            <w:r>
              <w:rPr>
                <w:color w:val="000000"/>
                <w:sz w:val="20"/>
                <w:szCs w:val="20"/>
              </w:rPr>
              <w:t xml:space="preserve"> </w:t>
            </w:r>
          </w:p>
          <w:p w14:paraId="04CB07E5" w14:textId="649299EA" w:rsidR="00A5286E" w:rsidRDefault="00A5286E" w:rsidP="00F953C2">
            <w:pPr>
              <w:widowControl w:val="0"/>
              <w:spacing w:after="0" w:line="240" w:lineRule="auto"/>
              <w:rPr>
                <w:color w:val="000000"/>
                <w:sz w:val="20"/>
                <w:szCs w:val="20"/>
              </w:rPr>
            </w:pPr>
            <w:r>
              <w:rPr>
                <w:color w:val="000000"/>
                <w:sz w:val="20"/>
                <w:szCs w:val="20"/>
              </w:rPr>
              <w:t xml:space="preserve">N: </w:t>
            </w:r>
            <w:r w:rsidRPr="00415D44">
              <w:rPr>
                <w:color w:val="000000"/>
                <w:sz w:val="20"/>
                <w:szCs w:val="20"/>
              </w:rPr>
              <w:t>49</w:t>
            </w:r>
            <w:r w:rsidRPr="00415D44">
              <w:rPr>
                <w:rFonts w:ascii="Symbol" w:hAnsi="Symbol"/>
                <w:color w:val="000000"/>
                <w:sz w:val="20"/>
                <w:szCs w:val="20"/>
              </w:rPr>
              <w:t>°</w:t>
            </w:r>
            <w:r w:rsidRPr="00415D44">
              <w:rPr>
                <w:color w:val="000000"/>
                <w:sz w:val="20"/>
                <w:szCs w:val="20"/>
              </w:rPr>
              <w:t>29</w:t>
            </w:r>
            <w:r w:rsidRPr="00415D44">
              <w:rPr>
                <w:rFonts w:ascii="Symbol" w:hAnsi="Symbol"/>
                <w:color w:val="000000"/>
                <w:sz w:val="20"/>
                <w:szCs w:val="20"/>
              </w:rPr>
              <w:t>¢</w:t>
            </w:r>
            <w:r w:rsidRPr="00415D44">
              <w:rPr>
                <w:color w:val="000000"/>
                <w:sz w:val="20"/>
                <w:szCs w:val="20"/>
              </w:rPr>
              <w:t>11,3</w:t>
            </w:r>
            <w:r w:rsidRPr="00415D44">
              <w:rPr>
                <w:rFonts w:ascii="Symbol" w:hAnsi="Symbol"/>
                <w:color w:val="000000"/>
                <w:sz w:val="20"/>
                <w:szCs w:val="20"/>
              </w:rPr>
              <w:t>²</w:t>
            </w:r>
            <w:r w:rsidRPr="00415D44">
              <w:rPr>
                <w:color w:val="000000"/>
                <w:sz w:val="20"/>
                <w:szCs w:val="20"/>
              </w:rPr>
              <w:t>, E:</w:t>
            </w:r>
            <w:r>
              <w:rPr>
                <w:color w:val="000000"/>
                <w:sz w:val="20"/>
                <w:szCs w:val="20"/>
              </w:rPr>
              <w:t xml:space="preserve"> </w:t>
            </w:r>
            <w:r w:rsidRPr="00415D44">
              <w:rPr>
                <w:color w:val="000000"/>
                <w:sz w:val="20"/>
                <w:szCs w:val="20"/>
              </w:rPr>
              <w:t>20</w:t>
            </w:r>
            <w:r w:rsidRPr="00415D44">
              <w:rPr>
                <w:rFonts w:ascii="Symbol" w:hAnsi="Symbol"/>
                <w:color w:val="000000"/>
                <w:sz w:val="20"/>
                <w:szCs w:val="20"/>
              </w:rPr>
              <w:t>°</w:t>
            </w:r>
            <w:r w:rsidRPr="00415D44">
              <w:rPr>
                <w:color w:val="000000"/>
                <w:sz w:val="20"/>
                <w:szCs w:val="20"/>
              </w:rPr>
              <w:t>33</w:t>
            </w:r>
            <w:r w:rsidRPr="00415D44">
              <w:rPr>
                <w:rFonts w:ascii="Symbol" w:hAnsi="Symbol"/>
                <w:color w:val="000000"/>
                <w:sz w:val="20"/>
                <w:szCs w:val="20"/>
              </w:rPr>
              <w:t>¢</w:t>
            </w:r>
            <w:r w:rsidRPr="00415D44">
              <w:rPr>
                <w:color w:val="000000"/>
                <w:sz w:val="20"/>
                <w:szCs w:val="20"/>
              </w:rPr>
              <w:t>22,1</w:t>
            </w:r>
            <w:r w:rsidRPr="00415D44">
              <w:rPr>
                <w:rFonts w:ascii="Symbol" w:hAnsi="Symbol"/>
                <w:color w:val="000000"/>
                <w:sz w:val="20"/>
                <w:szCs w:val="20"/>
              </w:rPr>
              <w:t>²</w:t>
            </w:r>
            <w:r w:rsidRPr="00415D44">
              <w:rPr>
                <w:color w:val="000000"/>
                <w:sz w:val="20"/>
                <w:szCs w:val="20"/>
              </w:rPr>
              <w:t xml:space="preserve">; </w:t>
            </w:r>
          </w:p>
          <w:p w14:paraId="7ED16A7A" w14:textId="67279AD2" w:rsidR="00A5286E" w:rsidRPr="00415D44" w:rsidRDefault="00A5286E" w:rsidP="00F953C2">
            <w:pPr>
              <w:widowControl w:val="0"/>
              <w:spacing w:after="0" w:line="240" w:lineRule="auto"/>
              <w:rPr>
                <w:rFonts w:cstheme="minorHAnsi"/>
                <w:sz w:val="20"/>
                <w:szCs w:val="20"/>
              </w:rPr>
            </w:pPr>
            <w:r w:rsidRPr="00415D44">
              <w:rPr>
                <w:color w:val="000000"/>
                <w:sz w:val="20"/>
                <w:szCs w:val="20"/>
              </w:rPr>
              <w:t>N: 49</w:t>
            </w:r>
            <w:r w:rsidRPr="00415D44">
              <w:rPr>
                <w:rFonts w:ascii="Symbol" w:hAnsi="Symbol"/>
                <w:color w:val="000000"/>
                <w:sz w:val="20"/>
                <w:szCs w:val="20"/>
              </w:rPr>
              <w:t>°</w:t>
            </w:r>
            <w:r w:rsidRPr="00415D44">
              <w:rPr>
                <w:color w:val="000000"/>
                <w:sz w:val="20"/>
                <w:szCs w:val="20"/>
              </w:rPr>
              <w:t>28</w:t>
            </w:r>
            <w:r w:rsidRPr="00415D44">
              <w:rPr>
                <w:rFonts w:ascii="Symbol" w:hAnsi="Symbol"/>
                <w:color w:val="000000"/>
                <w:sz w:val="20"/>
                <w:szCs w:val="20"/>
              </w:rPr>
              <w:t>¢</w:t>
            </w:r>
            <w:r w:rsidRPr="00415D44">
              <w:rPr>
                <w:color w:val="000000"/>
                <w:sz w:val="20"/>
                <w:szCs w:val="20"/>
              </w:rPr>
              <w:t>56,3</w:t>
            </w:r>
            <w:r w:rsidRPr="00415D44">
              <w:rPr>
                <w:rFonts w:ascii="Symbol" w:hAnsi="Symbol"/>
                <w:color w:val="000000"/>
                <w:sz w:val="20"/>
                <w:szCs w:val="20"/>
              </w:rPr>
              <w:t>²</w:t>
            </w:r>
            <w:r w:rsidRPr="00415D44">
              <w:rPr>
                <w:color w:val="000000"/>
                <w:sz w:val="20"/>
                <w:szCs w:val="20"/>
              </w:rPr>
              <w:t>, E:</w:t>
            </w:r>
            <w:r>
              <w:rPr>
                <w:color w:val="000000"/>
                <w:sz w:val="20"/>
                <w:szCs w:val="20"/>
              </w:rPr>
              <w:t xml:space="preserve"> </w:t>
            </w:r>
            <w:r w:rsidRPr="00415D44">
              <w:rPr>
                <w:color w:val="000000"/>
                <w:sz w:val="20"/>
                <w:szCs w:val="20"/>
              </w:rPr>
              <w:t>20</w:t>
            </w:r>
            <w:r w:rsidRPr="00415D44">
              <w:rPr>
                <w:rFonts w:ascii="Symbol" w:hAnsi="Symbol"/>
                <w:color w:val="000000"/>
                <w:sz w:val="20"/>
                <w:szCs w:val="20"/>
              </w:rPr>
              <w:t>°</w:t>
            </w:r>
            <w:r w:rsidRPr="00415D44">
              <w:rPr>
                <w:color w:val="000000"/>
                <w:sz w:val="20"/>
                <w:szCs w:val="20"/>
              </w:rPr>
              <w:t>33</w:t>
            </w:r>
            <w:r w:rsidRPr="00415D44">
              <w:rPr>
                <w:rFonts w:ascii="Symbol" w:hAnsi="Symbol"/>
                <w:color w:val="000000"/>
                <w:sz w:val="20"/>
                <w:szCs w:val="20"/>
              </w:rPr>
              <w:t>¢</w:t>
            </w:r>
            <w:r w:rsidRPr="00415D44">
              <w:rPr>
                <w:color w:val="000000"/>
                <w:sz w:val="20"/>
                <w:szCs w:val="20"/>
              </w:rPr>
              <w:t>26,5</w:t>
            </w:r>
            <w:r w:rsidRPr="00415D44">
              <w:rPr>
                <w:rFonts w:ascii="Symbol" w:hAnsi="Symbol"/>
                <w:color w:val="000000"/>
                <w:sz w:val="20"/>
                <w:szCs w:val="20"/>
              </w:rPr>
              <w:t>².</w:t>
            </w:r>
          </w:p>
        </w:tc>
      </w:tr>
      <w:tr w:rsidR="00A5286E" w:rsidRPr="008B2EC4" w14:paraId="054A6A8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FC2F544"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386C" w14:textId="1747B3CA" w:rsidR="00A5286E" w:rsidRPr="003147B1" w:rsidRDefault="00A5286E" w:rsidP="00F953C2">
            <w:pPr>
              <w:widowControl w:val="0"/>
              <w:spacing w:after="0"/>
              <w:jc w:val="center"/>
              <w:rPr>
                <w:rFonts w:cstheme="minorHAnsi"/>
                <w:sz w:val="20"/>
                <w:szCs w:val="20"/>
              </w:rPr>
            </w:pPr>
            <w:r w:rsidRPr="003147B1">
              <w:rPr>
                <w:rFonts w:cstheme="minorHAnsi"/>
                <w:sz w:val="20"/>
                <w:szCs w:val="20"/>
              </w:rPr>
              <w:t>Spójność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EA977D9" w14:textId="2A91E3C6" w:rsidR="00A5286E" w:rsidRPr="003147B1" w:rsidRDefault="00A5286E" w:rsidP="00F953C2">
            <w:pPr>
              <w:widowControl w:val="0"/>
              <w:spacing w:after="0" w:line="240" w:lineRule="auto"/>
              <w:rPr>
                <w:rFonts w:cstheme="minorHAnsi"/>
                <w:sz w:val="20"/>
                <w:szCs w:val="20"/>
              </w:rPr>
            </w:pPr>
            <w:r w:rsidRPr="003147B1">
              <w:rPr>
                <w:rFonts w:cstheme="minorHAnsi"/>
                <w:sz w:val="20"/>
                <w:szCs w:val="20"/>
              </w:rPr>
              <w:t>Utrzymanie wskaźnika na poziomie FV – duża spójność siedliska (&lt;15 m) na wszystkich stanowiskach.</w:t>
            </w:r>
          </w:p>
        </w:tc>
      </w:tr>
      <w:tr w:rsidR="00A5286E" w:rsidRPr="008B2EC4" w14:paraId="4C063BB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0EBE237"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right w:val="single" w:sz="4" w:space="0" w:color="000000"/>
            </w:tcBorders>
            <w:shd w:val="clear" w:color="auto" w:fill="FFFFFF"/>
            <w:vAlign w:val="center"/>
          </w:tcPr>
          <w:p w14:paraId="64521CC3" w14:textId="58A40A7C" w:rsidR="00A5286E" w:rsidRPr="00854E40" w:rsidRDefault="00A5286E" w:rsidP="00F953C2">
            <w:pPr>
              <w:widowControl w:val="0"/>
              <w:spacing w:after="0"/>
              <w:jc w:val="center"/>
              <w:rPr>
                <w:rFonts w:cstheme="minorHAnsi"/>
                <w:sz w:val="20"/>
                <w:szCs w:val="20"/>
              </w:rPr>
            </w:pPr>
            <w:r w:rsidRPr="00854E40">
              <w:rPr>
                <w:rFonts w:cstheme="minorHAnsi"/>
                <w:sz w:val="20"/>
                <w:szCs w:val="20"/>
              </w:rPr>
              <w:t>Konkurencja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0A6FDB4" w14:textId="77777777" w:rsidR="00A5286E" w:rsidRDefault="00A5286E" w:rsidP="00F953C2">
            <w:pPr>
              <w:widowControl w:val="0"/>
              <w:spacing w:after="0" w:line="240" w:lineRule="auto"/>
              <w:rPr>
                <w:rFonts w:cstheme="minorHAnsi"/>
                <w:sz w:val="20"/>
                <w:szCs w:val="20"/>
              </w:rPr>
            </w:pPr>
            <w:r w:rsidRPr="00854E40">
              <w:rPr>
                <w:rFonts w:cstheme="minorHAnsi"/>
                <w:sz w:val="20"/>
                <w:szCs w:val="20"/>
              </w:rPr>
              <w:t xml:space="preserve">Utrzymanie wskaźnika na poziomie FV – brak konkurencji lub mała na stanowiskach: </w:t>
            </w:r>
          </w:p>
          <w:p w14:paraId="47C469FD" w14:textId="756B4AF2" w:rsidR="00A5286E" w:rsidRDefault="00A5286E" w:rsidP="00F953C2">
            <w:pPr>
              <w:widowControl w:val="0"/>
              <w:spacing w:after="0" w:line="240" w:lineRule="auto"/>
              <w:rPr>
                <w:color w:val="000000"/>
                <w:sz w:val="20"/>
                <w:szCs w:val="20"/>
              </w:rPr>
            </w:pPr>
            <w:r>
              <w:rPr>
                <w:rFonts w:cstheme="minorHAnsi"/>
                <w:sz w:val="20"/>
                <w:szCs w:val="20"/>
              </w:rPr>
              <w:t xml:space="preserve">N: </w:t>
            </w:r>
            <w:r w:rsidRPr="00854E40">
              <w:rPr>
                <w:color w:val="000000"/>
                <w:sz w:val="20"/>
                <w:szCs w:val="20"/>
              </w:rPr>
              <w:t>49</w:t>
            </w:r>
            <w:r w:rsidRPr="00854E40">
              <w:rPr>
                <w:rFonts w:ascii="Symbol" w:hAnsi="Symbol"/>
                <w:color w:val="000000"/>
                <w:sz w:val="20"/>
                <w:szCs w:val="20"/>
              </w:rPr>
              <w:t>°</w:t>
            </w:r>
            <w:r w:rsidRPr="00854E40">
              <w:rPr>
                <w:color w:val="000000"/>
                <w:sz w:val="20"/>
                <w:szCs w:val="20"/>
              </w:rPr>
              <w:t>29</w:t>
            </w:r>
            <w:r w:rsidRPr="00854E40">
              <w:rPr>
                <w:rFonts w:ascii="Symbol" w:hAnsi="Symbol"/>
                <w:color w:val="000000"/>
                <w:sz w:val="20"/>
                <w:szCs w:val="20"/>
              </w:rPr>
              <w:t>¢</w:t>
            </w:r>
            <w:r w:rsidRPr="00854E40">
              <w:rPr>
                <w:color w:val="000000"/>
                <w:sz w:val="20"/>
                <w:szCs w:val="20"/>
              </w:rPr>
              <w:t>11,3</w:t>
            </w:r>
            <w:r w:rsidRPr="00854E40">
              <w:rPr>
                <w:rFonts w:ascii="Symbol" w:hAnsi="Symbol"/>
                <w:color w:val="000000"/>
                <w:sz w:val="20"/>
                <w:szCs w:val="20"/>
              </w:rPr>
              <w:t>²</w:t>
            </w:r>
            <w:r w:rsidRPr="00854E40">
              <w:rPr>
                <w:color w:val="000000"/>
                <w:sz w:val="20"/>
                <w:szCs w:val="20"/>
              </w:rPr>
              <w:t>, E:</w:t>
            </w:r>
            <w:r>
              <w:rPr>
                <w:color w:val="000000"/>
                <w:sz w:val="20"/>
                <w:szCs w:val="20"/>
              </w:rPr>
              <w:t xml:space="preserve"> </w:t>
            </w:r>
            <w:r w:rsidRPr="00854E40">
              <w:rPr>
                <w:color w:val="000000"/>
                <w:sz w:val="20"/>
                <w:szCs w:val="20"/>
              </w:rPr>
              <w:t>20</w:t>
            </w:r>
            <w:r w:rsidRPr="00854E40">
              <w:rPr>
                <w:rFonts w:ascii="Symbol" w:hAnsi="Symbol"/>
                <w:color w:val="000000"/>
                <w:sz w:val="20"/>
                <w:szCs w:val="20"/>
              </w:rPr>
              <w:t>°</w:t>
            </w:r>
            <w:r w:rsidRPr="00854E40">
              <w:rPr>
                <w:color w:val="000000"/>
                <w:sz w:val="20"/>
                <w:szCs w:val="20"/>
              </w:rPr>
              <w:t>33</w:t>
            </w:r>
            <w:r w:rsidRPr="00854E40">
              <w:rPr>
                <w:rFonts w:ascii="Symbol" w:hAnsi="Symbol"/>
                <w:color w:val="000000"/>
                <w:sz w:val="20"/>
                <w:szCs w:val="20"/>
              </w:rPr>
              <w:t>¢</w:t>
            </w:r>
            <w:r w:rsidRPr="00854E40">
              <w:rPr>
                <w:color w:val="000000"/>
                <w:sz w:val="20"/>
                <w:szCs w:val="20"/>
              </w:rPr>
              <w:t>22,1</w:t>
            </w:r>
            <w:r w:rsidRPr="00854E40">
              <w:rPr>
                <w:rFonts w:ascii="Symbol" w:hAnsi="Symbol"/>
                <w:color w:val="000000"/>
                <w:sz w:val="20"/>
                <w:szCs w:val="20"/>
              </w:rPr>
              <w:t>²</w:t>
            </w:r>
            <w:r w:rsidRPr="00854E40">
              <w:rPr>
                <w:color w:val="000000"/>
                <w:sz w:val="20"/>
                <w:szCs w:val="20"/>
              </w:rPr>
              <w:t>;</w:t>
            </w:r>
          </w:p>
          <w:p w14:paraId="0FB85BA7" w14:textId="77777777" w:rsidR="00A5286E" w:rsidRDefault="00A5286E" w:rsidP="00F953C2">
            <w:pPr>
              <w:widowControl w:val="0"/>
              <w:spacing w:after="0" w:line="240" w:lineRule="auto"/>
              <w:rPr>
                <w:rFonts w:ascii="Symbol" w:hAnsi="Symbol"/>
                <w:color w:val="000000"/>
                <w:sz w:val="20"/>
                <w:szCs w:val="20"/>
              </w:rPr>
            </w:pPr>
            <w:r w:rsidRPr="00854E40">
              <w:rPr>
                <w:color w:val="000000"/>
                <w:sz w:val="20"/>
                <w:szCs w:val="20"/>
              </w:rPr>
              <w:t>N: 49</w:t>
            </w:r>
            <w:r w:rsidRPr="00854E40">
              <w:rPr>
                <w:rFonts w:ascii="Symbol" w:hAnsi="Symbol"/>
                <w:color w:val="000000"/>
                <w:sz w:val="20"/>
                <w:szCs w:val="20"/>
              </w:rPr>
              <w:t>°</w:t>
            </w:r>
            <w:r w:rsidRPr="00854E40">
              <w:rPr>
                <w:color w:val="000000"/>
                <w:sz w:val="20"/>
                <w:szCs w:val="20"/>
              </w:rPr>
              <w:t>28</w:t>
            </w:r>
            <w:r w:rsidRPr="00854E40">
              <w:rPr>
                <w:rFonts w:ascii="Symbol" w:hAnsi="Symbol"/>
                <w:color w:val="000000"/>
                <w:sz w:val="20"/>
                <w:szCs w:val="20"/>
              </w:rPr>
              <w:t>¢</w:t>
            </w:r>
            <w:r w:rsidRPr="00854E40">
              <w:rPr>
                <w:color w:val="000000"/>
                <w:sz w:val="20"/>
                <w:szCs w:val="20"/>
              </w:rPr>
              <w:t>56,3</w:t>
            </w:r>
            <w:r w:rsidRPr="00854E40">
              <w:rPr>
                <w:rFonts w:ascii="Symbol" w:hAnsi="Symbol"/>
                <w:color w:val="000000"/>
                <w:sz w:val="20"/>
                <w:szCs w:val="20"/>
              </w:rPr>
              <w:t>²</w:t>
            </w:r>
            <w:r w:rsidRPr="00854E40">
              <w:rPr>
                <w:color w:val="000000"/>
                <w:sz w:val="20"/>
                <w:szCs w:val="20"/>
              </w:rPr>
              <w:t>, E:</w:t>
            </w:r>
            <w:r>
              <w:rPr>
                <w:color w:val="000000"/>
                <w:sz w:val="20"/>
                <w:szCs w:val="20"/>
              </w:rPr>
              <w:t xml:space="preserve"> </w:t>
            </w:r>
            <w:r w:rsidRPr="00854E40">
              <w:rPr>
                <w:color w:val="000000"/>
                <w:sz w:val="20"/>
                <w:szCs w:val="20"/>
              </w:rPr>
              <w:t>20</w:t>
            </w:r>
            <w:r w:rsidRPr="00854E40">
              <w:rPr>
                <w:rFonts w:ascii="Symbol" w:hAnsi="Symbol"/>
                <w:color w:val="000000"/>
                <w:sz w:val="20"/>
                <w:szCs w:val="20"/>
              </w:rPr>
              <w:t>°</w:t>
            </w:r>
            <w:r w:rsidRPr="00854E40">
              <w:rPr>
                <w:color w:val="000000"/>
                <w:sz w:val="20"/>
                <w:szCs w:val="20"/>
              </w:rPr>
              <w:t>33</w:t>
            </w:r>
            <w:r w:rsidRPr="00854E40">
              <w:rPr>
                <w:rFonts w:ascii="Symbol" w:hAnsi="Symbol"/>
                <w:color w:val="000000"/>
                <w:sz w:val="20"/>
                <w:szCs w:val="20"/>
              </w:rPr>
              <w:t>¢</w:t>
            </w:r>
            <w:r w:rsidRPr="00854E40">
              <w:rPr>
                <w:color w:val="000000"/>
                <w:sz w:val="20"/>
                <w:szCs w:val="20"/>
              </w:rPr>
              <w:t>26,5</w:t>
            </w:r>
            <w:r w:rsidRPr="00854E40">
              <w:rPr>
                <w:rFonts w:ascii="Symbol" w:hAnsi="Symbol"/>
                <w:color w:val="000000"/>
                <w:sz w:val="20"/>
                <w:szCs w:val="20"/>
              </w:rPr>
              <w:t>².</w:t>
            </w:r>
          </w:p>
          <w:p w14:paraId="2799B570" w14:textId="77777777" w:rsidR="00A5286E" w:rsidRDefault="00A5286E" w:rsidP="0022395A">
            <w:pPr>
              <w:widowControl w:val="0"/>
              <w:spacing w:after="0" w:line="240" w:lineRule="auto"/>
              <w:rPr>
                <w:rFonts w:cstheme="minorHAnsi"/>
                <w:sz w:val="20"/>
                <w:szCs w:val="20"/>
              </w:rPr>
            </w:pPr>
          </w:p>
          <w:p w14:paraId="4C2F3FFD" w14:textId="349A8980" w:rsidR="00A5286E" w:rsidRDefault="00A5286E" w:rsidP="0022395A">
            <w:pPr>
              <w:widowControl w:val="0"/>
              <w:spacing w:after="0" w:line="240" w:lineRule="auto"/>
              <w:rPr>
                <w:rFonts w:cstheme="minorHAnsi"/>
                <w:sz w:val="20"/>
                <w:szCs w:val="20"/>
              </w:rPr>
            </w:pPr>
            <w:r w:rsidRPr="00854E40">
              <w:rPr>
                <w:rFonts w:cstheme="minorHAnsi"/>
                <w:sz w:val="20"/>
                <w:szCs w:val="20"/>
              </w:rPr>
              <w:t xml:space="preserve">Poprawa wskaźnika z poziomu U1 do FV – brak konkurencji lub mała na stanowiskach: </w:t>
            </w:r>
          </w:p>
          <w:p w14:paraId="4BB6A553" w14:textId="77777777" w:rsidR="00A5286E" w:rsidRPr="00854E40" w:rsidRDefault="00A5286E" w:rsidP="0022395A">
            <w:pPr>
              <w:widowControl w:val="0"/>
              <w:spacing w:after="0" w:line="240" w:lineRule="auto"/>
              <w:rPr>
                <w:rFonts w:ascii="Symbol" w:hAnsi="Symbol"/>
                <w:color w:val="000000"/>
                <w:sz w:val="20"/>
                <w:szCs w:val="20"/>
              </w:rPr>
            </w:pPr>
            <w:r w:rsidRPr="00854E40">
              <w:rPr>
                <w:color w:val="000000"/>
                <w:sz w:val="20"/>
                <w:szCs w:val="20"/>
              </w:rPr>
              <w:t>N: 49</w:t>
            </w:r>
            <w:r w:rsidRPr="00854E40">
              <w:rPr>
                <w:rFonts w:ascii="Symbol" w:hAnsi="Symbol"/>
                <w:color w:val="000000"/>
                <w:sz w:val="20"/>
                <w:szCs w:val="20"/>
              </w:rPr>
              <w:t>°</w:t>
            </w:r>
            <w:r w:rsidRPr="00854E40">
              <w:rPr>
                <w:color w:val="000000"/>
                <w:sz w:val="20"/>
                <w:szCs w:val="20"/>
              </w:rPr>
              <w:t>28</w:t>
            </w:r>
            <w:r w:rsidRPr="00854E40">
              <w:rPr>
                <w:rFonts w:ascii="Symbol" w:hAnsi="Symbol"/>
                <w:color w:val="000000"/>
                <w:sz w:val="20"/>
                <w:szCs w:val="20"/>
              </w:rPr>
              <w:t>¢</w:t>
            </w:r>
            <w:r w:rsidRPr="00854E40">
              <w:rPr>
                <w:color w:val="000000"/>
                <w:sz w:val="20"/>
                <w:szCs w:val="20"/>
              </w:rPr>
              <w:t>38,3</w:t>
            </w:r>
            <w:r w:rsidRPr="00854E40">
              <w:rPr>
                <w:rFonts w:ascii="Symbol" w:hAnsi="Symbol"/>
                <w:color w:val="000000"/>
                <w:sz w:val="20"/>
                <w:szCs w:val="20"/>
              </w:rPr>
              <w:t>²</w:t>
            </w:r>
            <w:r w:rsidRPr="00854E40">
              <w:rPr>
                <w:color w:val="000000"/>
                <w:sz w:val="20"/>
                <w:szCs w:val="20"/>
              </w:rPr>
              <w:t>, E: 20</w:t>
            </w:r>
            <w:r w:rsidRPr="00854E40">
              <w:rPr>
                <w:rFonts w:ascii="Symbol" w:hAnsi="Symbol"/>
                <w:color w:val="000000"/>
                <w:sz w:val="20"/>
                <w:szCs w:val="20"/>
              </w:rPr>
              <w:t>°</w:t>
            </w:r>
            <w:r w:rsidRPr="00854E40">
              <w:rPr>
                <w:color w:val="000000"/>
                <w:sz w:val="20"/>
                <w:szCs w:val="20"/>
              </w:rPr>
              <w:t>31</w:t>
            </w:r>
            <w:r w:rsidRPr="00854E40">
              <w:rPr>
                <w:rFonts w:ascii="Symbol" w:hAnsi="Symbol"/>
                <w:color w:val="000000"/>
                <w:sz w:val="20"/>
                <w:szCs w:val="20"/>
              </w:rPr>
              <w:t>¢</w:t>
            </w:r>
            <w:r w:rsidRPr="00854E40">
              <w:rPr>
                <w:color w:val="000000"/>
                <w:sz w:val="20"/>
                <w:szCs w:val="20"/>
              </w:rPr>
              <w:t>44,5</w:t>
            </w:r>
            <w:r w:rsidRPr="00854E40">
              <w:rPr>
                <w:rFonts w:ascii="Symbol" w:hAnsi="Symbol"/>
                <w:color w:val="000000"/>
                <w:sz w:val="20"/>
                <w:szCs w:val="20"/>
              </w:rPr>
              <w:t>²;</w:t>
            </w:r>
          </w:p>
          <w:p w14:paraId="38F147E1" w14:textId="77777777" w:rsidR="00A5286E" w:rsidRDefault="00A5286E" w:rsidP="0022395A">
            <w:pPr>
              <w:suppressAutoHyphens w:val="0"/>
              <w:spacing w:after="0" w:line="240" w:lineRule="auto"/>
              <w:rPr>
                <w:rFonts w:ascii="Symbol" w:hAnsi="Symbol"/>
                <w:color w:val="000000"/>
                <w:sz w:val="20"/>
                <w:szCs w:val="20"/>
              </w:rPr>
            </w:pPr>
            <w:r w:rsidRPr="00854E40">
              <w:rPr>
                <w:color w:val="000000"/>
                <w:sz w:val="20"/>
                <w:szCs w:val="20"/>
              </w:rPr>
              <w:t>N: 49</w:t>
            </w:r>
            <w:r w:rsidRPr="00854E40">
              <w:rPr>
                <w:rFonts w:ascii="Symbol" w:hAnsi="Symbol"/>
                <w:color w:val="000000"/>
                <w:sz w:val="20"/>
                <w:szCs w:val="20"/>
              </w:rPr>
              <w:t>°</w:t>
            </w:r>
            <w:r w:rsidRPr="00854E40">
              <w:rPr>
                <w:color w:val="000000"/>
                <w:sz w:val="20"/>
                <w:szCs w:val="20"/>
              </w:rPr>
              <w:t>28</w:t>
            </w:r>
            <w:r w:rsidRPr="00854E40">
              <w:rPr>
                <w:rFonts w:ascii="Symbol" w:hAnsi="Symbol"/>
                <w:color w:val="000000"/>
                <w:sz w:val="20"/>
                <w:szCs w:val="20"/>
              </w:rPr>
              <w:t>¢</w:t>
            </w:r>
            <w:r w:rsidRPr="00854E40">
              <w:rPr>
                <w:color w:val="000000"/>
                <w:sz w:val="20"/>
                <w:szCs w:val="20"/>
              </w:rPr>
              <w:t xml:space="preserve">37,2 </w:t>
            </w:r>
            <w:r w:rsidRPr="00854E40">
              <w:rPr>
                <w:rFonts w:ascii="Symbol" w:hAnsi="Symbol"/>
                <w:color w:val="000000"/>
                <w:sz w:val="20"/>
                <w:szCs w:val="20"/>
              </w:rPr>
              <w:t>²</w:t>
            </w:r>
            <w:r w:rsidRPr="00854E40">
              <w:rPr>
                <w:color w:val="000000"/>
                <w:sz w:val="20"/>
                <w:szCs w:val="20"/>
              </w:rPr>
              <w:t>, E: 20</w:t>
            </w:r>
            <w:r w:rsidRPr="00854E40">
              <w:rPr>
                <w:rFonts w:ascii="Symbol" w:hAnsi="Symbol"/>
                <w:color w:val="000000"/>
                <w:sz w:val="20"/>
                <w:szCs w:val="20"/>
              </w:rPr>
              <w:t>°</w:t>
            </w:r>
            <w:r w:rsidRPr="00854E40">
              <w:rPr>
                <w:color w:val="000000"/>
                <w:sz w:val="20"/>
                <w:szCs w:val="20"/>
              </w:rPr>
              <w:t>31</w:t>
            </w:r>
            <w:r w:rsidRPr="00854E40">
              <w:rPr>
                <w:rFonts w:ascii="Symbol" w:hAnsi="Symbol"/>
                <w:color w:val="000000"/>
                <w:sz w:val="20"/>
                <w:szCs w:val="20"/>
              </w:rPr>
              <w:t>¢</w:t>
            </w:r>
            <w:r w:rsidRPr="00854E40">
              <w:rPr>
                <w:color w:val="000000"/>
                <w:sz w:val="20"/>
                <w:szCs w:val="20"/>
              </w:rPr>
              <w:t>55,2</w:t>
            </w:r>
            <w:r w:rsidRPr="00854E40">
              <w:rPr>
                <w:rFonts w:ascii="Symbol" w:hAnsi="Symbol"/>
                <w:color w:val="000000"/>
                <w:sz w:val="20"/>
                <w:szCs w:val="20"/>
              </w:rPr>
              <w:t>²;</w:t>
            </w:r>
          </w:p>
          <w:p w14:paraId="3D265B4D" w14:textId="4ED25D88" w:rsidR="00A5286E" w:rsidRPr="0022395A" w:rsidRDefault="00A5286E" w:rsidP="00F953C2">
            <w:pPr>
              <w:widowControl w:val="0"/>
              <w:spacing w:after="0" w:line="240" w:lineRule="auto"/>
              <w:rPr>
                <w:rFonts w:ascii="Symbol" w:hAnsi="Symbol"/>
                <w:color w:val="000000"/>
                <w:sz w:val="20"/>
                <w:szCs w:val="20"/>
              </w:rPr>
            </w:pPr>
            <w:r w:rsidRPr="00854E40">
              <w:rPr>
                <w:color w:val="000000"/>
                <w:sz w:val="20"/>
                <w:szCs w:val="20"/>
              </w:rPr>
              <w:t>N: 49</w:t>
            </w:r>
            <w:r w:rsidRPr="00854E40">
              <w:rPr>
                <w:rFonts w:ascii="Symbol" w:hAnsi="Symbol"/>
                <w:color w:val="000000"/>
                <w:sz w:val="20"/>
                <w:szCs w:val="20"/>
              </w:rPr>
              <w:t>°</w:t>
            </w:r>
            <w:r w:rsidRPr="00854E40">
              <w:rPr>
                <w:color w:val="000000"/>
                <w:sz w:val="20"/>
                <w:szCs w:val="20"/>
              </w:rPr>
              <w:t>28</w:t>
            </w:r>
            <w:r w:rsidRPr="00854E40">
              <w:rPr>
                <w:rFonts w:ascii="Symbol" w:hAnsi="Symbol"/>
                <w:color w:val="000000"/>
                <w:sz w:val="20"/>
                <w:szCs w:val="20"/>
              </w:rPr>
              <w:t>¢</w:t>
            </w:r>
            <w:r w:rsidRPr="00854E40">
              <w:rPr>
                <w:color w:val="000000"/>
                <w:sz w:val="20"/>
                <w:szCs w:val="20"/>
              </w:rPr>
              <w:t xml:space="preserve">32,4 </w:t>
            </w:r>
            <w:r w:rsidRPr="00854E40">
              <w:rPr>
                <w:rFonts w:ascii="Symbol" w:hAnsi="Symbol"/>
                <w:color w:val="000000"/>
                <w:sz w:val="20"/>
                <w:szCs w:val="20"/>
              </w:rPr>
              <w:t>²</w:t>
            </w:r>
            <w:r w:rsidRPr="00854E40">
              <w:rPr>
                <w:color w:val="000000"/>
                <w:sz w:val="20"/>
                <w:szCs w:val="20"/>
              </w:rPr>
              <w:t>, E: 20</w:t>
            </w:r>
            <w:r w:rsidRPr="00854E40">
              <w:rPr>
                <w:rFonts w:ascii="Symbol" w:hAnsi="Symbol"/>
                <w:color w:val="000000"/>
                <w:sz w:val="20"/>
                <w:szCs w:val="20"/>
              </w:rPr>
              <w:t>°</w:t>
            </w:r>
            <w:r w:rsidRPr="00854E40">
              <w:rPr>
                <w:color w:val="000000"/>
                <w:sz w:val="20"/>
                <w:szCs w:val="20"/>
              </w:rPr>
              <w:t>32</w:t>
            </w:r>
            <w:r w:rsidRPr="00854E40">
              <w:rPr>
                <w:rFonts w:ascii="Symbol" w:hAnsi="Symbol"/>
                <w:color w:val="000000"/>
                <w:sz w:val="20"/>
                <w:szCs w:val="20"/>
              </w:rPr>
              <w:t>¢</w:t>
            </w:r>
            <w:r w:rsidRPr="00854E40">
              <w:rPr>
                <w:color w:val="000000"/>
                <w:sz w:val="20"/>
                <w:szCs w:val="20"/>
              </w:rPr>
              <w:t>32,4</w:t>
            </w:r>
            <w:r w:rsidRPr="00854E40">
              <w:rPr>
                <w:rFonts w:ascii="Symbol" w:hAnsi="Symbol"/>
                <w:color w:val="000000"/>
                <w:sz w:val="20"/>
                <w:szCs w:val="20"/>
              </w:rPr>
              <w:t>²</w:t>
            </w:r>
            <w:r w:rsidRPr="00854E40">
              <w:rPr>
                <w:color w:val="000000"/>
                <w:sz w:val="20"/>
                <w:szCs w:val="20"/>
              </w:rPr>
              <w:t>.</w:t>
            </w:r>
          </w:p>
        </w:tc>
      </w:tr>
      <w:tr w:rsidR="00A5286E" w:rsidRPr="008B2EC4" w14:paraId="70991E0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11AE182"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right w:val="single" w:sz="4" w:space="0" w:color="000000"/>
            </w:tcBorders>
            <w:shd w:val="clear" w:color="auto" w:fill="FFFFFF"/>
            <w:vAlign w:val="center"/>
          </w:tcPr>
          <w:p w14:paraId="2F4A3B81" w14:textId="1CC04ECF" w:rsidR="00A5286E" w:rsidRPr="0022395A" w:rsidRDefault="00A5286E" w:rsidP="00F953C2">
            <w:pPr>
              <w:widowControl w:val="0"/>
              <w:spacing w:after="0"/>
              <w:jc w:val="center"/>
              <w:rPr>
                <w:rFonts w:cstheme="minorHAnsi"/>
                <w:sz w:val="20"/>
                <w:szCs w:val="20"/>
              </w:rPr>
            </w:pPr>
            <w:r w:rsidRPr="0022395A">
              <w:rPr>
                <w:rFonts w:cstheme="minorHAnsi"/>
                <w:sz w:val="20"/>
                <w:szCs w:val="20"/>
              </w:rPr>
              <w:t>Warunki świetlne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8F12E10" w14:textId="77777777" w:rsidR="00A5286E" w:rsidRPr="0022395A" w:rsidRDefault="00A5286E" w:rsidP="00F953C2">
            <w:pPr>
              <w:widowControl w:val="0"/>
              <w:spacing w:after="0" w:line="240" w:lineRule="auto"/>
              <w:rPr>
                <w:rFonts w:cstheme="minorHAnsi"/>
                <w:sz w:val="20"/>
                <w:szCs w:val="20"/>
              </w:rPr>
            </w:pPr>
            <w:r w:rsidRPr="0022395A">
              <w:rPr>
                <w:rFonts w:cstheme="minorHAnsi"/>
                <w:sz w:val="20"/>
                <w:szCs w:val="20"/>
              </w:rPr>
              <w:t>Utrzymanie wskaźnika na poziomie FV – umiarkowanie zacienione [półcień] na stanowiskach:</w:t>
            </w:r>
          </w:p>
          <w:p w14:paraId="2C4EB83E" w14:textId="5654EA43" w:rsidR="00A5286E" w:rsidRPr="0022395A" w:rsidRDefault="00A5286E" w:rsidP="00622C59">
            <w:pPr>
              <w:suppressAutoHyphens w:val="0"/>
              <w:spacing w:after="0" w:line="240" w:lineRule="auto"/>
              <w:rPr>
                <w:color w:val="000000"/>
                <w:sz w:val="20"/>
                <w:szCs w:val="20"/>
              </w:rPr>
            </w:pPr>
            <w:r w:rsidRPr="0022395A">
              <w:rPr>
                <w:color w:val="000000"/>
                <w:sz w:val="20"/>
                <w:szCs w:val="20"/>
              </w:rPr>
              <w:t>N: 49</w:t>
            </w:r>
            <w:r w:rsidRPr="0022395A">
              <w:rPr>
                <w:rFonts w:ascii="Symbol" w:hAnsi="Symbol"/>
                <w:color w:val="000000"/>
                <w:sz w:val="20"/>
                <w:szCs w:val="20"/>
              </w:rPr>
              <w:t>°</w:t>
            </w:r>
            <w:r w:rsidRPr="0022395A">
              <w:rPr>
                <w:color w:val="000000"/>
                <w:sz w:val="20"/>
                <w:szCs w:val="20"/>
              </w:rPr>
              <w:t>28</w:t>
            </w:r>
            <w:r w:rsidRPr="0022395A">
              <w:rPr>
                <w:rFonts w:ascii="Symbol" w:hAnsi="Symbol"/>
                <w:color w:val="000000"/>
                <w:sz w:val="20"/>
                <w:szCs w:val="20"/>
              </w:rPr>
              <w:t>¢</w:t>
            </w:r>
            <w:r w:rsidRPr="0022395A">
              <w:rPr>
                <w:color w:val="000000"/>
                <w:sz w:val="20"/>
                <w:szCs w:val="20"/>
              </w:rPr>
              <w:t xml:space="preserve">32,4 </w:t>
            </w:r>
            <w:r w:rsidRPr="0022395A">
              <w:rPr>
                <w:rFonts w:ascii="Symbol" w:hAnsi="Symbol"/>
                <w:color w:val="000000"/>
                <w:sz w:val="20"/>
                <w:szCs w:val="20"/>
              </w:rPr>
              <w:t>²</w:t>
            </w:r>
            <w:r w:rsidRPr="0022395A">
              <w:rPr>
                <w:color w:val="000000"/>
                <w:sz w:val="20"/>
                <w:szCs w:val="20"/>
              </w:rPr>
              <w:t>, E: 20</w:t>
            </w:r>
            <w:r w:rsidRPr="0022395A">
              <w:rPr>
                <w:rFonts w:ascii="Symbol" w:hAnsi="Symbol"/>
                <w:color w:val="000000"/>
                <w:sz w:val="20"/>
                <w:szCs w:val="20"/>
              </w:rPr>
              <w:t>°</w:t>
            </w:r>
            <w:r w:rsidRPr="0022395A">
              <w:rPr>
                <w:color w:val="000000"/>
                <w:sz w:val="20"/>
                <w:szCs w:val="20"/>
              </w:rPr>
              <w:t>32</w:t>
            </w:r>
            <w:r w:rsidRPr="0022395A">
              <w:rPr>
                <w:rFonts w:ascii="Symbol" w:hAnsi="Symbol"/>
                <w:color w:val="000000"/>
                <w:sz w:val="20"/>
                <w:szCs w:val="20"/>
              </w:rPr>
              <w:t>¢</w:t>
            </w:r>
            <w:r w:rsidRPr="0022395A">
              <w:rPr>
                <w:color w:val="000000"/>
                <w:sz w:val="20"/>
                <w:szCs w:val="20"/>
              </w:rPr>
              <w:t>32,4</w:t>
            </w:r>
            <w:r w:rsidRPr="0022395A">
              <w:rPr>
                <w:rFonts w:ascii="Symbol" w:hAnsi="Symbol"/>
                <w:color w:val="000000"/>
                <w:sz w:val="20"/>
                <w:szCs w:val="20"/>
              </w:rPr>
              <w:t>²</w:t>
            </w:r>
            <w:r w:rsidRPr="0022395A">
              <w:rPr>
                <w:color w:val="000000"/>
                <w:sz w:val="20"/>
                <w:szCs w:val="20"/>
              </w:rPr>
              <w:t xml:space="preserve">;  </w:t>
            </w:r>
          </w:p>
          <w:p w14:paraId="4F47507F" w14:textId="12ABF88A" w:rsidR="00A5286E" w:rsidRPr="0022395A" w:rsidRDefault="00A5286E" w:rsidP="00622C59">
            <w:pPr>
              <w:suppressAutoHyphens w:val="0"/>
              <w:spacing w:after="0" w:line="240" w:lineRule="auto"/>
              <w:rPr>
                <w:color w:val="000000"/>
                <w:sz w:val="20"/>
                <w:szCs w:val="20"/>
              </w:rPr>
            </w:pPr>
            <w:r w:rsidRPr="0022395A">
              <w:rPr>
                <w:color w:val="000000"/>
                <w:sz w:val="20"/>
                <w:szCs w:val="20"/>
              </w:rPr>
              <w:t>N: 49</w:t>
            </w:r>
            <w:r w:rsidRPr="0022395A">
              <w:rPr>
                <w:rFonts w:ascii="Symbol" w:hAnsi="Symbol"/>
                <w:color w:val="000000"/>
                <w:sz w:val="20"/>
                <w:szCs w:val="20"/>
              </w:rPr>
              <w:t>°</w:t>
            </w:r>
            <w:r w:rsidRPr="0022395A">
              <w:rPr>
                <w:color w:val="000000"/>
                <w:sz w:val="20"/>
                <w:szCs w:val="20"/>
              </w:rPr>
              <w:t>29</w:t>
            </w:r>
            <w:r w:rsidRPr="0022395A">
              <w:rPr>
                <w:rFonts w:ascii="Symbol" w:hAnsi="Symbol"/>
                <w:color w:val="000000"/>
                <w:sz w:val="20"/>
                <w:szCs w:val="20"/>
              </w:rPr>
              <w:t>¢</w:t>
            </w:r>
            <w:r w:rsidRPr="0022395A">
              <w:rPr>
                <w:color w:val="000000"/>
                <w:sz w:val="20"/>
                <w:szCs w:val="20"/>
              </w:rPr>
              <w:t xml:space="preserve">11,3 </w:t>
            </w:r>
            <w:r w:rsidRPr="0022395A">
              <w:rPr>
                <w:rFonts w:ascii="Symbol" w:hAnsi="Symbol"/>
                <w:color w:val="000000"/>
                <w:sz w:val="20"/>
                <w:szCs w:val="20"/>
              </w:rPr>
              <w:t>²</w:t>
            </w:r>
            <w:r w:rsidRPr="0022395A">
              <w:rPr>
                <w:color w:val="000000"/>
                <w:sz w:val="20"/>
                <w:szCs w:val="20"/>
              </w:rPr>
              <w:t>, E: 20</w:t>
            </w:r>
            <w:r w:rsidRPr="0022395A">
              <w:rPr>
                <w:rFonts w:ascii="Symbol" w:hAnsi="Symbol"/>
                <w:color w:val="000000"/>
                <w:sz w:val="20"/>
                <w:szCs w:val="20"/>
              </w:rPr>
              <w:t>°</w:t>
            </w:r>
            <w:r w:rsidRPr="0022395A">
              <w:rPr>
                <w:color w:val="000000"/>
                <w:sz w:val="20"/>
                <w:szCs w:val="20"/>
              </w:rPr>
              <w:t>33</w:t>
            </w:r>
            <w:r w:rsidRPr="0022395A">
              <w:rPr>
                <w:rFonts w:ascii="Symbol" w:hAnsi="Symbol"/>
                <w:color w:val="000000"/>
                <w:sz w:val="20"/>
                <w:szCs w:val="20"/>
              </w:rPr>
              <w:t>¢</w:t>
            </w:r>
            <w:r w:rsidRPr="0022395A">
              <w:rPr>
                <w:color w:val="000000"/>
                <w:sz w:val="20"/>
                <w:szCs w:val="20"/>
              </w:rPr>
              <w:t>22,1</w:t>
            </w:r>
            <w:r w:rsidRPr="0022395A">
              <w:rPr>
                <w:rFonts w:ascii="Symbol" w:hAnsi="Symbol"/>
                <w:color w:val="000000"/>
                <w:sz w:val="20"/>
                <w:szCs w:val="20"/>
              </w:rPr>
              <w:t>²</w:t>
            </w:r>
            <w:r w:rsidRPr="0022395A">
              <w:rPr>
                <w:color w:val="000000"/>
                <w:sz w:val="20"/>
                <w:szCs w:val="20"/>
              </w:rPr>
              <w:t xml:space="preserve">;  </w:t>
            </w:r>
          </w:p>
          <w:p w14:paraId="078EDE70" w14:textId="6A6A84B2" w:rsidR="00A5286E" w:rsidRPr="0022395A" w:rsidRDefault="00A5286E" w:rsidP="00622C59">
            <w:pPr>
              <w:suppressAutoHyphens w:val="0"/>
              <w:spacing w:after="0" w:line="240" w:lineRule="auto"/>
              <w:rPr>
                <w:color w:val="000000"/>
                <w:sz w:val="20"/>
                <w:szCs w:val="20"/>
              </w:rPr>
            </w:pPr>
            <w:r w:rsidRPr="0022395A">
              <w:rPr>
                <w:color w:val="000000"/>
                <w:sz w:val="20"/>
                <w:szCs w:val="20"/>
              </w:rPr>
              <w:t>N: 49</w:t>
            </w:r>
            <w:r w:rsidRPr="0022395A">
              <w:rPr>
                <w:rFonts w:ascii="Symbol" w:hAnsi="Symbol"/>
                <w:color w:val="000000"/>
                <w:sz w:val="20"/>
                <w:szCs w:val="20"/>
              </w:rPr>
              <w:t>°</w:t>
            </w:r>
            <w:r w:rsidRPr="0022395A">
              <w:rPr>
                <w:color w:val="000000"/>
                <w:sz w:val="20"/>
                <w:szCs w:val="20"/>
              </w:rPr>
              <w:t>28</w:t>
            </w:r>
            <w:r w:rsidRPr="0022395A">
              <w:rPr>
                <w:rFonts w:ascii="Symbol" w:hAnsi="Symbol"/>
                <w:color w:val="000000"/>
                <w:sz w:val="20"/>
                <w:szCs w:val="20"/>
              </w:rPr>
              <w:t>¢</w:t>
            </w:r>
            <w:r w:rsidRPr="0022395A">
              <w:rPr>
                <w:color w:val="000000"/>
                <w:sz w:val="20"/>
                <w:szCs w:val="20"/>
              </w:rPr>
              <w:t xml:space="preserve">56,3 </w:t>
            </w:r>
            <w:r w:rsidRPr="0022395A">
              <w:rPr>
                <w:rFonts w:ascii="Symbol" w:hAnsi="Symbol"/>
                <w:color w:val="000000"/>
                <w:sz w:val="20"/>
                <w:szCs w:val="20"/>
              </w:rPr>
              <w:t>²</w:t>
            </w:r>
            <w:r w:rsidRPr="0022395A">
              <w:rPr>
                <w:color w:val="000000"/>
                <w:sz w:val="20"/>
                <w:szCs w:val="20"/>
              </w:rPr>
              <w:t>, E: 20</w:t>
            </w:r>
            <w:r w:rsidRPr="0022395A">
              <w:rPr>
                <w:rFonts w:ascii="Symbol" w:hAnsi="Symbol"/>
                <w:color w:val="000000"/>
                <w:sz w:val="20"/>
                <w:szCs w:val="20"/>
              </w:rPr>
              <w:t>°</w:t>
            </w:r>
            <w:r w:rsidRPr="0022395A">
              <w:rPr>
                <w:color w:val="000000"/>
                <w:sz w:val="20"/>
                <w:szCs w:val="20"/>
              </w:rPr>
              <w:t>33</w:t>
            </w:r>
            <w:r w:rsidRPr="0022395A">
              <w:rPr>
                <w:rFonts w:ascii="Symbol" w:hAnsi="Symbol"/>
                <w:color w:val="000000"/>
                <w:sz w:val="20"/>
                <w:szCs w:val="20"/>
              </w:rPr>
              <w:t>¢</w:t>
            </w:r>
            <w:r w:rsidRPr="0022395A">
              <w:rPr>
                <w:color w:val="000000"/>
                <w:sz w:val="20"/>
                <w:szCs w:val="20"/>
              </w:rPr>
              <w:t>26,5</w:t>
            </w:r>
            <w:r w:rsidRPr="0022395A">
              <w:rPr>
                <w:rFonts w:ascii="Symbol" w:hAnsi="Symbol"/>
                <w:color w:val="000000"/>
                <w:sz w:val="20"/>
                <w:szCs w:val="20"/>
              </w:rPr>
              <w:t>².</w:t>
            </w:r>
          </w:p>
          <w:p w14:paraId="707AB9B2" w14:textId="77777777" w:rsidR="00A5286E" w:rsidRDefault="00A5286E" w:rsidP="0022395A">
            <w:pPr>
              <w:widowControl w:val="0"/>
              <w:spacing w:after="0" w:line="240" w:lineRule="auto"/>
              <w:rPr>
                <w:rFonts w:cstheme="minorHAnsi"/>
                <w:sz w:val="20"/>
                <w:szCs w:val="20"/>
              </w:rPr>
            </w:pPr>
          </w:p>
          <w:p w14:paraId="3C26F4B1" w14:textId="27DEE411" w:rsidR="00A5286E" w:rsidRPr="0022395A" w:rsidRDefault="00A5286E" w:rsidP="0022395A">
            <w:pPr>
              <w:widowControl w:val="0"/>
              <w:spacing w:after="0" w:line="240" w:lineRule="auto"/>
              <w:rPr>
                <w:rFonts w:cstheme="minorHAnsi"/>
                <w:sz w:val="20"/>
                <w:szCs w:val="20"/>
              </w:rPr>
            </w:pPr>
            <w:r w:rsidRPr="0022395A">
              <w:rPr>
                <w:rFonts w:cstheme="minorHAnsi"/>
                <w:sz w:val="20"/>
                <w:szCs w:val="20"/>
              </w:rPr>
              <w:lastRenderedPageBreak/>
              <w:t xml:space="preserve">Poprawa wskaźnika </w:t>
            </w:r>
            <w:r>
              <w:rPr>
                <w:rFonts w:cstheme="minorHAnsi"/>
                <w:sz w:val="20"/>
                <w:szCs w:val="20"/>
              </w:rPr>
              <w:t xml:space="preserve">z poziomu U1 na </w:t>
            </w:r>
            <w:r w:rsidRPr="0022395A">
              <w:rPr>
                <w:rFonts w:cstheme="minorHAnsi"/>
                <w:sz w:val="20"/>
                <w:szCs w:val="20"/>
              </w:rPr>
              <w:t>FV – umiarkowanie zacienione [półcień] na stanowiskach:</w:t>
            </w:r>
          </w:p>
          <w:p w14:paraId="3D85FE5F" w14:textId="1DE0E8E0" w:rsidR="00A5286E" w:rsidRPr="0022395A" w:rsidRDefault="00A5286E" w:rsidP="0022395A">
            <w:pPr>
              <w:suppressAutoHyphens w:val="0"/>
              <w:spacing w:after="0" w:line="240" w:lineRule="auto"/>
              <w:rPr>
                <w:color w:val="000000"/>
                <w:sz w:val="20"/>
                <w:szCs w:val="20"/>
              </w:rPr>
            </w:pPr>
            <w:r w:rsidRPr="0022395A">
              <w:rPr>
                <w:color w:val="000000"/>
                <w:sz w:val="20"/>
                <w:szCs w:val="20"/>
              </w:rPr>
              <w:t>N: 49</w:t>
            </w:r>
            <w:r w:rsidRPr="0022395A">
              <w:rPr>
                <w:rFonts w:ascii="Symbol" w:hAnsi="Symbol"/>
                <w:color w:val="000000"/>
                <w:sz w:val="20"/>
                <w:szCs w:val="20"/>
              </w:rPr>
              <w:t>°</w:t>
            </w:r>
            <w:r w:rsidRPr="0022395A">
              <w:rPr>
                <w:color w:val="000000"/>
                <w:sz w:val="20"/>
                <w:szCs w:val="20"/>
              </w:rPr>
              <w:t>28</w:t>
            </w:r>
            <w:r w:rsidRPr="0022395A">
              <w:rPr>
                <w:rFonts w:ascii="Symbol" w:hAnsi="Symbol"/>
                <w:color w:val="000000"/>
                <w:sz w:val="20"/>
                <w:szCs w:val="20"/>
              </w:rPr>
              <w:t>¢</w:t>
            </w:r>
            <w:r w:rsidRPr="0022395A">
              <w:rPr>
                <w:color w:val="000000"/>
                <w:sz w:val="20"/>
                <w:szCs w:val="20"/>
              </w:rPr>
              <w:t xml:space="preserve">38,3 </w:t>
            </w:r>
            <w:r w:rsidRPr="0022395A">
              <w:rPr>
                <w:rFonts w:ascii="Symbol" w:hAnsi="Symbol"/>
                <w:color w:val="000000"/>
                <w:sz w:val="20"/>
                <w:szCs w:val="20"/>
              </w:rPr>
              <w:t>²</w:t>
            </w:r>
            <w:r w:rsidRPr="0022395A">
              <w:rPr>
                <w:color w:val="000000"/>
                <w:sz w:val="20"/>
                <w:szCs w:val="20"/>
              </w:rPr>
              <w:t>, E: 20</w:t>
            </w:r>
            <w:r w:rsidRPr="0022395A">
              <w:rPr>
                <w:rFonts w:ascii="Symbol" w:hAnsi="Symbol"/>
                <w:color w:val="000000"/>
                <w:sz w:val="20"/>
                <w:szCs w:val="20"/>
              </w:rPr>
              <w:t>°</w:t>
            </w:r>
            <w:r w:rsidRPr="0022395A">
              <w:rPr>
                <w:color w:val="000000"/>
                <w:sz w:val="20"/>
                <w:szCs w:val="20"/>
              </w:rPr>
              <w:t>31</w:t>
            </w:r>
            <w:r w:rsidRPr="0022395A">
              <w:rPr>
                <w:rFonts w:ascii="Symbol" w:hAnsi="Symbol"/>
                <w:color w:val="000000"/>
                <w:sz w:val="20"/>
                <w:szCs w:val="20"/>
              </w:rPr>
              <w:t>¢</w:t>
            </w:r>
            <w:r w:rsidRPr="0022395A">
              <w:rPr>
                <w:color w:val="000000"/>
                <w:sz w:val="20"/>
                <w:szCs w:val="20"/>
              </w:rPr>
              <w:t>44,5</w:t>
            </w:r>
            <w:r w:rsidRPr="0022395A">
              <w:rPr>
                <w:rFonts w:ascii="Symbol" w:hAnsi="Symbol"/>
                <w:color w:val="000000"/>
                <w:sz w:val="20"/>
                <w:szCs w:val="20"/>
              </w:rPr>
              <w:t>²;</w:t>
            </w:r>
          </w:p>
          <w:p w14:paraId="4DD98054" w14:textId="29AE2762" w:rsidR="00A5286E" w:rsidRPr="0022395A" w:rsidRDefault="00A5286E" w:rsidP="0022395A">
            <w:pPr>
              <w:suppressAutoHyphens w:val="0"/>
              <w:spacing w:after="0" w:line="240" w:lineRule="auto"/>
              <w:rPr>
                <w:color w:val="000000"/>
                <w:sz w:val="16"/>
                <w:szCs w:val="16"/>
              </w:rPr>
            </w:pPr>
            <w:r w:rsidRPr="0022395A">
              <w:rPr>
                <w:color w:val="000000"/>
                <w:sz w:val="20"/>
                <w:szCs w:val="20"/>
              </w:rPr>
              <w:t>N: 49</w:t>
            </w:r>
            <w:r w:rsidRPr="0022395A">
              <w:rPr>
                <w:rFonts w:ascii="Symbol" w:hAnsi="Symbol"/>
                <w:color w:val="000000"/>
                <w:sz w:val="20"/>
                <w:szCs w:val="20"/>
              </w:rPr>
              <w:t>°</w:t>
            </w:r>
            <w:r w:rsidRPr="0022395A">
              <w:rPr>
                <w:color w:val="000000"/>
                <w:sz w:val="20"/>
                <w:szCs w:val="20"/>
              </w:rPr>
              <w:t>28</w:t>
            </w:r>
            <w:r w:rsidRPr="0022395A">
              <w:rPr>
                <w:rFonts w:ascii="Symbol" w:hAnsi="Symbol"/>
                <w:color w:val="000000"/>
                <w:sz w:val="20"/>
                <w:szCs w:val="20"/>
              </w:rPr>
              <w:t>¢</w:t>
            </w:r>
            <w:r w:rsidRPr="0022395A">
              <w:rPr>
                <w:color w:val="000000"/>
                <w:sz w:val="20"/>
                <w:szCs w:val="20"/>
              </w:rPr>
              <w:t xml:space="preserve">37,2 </w:t>
            </w:r>
            <w:r w:rsidRPr="0022395A">
              <w:rPr>
                <w:rFonts w:ascii="Symbol" w:hAnsi="Symbol"/>
                <w:color w:val="000000"/>
                <w:sz w:val="20"/>
                <w:szCs w:val="20"/>
              </w:rPr>
              <w:t>²</w:t>
            </w:r>
            <w:r w:rsidRPr="0022395A">
              <w:rPr>
                <w:color w:val="000000"/>
                <w:sz w:val="20"/>
                <w:szCs w:val="20"/>
              </w:rPr>
              <w:t>, E: 20</w:t>
            </w:r>
            <w:r w:rsidRPr="0022395A">
              <w:rPr>
                <w:rFonts w:ascii="Symbol" w:hAnsi="Symbol"/>
                <w:color w:val="000000"/>
                <w:sz w:val="20"/>
                <w:szCs w:val="20"/>
              </w:rPr>
              <w:t>°</w:t>
            </w:r>
            <w:r w:rsidRPr="0022395A">
              <w:rPr>
                <w:color w:val="000000"/>
                <w:sz w:val="20"/>
                <w:szCs w:val="20"/>
              </w:rPr>
              <w:t>31</w:t>
            </w:r>
            <w:r w:rsidRPr="0022395A">
              <w:rPr>
                <w:rFonts w:ascii="Symbol" w:hAnsi="Symbol"/>
                <w:color w:val="000000"/>
                <w:sz w:val="20"/>
                <w:szCs w:val="20"/>
              </w:rPr>
              <w:t>¢</w:t>
            </w:r>
            <w:r w:rsidRPr="0022395A">
              <w:rPr>
                <w:color w:val="000000"/>
                <w:sz w:val="20"/>
                <w:szCs w:val="20"/>
              </w:rPr>
              <w:t>55,2</w:t>
            </w:r>
            <w:r w:rsidRPr="0022395A">
              <w:rPr>
                <w:rFonts w:ascii="Symbol" w:hAnsi="Symbol"/>
                <w:color w:val="000000"/>
                <w:sz w:val="20"/>
                <w:szCs w:val="20"/>
              </w:rPr>
              <w:t>²</w:t>
            </w:r>
            <w:r w:rsidRPr="0022395A">
              <w:rPr>
                <w:color w:val="000000"/>
                <w:sz w:val="20"/>
                <w:szCs w:val="20"/>
              </w:rPr>
              <w:t>.</w:t>
            </w:r>
          </w:p>
        </w:tc>
      </w:tr>
      <w:tr w:rsidR="00A5286E" w:rsidRPr="008B2EC4" w14:paraId="60FE715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0734B71"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24D0" w14:textId="5AAF0255" w:rsidR="00A5286E" w:rsidRPr="0022395A" w:rsidRDefault="00A5286E" w:rsidP="00F953C2">
            <w:pPr>
              <w:widowControl w:val="0"/>
              <w:spacing w:after="0"/>
              <w:jc w:val="center"/>
              <w:rPr>
                <w:rFonts w:cstheme="minorHAnsi"/>
                <w:sz w:val="20"/>
                <w:szCs w:val="20"/>
              </w:rPr>
            </w:pPr>
            <w:r w:rsidRPr="0022395A">
              <w:rPr>
                <w:rFonts w:cstheme="minorHAnsi"/>
                <w:sz w:val="20"/>
                <w:szCs w:val="20"/>
              </w:rPr>
              <w:t>Dostępność miejsc rozrodu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2EB1595" w14:textId="049F12E0" w:rsidR="00A5286E" w:rsidRPr="0022395A" w:rsidRDefault="00A5286E" w:rsidP="00F953C2">
            <w:pPr>
              <w:widowControl w:val="0"/>
              <w:spacing w:after="0" w:line="240" w:lineRule="auto"/>
              <w:rPr>
                <w:rFonts w:cstheme="minorHAnsi"/>
                <w:sz w:val="20"/>
                <w:szCs w:val="20"/>
              </w:rPr>
            </w:pPr>
            <w:r w:rsidRPr="0022395A">
              <w:rPr>
                <w:rFonts w:cstheme="minorHAnsi"/>
                <w:sz w:val="20"/>
                <w:szCs w:val="20"/>
              </w:rPr>
              <w:t>Utrzymanie wskaźnika na poziomie U1 – przewaga krzewów średniowiekowych (o średnicy w szyi korzeniowej 4 - 8 cm) na wszystkich stanowiskach.</w:t>
            </w:r>
          </w:p>
        </w:tc>
      </w:tr>
      <w:tr w:rsidR="00A5286E" w:rsidRPr="008B2EC4" w14:paraId="412C4E03"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5FB52763"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3B4E54B" w14:textId="6A89FDD5" w:rsidR="00A5286E" w:rsidRPr="00FA4FCD" w:rsidRDefault="00A5286E" w:rsidP="00F953C2">
            <w:pPr>
              <w:widowControl w:val="0"/>
              <w:spacing w:after="0"/>
              <w:jc w:val="center"/>
              <w:rPr>
                <w:rFonts w:cstheme="minorHAnsi"/>
                <w:sz w:val="20"/>
                <w:szCs w:val="20"/>
              </w:rPr>
            </w:pPr>
            <w:r w:rsidRPr="00FA4FCD">
              <w:rPr>
                <w:rFonts w:cstheme="minorHAnsi"/>
                <w:sz w:val="20"/>
                <w:szCs w:val="20"/>
              </w:rPr>
              <w:t>Baza pokarmowa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1A0583B" w14:textId="77777777" w:rsidR="00A5286E" w:rsidRPr="00FA4FCD" w:rsidRDefault="00A5286E" w:rsidP="00F953C2">
            <w:pPr>
              <w:widowControl w:val="0"/>
              <w:spacing w:after="0" w:line="240" w:lineRule="auto"/>
              <w:rPr>
                <w:rFonts w:cstheme="minorHAnsi"/>
                <w:sz w:val="20"/>
                <w:szCs w:val="20"/>
              </w:rPr>
            </w:pPr>
            <w:r w:rsidRPr="00FA4FCD">
              <w:rPr>
                <w:rFonts w:cstheme="minorHAnsi"/>
                <w:sz w:val="20"/>
                <w:szCs w:val="20"/>
              </w:rPr>
              <w:t>Utrzymanie wskaźnika na poziomie FV – powyżej 50 krzewów na stanowisku:</w:t>
            </w:r>
          </w:p>
          <w:p w14:paraId="1FCAFC8C" w14:textId="65CA1B61" w:rsidR="00A5286E" w:rsidRPr="00FA4FCD" w:rsidRDefault="00A5286E" w:rsidP="0022395A">
            <w:pPr>
              <w:suppressAutoHyphens w:val="0"/>
              <w:spacing w:after="0" w:line="240" w:lineRule="auto"/>
              <w:rPr>
                <w:rFonts w:ascii="Symbol" w:hAnsi="Symbol"/>
                <w:color w:val="000000"/>
                <w:sz w:val="20"/>
                <w:szCs w:val="20"/>
              </w:rPr>
            </w:pPr>
            <w:r w:rsidRPr="00FA4FCD">
              <w:rPr>
                <w:color w:val="000000"/>
                <w:sz w:val="20"/>
                <w:szCs w:val="20"/>
              </w:rPr>
              <w:t>N: 49</w:t>
            </w:r>
            <w:r w:rsidRPr="00FA4FCD">
              <w:rPr>
                <w:rFonts w:ascii="Symbol" w:hAnsi="Symbol"/>
                <w:color w:val="000000"/>
                <w:sz w:val="20"/>
                <w:szCs w:val="20"/>
              </w:rPr>
              <w:t>°</w:t>
            </w:r>
            <w:r w:rsidRPr="00FA4FCD">
              <w:rPr>
                <w:color w:val="000000"/>
                <w:sz w:val="20"/>
                <w:szCs w:val="20"/>
              </w:rPr>
              <w:t>28</w:t>
            </w:r>
            <w:r w:rsidRPr="00FA4FCD">
              <w:rPr>
                <w:rFonts w:ascii="Symbol" w:hAnsi="Symbol"/>
                <w:color w:val="000000"/>
                <w:sz w:val="20"/>
                <w:szCs w:val="20"/>
              </w:rPr>
              <w:t>¢</w:t>
            </w:r>
            <w:r w:rsidRPr="00FA4FCD">
              <w:rPr>
                <w:color w:val="000000"/>
                <w:sz w:val="20"/>
                <w:szCs w:val="20"/>
              </w:rPr>
              <w:t xml:space="preserve">38,3 </w:t>
            </w:r>
            <w:r w:rsidRPr="00FA4FCD">
              <w:rPr>
                <w:rFonts w:ascii="Symbol" w:hAnsi="Symbol"/>
                <w:color w:val="000000"/>
                <w:sz w:val="20"/>
                <w:szCs w:val="20"/>
              </w:rPr>
              <w:t>²</w:t>
            </w:r>
            <w:r w:rsidRPr="00FA4FCD">
              <w:rPr>
                <w:color w:val="000000"/>
                <w:sz w:val="20"/>
                <w:szCs w:val="20"/>
              </w:rPr>
              <w:t>, E: 20</w:t>
            </w:r>
            <w:r w:rsidRPr="00FA4FCD">
              <w:rPr>
                <w:rFonts w:ascii="Symbol" w:hAnsi="Symbol"/>
                <w:color w:val="000000"/>
                <w:sz w:val="20"/>
                <w:szCs w:val="20"/>
              </w:rPr>
              <w:t>°</w:t>
            </w:r>
            <w:r w:rsidRPr="00FA4FCD">
              <w:rPr>
                <w:color w:val="000000"/>
                <w:sz w:val="20"/>
                <w:szCs w:val="20"/>
              </w:rPr>
              <w:t>31</w:t>
            </w:r>
            <w:r w:rsidRPr="00FA4FCD">
              <w:rPr>
                <w:rFonts w:ascii="Symbol" w:hAnsi="Symbol"/>
                <w:color w:val="000000"/>
                <w:sz w:val="20"/>
                <w:szCs w:val="20"/>
              </w:rPr>
              <w:t>¢</w:t>
            </w:r>
            <w:r w:rsidRPr="00FA4FCD">
              <w:rPr>
                <w:color w:val="000000"/>
                <w:sz w:val="20"/>
                <w:szCs w:val="20"/>
              </w:rPr>
              <w:t>44,5</w:t>
            </w:r>
            <w:r w:rsidRPr="00FA4FCD">
              <w:rPr>
                <w:rFonts w:ascii="Symbol" w:hAnsi="Symbol"/>
                <w:color w:val="000000"/>
                <w:sz w:val="20"/>
                <w:szCs w:val="20"/>
              </w:rPr>
              <w:t>²;</w:t>
            </w:r>
          </w:p>
          <w:p w14:paraId="6D04267D" w14:textId="15894530" w:rsidR="00A5286E" w:rsidRDefault="00A5286E" w:rsidP="0022395A">
            <w:pPr>
              <w:suppressAutoHyphens w:val="0"/>
              <w:spacing w:after="0" w:line="240" w:lineRule="auto"/>
              <w:rPr>
                <w:color w:val="000000"/>
                <w:sz w:val="20"/>
                <w:szCs w:val="20"/>
              </w:rPr>
            </w:pPr>
            <w:r w:rsidRPr="00FA4FCD">
              <w:rPr>
                <w:color w:val="000000"/>
                <w:sz w:val="20"/>
                <w:szCs w:val="20"/>
              </w:rPr>
              <w:t>N: 49</w:t>
            </w:r>
            <w:r w:rsidRPr="00FA4FCD">
              <w:rPr>
                <w:rFonts w:ascii="Symbol" w:hAnsi="Symbol"/>
                <w:color w:val="000000"/>
                <w:sz w:val="20"/>
                <w:szCs w:val="20"/>
              </w:rPr>
              <w:t>°</w:t>
            </w:r>
            <w:r w:rsidRPr="00FA4FCD">
              <w:rPr>
                <w:color w:val="000000"/>
                <w:sz w:val="20"/>
                <w:szCs w:val="20"/>
              </w:rPr>
              <w:t>28</w:t>
            </w:r>
            <w:r w:rsidRPr="00FA4FCD">
              <w:rPr>
                <w:rFonts w:ascii="Symbol" w:hAnsi="Symbol"/>
                <w:color w:val="000000"/>
                <w:sz w:val="20"/>
                <w:szCs w:val="20"/>
              </w:rPr>
              <w:t>¢</w:t>
            </w:r>
            <w:r w:rsidRPr="00FA4FCD">
              <w:rPr>
                <w:color w:val="000000"/>
                <w:sz w:val="20"/>
                <w:szCs w:val="20"/>
              </w:rPr>
              <w:t xml:space="preserve">32,4 </w:t>
            </w:r>
            <w:r w:rsidRPr="00FA4FCD">
              <w:rPr>
                <w:rFonts w:ascii="Symbol" w:hAnsi="Symbol"/>
                <w:color w:val="000000"/>
                <w:sz w:val="20"/>
                <w:szCs w:val="20"/>
              </w:rPr>
              <w:t>²</w:t>
            </w:r>
            <w:r w:rsidRPr="00FA4FCD">
              <w:rPr>
                <w:color w:val="000000"/>
                <w:sz w:val="20"/>
                <w:szCs w:val="20"/>
              </w:rPr>
              <w:t>, E: 20</w:t>
            </w:r>
            <w:r w:rsidRPr="00FA4FCD">
              <w:rPr>
                <w:rFonts w:ascii="Symbol" w:hAnsi="Symbol"/>
                <w:color w:val="000000"/>
                <w:sz w:val="20"/>
                <w:szCs w:val="20"/>
              </w:rPr>
              <w:t>°</w:t>
            </w:r>
            <w:r w:rsidRPr="00FA4FCD">
              <w:rPr>
                <w:color w:val="000000"/>
                <w:sz w:val="20"/>
                <w:szCs w:val="20"/>
              </w:rPr>
              <w:t>32</w:t>
            </w:r>
            <w:r w:rsidRPr="00FA4FCD">
              <w:rPr>
                <w:rFonts w:ascii="Symbol" w:hAnsi="Symbol"/>
                <w:color w:val="000000"/>
                <w:sz w:val="20"/>
                <w:szCs w:val="20"/>
              </w:rPr>
              <w:t>¢</w:t>
            </w:r>
            <w:r w:rsidRPr="00FA4FCD">
              <w:rPr>
                <w:color w:val="000000"/>
                <w:sz w:val="20"/>
                <w:szCs w:val="20"/>
              </w:rPr>
              <w:t>32,4</w:t>
            </w:r>
            <w:r w:rsidRPr="00FA4FCD">
              <w:rPr>
                <w:rFonts w:ascii="Symbol" w:hAnsi="Symbol"/>
                <w:color w:val="000000"/>
                <w:sz w:val="20"/>
                <w:szCs w:val="20"/>
              </w:rPr>
              <w:t>²</w:t>
            </w:r>
            <w:r w:rsidRPr="00FA4FCD">
              <w:rPr>
                <w:color w:val="000000"/>
                <w:sz w:val="20"/>
                <w:szCs w:val="20"/>
              </w:rPr>
              <w:t xml:space="preserve">.  </w:t>
            </w:r>
          </w:p>
          <w:p w14:paraId="0A75EF63" w14:textId="77777777" w:rsidR="00D3620A" w:rsidRPr="00FA4FCD" w:rsidRDefault="00D3620A" w:rsidP="0022395A">
            <w:pPr>
              <w:suppressAutoHyphens w:val="0"/>
              <w:spacing w:after="0" w:line="240" w:lineRule="auto"/>
              <w:rPr>
                <w:color w:val="000000"/>
                <w:sz w:val="20"/>
                <w:szCs w:val="20"/>
              </w:rPr>
            </w:pPr>
          </w:p>
          <w:p w14:paraId="50BBA23C" w14:textId="77777777" w:rsidR="00A5286E" w:rsidRPr="00FA4FCD" w:rsidRDefault="00A5286E" w:rsidP="001F148A">
            <w:pPr>
              <w:widowControl w:val="0"/>
              <w:spacing w:after="0" w:line="240" w:lineRule="auto"/>
              <w:rPr>
                <w:rFonts w:cstheme="minorHAnsi"/>
                <w:sz w:val="20"/>
                <w:szCs w:val="20"/>
              </w:rPr>
            </w:pPr>
            <w:r w:rsidRPr="00FA4FCD">
              <w:rPr>
                <w:rFonts w:cstheme="minorHAnsi"/>
                <w:sz w:val="20"/>
                <w:szCs w:val="20"/>
              </w:rPr>
              <w:t>Utrzymanie wskaźnika na poziomie U1 – 20-50 krzewów na stanowisku:</w:t>
            </w:r>
          </w:p>
          <w:p w14:paraId="494BB442" w14:textId="77777777" w:rsidR="00A5286E" w:rsidRPr="00FA4FCD" w:rsidRDefault="00A5286E" w:rsidP="001F148A">
            <w:pPr>
              <w:suppressAutoHyphens w:val="0"/>
              <w:spacing w:after="0" w:line="240" w:lineRule="auto"/>
              <w:rPr>
                <w:color w:val="000000"/>
                <w:sz w:val="20"/>
                <w:szCs w:val="20"/>
              </w:rPr>
            </w:pPr>
            <w:r w:rsidRPr="00FA4FCD">
              <w:rPr>
                <w:color w:val="000000"/>
                <w:sz w:val="20"/>
                <w:szCs w:val="20"/>
              </w:rPr>
              <w:t>N: 49</w:t>
            </w:r>
            <w:r w:rsidRPr="00FA4FCD">
              <w:rPr>
                <w:rFonts w:ascii="Symbol" w:hAnsi="Symbol"/>
                <w:color w:val="000000"/>
                <w:sz w:val="20"/>
                <w:szCs w:val="20"/>
              </w:rPr>
              <w:t>°</w:t>
            </w:r>
            <w:r w:rsidRPr="00FA4FCD">
              <w:rPr>
                <w:color w:val="000000"/>
                <w:sz w:val="20"/>
                <w:szCs w:val="20"/>
              </w:rPr>
              <w:t>28</w:t>
            </w:r>
            <w:r w:rsidRPr="00FA4FCD">
              <w:rPr>
                <w:rFonts w:ascii="Symbol" w:hAnsi="Symbol"/>
                <w:color w:val="000000"/>
                <w:sz w:val="20"/>
                <w:szCs w:val="20"/>
              </w:rPr>
              <w:t>¢</w:t>
            </w:r>
            <w:r w:rsidRPr="00FA4FCD">
              <w:rPr>
                <w:color w:val="000000"/>
                <w:sz w:val="20"/>
                <w:szCs w:val="20"/>
              </w:rPr>
              <w:t>37,2</w:t>
            </w:r>
            <w:r w:rsidRPr="00FA4FCD">
              <w:rPr>
                <w:rFonts w:ascii="Symbol" w:hAnsi="Symbol"/>
                <w:color w:val="000000"/>
                <w:sz w:val="20"/>
                <w:szCs w:val="20"/>
              </w:rPr>
              <w:t>²</w:t>
            </w:r>
            <w:r w:rsidRPr="00FA4FCD">
              <w:rPr>
                <w:color w:val="000000"/>
                <w:sz w:val="20"/>
                <w:szCs w:val="20"/>
              </w:rPr>
              <w:t>, E: 20</w:t>
            </w:r>
            <w:r w:rsidRPr="00FA4FCD">
              <w:rPr>
                <w:rFonts w:ascii="Symbol" w:hAnsi="Symbol"/>
                <w:color w:val="000000"/>
                <w:sz w:val="20"/>
                <w:szCs w:val="20"/>
              </w:rPr>
              <w:t>°</w:t>
            </w:r>
            <w:r w:rsidRPr="00FA4FCD">
              <w:rPr>
                <w:color w:val="000000"/>
                <w:sz w:val="20"/>
                <w:szCs w:val="20"/>
              </w:rPr>
              <w:t>31</w:t>
            </w:r>
            <w:r w:rsidRPr="00FA4FCD">
              <w:rPr>
                <w:rFonts w:ascii="Symbol" w:hAnsi="Symbol"/>
                <w:color w:val="000000"/>
                <w:sz w:val="20"/>
                <w:szCs w:val="20"/>
              </w:rPr>
              <w:t>¢</w:t>
            </w:r>
            <w:r w:rsidRPr="00FA4FCD">
              <w:rPr>
                <w:color w:val="000000"/>
                <w:sz w:val="20"/>
                <w:szCs w:val="20"/>
              </w:rPr>
              <w:t>55,2</w:t>
            </w:r>
            <w:r w:rsidRPr="00FA4FCD">
              <w:rPr>
                <w:rFonts w:ascii="Symbol" w:hAnsi="Symbol"/>
                <w:color w:val="000000"/>
                <w:sz w:val="20"/>
                <w:szCs w:val="20"/>
              </w:rPr>
              <w:t>²;</w:t>
            </w:r>
          </w:p>
          <w:p w14:paraId="784F275B" w14:textId="77777777" w:rsidR="00A5286E" w:rsidRPr="00FA4FCD" w:rsidRDefault="00A5286E" w:rsidP="001F148A">
            <w:pPr>
              <w:suppressAutoHyphens w:val="0"/>
              <w:spacing w:after="0" w:line="240" w:lineRule="auto"/>
              <w:rPr>
                <w:color w:val="000000"/>
                <w:sz w:val="20"/>
                <w:szCs w:val="20"/>
              </w:rPr>
            </w:pPr>
            <w:r w:rsidRPr="00FA4FCD">
              <w:rPr>
                <w:color w:val="000000"/>
                <w:sz w:val="20"/>
                <w:szCs w:val="20"/>
              </w:rPr>
              <w:t>N: 49</w:t>
            </w:r>
            <w:r w:rsidRPr="00FA4FCD">
              <w:rPr>
                <w:rFonts w:ascii="Symbol" w:hAnsi="Symbol"/>
                <w:color w:val="000000"/>
                <w:sz w:val="20"/>
                <w:szCs w:val="20"/>
              </w:rPr>
              <w:t>°</w:t>
            </w:r>
            <w:r w:rsidRPr="00FA4FCD">
              <w:rPr>
                <w:color w:val="000000"/>
                <w:sz w:val="20"/>
                <w:szCs w:val="20"/>
              </w:rPr>
              <w:t>29</w:t>
            </w:r>
            <w:r w:rsidRPr="00FA4FCD">
              <w:rPr>
                <w:rFonts w:ascii="Symbol" w:hAnsi="Symbol"/>
                <w:color w:val="000000"/>
                <w:sz w:val="20"/>
                <w:szCs w:val="20"/>
              </w:rPr>
              <w:t>¢</w:t>
            </w:r>
            <w:r w:rsidRPr="00FA4FCD">
              <w:rPr>
                <w:color w:val="000000"/>
                <w:sz w:val="20"/>
                <w:szCs w:val="20"/>
              </w:rPr>
              <w:t>11,3</w:t>
            </w:r>
            <w:r w:rsidRPr="00FA4FCD">
              <w:rPr>
                <w:rFonts w:ascii="Symbol" w:hAnsi="Symbol"/>
                <w:color w:val="000000"/>
                <w:sz w:val="20"/>
                <w:szCs w:val="20"/>
              </w:rPr>
              <w:t>²</w:t>
            </w:r>
            <w:r w:rsidRPr="00FA4FCD">
              <w:rPr>
                <w:color w:val="000000"/>
                <w:sz w:val="20"/>
                <w:szCs w:val="20"/>
              </w:rPr>
              <w:t>, E: 20</w:t>
            </w:r>
            <w:r w:rsidRPr="00FA4FCD">
              <w:rPr>
                <w:rFonts w:ascii="Symbol" w:hAnsi="Symbol"/>
                <w:color w:val="000000"/>
                <w:sz w:val="20"/>
                <w:szCs w:val="20"/>
              </w:rPr>
              <w:t>°</w:t>
            </w:r>
            <w:r w:rsidRPr="00FA4FCD">
              <w:rPr>
                <w:color w:val="000000"/>
                <w:sz w:val="20"/>
                <w:szCs w:val="20"/>
              </w:rPr>
              <w:t>33</w:t>
            </w:r>
            <w:r w:rsidRPr="00FA4FCD">
              <w:rPr>
                <w:rFonts w:ascii="Symbol" w:hAnsi="Symbol"/>
                <w:color w:val="000000"/>
                <w:sz w:val="20"/>
                <w:szCs w:val="20"/>
              </w:rPr>
              <w:t>¢</w:t>
            </w:r>
            <w:r w:rsidRPr="00FA4FCD">
              <w:rPr>
                <w:color w:val="000000"/>
                <w:sz w:val="20"/>
                <w:szCs w:val="20"/>
              </w:rPr>
              <w:t>22,1</w:t>
            </w:r>
            <w:r w:rsidRPr="00FA4FCD">
              <w:rPr>
                <w:rFonts w:ascii="Symbol" w:hAnsi="Symbol"/>
                <w:color w:val="000000"/>
                <w:sz w:val="20"/>
                <w:szCs w:val="20"/>
              </w:rPr>
              <w:t>²</w:t>
            </w:r>
            <w:r w:rsidRPr="00FA4FCD">
              <w:rPr>
                <w:color w:val="000000"/>
                <w:sz w:val="20"/>
                <w:szCs w:val="20"/>
              </w:rPr>
              <w:t xml:space="preserve">;  </w:t>
            </w:r>
          </w:p>
          <w:p w14:paraId="0DCD5068" w14:textId="07B5604C" w:rsidR="00A5286E" w:rsidRPr="00306E3F" w:rsidRDefault="00A5286E" w:rsidP="001F148A">
            <w:pPr>
              <w:widowControl w:val="0"/>
              <w:spacing w:after="0" w:line="240" w:lineRule="auto"/>
              <w:rPr>
                <w:rFonts w:ascii="Symbol" w:hAnsi="Symbol"/>
                <w:color w:val="000000"/>
                <w:sz w:val="20"/>
                <w:szCs w:val="20"/>
              </w:rPr>
            </w:pPr>
            <w:r w:rsidRPr="00FA4FCD">
              <w:rPr>
                <w:color w:val="000000"/>
                <w:sz w:val="20"/>
                <w:szCs w:val="20"/>
              </w:rPr>
              <w:t>N: 49</w:t>
            </w:r>
            <w:r w:rsidRPr="00FA4FCD">
              <w:rPr>
                <w:rFonts w:ascii="Symbol" w:hAnsi="Symbol"/>
                <w:color w:val="000000"/>
                <w:sz w:val="20"/>
                <w:szCs w:val="20"/>
              </w:rPr>
              <w:t>°</w:t>
            </w:r>
            <w:r w:rsidRPr="00FA4FCD">
              <w:rPr>
                <w:color w:val="000000"/>
                <w:sz w:val="20"/>
                <w:szCs w:val="20"/>
              </w:rPr>
              <w:t>28</w:t>
            </w:r>
            <w:r w:rsidRPr="00FA4FCD">
              <w:rPr>
                <w:rFonts w:ascii="Symbol" w:hAnsi="Symbol"/>
                <w:color w:val="000000"/>
                <w:sz w:val="20"/>
                <w:szCs w:val="20"/>
              </w:rPr>
              <w:t>¢</w:t>
            </w:r>
            <w:r w:rsidRPr="00FA4FCD">
              <w:rPr>
                <w:color w:val="000000"/>
                <w:sz w:val="20"/>
                <w:szCs w:val="20"/>
              </w:rPr>
              <w:t>56,3</w:t>
            </w:r>
            <w:r w:rsidRPr="00FA4FCD">
              <w:rPr>
                <w:rFonts w:ascii="Symbol" w:hAnsi="Symbol"/>
                <w:color w:val="000000"/>
                <w:sz w:val="20"/>
                <w:szCs w:val="20"/>
              </w:rPr>
              <w:t>²</w:t>
            </w:r>
            <w:r w:rsidRPr="00FA4FCD">
              <w:rPr>
                <w:color w:val="000000"/>
                <w:sz w:val="20"/>
                <w:szCs w:val="20"/>
              </w:rPr>
              <w:t>, E: 20</w:t>
            </w:r>
            <w:r w:rsidRPr="00FA4FCD">
              <w:rPr>
                <w:rFonts w:ascii="Symbol" w:hAnsi="Symbol"/>
                <w:color w:val="000000"/>
                <w:sz w:val="20"/>
                <w:szCs w:val="20"/>
              </w:rPr>
              <w:t>°</w:t>
            </w:r>
            <w:r w:rsidRPr="00FA4FCD">
              <w:rPr>
                <w:color w:val="000000"/>
                <w:sz w:val="20"/>
                <w:szCs w:val="20"/>
              </w:rPr>
              <w:t>33</w:t>
            </w:r>
            <w:r w:rsidRPr="00FA4FCD">
              <w:rPr>
                <w:rFonts w:ascii="Symbol" w:hAnsi="Symbol"/>
                <w:color w:val="000000"/>
                <w:sz w:val="20"/>
                <w:szCs w:val="20"/>
              </w:rPr>
              <w:t>¢</w:t>
            </w:r>
            <w:r w:rsidRPr="00FA4FCD">
              <w:rPr>
                <w:color w:val="000000"/>
                <w:sz w:val="20"/>
                <w:szCs w:val="20"/>
              </w:rPr>
              <w:t>26,5</w:t>
            </w:r>
            <w:r w:rsidRPr="00FA4FCD">
              <w:rPr>
                <w:rFonts w:ascii="Symbol" w:hAnsi="Symbol"/>
                <w:color w:val="000000"/>
                <w:sz w:val="20"/>
                <w:szCs w:val="20"/>
              </w:rPr>
              <w:t>².</w:t>
            </w:r>
          </w:p>
        </w:tc>
      </w:tr>
      <w:tr w:rsidR="00A5286E" w:rsidRPr="008B2EC4" w14:paraId="700E9B1E" w14:textId="77777777" w:rsidTr="002E60A8">
        <w:trPr>
          <w:trHeight w:val="188"/>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ACD40D" w14:textId="543BEC98" w:rsidR="00A5286E" w:rsidRPr="00224100" w:rsidRDefault="00A5286E" w:rsidP="00306E3F">
            <w:pPr>
              <w:widowControl w:val="0"/>
              <w:spacing w:after="0"/>
              <w:jc w:val="center"/>
              <w:rPr>
                <w:rFonts w:cstheme="minorHAnsi"/>
                <w:b/>
                <w:bCs/>
                <w:sz w:val="20"/>
                <w:szCs w:val="20"/>
              </w:rPr>
            </w:pPr>
            <w:bookmarkStart w:id="7" w:name="_Hlk155359223"/>
            <w:r w:rsidRPr="00224100">
              <w:rPr>
                <w:rFonts w:cstheme="minorHAnsi"/>
                <w:b/>
                <w:bCs/>
                <w:sz w:val="20"/>
                <w:szCs w:val="20"/>
              </w:rPr>
              <w:t>1087 Nadobnica alpejska</w:t>
            </w:r>
          </w:p>
          <w:p w14:paraId="7C6B75F1" w14:textId="77777777" w:rsidR="00A5286E" w:rsidRDefault="00A5286E" w:rsidP="00F953C2">
            <w:pPr>
              <w:widowControl w:val="0"/>
              <w:spacing w:after="0"/>
              <w:jc w:val="center"/>
              <w:rPr>
                <w:rFonts w:cstheme="minorHAnsi"/>
                <w:b/>
                <w:bCs/>
                <w:sz w:val="20"/>
                <w:szCs w:val="20"/>
              </w:rPr>
            </w:pPr>
            <w:r w:rsidRPr="00224100">
              <w:rPr>
                <w:rFonts w:cstheme="minorHAnsi"/>
                <w:b/>
                <w:bCs/>
                <w:sz w:val="20"/>
                <w:szCs w:val="20"/>
              </w:rPr>
              <w:t>(</w:t>
            </w:r>
            <w:proofErr w:type="spellStart"/>
            <w:r w:rsidRPr="00224100">
              <w:rPr>
                <w:rFonts w:cstheme="minorHAnsi"/>
                <w:b/>
                <w:bCs/>
                <w:i/>
                <w:iCs/>
                <w:sz w:val="20"/>
                <w:szCs w:val="20"/>
              </w:rPr>
              <w:t>Rosalia</w:t>
            </w:r>
            <w:proofErr w:type="spellEnd"/>
            <w:r w:rsidRPr="00224100">
              <w:rPr>
                <w:rFonts w:cstheme="minorHAnsi"/>
                <w:b/>
                <w:bCs/>
                <w:i/>
                <w:iCs/>
                <w:sz w:val="20"/>
                <w:szCs w:val="20"/>
              </w:rPr>
              <w:t xml:space="preserve"> </w:t>
            </w:r>
            <w:proofErr w:type="spellStart"/>
            <w:r w:rsidRPr="00224100">
              <w:rPr>
                <w:rFonts w:cstheme="minorHAnsi"/>
                <w:b/>
                <w:bCs/>
                <w:i/>
                <w:iCs/>
                <w:sz w:val="20"/>
                <w:szCs w:val="20"/>
              </w:rPr>
              <w:t>alpina</w:t>
            </w:r>
            <w:proofErr w:type="spellEnd"/>
            <w:r w:rsidRPr="00224100">
              <w:rPr>
                <w:rFonts w:cstheme="minorHAnsi"/>
                <w:b/>
                <w:bCs/>
                <w:sz w:val="20"/>
                <w:szCs w:val="20"/>
              </w:rPr>
              <w:t>)</w:t>
            </w:r>
          </w:p>
          <w:p w14:paraId="17A77CEF" w14:textId="77777777" w:rsidR="00A22B9B" w:rsidRDefault="00A22B9B" w:rsidP="00F953C2">
            <w:pPr>
              <w:widowControl w:val="0"/>
              <w:spacing w:after="0"/>
              <w:jc w:val="center"/>
              <w:rPr>
                <w:rFonts w:cstheme="minorHAnsi"/>
                <w:b/>
                <w:bCs/>
                <w:sz w:val="20"/>
                <w:szCs w:val="20"/>
              </w:rPr>
            </w:pPr>
          </w:p>
          <w:p w14:paraId="6F5E41FD" w14:textId="3803D91C" w:rsidR="00A22B9B" w:rsidRPr="008B2EC4" w:rsidRDefault="00A22B9B" w:rsidP="00F953C2">
            <w:pPr>
              <w:widowControl w:val="0"/>
              <w:spacing w:after="0"/>
              <w:jc w:val="center"/>
              <w:rPr>
                <w:rFonts w:cstheme="minorHAnsi"/>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E16732F" w14:textId="2A0C110E" w:rsidR="00A5286E" w:rsidRPr="00FA4FCD" w:rsidRDefault="00A5286E" w:rsidP="00F953C2">
            <w:pPr>
              <w:widowControl w:val="0"/>
              <w:spacing w:after="0"/>
              <w:jc w:val="center"/>
              <w:rPr>
                <w:rFonts w:cstheme="minorHAnsi"/>
                <w:sz w:val="20"/>
                <w:szCs w:val="20"/>
                <w:highlight w:val="magenta"/>
              </w:rPr>
            </w:pPr>
            <w:r>
              <w:rPr>
                <w:rFonts w:cstheme="minorHAnsi"/>
                <w:sz w:val="20"/>
                <w:szCs w:val="20"/>
              </w:rPr>
              <w:t>Obecność gatunku</w:t>
            </w:r>
          </w:p>
        </w:tc>
        <w:tc>
          <w:tcPr>
            <w:tcW w:w="8654" w:type="dxa"/>
            <w:vMerge w:val="restart"/>
            <w:tcBorders>
              <w:top w:val="single" w:sz="4" w:space="0" w:color="000000"/>
              <w:left w:val="single" w:sz="4" w:space="0" w:color="auto"/>
              <w:right w:val="single" w:sz="4" w:space="0" w:color="000000"/>
            </w:tcBorders>
            <w:shd w:val="clear" w:color="auto" w:fill="FFFFFF"/>
            <w:tcMar>
              <w:left w:w="170" w:type="dxa"/>
              <w:right w:w="113" w:type="dxa"/>
            </w:tcMar>
            <w:vAlign w:val="center"/>
          </w:tcPr>
          <w:p w14:paraId="24D84CFF" w14:textId="77777777" w:rsidR="00A5286E" w:rsidRPr="00BF0C12" w:rsidRDefault="00A5286E" w:rsidP="00224100">
            <w:pPr>
              <w:widowControl w:val="0"/>
              <w:spacing w:after="0" w:line="240" w:lineRule="auto"/>
              <w:rPr>
                <w:rFonts w:cstheme="minorHAnsi"/>
                <w:sz w:val="20"/>
                <w:szCs w:val="20"/>
              </w:rPr>
            </w:pPr>
            <w:r w:rsidRPr="00BF0C12">
              <w:rPr>
                <w:rFonts w:cstheme="minorHAnsi"/>
                <w:sz w:val="20"/>
                <w:szCs w:val="20"/>
              </w:rPr>
              <w:t>Nie określa się.</w:t>
            </w:r>
          </w:p>
          <w:p w14:paraId="0E4D97B0" w14:textId="38349052" w:rsidR="00A22B9B" w:rsidRPr="00307F62" w:rsidRDefault="00A5286E" w:rsidP="00224100">
            <w:pPr>
              <w:widowControl w:val="0"/>
              <w:spacing w:after="0" w:line="240" w:lineRule="auto"/>
              <w:rPr>
                <w:rFonts w:cstheme="minorHAnsi"/>
                <w:sz w:val="20"/>
                <w:szCs w:val="20"/>
              </w:rPr>
            </w:pPr>
            <w:r w:rsidRPr="00BF0C12">
              <w:rPr>
                <w:rFonts w:cstheme="minorHAnsi"/>
                <w:sz w:val="20"/>
                <w:szCs w:val="20"/>
              </w:rPr>
              <w:t>Uzupełnienie stanu wiedzy na temat populacji gatunku oraz dokonanie oceny wskaźnik</w:t>
            </w:r>
            <w:r w:rsidR="002E60A8">
              <w:rPr>
                <w:rFonts w:cstheme="minorHAnsi"/>
                <w:sz w:val="20"/>
                <w:szCs w:val="20"/>
              </w:rPr>
              <w:t>ów.</w:t>
            </w:r>
          </w:p>
        </w:tc>
      </w:tr>
      <w:tr w:rsidR="00A5286E" w:rsidRPr="008B2EC4" w14:paraId="576BCA74"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615623E0" w14:textId="77777777" w:rsidR="00A5286E" w:rsidRPr="00224100" w:rsidRDefault="00A5286E" w:rsidP="00F953C2">
            <w:pPr>
              <w:widowControl w:val="0"/>
              <w:spacing w:after="0"/>
              <w:jc w:val="center"/>
              <w:rPr>
                <w:rFonts w:cstheme="minorHAnsi"/>
                <w:b/>
                <w:bCs/>
                <w:sz w:val="20"/>
                <w:szCs w:val="20"/>
              </w:rPr>
            </w:pPr>
          </w:p>
        </w:tc>
        <w:tc>
          <w:tcPr>
            <w:tcW w:w="198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0AB2C7B" w14:textId="5F7C3355" w:rsidR="00A5286E" w:rsidRDefault="00A5286E" w:rsidP="00F953C2">
            <w:pPr>
              <w:widowControl w:val="0"/>
              <w:spacing w:after="0"/>
              <w:jc w:val="center"/>
              <w:rPr>
                <w:rFonts w:cstheme="minorHAnsi"/>
                <w:sz w:val="20"/>
                <w:szCs w:val="20"/>
              </w:rPr>
            </w:pPr>
            <w:r>
              <w:rPr>
                <w:rFonts w:cstheme="minorHAnsi"/>
                <w:sz w:val="20"/>
                <w:szCs w:val="20"/>
              </w:rPr>
              <w:t>Odległość od</w:t>
            </w:r>
            <w:r w:rsidR="00506E29">
              <w:rPr>
                <w:rFonts w:cstheme="minorHAnsi"/>
                <w:sz w:val="20"/>
                <w:szCs w:val="20"/>
              </w:rPr>
              <w:t> </w:t>
            </w:r>
            <w:r>
              <w:rPr>
                <w:rFonts w:cstheme="minorHAnsi"/>
                <w:sz w:val="20"/>
                <w:szCs w:val="20"/>
              </w:rPr>
              <w:t>najbliższych stanowisk</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01D637F0" w14:textId="77777777" w:rsidR="00A5286E" w:rsidRPr="00BF0C12" w:rsidRDefault="00A5286E" w:rsidP="00224100">
            <w:pPr>
              <w:widowControl w:val="0"/>
              <w:spacing w:after="0" w:line="240" w:lineRule="auto"/>
              <w:rPr>
                <w:rFonts w:cstheme="minorHAnsi"/>
                <w:sz w:val="20"/>
                <w:szCs w:val="20"/>
              </w:rPr>
            </w:pPr>
          </w:p>
        </w:tc>
      </w:tr>
      <w:tr w:rsidR="00A5286E" w:rsidRPr="008B2EC4" w14:paraId="64C87FF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7B60688"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5D255E02" w14:textId="026DB85C" w:rsidR="00A5286E" w:rsidRPr="00923191" w:rsidRDefault="00A5286E" w:rsidP="00F953C2">
            <w:pPr>
              <w:widowControl w:val="0"/>
              <w:spacing w:after="0"/>
              <w:jc w:val="center"/>
              <w:rPr>
                <w:rFonts w:cstheme="minorHAnsi"/>
                <w:sz w:val="20"/>
                <w:szCs w:val="20"/>
              </w:rPr>
            </w:pPr>
            <w:r w:rsidRPr="00923191">
              <w:rPr>
                <w:rFonts w:cstheme="minorHAnsi"/>
                <w:sz w:val="20"/>
                <w:szCs w:val="20"/>
              </w:rPr>
              <w:t>Odległość od składu drewna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762EBDA" w14:textId="22103D47" w:rsidR="00A22B9B" w:rsidRPr="00923191" w:rsidRDefault="00A5286E" w:rsidP="00F953C2">
            <w:pPr>
              <w:widowControl w:val="0"/>
              <w:spacing w:after="0" w:line="240" w:lineRule="auto"/>
              <w:rPr>
                <w:rFonts w:cstheme="minorHAnsi"/>
                <w:sz w:val="20"/>
                <w:szCs w:val="20"/>
              </w:rPr>
            </w:pPr>
            <w:r w:rsidRPr="00923191">
              <w:rPr>
                <w:rFonts w:cstheme="minorHAnsi"/>
                <w:sz w:val="20"/>
                <w:szCs w:val="20"/>
              </w:rPr>
              <w:t xml:space="preserve">Poprawa wskaźnika </w:t>
            </w:r>
            <w:r w:rsidR="00A22B9B" w:rsidRPr="00923191">
              <w:rPr>
                <w:rFonts w:cstheme="minorHAnsi"/>
                <w:sz w:val="20"/>
                <w:szCs w:val="20"/>
              </w:rPr>
              <w:t>z poziomu U2 na U1 – odległość od granicy stanowisk nadobnicy do</w:t>
            </w:r>
            <w:r w:rsidR="00D3620A">
              <w:rPr>
                <w:rFonts w:cstheme="minorHAnsi"/>
                <w:sz w:val="20"/>
                <w:szCs w:val="20"/>
              </w:rPr>
              <w:t> </w:t>
            </w:r>
            <w:r w:rsidR="00A22B9B" w:rsidRPr="00923191">
              <w:rPr>
                <w:rFonts w:cstheme="minorHAnsi"/>
                <w:sz w:val="20"/>
                <w:szCs w:val="20"/>
              </w:rPr>
              <w:t xml:space="preserve">najbliższego składu drewna, na którym w okresie VI-IX składowane jest drewno drzew liściastych nie mniejsza niż 500 m, </w:t>
            </w:r>
            <w:r w:rsidRPr="00923191">
              <w:rPr>
                <w:rFonts w:cstheme="minorHAnsi"/>
                <w:sz w:val="20"/>
                <w:szCs w:val="20"/>
              </w:rPr>
              <w:t xml:space="preserve">dla płatów </w:t>
            </w:r>
            <w:r w:rsidR="00A22B9B" w:rsidRPr="00923191">
              <w:rPr>
                <w:rFonts w:cstheme="minorHAnsi"/>
                <w:sz w:val="20"/>
                <w:szCs w:val="20"/>
              </w:rPr>
              <w:t xml:space="preserve">o współrzędnych </w:t>
            </w:r>
            <w:proofErr w:type="spellStart"/>
            <w:r w:rsidR="00A22B9B" w:rsidRPr="00923191">
              <w:rPr>
                <w:rFonts w:cstheme="minorHAnsi"/>
                <w:sz w:val="20"/>
                <w:szCs w:val="20"/>
              </w:rPr>
              <w:t>centroidów</w:t>
            </w:r>
            <w:proofErr w:type="spellEnd"/>
            <w:r w:rsidR="00A22B9B" w:rsidRPr="00923191">
              <w:rPr>
                <w:rFonts w:cstheme="minorHAnsi"/>
                <w:sz w:val="20"/>
                <w:szCs w:val="20"/>
              </w:rPr>
              <w:t xml:space="preserve">: </w:t>
            </w:r>
          </w:p>
          <w:p w14:paraId="260338FF" w14:textId="77777777" w:rsidR="00A22B9B" w:rsidRPr="00923191" w:rsidRDefault="00A22B9B" w:rsidP="00F953C2">
            <w:pPr>
              <w:widowControl w:val="0"/>
              <w:spacing w:after="0" w:line="240" w:lineRule="auto"/>
              <w:rPr>
                <w:rFonts w:cstheme="minorHAnsi"/>
                <w:sz w:val="20"/>
                <w:szCs w:val="20"/>
              </w:rPr>
            </w:pPr>
            <w:r w:rsidRPr="00923191">
              <w:rPr>
                <w:rFonts w:cstheme="minorHAnsi"/>
                <w:sz w:val="20"/>
                <w:szCs w:val="20"/>
              </w:rPr>
              <w:t>X: 180122,72; Y: 604985,08;</w:t>
            </w:r>
          </w:p>
          <w:p w14:paraId="52531768" w14:textId="64AE43E9" w:rsidR="00A22B9B" w:rsidRPr="00923191" w:rsidRDefault="00A22B9B" w:rsidP="00F953C2">
            <w:pPr>
              <w:widowControl w:val="0"/>
              <w:spacing w:after="0" w:line="240" w:lineRule="auto"/>
              <w:rPr>
                <w:rFonts w:cstheme="minorHAnsi"/>
                <w:sz w:val="20"/>
                <w:szCs w:val="20"/>
              </w:rPr>
            </w:pPr>
            <w:r w:rsidRPr="00923191">
              <w:rPr>
                <w:rFonts w:cstheme="minorHAnsi"/>
                <w:sz w:val="20"/>
                <w:szCs w:val="20"/>
              </w:rPr>
              <w:t>X: 168584,84, Y:646506,31;</w:t>
            </w:r>
          </w:p>
          <w:p w14:paraId="7D9451F5" w14:textId="32D9C576" w:rsidR="00A5286E" w:rsidRPr="00923191" w:rsidRDefault="00A22B9B" w:rsidP="00A22B9B">
            <w:pPr>
              <w:widowControl w:val="0"/>
              <w:spacing w:after="0" w:line="240" w:lineRule="auto"/>
              <w:rPr>
                <w:rFonts w:cstheme="minorHAnsi"/>
                <w:sz w:val="20"/>
                <w:szCs w:val="20"/>
              </w:rPr>
            </w:pPr>
            <w:r w:rsidRPr="00923191">
              <w:rPr>
                <w:rFonts w:cstheme="minorHAnsi"/>
                <w:sz w:val="20"/>
                <w:szCs w:val="20"/>
              </w:rPr>
              <w:t>X: 179400,75, Y: 617001,19.</w:t>
            </w:r>
          </w:p>
        </w:tc>
      </w:tr>
      <w:tr w:rsidR="00A5286E" w:rsidRPr="008B2EC4" w14:paraId="0F2AD1E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7B9A657"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782F1F75" w14:textId="77777777" w:rsidR="00A5286E" w:rsidRPr="00923191" w:rsidRDefault="00A5286E" w:rsidP="00F953C2">
            <w:pPr>
              <w:widowControl w:val="0"/>
              <w:spacing w:after="0"/>
              <w:jc w:val="center"/>
              <w:rPr>
                <w:rFonts w:cstheme="minorHAnsi"/>
                <w:sz w:val="20"/>
                <w:szCs w:val="20"/>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2D6D320" w14:textId="04BF3D97" w:rsidR="00687F2C" w:rsidRPr="00923191" w:rsidRDefault="00A5286E" w:rsidP="00687F2C">
            <w:pPr>
              <w:widowControl w:val="0"/>
              <w:spacing w:after="0" w:line="240" w:lineRule="auto"/>
              <w:rPr>
                <w:rFonts w:cstheme="minorHAnsi"/>
                <w:sz w:val="20"/>
                <w:szCs w:val="20"/>
              </w:rPr>
            </w:pPr>
            <w:r w:rsidRPr="00923191">
              <w:rPr>
                <w:rFonts w:cstheme="minorHAnsi"/>
                <w:sz w:val="20"/>
                <w:szCs w:val="20"/>
              </w:rPr>
              <w:t>Utrzymanie</w:t>
            </w:r>
            <w:r w:rsidR="00687F2C" w:rsidRPr="00923191">
              <w:rPr>
                <w:rFonts w:cstheme="minorHAnsi"/>
                <w:sz w:val="20"/>
                <w:szCs w:val="20"/>
              </w:rPr>
              <w:t xml:space="preserve"> </w:t>
            </w:r>
            <w:r w:rsidRPr="00923191">
              <w:rPr>
                <w:rFonts w:cstheme="minorHAnsi"/>
                <w:sz w:val="20"/>
                <w:szCs w:val="20"/>
              </w:rPr>
              <w:t>oceny wskaźnika na poziomie U1 – odległość od granicy stanowisk nadobnicy do najbliższego składu drewna, na którym w okresie VI-IX składowane jest drewno drzew liściastych nie</w:t>
            </w:r>
            <w:r w:rsidR="00BB77A6">
              <w:rPr>
                <w:rFonts w:cstheme="minorHAnsi"/>
                <w:sz w:val="20"/>
                <w:szCs w:val="20"/>
              </w:rPr>
              <w:t> </w:t>
            </w:r>
            <w:r w:rsidRPr="00923191">
              <w:rPr>
                <w:rFonts w:cstheme="minorHAnsi"/>
                <w:sz w:val="20"/>
                <w:szCs w:val="20"/>
              </w:rPr>
              <w:t>mniejsza niż 500 m</w:t>
            </w:r>
            <w:r w:rsidR="00687F2C" w:rsidRPr="00923191">
              <w:rPr>
                <w:rFonts w:cstheme="minorHAnsi"/>
                <w:sz w:val="20"/>
                <w:szCs w:val="20"/>
              </w:rPr>
              <w:t xml:space="preserve">, dla płatu o współrzędnych </w:t>
            </w:r>
            <w:proofErr w:type="spellStart"/>
            <w:r w:rsidR="00687F2C" w:rsidRPr="00923191">
              <w:rPr>
                <w:rFonts w:cstheme="minorHAnsi"/>
                <w:sz w:val="20"/>
                <w:szCs w:val="20"/>
              </w:rPr>
              <w:t>centroidu</w:t>
            </w:r>
            <w:proofErr w:type="spellEnd"/>
            <w:r w:rsidR="00687F2C" w:rsidRPr="00923191">
              <w:rPr>
                <w:rFonts w:cstheme="minorHAnsi"/>
                <w:sz w:val="20"/>
                <w:szCs w:val="20"/>
              </w:rPr>
              <w:t>: X: 164047,96, Y: 642565,32.</w:t>
            </w:r>
          </w:p>
        </w:tc>
      </w:tr>
      <w:tr w:rsidR="00A5286E" w:rsidRPr="008B2EC4" w14:paraId="67731C4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327FDE4"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60441AEC" w14:textId="77777777" w:rsidR="00A5286E" w:rsidRPr="00923191" w:rsidRDefault="00A5286E" w:rsidP="00F953C2">
            <w:pPr>
              <w:widowControl w:val="0"/>
              <w:spacing w:after="0"/>
              <w:jc w:val="center"/>
              <w:rPr>
                <w:rFonts w:cstheme="minorHAnsi"/>
                <w:sz w:val="20"/>
                <w:szCs w:val="20"/>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FC9BCC2" w14:textId="219A02EF" w:rsidR="00A5286E" w:rsidRPr="00923191" w:rsidRDefault="00A5286E" w:rsidP="00F953C2">
            <w:pPr>
              <w:widowControl w:val="0"/>
              <w:spacing w:after="0" w:line="240" w:lineRule="auto"/>
              <w:rPr>
                <w:rFonts w:cstheme="minorHAnsi"/>
                <w:sz w:val="20"/>
                <w:szCs w:val="20"/>
              </w:rPr>
            </w:pPr>
            <w:r w:rsidRPr="00923191">
              <w:rPr>
                <w:rFonts w:cstheme="minorHAnsi"/>
                <w:sz w:val="20"/>
                <w:szCs w:val="20"/>
              </w:rPr>
              <w:t>Utrzymanie</w:t>
            </w:r>
            <w:r w:rsidR="00687F2C" w:rsidRPr="00923191">
              <w:rPr>
                <w:rFonts w:cstheme="minorHAnsi"/>
                <w:sz w:val="20"/>
                <w:szCs w:val="20"/>
              </w:rPr>
              <w:t xml:space="preserve"> </w:t>
            </w:r>
            <w:r w:rsidRPr="00923191">
              <w:rPr>
                <w:rFonts w:cstheme="minorHAnsi"/>
                <w:sz w:val="20"/>
                <w:szCs w:val="20"/>
              </w:rPr>
              <w:t>oceny wskaźnika na poziomie FV - odległość od granicy stanowisk nadobnicy do</w:t>
            </w:r>
            <w:r w:rsidR="00BB77A6">
              <w:rPr>
                <w:rFonts w:cstheme="minorHAnsi"/>
                <w:sz w:val="20"/>
                <w:szCs w:val="20"/>
              </w:rPr>
              <w:t> </w:t>
            </w:r>
            <w:r w:rsidRPr="00923191">
              <w:rPr>
                <w:rFonts w:cstheme="minorHAnsi"/>
                <w:sz w:val="20"/>
                <w:szCs w:val="20"/>
              </w:rPr>
              <w:t>najbliższego składu drewna, na którym w okresie VI-IX składowane jest drewno drzew liściastych nie mniejsza niż 1500 m</w:t>
            </w:r>
            <w:r w:rsidR="00687F2C" w:rsidRPr="00923191">
              <w:rPr>
                <w:rFonts w:cstheme="minorHAnsi"/>
                <w:sz w:val="20"/>
                <w:szCs w:val="20"/>
              </w:rPr>
              <w:t xml:space="preserve">, dla płatu o współrzędnych </w:t>
            </w:r>
            <w:proofErr w:type="spellStart"/>
            <w:r w:rsidR="00687F2C" w:rsidRPr="00923191">
              <w:rPr>
                <w:rFonts w:cstheme="minorHAnsi"/>
                <w:sz w:val="20"/>
                <w:szCs w:val="20"/>
              </w:rPr>
              <w:t>centroidu</w:t>
            </w:r>
            <w:proofErr w:type="spellEnd"/>
            <w:r w:rsidR="00687F2C" w:rsidRPr="00923191">
              <w:rPr>
                <w:rFonts w:cstheme="minorHAnsi"/>
                <w:sz w:val="20"/>
                <w:szCs w:val="20"/>
              </w:rPr>
              <w:t>: X: 177035,08, Y: 641411,13.</w:t>
            </w:r>
          </w:p>
        </w:tc>
      </w:tr>
      <w:tr w:rsidR="00A5286E" w:rsidRPr="008B2EC4" w14:paraId="5AD55C4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4FC5FC7"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40F33E1F" w14:textId="77777777" w:rsidR="00A5286E" w:rsidRPr="00923191" w:rsidRDefault="00A5286E" w:rsidP="00F953C2">
            <w:pPr>
              <w:widowControl w:val="0"/>
              <w:spacing w:after="0"/>
              <w:jc w:val="center"/>
              <w:rPr>
                <w:rFonts w:cstheme="minorHAnsi"/>
                <w:sz w:val="20"/>
                <w:szCs w:val="20"/>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B8AE307" w14:textId="4A346819" w:rsidR="00BF4F72" w:rsidRDefault="00A5286E" w:rsidP="00F953C2">
            <w:pPr>
              <w:widowControl w:val="0"/>
              <w:spacing w:after="0" w:line="240" w:lineRule="auto"/>
              <w:rPr>
                <w:rFonts w:cstheme="minorHAnsi"/>
                <w:sz w:val="20"/>
                <w:szCs w:val="20"/>
              </w:rPr>
            </w:pPr>
            <w:r w:rsidRPr="00923191">
              <w:rPr>
                <w:rFonts w:cstheme="minorHAnsi"/>
                <w:sz w:val="20"/>
                <w:szCs w:val="20"/>
              </w:rPr>
              <w:t>Nie określa się.</w:t>
            </w:r>
          </w:p>
          <w:p w14:paraId="5D6A4F09" w14:textId="77777777" w:rsidR="00BF4F72" w:rsidRDefault="00A5286E" w:rsidP="00F953C2">
            <w:pPr>
              <w:widowControl w:val="0"/>
              <w:spacing w:after="0" w:line="240" w:lineRule="auto"/>
              <w:rPr>
                <w:rFonts w:cstheme="minorHAnsi"/>
                <w:sz w:val="20"/>
                <w:szCs w:val="20"/>
              </w:rPr>
            </w:pPr>
            <w:r w:rsidRPr="00923191">
              <w:rPr>
                <w:rFonts w:cstheme="minorHAnsi"/>
                <w:sz w:val="20"/>
                <w:szCs w:val="20"/>
              </w:rPr>
              <w:t>Konieczne dokonanie oceny wskaźnika w płacie</w:t>
            </w:r>
            <w:r w:rsidR="00923191" w:rsidRPr="00923191">
              <w:rPr>
                <w:rFonts w:cstheme="minorHAnsi"/>
                <w:sz w:val="20"/>
                <w:szCs w:val="20"/>
              </w:rPr>
              <w:t xml:space="preserve"> o współrzędnych </w:t>
            </w:r>
            <w:proofErr w:type="spellStart"/>
            <w:r w:rsidR="00923191" w:rsidRPr="00923191">
              <w:rPr>
                <w:rFonts w:cstheme="minorHAnsi"/>
                <w:sz w:val="20"/>
                <w:szCs w:val="20"/>
              </w:rPr>
              <w:t>centroidu</w:t>
            </w:r>
            <w:proofErr w:type="spellEnd"/>
            <w:r w:rsidR="00923191" w:rsidRPr="00923191">
              <w:rPr>
                <w:rFonts w:cstheme="minorHAnsi"/>
                <w:sz w:val="20"/>
                <w:szCs w:val="20"/>
              </w:rPr>
              <w:t>:</w:t>
            </w:r>
            <w:r w:rsidR="00BF4F72">
              <w:rPr>
                <w:rFonts w:cstheme="minorHAnsi"/>
                <w:sz w:val="20"/>
                <w:szCs w:val="20"/>
              </w:rPr>
              <w:t xml:space="preserve"> </w:t>
            </w:r>
            <w:r w:rsidR="00923191" w:rsidRPr="00923191">
              <w:rPr>
                <w:rFonts w:cstheme="minorHAnsi"/>
                <w:sz w:val="20"/>
                <w:szCs w:val="20"/>
              </w:rPr>
              <w:t>X:</w:t>
            </w:r>
            <w:r w:rsidRPr="00923191">
              <w:rPr>
                <w:rFonts w:cstheme="minorHAnsi"/>
                <w:sz w:val="20"/>
                <w:szCs w:val="20"/>
              </w:rPr>
              <w:t xml:space="preserve"> </w:t>
            </w:r>
            <w:r w:rsidR="00923191" w:rsidRPr="00923191">
              <w:rPr>
                <w:rFonts w:cstheme="minorHAnsi"/>
                <w:sz w:val="20"/>
                <w:szCs w:val="20"/>
              </w:rPr>
              <w:t xml:space="preserve">173844,52, </w:t>
            </w:r>
            <w:r w:rsidR="00BF4F72">
              <w:rPr>
                <w:rFonts w:cstheme="minorHAnsi"/>
                <w:sz w:val="20"/>
                <w:szCs w:val="20"/>
              </w:rPr>
              <w:t xml:space="preserve"> </w:t>
            </w:r>
          </w:p>
          <w:p w14:paraId="4EA2FA29" w14:textId="0E57E7F5" w:rsidR="00A5286E" w:rsidRPr="00923191" w:rsidRDefault="00923191" w:rsidP="00F953C2">
            <w:pPr>
              <w:widowControl w:val="0"/>
              <w:spacing w:after="0" w:line="240" w:lineRule="auto"/>
              <w:rPr>
                <w:rFonts w:cstheme="minorHAnsi"/>
                <w:sz w:val="20"/>
                <w:szCs w:val="20"/>
              </w:rPr>
            </w:pPr>
            <w:r w:rsidRPr="00923191">
              <w:rPr>
                <w:rFonts w:cstheme="minorHAnsi"/>
                <w:sz w:val="20"/>
                <w:szCs w:val="20"/>
              </w:rPr>
              <w:t>Y: 645172,69.</w:t>
            </w:r>
          </w:p>
        </w:tc>
      </w:tr>
      <w:tr w:rsidR="00A5286E" w:rsidRPr="008B2EC4" w14:paraId="3E6F5DE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3F1FFC5"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75EDDB71" w14:textId="1ACACD03" w:rsidR="00A5286E" w:rsidRPr="008B2EC4" w:rsidRDefault="00A5286E" w:rsidP="00F953C2">
            <w:pPr>
              <w:widowControl w:val="0"/>
              <w:spacing w:after="0"/>
              <w:jc w:val="center"/>
              <w:rPr>
                <w:rFonts w:cstheme="minorHAnsi"/>
                <w:sz w:val="20"/>
                <w:szCs w:val="20"/>
                <w:highlight w:val="yellow"/>
              </w:rPr>
            </w:pPr>
            <w:r w:rsidRPr="00BB77A6">
              <w:rPr>
                <w:rFonts w:cstheme="minorHAnsi"/>
                <w:sz w:val="20"/>
                <w:szCs w:val="20"/>
              </w:rPr>
              <w:t xml:space="preserve">Martwe drewno </w:t>
            </w:r>
            <w:r w:rsidRPr="00BB77A6">
              <w:rPr>
                <w:rFonts w:cstheme="minorHAnsi"/>
                <w:sz w:val="20"/>
                <w:szCs w:val="20"/>
              </w:rPr>
              <w:lastRenderedPageBreak/>
              <w:t>leżące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10864B4" w14:textId="5F8F3C98" w:rsidR="00A5286E" w:rsidRPr="00BB77A6" w:rsidRDefault="00A5286E" w:rsidP="00F953C2">
            <w:pPr>
              <w:widowControl w:val="0"/>
              <w:spacing w:after="0" w:line="240" w:lineRule="auto"/>
              <w:rPr>
                <w:rFonts w:cstheme="minorHAnsi"/>
                <w:sz w:val="20"/>
                <w:szCs w:val="20"/>
              </w:rPr>
            </w:pPr>
            <w:r w:rsidRPr="006B7997">
              <w:rPr>
                <w:rFonts w:cstheme="minorHAnsi"/>
                <w:sz w:val="20"/>
                <w:szCs w:val="20"/>
              </w:rPr>
              <w:lastRenderedPageBreak/>
              <w:t>Poprawa wskaźnika</w:t>
            </w:r>
            <w:r w:rsidR="006B7997" w:rsidRPr="006B7997">
              <w:rPr>
                <w:rFonts w:cstheme="minorHAnsi"/>
                <w:sz w:val="20"/>
                <w:szCs w:val="20"/>
              </w:rPr>
              <w:t xml:space="preserve"> </w:t>
            </w:r>
            <w:r w:rsidR="006B7997" w:rsidRPr="006B7997">
              <w:rPr>
                <w:rFonts w:cstheme="minorHAnsi"/>
                <w:sz w:val="20"/>
                <w:szCs w:val="20"/>
              </w:rPr>
              <w:t>z poziomu U2 na U1</w:t>
            </w:r>
            <w:r w:rsidR="006B7997" w:rsidRPr="006B7997">
              <w:rPr>
                <w:rFonts w:cstheme="minorHAnsi"/>
                <w:sz w:val="20"/>
                <w:szCs w:val="20"/>
              </w:rPr>
              <w:t xml:space="preserve"> </w:t>
            </w:r>
            <w:r w:rsidRPr="006B7997">
              <w:rPr>
                <w:rFonts w:cstheme="minorHAnsi"/>
                <w:sz w:val="20"/>
                <w:szCs w:val="20"/>
              </w:rPr>
              <w:t>– sumaryczne pole przekroju wszystkich drzew martwych leżących w przedziale 1 – 4,5 m</w:t>
            </w:r>
            <w:r w:rsidRPr="006B7997">
              <w:rPr>
                <w:rFonts w:cstheme="minorHAnsi"/>
                <w:sz w:val="20"/>
                <w:szCs w:val="20"/>
                <w:vertAlign w:val="superscript"/>
              </w:rPr>
              <w:t>2</w:t>
            </w:r>
            <w:r w:rsidR="006B7997" w:rsidRPr="006B7997">
              <w:rPr>
                <w:rFonts w:cstheme="minorHAnsi"/>
                <w:sz w:val="20"/>
                <w:szCs w:val="20"/>
              </w:rPr>
              <w:t xml:space="preserve">, </w:t>
            </w:r>
            <w:r w:rsidR="006B7997" w:rsidRPr="006B7997">
              <w:rPr>
                <w:rFonts w:cstheme="minorHAnsi"/>
                <w:sz w:val="20"/>
                <w:szCs w:val="20"/>
              </w:rPr>
              <w:t>dla płatu</w:t>
            </w:r>
            <w:r w:rsidR="006B7997" w:rsidRPr="006B7997">
              <w:rPr>
                <w:rFonts w:cstheme="minorHAnsi"/>
                <w:sz w:val="20"/>
                <w:szCs w:val="20"/>
              </w:rPr>
              <w:t xml:space="preserve"> o współrzędnych </w:t>
            </w:r>
            <w:proofErr w:type="spellStart"/>
            <w:r w:rsidR="006B7997" w:rsidRPr="006B7997">
              <w:rPr>
                <w:rFonts w:cstheme="minorHAnsi"/>
                <w:sz w:val="20"/>
                <w:szCs w:val="20"/>
              </w:rPr>
              <w:t>centroidu</w:t>
            </w:r>
            <w:proofErr w:type="spellEnd"/>
            <w:r w:rsidR="006B7997" w:rsidRPr="006B7997">
              <w:rPr>
                <w:rFonts w:cstheme="minorHAnsi"/>
                <w:sz w:val="20"/>
                <w:szCs w:val="20"/>
              </w:rPr>
              <w:t xml:space="preserve">: </w:t>
            </w:r>
            <w:r w:rsidR="006B7997" w:rsidRPr="006B7997">
              <w:rPr>
                <w:rFonts w:cstheme="minorHAnsi"/>
                <w:sz w:val="20"/>
                <w:szCs w:val="20"/>
              </w:rPr>
              <w:t>X: 180122,72; Y: 604985,08</w:t>
            </w:r>
            <w:r w:rsidR="006B7997" w:rsidRPr="006B7997">
              <w:rPr>
                <w:rFonts w:cstheme="minorHAnsi"/>
                <w:sz w:val="20"/>
                <w:szCs w:val="20"/>
              </w:rPr>
              <w:t>.</w:t>
            </w:r>
          </w:p>
        </w:tc>
      </w:tr>
      <w:tr w:rsidR="00A5286E" w:rsidRPr="008B2EC4" w14:paraId="7DB1D22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FA27001"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75AFC9FA"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9B0010B" w14:textId="5930E138" w:rsidR="00A5286E" w:rsidRPr="00BB77A6" w:rsidRDefault="00A5286E" w:rsidP="00F953C2">
            <w:pPr>
              <w:widowControl w:val="0"/>
              <w:spacing w:after="0" w:line="240" w:lineRule="auto"/>
              <w:rPr>
                <w:rFonts w:cstheme="minorHAnsi"/>
                <w:sz w:val="20"/>
                <w:szCs w:val="20"/>
              </w:rPr>
            </w:pPr>
            <w:r w:rsidRPr="00BB77A6">
              <w:rPr>
                <w:rFonts w:cstheme="minorHAnsi"/>
                <w:sz w:val="20"/>
                <w:szCs w:val="20"/>
              </w:rPr>
              <w:t>Utrzymanie oceny wskaźnika na poziomie U1 – sumaryczne pole przekroju wszystkich drzew martwych leżących w przedziale 1 – 4,5 m</w:t>
            </w:r>
            <w:r w:rsidRPr="00BB77A6">
              <w:rPr>
                <w:rFonts w:cstheme="minorHAnsi"/>
                <w:sz w:val="20"/>
                <w:szCs w:val="20"/>
                <w:vertAlign w:val="superscript"/>
              </w:rPr>
              <w:t>2</w:t>
            </w:r>
            <w:r w:rsidR="00BB77A6" w:rsidRPr="00BB77A6">
              <w:rPr>
                <w:rFonts w:cstheme="minorHAnsi"/>
                <w:sz w:val="20"/>
                <w:szCs w:val="20"/>
              </w:rPr>
              <w:t xml:space="preserve">, </w:t>
            </w:r>
            <w:r w:rsidR="00BB77A6" w:rsidRPr="00BB77A6">
              <w:rPr>
                <w:rFonts w:cstheme="minorHAnsi"/>
                <w:sz w:val="20"/>
                <w:szCs w:val="20"/>
              </w:rPr>
              <w:t xml:space="preserve">dla płatów o współrzędnych </w:t>
            </w:r>
            <w:proofErr w:type="spellStart"/>
            <w:r w:rsidR="00BB77A6" w:rsidRPr="00BB77A6">
              <w:rPr>
                <w:rFonts w:cstheme="minorHAnsi"/>
                <w:sz w:val="20"/>
                <w:szCs w:val="20"/>
              </w:rPr>
              <w:t>centroidów</w:t>
            </w:r>
            <w:proofErr w:type="spellEnd"/>
            <w:r w:rsidR="00BB77A6" w:rsidRPr="00BB77A6">
              <w:rPr>
                <w:rFonts w:cstheme="minorHAnsi"/>
                <w:sz w:val="20"/>
                <w:szCs w:val="20"/>
              </w:rPr>
              <w:t>:</w:t>
            </w:r>
          </w:p>
          <w:p w14:paraId="43B5F80C" w14:textId="283302FB"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 xml:space="preserve">X: </w:t>
            </w:r>
            <w:r w:rsidRPr="00BB77A6">
              <w:rPr>
                <w:rFonts w:cstheme="minorHAnsi"/>
                <w:sz w:val="20"/>
                <w:szCs w:val="20"/>
              </w:rPr>
              <w:t>168584,84</w:t>
            </w:r>
            <w:r w:rsidRPr="00BB77A6">
              <w:rPr>
                <w:rFonts w:cstheme="minorHAnsi"/>
                <w:sz w:val="20"/>
                <w:szCs w:val="20"/>
              </w:rPr>
              <w:t xml:space="preserve">, Y: </w:t>
            </w:r>
            <w:r w:rsidRPr="00BB77A6">
              <w:rPr>
                <w:rFonts w:cstheme="minorHAnsi"/>
                <w:sz w:val="20"/>
                <w:szCs w:val="20"/>
              </w:rPr>
              <w:t>646506,31</w:t>
            </w:r>
            <w:r w:rsidRPr="00BB77A6">
              <w:rPr>
                <w:rFonts w:cstheme="minorHAnsi"/>
                <w:sz w:val="20"/>
                <w:szCs w:val="20"/>
              </w:rPr>
              <w:t>;</w:t>
            </w:r>
          </w:p>
          <w:p w14:paraId="515128F8" w14:textId="30CFE223"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 xml:space="preserve">X: </w:t>
            </w:r>
            <w:r w:rsidRPr="00BB77A6">
              <w:rPr>
                <w:rFonts w:cstheme="minorHAnsi"/>
                <w:sz w:val="20"/>
                <w:szCs w:val="20"/>
              </w:rPr>
              <w:t>164047,96</w:t>
            </w:r>
            <w:r w:rsidRPr="00BB77A6">
              <w:rPr>
                <w:rFonts w:cstheme="minorHAnsi"/>
                <w:sz w:val="20"/>
                <w:szCs w:val="20"/>
              </w:rPr>
              <w:t xml:space="preserve">, Y: </w:t>
            </w:r>
            <w:r w:rsidRPr="00BB77A6">
              <w:rPr>
                <w:rFonts w:cstheme="minorHAnsi"/>
                <w:sz w:val="20"/>
                <w:szCs w:val="20"/>
              </w:rPr>
              <w:t>642565,32</w:t>
            </w:r>
            <w:r w:rsidRPr="00BB77A6">
              <w:rPr>
                <w:rFonts w:cstheme="minorHAnsi"/>
                <w:sz w:val="20"/>
                <w:szCs w:val="20"/>
              </w:rPr>
              <w:t>;</w:t>
            </w:r>
          </w:p>
          <w:p w14:paraId="319D9899" w14:textId="09CD74FB"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 xml:space="preserve">X: </w:t>
            </w:r>
            <w:r w:rsidRPr="00BB77A6">
              <w:rPr>
                <w:rFonts w:cstheme="minorHAnsi"/>
                <w:sz w:val="20"/>
                <w:szCs w:val="20"/>
              </w:rPr>
              <w:t>179400,75</w:t>
            </w:r>
            <w:r w:rsidRPr="00BB77A6">
              <w:rPr>
                <w:rFonts w:cstheme="minorHAnsi"/>
                <w:sz w:val="20"/>
                <w:szCs w:val="20"/>
              </w:rPr>
              <w:t xml:space="preserve">, Y: </w:t>
            </w:r>
            <w:r w:rsidRPr="00BB77A6">
              <w:rPr>
                <w:rFonts w:cstheme="minorHAnsi"/>
                <w:sz w:val="20"/>
                <w:szCs w:val="20"/>
              </w:rPr>
              <w:t>617001,19</w:t>
            </w:r>
            <w:r w:rsidRPr="00BB77A6">
              <w:rPr>
                <w:rFonts w:cstheme="minorHAnsi"/>
                <w:sz w:val="20"/>
                <w:szCs w:val="20"/>
              </w:rPr>
              <w:t>;</w:t>
            </w:r>
          </w:p>
          <w:p w14:paraId="73E46012" w14:textId="2A0D6959" w:rsidR="00BB77A6" w:rsidRPr="00BB77A6" w:rsidRDefault="00BB77A6" w:rsidP="00F953C2">
            <w:pPr>
              <w:widowControl w:val="0"/>
              <w:spacing w:after="0" w:line="240" w:lineRule="auto"/>
              <w:rPr>
                <w:rFonts w:cstheme="minorHAnsi"/>
                <w:sz w:val="20"/>
                <w:szCs w:val="20"/>
              </w:rPr>
            </w:pPr>
            <w:r w:rsidRPr="00BB77A6">
              <w:rPr>
                <w:rFonts w:cstheme="minorHAnsi"/>
                <w:sz w:val="20"/>
                <w:szCs w:val="20"/>
              </w:rPr>
              <w:t xml:space="preserve">X: </w:t>
            </w:r>
            <w:r w:rsidRPr="00BB77A6">
              <w:rPr>
                <w:rFonts w:cstheme="minorHAnsi"/>
                <w:sz w:val="20"/>
                <w:szCs w:val="20"/>
              </w:rPr>
              <w:t>177035,08</w:t>
            </w:r>
            <w:r w:rsidRPr="00BB77A6">
              <w:rPr>
                <w:rFonts w:cstheme="minorHAnsi"/>
                <w:sz w:val="20"/>
                <w:szCs w:val="20"/>
              </w:rPr>
              <w:t xml:space="preserve">, Y: </w:t>
            </w:r>
            <w:r w:rsidRPr="00BB77A6">
              <w:rPr>
                <w:rFonts w:cstheme="minorHAnsi"/>
                <w:sz w:val="20"/>
                <w:szCs w:val="20"/>
              </w:rPr>
              <w:t>641411,13</w:t>
            </w:r>
            <w:r w:rsidRPr="00BB77A6">
              <w:rPr>
                <w:rFonts w:cstheme="minorHAnsi"/>
                <w:sz w:val="20"/>
                <w:szCs w:val="20"/>
              </w:rPr>
              <w:t>.</w:t>
            </w:r>
          </w:p>
        </w:tc>
      </w:tr>
      <w:tr w:rsidR="00A5286E" w:rsidRPr="008B2EC4" w14:paraId="417DCAB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6A99B40"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53B5B6B9"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B5547F5" w14:textId="77777777" w:rsidR="00BB77A6" w:rsidRDefault="00BB77A6" w:rsidP="00BB77A6">
            <w:pPr>
              <w:widowControl w:val="0"/>
              <w:spacing w:after="0" w:line="240" w:lineRule="auto"/>
              <w:rPr>
                <w:rFonts w:cstheme="minorHAnsi"/>
                <w:sz w:val="20"/>
                <w:szCs w:val="20"/>
              </w:rPr>
            </w:pPr>
            <w:r w:rsidRPr="00923191">
              <w:rPr>
                <w:rFonts w:cstheme="minorHAnsi"/>
                <w:sz w:val="20"/>
                <w:szCs w:val="20"/>
              </w:rPr>
              <w:t>Nie określa się.</w:t>
            </w:r>
          </w:p>
          <w:p w14:paraId="01B63F39" w14:textId="77777777" w:rsidR="00BB77A6" w:rsidRDefault="00BB77A6" w:rsidP="00BB77A6">
            <w:pPr>
              <w:widowControl w:val="0"/>
              <w:spacing w:after="0" w:line="240" w:lineRule="auto"/>
              <w:rPr>
                <w:rFonts w:cstheme="minorHAnsi"/>
                <w:sz w:val="20"/>
                <w:szCs w:val="20"/>
              </w:rPr>
            </w:pPr>
            <w:r w:rsidRPr="00923191">
              <w:rPr>
                <w:rFonts w:cstheme="minorHAnsi"/>
                <w:sz w:val="20"/>
                <w:szCs w:val="20"/>
              </w:rPr>
              <w:t xml:space="preserve">Konieczne dokonanie oceny wskaźnika w płacie o współrzędnych </w:t>
            </w:r>
            <w:proofErr w:type="spellStart"/>
            <w:r w:rsidRPr="00923191">
              <w:rPr>
                <w:rFonts w:cstheme="minorHAnsi"/>
                <w:sz w:val="20"/>
                <w:szCs w:val="20"/>
              </w:rPr>
              <w:t>centroidu</w:t>
            </w:r>
            <w:proofErr w:type="spellEnd"/>
            <w:r w:rsidRPr="00923191">
              <w:rPr>
                <w:rFonts w:cstheme="minorHAnsi"/>
                <w:sz w:val="20"/>
                <w:szCs w:val="20"/>
              </w:rPr>
              <w:t>:</w:t>
            </w:r>
            <w:r>
              <w:rPr>
                <w:rFonts w:cstheme="minorHAnsi"/>
                <w:sz w:val="20"/>
                <w:szCs w:val="20"/>
              </w:rPr>
              <w:t xml:space="preserve"> </w:t>
            </w:r>
            <w:r w:rsidRPr="00923191">
              <w:rPr>
                <w:rFonts w:cstheme="minorHAnsi"/>
                <w:sz w:val="20"/>
                <w:szCs w:val="20"/>
              </w:rPr>
              <w:t xml:space="preserve">X: 173844,52, </w:t>
            </w:r>
            <w:r>
              <w:rPr>
                <w:rFonts w:cstheme="minorHAnsi"/>
                <w:sz w:val="20"/>
                <w:szCs w:val="20"/>
              </w:rPr>
              <w:t xml:space="preserve"> </w:t>
            </w:r>
          </w:p>
          <w:p w14:paraId="7D2FB431" w14:textId="47A4308B" w:rsidR="00A5286E" w:rsidRPr="008B2EC4" w:rsidRDefault="00BB77A6" w:rsidP="00BB77A6">
            <w:pPr>
              <w:widowControl w:val="0"/>
              <w:spacing w:after="0" w:line="240" w:lineRule="auto"/>
              <w:rPr>
                <w:rFonts w:cstheme="minorHAnsi"/>
                <w:sz w:val="20"/>
                <w:szCs w:val="20"/>
                <w:highlight w:val="yellow"/>
              </w:rPr>
            </w:pPr>
            <w:r w:rsidRPr="00923191">
              <w:rPr>
                <w:rFonts w:cstheme="minorHAnsi"/>
                <w:sz w:val="20"/>
                <w:szCs w:val="20"/>
              </w:rPr>
              <w:t>Y: 645172,69.</w:t>
            </w:r>
          </w:p>
        </w:tc>
      </w:tr>
      <w:tr w:rsidR="00A5286E" w:rsidRPr="008B2EC4" w14:paraId="4524656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90EC62A"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66D4F07A" w14:textId="7A4A6BBD" w:rsidR="00A5286E" w:rsidRPr="008B2EC4" w:rsidRDefault="00A5286E" w:rsidP="00F953C2">
            <w:pPr>
              <w:widowControl w:val="0"/>
              <w:spacing w:after="0"/>
              <w:jc w:val="center"/>
              <w:rPr>
                <w:rFonts w:cstheme="minorHAnsi"/>
                <w:sz w:val="20"/>
                <w:szCs w:val="20"/>
                <w:highlight w:val="yellow"/>
              </w:rPr>
            </w:pPr>
            <w:r w:rsidRPr="00BB77A6">
              <w:rPr>
                <w:rFonts w:cstheme="minorHAnsi"/>
                <w:sz w:val="20"/>
                <w:szCs w:val="20"/>
              </w:rPr>
              <w:t>Martwe drewno stojące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FF0EE14" w14:textId="44F47DAD" w:rsidR="00BB77A6" w:rsidRPr="00BB77A6" w:rsidRDefault="00A5286E" w:rsidP="00F953C2">
            <w:pPr>
              <w:widowControl w:val="0"/>
              <w:spacing w:after="0" w:line="240" w:lineRule="auto"/>
              <w:rPr>
                <w:rFonts w:cstheme="minorHAnsi"/>
                <w:sz w:val="20"/>
                <w:szCs w:val="20"/>
              </w:rPr>
            </w:pPr>
            <w:r w:rsidRPr="00BB77A6">
              <w:rPr>
                <w:rFonts w:cstheme="minorHAnsi"/>
                <w:sz w:val="20"/>
                <w:szCs w:val="20"/>
              </w:rPr>
              <w:t xml:space="preserve">Utrzymanie oceny wskaźnika na poziomie U1 – sumaryczne pole przekroju </w:t>
            </w:r>
            <w:proofErr w:type="spellStart"/>
            <w:r w:rsidRPr="00BB77A6">
              <w:rPr>
                <w:rFonts w:cstheme="minorHAnsi"/>
                <w:sz w:val="20"/>
                <w:szCs w:val="20"/>
              </w:rPr>
              <w:t>pierśnicowego</w:t>
            </w:r>
            <w:proofErr w:type="spellEnd"/>
            <w:r w:rsidRPr="00BB77A6">
              <w:rPr>
                <w:rFonts w:cstheme="minorHAnsi"/>
                <w:sz w:val="20"/>
                <w:szCs w:val="20"/>
              </w:rPr>
              <w:t xml:space="preserve"> wszystkich drzew martwych stojących w przedziale 0,5 - 3 m</w:t>
            </w:r>
            <w:r w:rsidRPr="00BB77A6">
              <w:rPr>
                <w:rFonts w:cstheme="minorHAnsi"/>
                <w:sz w:val="20"/>
                <w:szCs w:val="20"/>
                <w:vertAlign w:val="superscript"/>
              </w:rPr>
              <w:t>2</w:t>
            </w:r>
            <w:r w:rsidR="00BB77A6" w:rsidRPr="00BB77A6">
              <w:rPr>
                <w:rFonts w:cstheme="minorHAnsi"/>
                <w:sz w:val="20"/>
                <w:szCs w:val="20"/>
              </w:rPr>
              <w:t xml:space="preserve">, </w:t>
            </w:r>
            <w:r w:rsidR="00BB77A6" w:rsidRPr="00BB77A6">
              <w:rPr>
                <w:rFonts w:cstheme="minorHAnsi"/>
                <w:sz w:val="20"/>
                <w:szCs w:val="20"/>
              </w:rPr>
              <w:t>w płatach</w:t>
            </w:r>
            <w:r w:rsidR="00BB77A6" w:rsidRPr="00BB77A6">
              <w:rPr>
                <w:rFonts w:cstheme="minorHAnsi"/>
                <w:sz w:val="20"/>
                <w:szCs w:val="20"/>
              </w:rPr>
              <w:t xml:space="preserve"> o współrzędnych </w:t>
            </w:r>
            <w:proofErr w:type="spellStart"/>
            <w:r w:rsidR="00BB77A6" w:rsidRPr="00BB77A6">
              <w:rPr>
                <w:rFonts w:cstheme="minorHAnsi"/>
                <w:sz w:val="20"/>
                <w:szCs w:val="20"/>
              </w:rPr>
              <w:t>centroidów</w:t>
            </w:r>
            <w:proofErr w:type="spellEnd"/>
            <w:r w:rsidR="00BB77A6" w:rsidRPr="00BB77A6">
              <w:rPr>
                <w:rFonts w:cstheme="minorHAnsi"/>
                <w:sz w:val="20"/>
                <w:szCs w:val="20"/>
              </w:rPr>
              <w:t>:</w:t>
            </w:r>
          </w:p>
          <w:p w14:paraId="756D5771" w14:textId="7286311C" w:rsidR="00BB77A6" w:rsidRPr="00BB77A6" w:rsidRDefault="00BB77A6" w:rsidP="00F953C2">
            <w:pPr>
              <w:widowControl w:val="0"/>
              <w:spacing w:after="0" w:line="240" w:lineRule="auto"/>
              <w:rPr>
                <w:rFonts w:cstheme="minorHAnsi"/>
                <w:sz w:val="20"/>
                <w:szCs w:val="20"/>
              </w:rPr>
            </w:pPr>
            <w:r w:rsidRPr="00BB77A6">
              <w:rPr>
                <w:rFonts w:cstheme="minorHAnsi"/>
                <w:sz w:val="20"/>
                <w:szCs w:val="20"/>
              </w:rPr>
              <w:t>X: 180122,72; Y: 604985,08</w:t>
            </w:r>
            <w:r>
              <w:rPr>
                <w:rFonts w:cstheme="minorHAnsi"/>
                <w:sz w:val="20"/>
                <w:szCs w:val="20"/>
              </w:rPr>
              <w:t>;</w:t>
            </w:r>
          </w:p>
          <w:p w14:paraId="7E5F3175" w14:textId="77777777"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X: 168584,84, Y: 646506,31;</w:t>
            </w:r>
          </w:p>
          <w:p w14:paraId="24F94034" w14:textId="77777777"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X: 164047,96, Y: 642565,32;</w:t>
            </w:r>
          </w:p>
          <w:p w14:paraId="0920D78C" w14:textId="77777777" w:rsidR="00BB77A6" w:rsidRPr="00BB77A6" w:rsidRDefault="00BB77A6" w:rsidP="00BB77A6">
            <w:pPr>
              <w:widowControl w:val="0"/>
              <w:spacing w:after="0" w:line="240" w:lineRule="auto"/>
              <w:rPr>
                <w:rFonts w:cstheme="minorHAnsi"/>
                <w:sz w:val="20"/>
                <w:szCs w:val="20"/>
              </w:rPr>
            </w:pPr>
            <w:r w:rsidRPr="00BB77A6">
              <w:rPr>
                <w:rFonts w:cstheme="minorHAnsi"/>
                <w:sz w:val="20"/>
                <w:szCs w:val="20"/>
              </w:rPr>
              <w:t>X: 179400,75, Y: 617001,19;</w:t>
            </w:r>
          </w:p>
          <w:p w14:paraId="121A7381" w14:textId="73765A4B" w:rsidR="00A5286E" w:rsidRPr="008B2EC4" w:rsidRDefault="00BB77A6" w:rsidP="00F953C2">
            <w:pPr>
              <w:widowControl w:val="0"/>
              <w:spacing w:after="0" w:line="240" w:lineRule="auto"/>
              <w:rPr>
                <w:rFonts w:cstheme="minorHAnsi"/>
                <w:sz w:val="20"/>
                <w:szCs w:val="20"/>
                <w:highlight w:val="yellow"/>
              </w:rPr>
            </w:pPr>
            <w:r w:rsidRPr="00BB77A6">
              <w:rPr>
                <w:rFonts w:cstheme="minorHAnsi"/>
                <w:sz w:val="20"/>
                <w:szCs w:val="20"/>
              </w:rPr>
              <w:t>X: 177035,08, Y: 641411,13</w:t>
            </w:r>
            <w:r w:rsidRPr="00BB77A6">
              <w:rPr>
                <w:rFonts w:cstheme="minorHAnsi"/>
                <w:sz w:val="20"/>
                <w:szCs w:val="20"/>
              </w:rPr>
              <w:t>.</w:t>
            </w:r>
          </w:p>
        </w:tc>
      </w:tr>
      <w:tr w:rsidR="00A5286E" w:rsidRPr="008B2EC4" w14:paraId="4FE6C876" w14:textId="77777777" w:rsidTr="00787895">
        <w:trPr>
          <w:trHeight w:val="283"/>
          <w:jc w:val="center"/>
        </w:trPr>
        <w:tc>
          <w:tcPr>
            <w:tcW w:w="2547" w:type="dxa"/>
            <w:vMerge/>
            <w:tcBorders>
              <w:left w:val="single" w:sz="4" w:space="0" w:color="000000"/>
              <w:right w:val="single" w:sz="4" w:space="0" w:color="000000"/>
            </w:tcBorders>
            <w:shd w:val="clear" w:color="auto" w:fill="FFFFFF"/>
            <w:vAlign w:val="center"/>
          </w:tcPr>
          <w:p w14:paraId="1533288E"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66A77C3E"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380BC48" w14:textId="77777777" w:rsidR="00787895" w:rsidRDefault="00A5286E" w:rsidP="00787895">
            <w:pPr>
              <w:widowControl w:val="0"/>
              <w:spacing w:after="0" w:line="240" w:lineRule="auto"/>
              <w:rPr>
                <w:rFonts w:cstheme="minorHAnsi"/>
                <w:sz w:val="20"/>
                <w:szCs w:val="20"/>
              </w:rPr>
            </w:pPr>
            <w:r w:rsidRPr="00787895">
              <w:rPr>
                <w:rFonts w:cstheme="minorHAnsi"/>
                <w:sz w:val="20"/>
                <w:szCs w:val="20"/>
              </w:rPr>
              <w:t xml:space="preserve">Nie określa się. </w:t>
            </w:r>
          </w:p>
          <w:p w14:paraId="13CF57CE" w14:textId="49119B54" w:rsidR="00787895" w:rsidRDefault="00A5286E" w:rsidP="00787895">
            <w:pPr>
              <w:widowControl w:val="0"/>
              <w:spacing w:after="0" w:line="240" w:lineRule="auto"/>
              <w:rPr>
                <w:rFonts w:cstheme="minorHAnsi"/>
                <w:sz w:val="20"/>
                <w:szCs w:val="20"/>
              </w:rPr>
            </w:pPr>
            <w:r w:rsidRPr="00787895">
              <w:rPr>
                <w:rFonts w:cstheme="minorHAnsi"/>
                <w:sz w:val="20"/>
                <w:szCs w:val="20"/>
              </w:rPr>
              <w:t>Konieczne dokonanie oceny wskaźnika w płacie</w:t>
            </w:r>
            <w:r w:rsidR="00787895" w:rsidRPr="00787895">
              <w:rPr>
                <w:rFonts w:cstheme="minorHAnsi"/>
                <w:sz w:val="20"/>
                <w:szCs w:val="20"/>
              </w:rPr>
              <w:t xml:space="preserve"> </w:t>
            </w:r>
            <w:r w:rsidR="00787895" w:rsidRPr="00787895">
              <w:rPr>
                <w:rFonts w:cstheme="minorHAnsi"/>
                <w:sz w:val="20"/>
                <w:szCs w:val="20"/>
              </w:rPr>
              <w:t xml:space="preserve">o współrzędnych </w:t>
            </w:r>
            <w:proofErr w:type="spellStart"/>
            <w:r w:rsidR="00787895" w:rsidRPr="00787895">
              <w:rPr>
                <w:rFonts w:cstheme="minorHAnsi"/>
                <w:sz w:val="20"/>
                <w:szCs w:val="20"/>
              </w:rPr>
              <w:t>centroidu</w:t>
            </w:r>
            <w:proofErr w:type="spellEnd"/>
            <w:r w:rsidRPr="00787895">
              <w:rPr>
                <w:rFonts w:cstheme="minorHAnsi"/>
                <w:sz w:val="20"/>
                <w:szCs w:val="20"/>
              </w:rPr>
              <w:t xml:space="preserve"> </w:t>
            </w:r>
            <w:r w:rsidR="00787895" w:rsidRPr="00787895">
              <w:rPr>
                <w:rFonts w:cstheme="minorHAnsi"/>
                <w:sz w:val="20"/>
                <w:szCs w:val="20"/>
              </w:rPr>
              <w:t>X: 173844,52,</w:t>
            </w:r>
            <w:r w:rsidR="00787895" w:rsidRPr="00923191">
              <w:rPr>
                <w:rFonts w:cstheme="minorHAnsi"/>
                <w:sz w:val="20"/>
                <w:szCs w:val="20"/>
              </w:rPr>
              <w:t xml:space="preserve"> </w:t>
            </w:r>
            <w:r w:rsidR="00787895">
              <w:rPr>
                <w:rFonts w:cstheme="minorHAnsi"/>
                <w:sz w:val="20"/>
                <w:szCs w:val="20"/>
              </w:rPr>
              <w:t xml:space="preserve"> </w:t>
            </w:r>
          </w:p>
          <w:p w14:paraId="42563A41" w14:textId="14684046" w:rsidR="00A5286E" w:rsidRPr="008B2EC4" w:rsidRDefault="00787895" w:rsidP="00787895">
            <w:pPr>
              <w:widowControl w:val="0"/>
              <w:spacing w:after="0" w:line="240" w:lineRule="auto"/>
              <w:rPr>
                <w:rFonts w:cstheme="minorHAnsi"/>
                <w:sz w:val="20"/>
                <w:szCs w:val="20"/>
                <w:highlight w:val="yellow"/>
              </w:rPr>
            </w:pPr>
            <w:r w:rsidRPr="00923191">
              <w:rPr>
                <w:rFonts w:cstheme="minorHAnsi"/>
                <w:sz w:val="20"/>
                <w:szCs w:val="20"/>
              </w:rPr>
              <w:t>Y: 645172,69.</w:t>
            </w:r>
          </w:p>
        </w:tc>
      </w:tr>
      <w:tr w:rsidR="00A5286E" w:rsidRPr="008B2EC4" w14:paraId="05CB0EC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41FF0E9"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7869DBAE" w14:textId="77CDC84C" w:rsidR="00A5286E" w:rsidRPr="008B2EC4" w:rsidRDefault="00A5286E" w:rsidP="00F953C2">
            <w:pPr>
              <w:widowControl w:val="0"/>
              <w:spacing w:after="0"/>
              <w:jc w:val="center"/>
              <w:rPr>
                <w:rFonts w:cstheme="minorHAnsi"/>
                <w:sz w:val="20"/>
                <w:szCs w:val="20"/>
                <w:highlight w:val="yellow"/>
              </w:rPr>
            </w:pPr>
            <w:r w:rsidRPr="00E22128">
              <w:rPr>
                <w:rFonts w:cstheme="minorHAnsi"/>
                <w:sz w:val="20"/>
                <w:szCs w:val="20"/>
              </w:rPr>
              <w:t>Naświetlenie dna lasu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9A36279" w14:textId="77777777" w:rsidR="00E22128" w:rsidRPr="00E22128" w:rsidRDefault="00A5286E" w:rsidP="00E22128">
            <w:pPr>
              <w:widowControl w:val="0"/>
              <w:spacing w:after="0" w:line="240" w:lineRule="auto"/>
              <w:rPr>
                <w:rFonts w:cstheme="minorHAnsi"/>
                <w:sz w:val="20"/>
                <w:szCs w:val="20"/>
              </w:rPr>
            </w:pPr>
            <w:r w:rsidRPr="00E22128">
              <w:rPr>
                <w:rFonts w:cstheme="minorHAnsi"/>
                <w:sz w:val="20"/>
                <w:szCs w:val="20"/>
              </w:rPr>
              <w:t>Utrzymanie oceny wskaźnika na poziomie U1 – zakres liczbowy 2- 3</w:t>
            </w:r>
            <w:r w:rsidR="00E22128" w:rsidRPr="00E22128">
              <w:rPr>
                <w:rFonts w:cstheme="minorHAnsi"/>
                <w:sz w:val="20"/>
                <w:szCs w:val="20"/>
              </w:rPr>
              <w:t xml:space="preserve"> </w:t>
            </w:r>
            <w:r w:rsidR="00E22128" w:rsidRPr="00E22128">
              <w:rPr>
                <w:rFonts w:cstheme="minorHAnsi"/>
                <w:sz w:val="20"/>
                <w:szCs w:val="20"/>
              </w:rPr>
              <w:t xml:space="preserve">w płatach o współrzędnych </w:t>
            </w:r>
            <w:proofErr w:type="spellStart"/>
            <w:r w:rsidR="00E22128" w:rsidRPr="00E22128">
              <w:rPr>
                <w:rFonts w:cstheme="minorHAnsi"/>
                <w:sz w:val="20"/>
                <w:szCs w:val="20"/>
              </w:rPr>
              <w:t>centroidów</w:t>
            </w:r>
            <w:proofErr w:type="spellEnd"/>
            <w:r w:rsidR="00E22128" w:rsidRPr="00E22128">
              <w:rPr>
                <w:rFonts w:cstheme="minorHAnsi"/>
                <w:sz w:val="20"/>
                <w:szCs w:val="20"/>
              </w:rPr>
              <w:t>:</w:t>
            </w:r>
          </w:p>
          <w:p w14:paraId="33F591BE" w14:textId="0CBF2448" w:rsidR="00E22128" w:rsidRPr="00E22128" w:rsidRDefault="00E22128" w:rsidP="00E22128">
            <w:pPr>
              <w:widowControl w:val="0"/>
              <w:spacing w:after="0" w:line="240" w:lineRule="auto"/>
              <w:rPr>
                <w:rFonts w:cstheme="minorHAnsi"/>
                <w:sz w:val="20"/>
                <w:szCs w:val="20"/>
              </w:rPr>
            </w:pPr>
            <w:r w:rsidRPr="00E22128">
              <w:rPr>
                <w:rFonts w:cstheme="minorHAnsi"/>
                <w:sz w:val="20"/>
                <w:szCs w:val="20"/>
              </w:rPr>
              <w:t xml:space="preserve">X: </w:t>
            </w:r>
            <w:r w:rsidRPr="00E22128">
              <w:rPr>
                <w:rFonts w:cstheme="minorHAnsi"/>
                <w:sz w:val="20"/>
                <w:szCs w:val="20"/>
              </w:rPr>
              <w:t>180122,72</w:t>
            </w:r>
            <w:r w:rsidRPr="00E22128">
              <w:rPr>
                <w:rFonts w:cstheme="minorHAnsi"/>
                <w:sz w:val="20"/>
                <w:szCs w:val="20"/>
              </w:rPr>
              <w:t xml:space="preserve">, Y: </w:t>
            </w:r>
            <w:r w:rsidRPr="00E22128">
              <w:rPr>
                <w:rFonts w:cstheme="minorHAnsi"/>
                <w:sz w:val="20"/>
                <w:szCs w:val="20"/>
              </w:rPr>
              <w:t>604985,08</w:t>
            </w:r>
            <w:r w:rsidRPr="00E22128">
              <w:rPr>
                <w:rFonts w:cstheme="minorHAnsi"/>
                <w:sz w:val="20"/>
                <w:szCs w:val="20"/>
              </w:rPr>
              <w:t>;</w:t>
            </w:r>
          </w:p>
          <w:p w14:paraId="0E2790BF" w14:textId="77777777" w:rsidR="00E22128" w:rsidRPr="00E22128" w:rsidRDefault="00E22128" w:rsidP="00E22128">
            <w:pPr>
              <w:widowControl w:val="0"/>
              <w:spacing w:after="0" w:line="240" w:lineRule="auto"/>
              <w:rPr>
                <w:rFonts w:cstheme="minorHAnsi"/>
                <w:sz w:val="20"/>
                <w:szCs w:val="20"/>
              </w:rPr>
            </w:pPr>
            <w:r w:rsidRPr="00E22128">
              <w:rPr>
                <w:rFonts w:cstheme="minorHAnsi"/>
                <w:sz w:val="20"/>
                <w:szCs w:val="20"/>
              </w:rPr>
              <w:t>X: 168584,84, Y: 646506,31;</w:t>
            </w:r>
          </w:p>
          <w:p w14:paraId="1EE8BB24" w14:textId="77777777" w:rsidR="00E22128" w:rsidRPr="00E22128" w:rsidRDefault="00E22128" w:rsidP="00E22128">
            <w:pPr>
              <w:widowControl w:val="0"/>
              <w:spacing w:after="0" w:line="240" w:lineRule="auto"/>
              <w:rPr>
                <w:rFonts w:cstheme="minorHAnsi"/>
                <w:sz w:val="20"/>
                <w:szCs w:val="20"/>
              </w:rPr>
            </w:pPr>
            <w:r w:rsidRPr="00E22128">
              <w:rPr>
                <w:rFonts w:cstheme="minorHAnsi"/>
                <w:sz w:val="20"/>
                <w:szCs w:val="20"/>
              </w:rPr>
              <w:t>X: 164047,96, Y: 642565,32;</w:t>
            </w:r>
          </w:p>
          <w:p w14:paraId="101D9587" w14:textId="7531F8CB" w:rsidR="00A5286E" w:rsidRPr="00E22128" w:rsidRDefault="00E22128" w:rsidP="00F953C2">
            <w:pPr>
              <w:widowControl w:val="0"/>
              <w:spacing w:after="0" w:line="240" w:lineRule="auto"/>
              <w:rPr>
                <w:rFonts w:cstheme="minorHAnsi"/>
                <w:sz w:val="20"/>
                <w:szCs w:val="20"/>
              </w:rPr>
            </w:pPr>
            <w:r w:rsidRPr="00E22128">
              <w:rPr>
                <w:rFonts w:cstheme="minorHAnsi"/>
                <w:sz w:val="20"/>
                <w:szCs w:val="20"/>
              </w:rPr>
              <w:t>X: 179400,75, Y: 617001,19</w:t>
            </w:r>
            <w:r w:rsidRPr="00E22128">
              <w:rPr>
                <w:rFonts w:cstheme="minorHAnsi"/>
                <w:sz w:val="20"/>
                <w:szCs w:val="20"/>
              </w:rPr>
              <w:t>.</w:t>
            </w:r>
          </w:p>
        </w:tc>
      </w:tr>
      <w:tr w:rsidR="00A5286E" w:rsidRPr="008B2EC4" w14:paraId="18B4411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D09C77C"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4B36A0C9"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94DB46F" w14:textId="77777777" w:rsidR="00E22128" w:rsidRPr="00E22128" w:rsidRDefault="00A5286E" w:rsidP="00F953C2">
            <w:pPr>
              <w:widowControl w:val="0"/>
              <w:spacing w:after="0" w:line="240" w:lineRule="auto"/>
              <w:rPr>
                <w:rFonts w:cstheme="minorHAnsi"/>
                <w:sz w:val="20"/>
                <w:szCs w:val="20"/>
              </w:rPr>
            </w:pPr>
            <w:r w:rsidRPr="00E22128">
              <w:rPr>
                <w:rFonts w:cstheme="minorHAnsi"/>
                <w:sz w:val="20"/>
                <w:szCs w:val="20"/>
              </w:rPr>
              <w:t xml:space="preserve">Nie określa się. </w:t>
            </w:r>
          </w:p>
          <w:p w14:paraId="3BBC4465" w14:textId="06F392B4" w:rsidR="00E22128" w:rsidRPr="00E22128" w:rsidRDefault="00A5286E" w:rsidP="00F953C2">
            <w:pPr>
              <w:widowControl w:val="0"/>
              <w:spacing w:after="0" w:line="240" w:lineRule="auto"/>
              <w:rPr>
                <w:rFonts w:cstheme="minorHAnsi"/>
                <w:sz w:val="20"/>
                <w:szCs w:val="20"/>
              </w:rPr>
            </w:pPr>
            <w:r w:rsidRPr="00E22128">
              <w:rPr>
                <w:rFonts w:cstheme="minorHAnsi"/>
                <w:sz w:val="20"/>
                <w:szCs w:val="20"/>
              </w:rPr>
              <w:t xml:space="preserve">Konieczne dokonanie oceny wskaźnika </w:t>
            </w:r>
            <w:r w:rsidR="00E22128" w:rsidRPr="00E22128">
              <w:rPr>
                <w:rFonts w:cstheme="minorHAnsi"/>
                <w:sz w:val="20"/>
                <w:szCs w:val="20"/>
              </w:rPr>
              <w:t xml:space="preserve">w płatach o współrzędnych </w:t>
            </w:r>
            <w:proofErr w:type="spellStart"/>
            <w:r w:rsidR="00E22128" w:rsidRPr="00E22128">
              <w:rPr>
                <w:rFonts w:cstheme="minorHAnsi"/>
                <w:sz w:val="20"/>
                <w:szCs w:val="20"/>
              </w:rPr>
              <w:t>centroidów</w:t>
            </w:r>
            <w:proofErr w:type="spellEnd"/>
            <w:r w:rsidR="00E22128" w:rsidRPr="00E22128">
              <w:rPr>
                <w:rFonts w:cstheme="minorHAnsi"/>
                <w:sz w:val="20"/>
                <w:szCs w:val="20"/>
              </w:rPr>
              <w:t>:</w:t>
            </w:r>
          </w:p>
          <w:p w14:paraId="40BA9831" w14:textId="272BE767" w:rsidR="00E22128" w:rsidRPr="00E22128" w:rsidRDefault="00E22128" w:rsidP="00E22128">
            <w:pPr>
              <w:widowControl w:val="0"/>
              <w:spacing w:after="0" w:line="240" w:lineRule="auto"/>
              <w:rPr>
                <w:rFonts w:cstheme="minorHAnsi"/>
                <w:sz w:val="20"/>
                <w:szCs w:val="20"/>
              </w:rPr>
            </w:pPr>
            <w:r w:rsidRPr="00E22128">
              <w:rPr>
                <w:rFonts w:cstheme="minorHAnsi"/>
                <w:sz w:val="20"/>
                <w:szCs w:val="20"/>
              </w:rPr>
              <w:t xml:space="preserve">X: </w:t>
            </w:r>
            <w:r w:rsidRPr="00E22128">
              <w:rPr>
                <w:rFonts w:cstheme="minorHAnsi"/>
                <w:sz w:val="20"/>
                <w:szCs w:val="20"/>
              </w:rPr>
              <w:t>177035,08</w:t>
            </w:r>
            <w:r w:rsidRPr="00E22128">
              <w:rPr>
                <w:rFonts w:cstheme="minorHAnsi"/>
                <w:sz w:val="20"/>
                <w:szCs w:val="20"/>
              </w:rPr>
              <w:t xml:space="preserve">, Y: </w:t>
            </w:r>
            <w:r w:rsidRPr="00E22128">
              <w:rPr>
                <w:rFonts w:cstheme="minorHAnsi"/>
                <w:sz w:val="20"/>
                <w:szCs w:val="20"/>
              </w:rPr>
              <w:t>641411,13</w:t>
            </w:r>
            <w:r w:rsidRPr="00E22128">
              <w:rPr>
                <w:rFonts w:cstheme="minorHAnsi"/>
                <w:sz w:val="20"/>
                <w:szCs w:val="20"/>
              </w:rPr>
              <w:t>;</w:t>
            </w:r>
          </w:p>
          <w:p w14:paraId="09C31677" w14:textId="5A591AEE" w:rsidR="00E22128" w:rsidRPr="008B2EC4" w:rsidRDefault="00E22128" w:rsidP="00E22128">
            <w:pPr>
              <w:widowControl w:val="0"/>
              <w:spacing w:after="0" w:line="240" w:lineRule="auto"/>
              <w:rPr>
                <w:rFonts w:cstheme="minorHAnsi"/>
                <w:sz w:val="20"/>
                <w:szCs w:val="20"/>
                <w:highlight w:val="yellow"/>
              </w:rPr>
            </w:pPr>
            <w:r w:rsidRPr="00E22128">
              <w:rPr>
                <w:rFonts w:cstheme="minorHAnsi"/>
                <w:sz w:val="20"/>
                <w:szCs w:val="20"/>
              </w:rPr>
              <w:t xml:space="preserve">X: </w:t>
            </w:r>
            <w:r w:rsidRPr="00E22128">
              <w:rPr>
                <w:rFonts w:cstheme="minorHAnsi"/>
                <w:sz w:val="20"/>
                <w:szCs w:val="20"/>
              </w:rPr>
              <w:t>173844,52</w:t>
            </w:r>
            <w:r w:rsidRPr="00E22128">
              <w:rPr>
                <w:rFonts w:cstheme="minorHAnsi"/>
                <w:sz w:val="20"/>
                <w:szCs w:val="20"/>
              </w:rPr>
              <w:t xml:space="preserve">, Y: </w:t>
            </w:r>
            <w:r w:rsidRPr="00E22128">
              <w:rPr>
                <w:rFonts w:cstheme="minorHAnsi"/>
                <w:sz w:val="20"/>
                <w:szCs w:val="20"/>
              </w:rPr>
              <w:t>645172,69</w:t>
            </w:r>
            <w:r w:rsidRPr="00E22128">
              <w:rPr>
                <w:rFonts w:cstheme="minorHAnsi"/>
                <w:sz w:val="20"/>
                <w:szCs w:val="20"/>
              </w:rPr>
              <w:t>.</w:t>
            </w:r>
          </w:p>
        </w:tc>
      </w:tr>
      <w:tr w:rsidR="00A5286E" w:rsidRPr="008B2EC4" w14:paraId="1EA2FB3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3AD3DA8"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4823212F" w14:textId="31123C4C" w:rsidR="00A5286E" w:rsidRPr="00932B60" w:rsidRDefault="00A5286E" w:rsidP="00F953C2">
            <w:pPr>
              <w:widowControl w:val="0"/>
              <w:spacing w:after="0"/>
              <w:jc w:val="center"/>
              <w:rPr>
                <w:rFonts w:cstheme="minorHAnsi"/>
                <w:sz w:val="20"/>
                <w:szCs w:val="20"/>
                <w:highlight w:val="magenta"/>
              </w:rPr>
            </w:pPr>
            <w:r w:rsidRPr="00932B60">
              <w:rPr>
                <w:rFonts w:cstheme="minorHAnsi"/>
                <w:sz w:val="20"/>
                <w:szCs w:val="20"/>
              </w:rPr>
              <w:t>Skład gatunkowy drzewostanu na</w:t>
            </w:r>
            <w:r w:rsidR="00A86067">
              <w:rPr>
                <w:rFonts w:cstheme="minorHAnsi"/>
                <w:sz w:val="20"/>
                <w:szCs w:val="20"/>
              </w:rPr>
              <w:t> </w:t>
            </w:r>
            <w:r w:rsidRPr="00932B60">
              <w:rPr>
                <w:rFonts w:cstheme="minorHAnsi"/>
                <w:sz w:val="20"/>
                <w:szCs w:val="20"/>
              </w:rPr>
              <w:t>stanowisku</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26268B1" w14:textId="4AB493B0" w:rsidR="00932B60" w:rsidRPr="00932B60" w:rsidRDefault="00A5286E" w:rsidP="00932B60">
            <w:pPr>
              <w:widowControl w:val="0"/>
              <w:spacing w:after="0" w:line="240" w:lineRule="auto"/>
              <w:rPr>
                <w:rFonts w:cstheme="minorHAnsi"/>
                <w:sz w:val="20"/>
                <w:szCs w:val="20"/>
              </w:rPr>
            </w:pPr>
            <w:r w:rsidRPr="00932B60">
              <w:rPr>
                <w:rFonts w:cstheme="minorHAnsi"/>
                <w:sz w:val="20"/>
                <w:szCs w:val="20"/>
              </w:rPr>
              <w:t xml:space="preserve">Utrzymanie oceny wskaźnika na poziomie U1 – średni udział </w:t>
            </w:r>
            <w:proofErr w:type="spellStart"/>
            <w:r w:rsidRPr="00932B60">
              <w:rPr>
                <w:rFonts w:cstheme="minorHAnsi"/>
                <w:sz w:val="20"/>
                <w:szCs w:val="20"/>
              </w:rPr>
              <w:t>miąższościowy</w:t>
            </w:r>
            <w:proofErr w:type="spellEnd"/>
            <w:r w:rsidRPr="00932B60">
              <w:rPr>
                <w:rFonts w:cstheme="minorHAnsi"/>
                <w:sz w:val="20"/>
                <w:szCs w:val="20"/>
              </w:rPr>
              <w:t xml:space="preserve"> buka, wiązu i jawora w</w:t>
            </w:r>
            <w:r w:rsidR="00A86067">
              <w:rPr>
                <w:rFonts w:cstheme="minorHAnsi"/>
                <w:sz w:val="20"/>
                <w:szCs w:val="20"/>
              </w:rPr>
              <w:t> </w:t>
            </w:r>
            <w:r w:rsidRPr="00932B60">
              <w:rPr>
                <w:rFonts w:cstheme="minorHAnsi"/>
                <w:sz w:val="20"/>
                <w:szCs w:val="20"/>
              </w:rPr>
              <w:t>zakresie 4-8%</w:t>
            </w:r>
            <w:r w:rsidR="00932B60" w:rsidRPr="00932B60">
              <w:rPr>
                <w:rFonts w:cstheme="minorHAnsi"/>
                <w:sz w:val="20"/>
                <w:szCs w:val="20"/>
              </w:rPr>
              <w:t xml:space="preserve">, </w:t>
            </w:r>
            <w:r w:rsidR="00932B60" w:rsidRPr="00932B60">
              <w:rPr>
                <w:rFonts w:cstheme="minorHAnsi"/>
                <w:sz w:val="20"/>
                <w:szCs w:val="20"/>
              </w:rPr>
              <w:t xml:space="preserve">w płatach o współrzędnych </w:t>
            </w:r>
            <w:proofErr w:type="spellStart"/>
            <w:r w:rsidR="00932B60" w:rsidRPr="00932B60">
              <w:rPr>
                <w:rFonts w:cstheme="minorHAnsi"/>
                <w:sz w:val="20"/>
                <w:szCs w:val="20"/>
              </w:rPr>
              <w:t>centroidów</w:t>
            </w:r>
            <w:proofErr w:type="spellEnd"/>
            <w:r w:rsidR="00932B60" w:rsidRPr="00932B60">
              <w:rPr>
                <w:rFonts w:cstheme="minorHAnsi"/>
                <w:sz w:val="20"/>
                <w:szCs w:val="20"/>
              </w:rPr>
              <w:t>:</w:t>
            </w:r>
          </w:p>
          <w:p w14:paraId="02D29158" w14:textId="77777777" w:rsidR="00932B60" w:rsidRPr="00932B60" w:rsidRDefault="00932B60" w:rsidP="00932B60">
            <w:pPr>
              <w:widowControl w:val="0"/>
              <w:spacing w:after="0" w:line="240" w:lineRule="auto"/>
              <w:rPr>
                <w:rFonts w:cstheme="minorHAnsi"/>
                <w:sz w:val="20"/>
                <w:szCs w:val="20"/>
              </w:rPr>
            </w:pPr>
            <w:r w:rsidRPr="00932B60">
              <w:rPr>
                <w:rFonts w:cstheme="minorHAnsi"/>
                <w:sz w:val="20"/>
                <w:szCs w:val="20"/>
              </w:rPr>
              <w:t>X: 168584,84, Y: 646506,31;</w:t>
            </w:r>
          </w:p>
          <w:p w14:paraId="631E7C23" w14:textId="77777777" w:rsidR="00932B60" w:rsidRPr="00932B60" w:rsidRDefault="00932B60" w:rsidP="00932B60">
            <w:pPr>
              <w:widowControl w:val="0"/>
              <w:spacing w:after="0" w:line="240" w:lineRule="auto"/>
              <w:rPr>
                <w:rFonts w:cstheme="minorHAnsi"/>
                <w:sz w:val="20"/>
                <w:szCs w:val="20"/>
              </w:rPr>
            </w:pPr>
            <w:r w:rsidRPr="00932B60">
              <w:rPr>
                <w:rFonts w:cstheme="minorHAnsi"/>
                <w:sz w:val="20"/>
                <w:szCs w:val="20"/>
              </w:rPr>
              <w:t>X: 164047,96, Y: 642565,32;</w:t>
            </w:r>
          </w:p>
          <w:p w14:paraId="06BCE909" w14:textId="247D8F78" w:rsidR="00932B60" w:rsidRPr="00932B60" w:rsidRDefault="00932B60" w:rsidP="00932B60">
            <w:pPr>
              <w:widowControl w:val="0"/>
              <w:spacing w:after="0" w:line="240" w:lineRule="auto"/>
              <w:rPr>
                <w:rFonts w:cstheme="minorHAnsi"/>
                <w:sz w:val="20"/>
                <w:szCs w:val="20"/>
              </w:rPr>
            </w:pPr>
            <w:r w:rsidRPr="00932B60">
              <w:rPr>
                <w:rFonts w:cstheme="minorHAnsi"/>
                <w:sz w:val="20"/>
                <w:szCs w:val="20"/>
              </w:rPr>
              <w:t>X: 179400,75, Y: 617001,19</w:t>
            </w:r>
            <w:r w:rsidRPr="00932B60">
              <w:rPr>
                <w:rFonts w:cstheme="minorHAnsi"/>
                <w:sz w:val="20"/>
                <w:szCs w:val="20"/>
              </w:rPr>
              <w:t>.</w:t>
            </w:r>
          </w:p>
        </w:tc>
      </w:tr>
      <w:tr w:rsidR="00A5286E" w:rsidRPr="008B2EC4" w14:paraId="46ADEF36"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E45A334"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1092CA59" w14:textId="77777777" w:rsidR="00A5286E" w:rsidRPr="00932B60" w:rsidRDefault="00A5286E" w:rsidP="00F953C2">
            <w:pPr>
              <w:widowControl w:val="0"/>
              <w:spacing w:after="0"/>
              <w:jc w:val="center"/>
              <w:rPr>
                <w:rFonts w:cstheme="minorHAnsi"/>
                <w:sz w:val="20"/>
                <w:szCs w:val="20"/>
                <w:highlight w:val="magenta"/>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A69849B" w14:textId="0B2D1CF1" w:rsidR="00932B60" w:rsidRPr="008B2EC4" w:rsidRDefault="00A5286E" w:rsidP="00A86067">
            <w:pPr>
              <w:widowControl w:val="0"/>
              <w:spacing w:after="0" w:line="240" w:lineRule="auto"/>
              <w:rPr>
                <w:rFonts w:cstheme="minorHAnsi"/>
                <w:sz w:val="20"/>
                <w:szCs w:val="20"/>
                <w:highlight w:val="yellow"/>
              </w:rPr>
            </w:pPr>
            <w:r w:rsidRPr="00A86067">
              <w:rPr>
                <w:rFonts w:cstheme="minorHAnsi"/>
                <w:sz w:val="20"/>
                <w:szCs w:val="20"/>
              </w:rPr>
              <w:t xml:space="preserve">Utrzymanie oceny wskaźnika na poziomie FV – średni udział </w:t>
            </w:r>
            <w:proofErr w:type="spellStart"/>
            <w:r w:rsidRPr="00A86067">
              <w:rPr>
                <w:rFonts w:cstheme="minorHAnsi"/>
                <w:sz w:val="20"/>
                <w:szCs w:val="20"/>
              </w:rPr>
              <w:t>miąższościowy</w:t>
            </w:r>
            <w:proofErr w:type="spellEnd"/>
            <w:r w:rsidRPr="00A86067">
              <w:rPr>
                <w:rFonts w:cstheme="minorHAnsi"/>
                <w:sz w:val="20"/>
                <w:szCs w:val="20"/>
              </w:rPr>
              <w:t xml:space="preserve"> buka, wiązu i jawora powyżej 8%</w:t>
            </w:r>
            <w:r w:rsidR="00A86067" w:rsidRPr="00A86067">
              <w:rPr>
                <w:rFonts w:cstheme="minorHAnsi"/>
                <w:sz w:val="20"/>
                <w:szCs w:val="20"/>
              </w:rPr>
              <w:t xml:space="preserve"> </w:t>
            </w:r>
            <w:r w:rsidR="00932B60" w:rsidRPr="00A86067">
              <w:rPr>
                <w:rFonts w:cstheme="minorHAnsi"/>
                <w:sz w:val="20"/>
                <w:szCs w:val="20"/>
              </w:rPr>
              <w:t>w płacie</w:t>
            </w:r>
            <w:r w:rsidR="00A86067" w:rsidRPr="00A86067">
              <w:rPr>
                <w:rFonts w:cstheme="minorHAnsi"/>
                <w:sz w:val="20"/>
                <w:szCs w:val="20"/>
              </w:rPr>
              <w:t xml:space="preserve"> o współrzędnych </w:t>
            </w:r>
            <w:proofErr w:type="spellStart"/>
            <w:r w:rsidR="00A86067" w:rsidRPr="00A86067">
              <w:rPr>
                <w:rFonts w:cstheme="minorHAnsi"/>
                <w:sz w:val="20"/>
                <w:szCs w:val="20"/>
              </w:rPr>
              <w:t>centroid</w:t>
            </w:r>
            <w:r w:rsidR="00A86067" w:rsidRPr="00A86067">
              <w:rPr>
                <w:rFonts w:cstheme="minorHAnsi"/>
                <w:sz w:val="20"/>
                <w:szCs w:val="20"/>
              </w:rPr>
              <w:t>u</w:t>
            </w:r>
            <w:proofErr w:type="spellEnd"/>
            <w:r w:rsidR="00A86067" w:rsidRPr="00A86067">
              <w:rPr>
                <w:rFonts w:cstheme="minorHAnsi"/>
                <w:sz w:val="20"/>
                <w:szCs w:val="20"/>
              </w:rPr>
              <w:t xml:space="preserve">: </w:t>
            </w:r>
            <w:r w:rsidR="00932B60" w:rsidRPr="00A86067">
              <w:rPr>
                <w:rFonts w:cstheme="minorHAnsi"/>
                <w:sz w:val="20"/>
                <w:szCs w:val="20"/>
              </w:rPr>
              <w:t xml:space="preserve">X: </w:t>
            </w:r>
            <w:r w:rsidR="00932B60" w:rsidRPr="00A86067">
              <w:rPr>
                <w:rFonts w:cstheme="minorHAnsi"/>
                <w:sz w:val="20"/>
                <w:szCs w:val="20"/>
              </w:rPr>
              <w:t>179400,75</w:t>
            </w:r>
            <w:r w:rsidR="00932B60" w:rsidRPr="00A86067">
              <w:rPr>
                <w:rFonts w:cstheme="minorHAnsi"/>
                <w:sz w:val="20"/>
                <w:szCs w:val="20"/>
              </w:rPr>
              <w:t xml:space="preserve">, Y: </w:t>
            </w:r>
            <w:r w:rsidR="00932B60" w:rsidRPr="00A86067">
              <w:rPr>
                <w:rFonts w:cstheme="minorHAnsi"/>
                <w:sz w:val="20"/>
                <w:szCs w:val="20"/>
              </w:rPr>
              <w:t>617001,19</w:t>
            </w:r>
            <w:r w:rsidR="00A86067" w:rsidRPr="00A86067">
              <w:rPr>
                <w:rFonts w:cstheme="minorHAnsi"/>
                <w:sz w:val="20"/>
                <w:szCs w:val="20"/>
              </w:rPr>
              <w:t>.</w:t>
            </w:r>
          </w:p>
        </w:tc>
      </w:tr>
      <w:tr w:rsidR="00A5286E" w:rsidRPr="008B2EC4" w14:paraId="0497888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DF6B210"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2C19FF62" w14:textId="77777777" w:rsidR="00A5286E" w:rsidRPr="00932B60" w:rsidRDefault="00A5286E" w:rsidP="00F953C2">
            <w:pPr>
              <w:widowControl w:val="0"/>
              <w:spacing w:after="0"/>
              <w:jc w:val="center"/>
              <w:rPr>
                <w:rFonts w:cstheme="minorHAnsi"/>
                <w:sz w:val="20"/>
                <w:szCs w:val="20"/>
                <w:highlight w:val="magenta"/>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DDBBEBC" w14:textId="77777777" w:rsidR="00A86067" w:rsidRPr="00A86067" w:rsidRDefault="00A5286E" w:rsidP="00F953C2">
            <w:pPr>
              <w:widowControl w:val="0"/>
              <w:spacing w:after="0" w:line="240" w:lineRule="auto"/>
              <w:rPr>
                <w:rFonts w:cstheme="minorHAnsi"/>
                <w:sz w:val="20"/>
                <w:szCs w:val="20"/>
              </w:rPr>
            </w:pPr>
            <w:r w:rsidRPr="00A86067">
              <w:rPr>
                <w:rFonts w:cstheme="minorHAnsi"/>
                <w:sz w:val="20"/>
                <w:szCs w:val="20"/>
              </w:rPr>
              <w:t xml:space="preserve">Nie określa się. </w:t>
            </w:r>
          </w:p>
          <w:p w14:paraId="4FF5FDAA" w14:textId="40694DA9" w:rsidR="00A5286E" w:rsidRPr="00A86067" w:rsidRDefault="00A5286E" w:rsidP="00F953C2">
            <w:pPr>
              <w:widowControl w:val="0"/>
              <w:spacing w:after="0" w:line="240" w:lineRule="auto"/>
              <w:rPr>
                <w:rFonts w:cstheme="minorHAnsi"/>
                <w:sz w:val="20"/>
                <w:szCs w:val="20"/>
              </w:rPr>
            </w:pPr>
            <w:r w:rsidRPr="00A86067">
              <w:rPr>
                <w:rFonts w:cstheme="minorHAnsi"/>
                <w:sz w:val="20"/>
                <w:szCs w:val="20"/>
              </w:rPr>
              <w:t>Konieczne dokonanie oceny wskaźnika w płatach</w:t>
            </w:r>
            <w:r w:rsidR="00A86067" w:rsidRPr="00A86067">
              <w:rPr>
                <w:rFonts w:cstheme="minorHAnsi"/>
                <w:sz w:val="20"/>
                <w:szCs w:val="20"/>
              </w:rPr>
              <w:t xml:space="preserve"> </w:t>
            </w:r>
            <w:r w:rsidR="00A86067" w:rsidRPr="00A86067">
              <w:rPr>
                <w:rFonts w:cstheme="minorHAnsi"/>
                <w:sz w:val="20"/>
                <w:szCs w:val="20"/>
              </w:rPr>
              <w:t xml:space="preserve">o współrzędnych </w:t>
            </w:r>
            <w:proofErr w:type="spellStart"/>
            <w:r w:rsidR="00A86067" w:rsidRPr="00A86067">
              <w:rPr>
                <w:rFonts w:cstheme="minorHAnsi"/>
                <w:sz w:val="20"/>
                <w:szCs w:val="20"/>
              </w:rPr>
              <w:t>centroidów</w:t>
            </w:r>
            <w:proofErr w:type="spellEnd"/>
            <w:r w:rsidR="00A86067" w:rsidRPr="00A86067">
              <w:rPr>
                <w:rFonts w:cstheme="minorHAnsi"/>
                <w:sz w:val="20"/>
                <w:szCs w:val="20"/>
              </w:rPr>
              <w:t>:</w:t>
            </w:r>
          </w:p>
          <w:p w14:paraId="3400FB07" w14:textId="6ADE728E" w:rsidR="00A86067" w:rsidRPr="00A86067" w:rsidRDefault="00A86067" w:rsidP="00A86067">
            <w:pPr>
              <w:widowControl w:val="0"/>
              <w:spacing w:after="0" w:line="240" w:lineRule="auto"/>
              <w:rPr>
                <w:rFonts w:cstheme="minorHAnsi"/>
                <w:sz w:val="20"/>
                <w:szCs w:val="20"/>
              </w:rPr>
            </w:pPr>
            <w:r w:rsidRPr="00A86067">
              <w:rPr>
                <w:rFonts w:cstheme="minorHAnsi"/>
                <w:sz w:val="20"/>
                <w:szCs w:val="20"/>
              </w:rPr>
              <w:t xml:space="preserve">X: </w:t>
            </w:r>
            <w:r w:rsidRPr="00A86067">
              <w:rPr>
                <w:rFonts w:cstheme="minorHAnsi"/>
                <w:sz w:val="20"/>
                <w:szCs w:val="20"/>
              </w:rPr>
              <w:t>177035,08</w:t>
            </w:r>
            <w:r w:rsidRPr="00A86067">
              <w:rPr>
                <w:rFonts w:cstheme="minorHAnsi"/>
                <w:sz w:val="20"/>
                <w:szCs w:val="20"/>
              </w:rPr>
              <w:t xml:space="preserve">, Y: </w:t>
            </w:r>
            <w:r w:rsidRPr="00A86067">
              <w:rPr>
                <w:rFonts w:cstheme="minorHAnsi"/>
                <w:sz w:val="20"/>
                <w:szCs w:val="20"/>
              </w:rPr>
              <w:t>641411,13</w:t>
            </w:r>
            <w:r w:rsidRPr="00A86067">
              <w:rPr>
                <w:rFonts w:cstheme="minorHAnsi"/>
                <w:sz w:val="20"/>
                <w:szCs w:val="20"/>
              </w:rPr>
              <w:t>;</w:t>
            </w:r>
          </w:p>
          <w:p w14:paraId="7C6717E8" w14:textId="2D0BA8D7" w:rsidR="00A86067" w:rsidRPr="008B2EC4" w:rsidRDefault="00A86067" w:rsidP="00F953C2">
            <w:pPr>
              <w:widowControl w:val="0"/>
              <w:spacing w:after="0" w:line="240" w:lineRule="auto"/>
              <w:rPr>
                <w:rFonts w:cstheme="minorHAnsi"/>
                <w:sz w:val="20"/>
                <w:szCs w:val="20"/>
                <w:highlight w:val="yellow"/>
              </w:rPr>
            </w:pPr>
            <w:r w:rsidRPr="00A86067">
              <w:rPr>
                <w:rFonts w:cstheme="minorHAnsi"/>
                <w:sz w:val="20"/>
                <w:szCs w:val="20"/>
              </w:rPr>
              <w:t xml:space="preserve">X: </w:t>
            </w:r>
            <w:r w:rsidRPr="00A86067">
              <w:rPr>
                <w:rFonts w:cstheme="minorHAnsi"/>
                <w:sz w:val="20"/>
                <w:szCs w:val="20"/>
              </w:rPr>
              <w:t>173844,52</w:t>
            </w:r>
            <w:r w:rsidRPr="00A86067">
              <w:rPr>
                <w:rFonts w:cstheme="minorHAnsi"/>
                <w:sz w:val="20"/>
                <w:szCs w:val="20"/>
              </w:rPr>
              <w:t xml:space="preserve">, Y: </w:t>
            </w:r>
            <w:r w:rsidRPr="00A86067">
              <w:rPr>
                <w:rFonts w:cstheme="minorHAnsi"/>
                <w:sz w:val="20"/>
                <w:szCs w:val="20"/>
              </w:rPr>
              <w:t>645172,69</w:t>
            </w:r>
            <w:r w:rsidRPr="00A86067">
              <w:rPr>
                <w:rFonts w:cstheme="minorHAnsi"/>
                <w:sz w:val="20"/>
                <w:szCs w:val="20"/>
              </w:rPr>
              <w:t>.</w:t>
            </w:r>
          </w:p>
        </w:tc>
      </w:tr>
      <w:tr w:rsidR="00A5286E" w:rsidRPr="008B2EC4" w14:paraId="375609C1"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FD69CBE"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47481AE3" w14:textId="746304E1" w:rsidR="00A5286E" w:rsidRPr="00932B60" w:rsidRDefault="00A5286E" w:rsidP="00F953C2">
            <w:pPr>
              <w:widowControl w:val="0"/>
              <w:spacing w:after="0"/>
              <w:jc w:val="center"/>
              <w:rPr>
                <w:rFonts w:cstheme="minorHAnsi"/>
                <w:sz w:val="20"/>
                <w:szCs w:val="20"/>
                <w:highlight w:val="magenta"/>
              </w:rPr>
            </w:pPr>
            <w:r w:rsidRPr="00015EEB">
              <w:rPr>
                <w:rFonts w:cstheme="minorHAnsi"/>
                <w:sz w:val="20"/>
                <w:szCs w:val="20"/>
              </w:rPr>
              <w:t>Pierśnica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99D357F" w14:textId="2CDE633A" w:rsidR="00A5286E" w:rsidRPr="00533B75" w:rsidRDefault="00A5286E" w:rsidP="00F953C2">
            <w:pPr>
              <w:widowControl w:val="0"/>
              <w:spacing w:after="0" w:line="240" w:lineRule="auto"/>
              <w:rPr>
                <w:rFonts w:cstheme="minorHAnsi"/>
                <w:sz w:val="20"/>
                <w:szCs w:val="20"/>
              </w:rPr>
            </w:pPr>
            <w:r w:rsidRPr="00533B75">
              <w:rPr>
                <w:rFonts w:cstheme="minorHAnsi"/>
                <w:sz w:val="20"/>
                <w:szCs w:val="20"/>
              </w:rPr>
              <w:t xml:space="preserve">Utrzymanie oceny wskaźnika na poziomie U1 – sumaryczne pole przekroju </w:t>
            </w:r>
            <w:proofErr w:type="spellStart"/>
            <w:r w:rsidRPr="00533B75">
              <w:rPr>
                <w:rFonts w:cstheme="minorHAnsi"/>
                <w:sz w:val="20"/>
                <w:szCs w:val="20"/>
              </w:rPr>
              <w:t>pierśnicowego</w:t>
            </w:r>
            <w:proofErr w:type="spellEnd"/>
            <w:r w:rsidRPr="00533B75">
              <w:rPr>
                <w:rFonts w:cstheme="minorHAnsi"/>
                <w:sz w:val="20"/>
                <w:szCs w:val="20"/>
              </w:rPr>
              <w:t xml:space="preserve"> ze wszystkich powierzchni próbnych w zakresie 4 – 10 m</w:t>
            </w:r>
            <w:r w:rsidRPr="00533B75">
              <w:rPr>
                <w:rFonts w:cstheme="minorHAnsi"/>
                <w:sz w:val="20"/>
                <w:szCs w:val="20"/>
                <w:vertAlign w:val="superscript"/>
              </w:rPr>
              <w:t>2</w:t>
            </w:r>
            <w:r w:rsidR="00533B75" w:rsidRPr="00533B75">
              <w:rPr>
                <w:rFonts w:cstheme="minorHAnsi"/>
                <w:sz w:val="20"/>
                <w:szCs w:val="20"/>
              </w:rPr>
              <w:t xml:space="preserve">, w </w:t>
            </w:r>
            <w:r w:rsidR="00533B75" w:rsidRPr="00533B75">
              <w:rPr>
                <w:rFonts w:cstheme="minorHAnsi"/>
                <w:sz w:val="20"/>
                <w:szCs w:val="20"/>
              </w:rPr>
              <w:t xml:space="preserve">płatach o współrzędnych </w:t>
            </w:r>
            <w:proofErr w:type="spellStart"/>
            <w:r w:rsidR="00533B75" w:rsidRPr="00533B75">
              <w:rPr>
                <w:rFonts w:cstheme="minorHAnsi"/>
                <w:sz w:val="20"/>
                <w:szCs w:val="20"/>
              </w:rPr>
              <w:t>centroidów</w:t>
            </w:r>
            <w:proofErr w:type="spellEnd"/>
            <w:r w:rsidR="00533B75" w:rsidRPr="00533B75">
              <w:rPr>
                <w:rFonts w:cstheme="minorHAnsi"/>
                <w:sz w:val="20"/>
                <w:szCs w:val="20"/>
              </w:rPr>
              <w:t>:</w:t>
            </w:r>
          </w:p>
          <w:p w14:paraId="3C0FED48" w14:textId="77777777" w:rsidR="00533B75" w:rsidRPr="00533B75" w:rsidRDefault="00533B75" w:rsidP="00533B75">
            <w:pPr>
              <w:widowControl w:val="0"/>
              <w:spacing w:after="0" w:line="240" w:lineRule="auto"/>
              <w:rPr>
                <w:rFonts w:cstheme="minorHAnsi"/>
                <w:sz w:val="20"/>
                <w:szCs w:val="20"/>
              </w:rPr>
            </w:pPr>
            <w:r w:rsidRPr="00533B75">
              <w:rPr>
                <w:rFonts w:cstheme="minorHAnsi"/>
                <w:sz w:val="20"/>
                <w:szCs w:val="20"/>
              </w:rPr>
              <w:t>X: 180122,72; Y: 604985,08;</w:t>
            </w:r>
          </w:p>
          <w:p w14:paraId="4A0EBA86" w14:textId="77777777" w:rsidR="00533B75" w:rsidRPr="00533B75" w:rsidRDefault="00533B75" w:rsidP="00533B75">
            <w:pPr>
              <w:widowControl w:val="0"/>
              <w:spacing w:after="0" w:line="240" w:lineRule="auto"/>
              <w:rPr>
                <w:rFonts w:cstheme="minorHAnsi"/>
                <w:sz w:val="20"/>
                <w:szCs w:val="20"/>
              </w:rPr>
            </w:pPr>
            <w:r w:rsidRPr="00533B75">
              <w:rPr>
                <w:rFonts w:cstheme="minorHAnsi"/>
                <w:sz w:val="20"/>
                <w:szCs w:val="20"/>
              </w:rPr>
              <w:t>X: 168584,84, Y: 646506,31;</w:t>
            </w:r>
          </w:p>
          <w:p w14:paraId="32167894" w14:textId="77777777" w:rsidR="00533B75" w:rsidRPr="00533B75" w:rsidRDefault="00533B75" w:rsidP="00533B75">
            <w:pPr>
              <w:widowControl w:val="0"/>
              <w:spacing w:after="0" w:line="240" w:lineRule="auto"/>
              <w:rPr>
                <w:rFonts w:cstheme="minorHAnsi"/>
                <w:sz w:val="20"/>
                <w:szCs w:val="20"/>
              </w:rPr>
            </w:pPr>
            <w:r w:rsidRPr="00533B75">
              <w:rPr>
                <w:rFonts w:cstheme="minorHAnsi"/>
                <w:sz w:val="20"/>
                <w:szCs w:val="20"/>
              </w:rPr>
              <w:t>X: 164047,96, Y: 642565,32;</w:t>
            </w:r>
          </w:p>
          <w:p w14:paraId="343C4597" w14:textId="6A9165BC" w:rsidR="00533B75" w:rsidRPr="00533B75" w:rsidRDefault="00533B75" w:rsidP="00F953C2">
            <w:pPr>
              <w:widowControl w:val="0"/>
              <w:spacing w:after="0" w:line="240" w:lineRule="auto"/>
              <w:rPr>
                <w:rFonts w:cstheme="minorHAnsi"/>
                <w:sz w:val="20"/>
                <w:szCs w:val="20"/>
              </w:rPr>
            </w:pPr>
            <w:r w:rsidRPr="00533B75">
              <w:rPr>
                <w:rFonts w:cstheme="minorHAnsi"/>
                <w:sz w:val="20"/>
                <w:szCs w:val="20"/>
              </w:rPr>
              <w:t>X: 179400,75, Y: 617001,19;</w:t>
            </w:r>
          </w:p>
        </w:tc>
      </w:tr>
      <w:tr w:rsidR="00A5286E" w:rsidRPr="008B2EC4" w14:paraId="356C8EA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6E93DF3"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6CFA7821" w14:textId="77777777" w:rsidR="00A5286E" w:rsidRPr="00932B60" w:rsidRDefault="00A5286E" w:rsidP="00F953C2">
            <w:pPr>
              <w:widowControl w:val="0"/>
              <w:spacing w:after="0"/>
              <w:jc w:val="center"/>
              <w:rPr>
                <w:rFonts w:cstheme="minorHAnsi"/>
                <w:sz w:val="20"/>
                <w:szCs w:val="20"/>
                <w:highlight w:val="magenta"/>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AAB82B6" w14:textId="77777777" w:rsidR="00533B75" w:rsidRPr="00015EEB" w:rsidRDefault="00A5286E" w:rsidP="00F953C2">
            <w:pPr>
              <w:widowControl w:val="0"/>
              <w:spacing w:after="0" w:line="240" w:lineRule="auto"/>
              <w:rPr>
                <w:rFonts w:cstheme="minorHAnsi"/>
                <w:sz w:val="20"/>
                <w:szCs w:val="20"/>
              </w:rPr>
            </w:pPr>
            <w:r w:rsidRPr="00015EEB">
              <w:rPr>
                <w:rFonts w:cstheme="minorHAnsi"/>
                <w:sz w:val="20"/>
                <w:szCs w:val="20"/>
              </w:rPr>
              <w:t xml:space="preserve">Nie określa się. </w:t>
            </w:r>
          </w:p>
          <w:p w14:paraId="00A410E5" w14:textId="383D9E03" w:rsidR="00A5286E" w:rsidRPr="00015EEB" w:rsidRDefault="00A5286E" w:rsidP="00F953C2">
            <w:pPr>
              <w:widowControl w:val="0"/>
              <w:spacing w:after="0" w:line="240" w:lineRule="auto"/>
              <w:rPr>
                <w:rFonts w:cstheme="minorHAnsi"/>
                <w:sz w:val="20"/>
                <w:szCs w:val="20"/>
              </w:rPr>
            </w:pPr>
            <w:r w:rsidRPr="00015EEB">
              <w:rPr>
                <w:rFonts w:cstheme="minorHAnsi"/>
                <w:sz w:val="20"/>
                <w:szCs w:val="20"/>
              </w:rPr>
              <w:t xml:space="preserve">Konieczne dokonanie oceny wskaźnika w płatach </w:t>
            </w:r>
            <w:r w:rsidR="00533B75" w:rsidRPr="00015EEB">
              <w:rPr>
                <w:rFonts w:cstheme="minorHAnsi"/>
                <w:sz w:val="20"/>
                <w:szCs w:val="20"/>
              </w:rPr>
              <w:t xml:space="preserve">o współrzędnych </w:t>
            </w:r>
            <w:proofErr w:type="spellStart"/>
            <w:r w:rsidR="00533B75" w:rsidRPr="00015EEB">
              <w:rPr>
                <w:rFonts w:cstheme="minorHAnsi"/>
                <w:sz w:val="20"/>
                <w:szCs w:val="20"/>
              </w:rPr>
              <w:t>centroidów</w:t>
            </w:r>
            <w:proofErr w:type="spellEnd"/>
            <w:r w:rsidR="00533B75" w:rsidRPr="00015EEB">
              <w:rPr>
                <w:rFonts w:cstheme="minorHAnsi"/>
                <w:sz w:val="20"/>
                <w:szCs w:val="20"/>
              </w:rPr>
              <w:t>:</w:t>
            </w:r>
          </w:p>
          <w:p w14:paraId="2E466B43" w14:textId="77777777" w:rsidR="00533B75" w:rsidRPr="00015EEB" w:rsidRDefault="00533B75" w:rsidP="00533B75">
            <w:pPr>
              <w:widowControl w:val="0"/>
              <w:spacing w:after="0" w:line="240" w:lineRule="auto"/>
              <w:rPr>
                <w:rFonts w:cstheme="minorHAnsi"/>
                <w:sz w:val="20"/>
                <w:szCs w:val="20"/>
              </w:rPr>
            </w:pPr>
            <w:r w:rsidRPr="00015EEB">
              <w:rPr>
                <w:rFonts w:cstheme="minorHAnsi"/>
                <w:sz w:val="20"/>
                <w:szCs w:val="20"/>
              </w:rPr>
              <w:t>X: 177035,08, Y: 641411,13;</w:t>
            </w:r>
          </w:p>
          <w:p w14:paraId="5FDF76B5" w14:textId="5E8DA53E" w:rsidR="00533B75" w:rsidRPr="00932B60" w:rsidRDefault="00533B75" w:rsidP="00533B75">
            <w:pPr>
              <w:widowControl w:val="0"/>
              <w:spacing w:after="0" w:line="240" w:lineRule="auto"/>
              <w:rPr>
                <w:rFonts w:cstheme="minorHAnsi"/>
                <w:sz w:val="20"/>
                <w:szCs w:val="20"/>
                <w:highlight w:val="magenta"/>
              </w:rPr>
            </w:pPr>
            <w:r w:rsidRPr="00015EEB">
              <w:rPr>
                <w:rFonts w:cstheme="minorHAnsi"/>
                <w:sz w:val="20"/>
                <w:szCs w:val="20"/>
              </w:rPr>
              <w:t>X: 173844,52, Y: 645172,69.</w:t>
            </w:r>
          </w:p>
        </w:tc>
      </w:tr>
      <w:tr w:rsidR="00A5286E" w:rsidRPr="008B2EC4" w14:paraId="2893CFF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BC712A8" w14:textId="77777777" w:rsidR="00A5286E" w:rsidRPr="008B2EC4" w:rsidRDefault="00A5286E" w:rsidP="00F953C2">
            <w:pPr>
              <w:widowControl w:val="0"/>
              <w:spacing w:after="0"/>
              <w:jc w:val="center"/>
              <w:rPr>
                <w:rFonts w:cstheme="minorHAnsi"/>
                <w:b/>
                <w:bCs/>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3F237C31" w14:textId="2AE295DB" w:rsidR="00A5286E" w:rsidRPr="00932B60" w:rsidRDefault="00A5286E" w:rsidP="00F953C2">
            <w:pPr>
              <w:widowControl w:val="0"/>
              <w:spacing w:after="0"/>
              <w:jc w:val="center"/>
              <w:rPr>
                <w:rFonts w:cstheme="minorHAnsi"/>
                <w:sz w:val="20"/>
                <w:szCs w:val="20"/>
                <w:highlight w:val="magenta"/>
              </w:rPr>
            </w:pPr>
            <w:r w:rsidRPr="00307F62">
              <w:rPr>
                <w:rFonts w:cstheme="minorHAnsi"/>
                <w:sz w:val="20"/>
                <w:szCs w:val="20"/>
              </w:rPr>
              <w:t>Perspektywy ochrony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0E520A8" w14:textId="2849C7DF" w:rsidR="00015EEB" w:rsidRPr="00015EEB" w:rsidRDefault="00A5286E" w:rsidP="00015EEB">
            <w:pPr>
              <w:widowControl w:val="0"/>
              <w:spacing w:after="0" w:line="240" w:lineRule="auto"/>
              <w:rPr>
                <w:rFonts w:cstheme="minorHAnsi"/>
                <w:sz w:val="20"/>
                <w:szCs w:val="20"/>
              </w:rPr>
            </w:pPr>
            <w:r w:rsidRPr="00015EEB">
              <w:rPr>
                <w:rFonts w:cstheme="minorHAnsi"/>
                <w:sz w:val="20"/>
                <w:szCs w:val="20"/>
              </w:rPr>
              <w:t>Utrzymanie oceny parametru na poziomie FV – obecny stan ochrony gatunku oceniony jako właściwy utrzyma się w perspektywie 10-15 lat</w:t>
            </w:r>
            <w:r w:rsidR="00015EEB" w:rsidRPr="00015EEB">
              <w:rPr>
                <w:rFonts w:cstheme="minorHAnsi"/>
                <w:sz w:val="20"/>
                <w:szCs w:val="20"/>
              </w:rPr>
              <w:t xml:space="preserve"> </w:t>
            </w:r>
            <w:r w:rsidR="00015EEB" w:rsidRPr="00015EEB">
              <w:rPr>
                <w:rFonts w:cstheme="minorHAnsi"/>
                <w:sz w:val="20"/>
                <w:szCs w:val="20"/>
              </w:rPr>
              <w:t xml:space="preserve">w płacie współrzędnych </w:t>
            </w:r>
            <w:proofErr w:type="spellStart"/>
            <w:r w:rsidR="00015EEB" w:rsidRPr="00015EEB">
              <w:rPr>
                <w:rFonts w:cstheme="minorHAnsi"/>
                <w:sz w:val="20"/>
                <w:szCs w:val="20"/>
              </w:rPr>
              <w:t>centroid</w:t>
            </w:r>
            <w:r w:rsidR="00015EEB" w:rsidRPr="00015EEB">
              <w:rPr>
                <w:rFonts w:cstheme="minorHAnsi"/>
                <w:sz w:val="20"/>
                <w:szCs w:val="20"/>
              </w:rPr>
              <w:t>u</w:t>
            </w:r>
            <w:proofErr w:type="spellEnd"/>
            <w:r w:rsidR="00015EEB" w:rsidRPr="00015EEB">
              <w:rPr>
                <w:rFonts w:cstheme="minorHAnsi"/>
                <w:sz w:val="20"/>
                <w:szCs w:val="20"/>
              </w:rPr>
              <w:t xml:space="preserve">: </w:t>
            </w:r>
          </w:p>
          <w:p w14:paraId="4F603060" w14:textId="0122B45D" w:rsidR="00015EEB" w:rsidRPr="00015EEB" w:rsidRDefault="00015EEB" w:rsidP="00015EEB">
            <w:pPr>
              <w:widowControl w:val="0"/>
              <w:spacing w:after="0" w:line="240" w:lineRule="auto"/>
              <w:rPr>
                <w:rFonts w:cstheme="minorHAnsi"/>
                <w:sz w:val="20"/>
                <w:szCs w:val="20"/>
              </w:rPr>
            </w:pPr>
            <w:r w:rsidRPr="00015EEB">
              <w:rPr>
                <w:rFonts w:cstheme="minorHAnsi"/>
                <w:sz w:val="20"/>
                <w:szCs w:val="20"/>
              </w:rPr>
              <w:t xml:space="preserve">X: </w:t>
            </w:r>
            <w:r w:rsidRPr="00015EEB">
              <w:rPr>
                <w:rFonts w:cstheme="minorHAnsi"/>
                <w:sz w:val="20"/>
                <w:szCs w:val="20"/>
              </w:rPr>
              <w:t>180122,72</w:t>
            </w:r>
            <w:r w:rsidRPr="00015EEB">
              <w:rPr>
                <w:rFonts w:cstheme="minorHAnsi"/>
                <w:sz w:val="20"/>
                <w:szCs w:val="20"/>
              </w:rPr>
              <w:t xml:space="preserve">, Y: </w:t>
            </w:r>
            <w:r w:rsidRPr="00015EEB">
              <w:rPr>
                <w:rFonts w:cstheme="minorHAnsi"/>
                <w:sz w:val="20"/>
                <w:szCs w:val="20"/>
              </w:rPr>
              <w:t>604985,08</w:t>
            </w:r>
            <w:r w:rsidRPr="00015EEB">
              <w:rPr>
                <w:rFonts w:cstheme="minorHAnsi"/>
                <w:sz w:val="20"/>
                <w:szCs w:val="20"/>
              </w:rPr>
              <w:t>.</w:t>
            </w:r>
          </w:p>
        </w:tc>
      </w:tr>
      <w:tr w:rsidR="00A5286E" w:rsidRPr="008B2EC4" w14:paraId="58F840B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0072858"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6DA37BB4"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3CD8A06" w14:textId="28594170" w:rsidR="00A5286E" w:rsidRPr="00015EEB" w:rsidRDefault="00A5286E" w:rsidP="00F953C2">
            <w:pPr>
              <w:widowControl w:val="0"/>
              <w:spacing w:after="0" w:line="240" w:lineRule="auto"/>
              <w:rPr>
                <w:rFonts w:cstheme="minorHAnsi"/>
                <w:sz w:val="20"/>
                <w:szCs w:val="20"/>
              </w:rPr>
            </w:pPr>
            <w:r w:rsidRPr="00015EEB">
              <w:rPr>
                <w:rFonts w:cstheme="minorHAnsi"/>
                <w:sz w:val="20"/>
                <w:szCs w:val="20"/>
              </w:rPr>
              <w:t>Utrzymanie oceny parametru na poziomie U1 - aktualny stan niezadowalający (U1) będzie się dalej utrzymywał</w:t>
            </w:r>
            <w:r w:rsidR="00015EEB" w:rsidRPr="00015EEB">
              <w:rPr>
                <w:rFonts w:cstheme="minorHAnsi"/>
                <w:sz w:val="20"/>
                <w:szCs w:val="20"/>
              </w:rPr>
              <w:t xml:space="preserve"> </w:t>
            </w:r>
            <w:r w:rsidR="00015EEB" w:rsidRPr="00015EEB">
              <w:rPr>
                <w:rFonts w:cstheme="minorHAnsi"/>
                <w:sz w:val="20"/>
                <w:szCs w:val="20"/>
              </w:rPr>
              <w:t xml:space="preserve">w płacie współrzędnych </w:t>
            </w:r>
            <w:proofErr w:type="spellStart"/>
            <w:r w:rsidR="00015EEB" w:rsidRPr="00015EEB">
              <w:rPr>
                <w:rFonts w:cstheme="minorHAnsi"/>
                <w:sz w:val="20"/>
                <w:szCs w:val="20"/>
              </w:rPr>
              <w:t>centroidu</w:t>
            </w:r>
            <w:proofErr w:type="spellEnd"/>
            <w:r w:rsidR="00015EEB" w:rsidRPr="00015EEB">
              <w:rPr>
                <w:rFonts w:cstheme="minorHAnsi"/>
                <w:sz w:val="20"/>
                <w:szCs w:val="20"/>
              </w:rPr>
              <w:t>:</w:t>
            </w:r>
            <w:r w:rsidR="00015EEB" w:rsidRPr="00015EEB">
              <w:rPr>
                <w:rFonts w:cstheme="minorHAnsi"/>
                <w:sz w:val="20"/>
                <w:szCs w:val="20"/>
              </w:rPr>
              <w:t xml:space="preserve"> X: </w:t>
            </w:r>
            <w:r w:rsidR="00015EEB" w:rsidRPr="00015EEB">
              <w:rPr>
                <w:rFonts w:cstheme="minorHAnsi"/>
                <w:sz w:val="20"/>
                <w:szCs w:val="20"/>
              </w:rPr>
              <w:t>168584,84</w:t>
            </w:r>
            <w:r w:rsidR="00015EEB" w:rsidRPr="00015EEB">
              <w:rPr>
                <w:rFonts w:cstheme="minorHAnsi"/>
                <w:sz w:val="20"/>
                <w:szCs w:val="20"/>
              </w:rPr>
              <w:t xml:space="preserve">, Y: </w:t>
            </w:r>
            <w:r w:rsidR="00015EEB" w:rsidRPr="00015EEB">
              <w:rPr>
                <w:rFonts w:cstheme="minorHAnsi"/>
                <w:sz w:val="20"/>
                <w:szCs w:val="20"/>
              </w:rPr>
              <w:t>646506,31</w:t>
            </w:r>
            <w:r w:rsidR="00015EEB" w:rsidRPr="00015EEB">
              <w:rPr>
                <w:rFonts w:cstheme="minorHAnsi"/>
                <w:sz w:val="20"/>
                <w:szCs w:val="20"/>
              </w:rPr>
              <w:t>.</w:t>
            </w:r>
          </w:p>
        </w:tc>
      </w:tr>
      <w:tr w:rsidR="00A5286E" w:rsidRPr="008B2EC4" w14:paraId="05AB847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C30C025"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right w:val="single" w:sz="4" w:space="0" w:color="000000"/>
            </w:tcBorders>
            <w:shd w:val="clear" w:color="auto" w:fill="FFFFFF"/>
            <w:vAlign w:val="center"/>
          </w:tcPr>
          <w:p w14:paraId="1548013E"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6646B0A" w14:textId="59B0B555" w:rsidR="00A5286E" w:rsidRPr="00015EEB" w:rsidRDefault="00015EEB" w:rsidP="00F953C2">
            <w:pPr>
              <w:widowControl w:val="0"/>
              <w:spacing w:after="0" w:line="240" w:lineRule="auto"/>
              <w:rPr>
                <w:rFonts w:cstheme="minorHAnsi"/>
                <w:sz w:val="20"/>
                <w:szCs w:val="20"/>
              </w:rPr>
            </w:pPr>
            <w:r w:rsidRPr="00015EEB">
              <w:rPr>
                <w:rFonts w:cstheme="minorHAnsi"/>
                <w:sz w:val="20"/>
                <w:szCs w:val="20"/>
              </w:rPr>
              <w:t>Pop</w:t>
            </w:r>
            <w:r w:rsidR="00A5286E" w:rsidRPr="00015EEB">
              <w:rPr>
                <w:rFonts w:cstheme="minorHAnsi"/>
                <w:sz w:val="20"/>
                <w:szCs w:val="20"/>
              </w:rPr>
              <w:t xml:space="preserve">rawa oceny parametru </w:t>
            </w:r>
            <w:r w:rsidRPr="00015EEB">
              <w:rPr>
                <w:rFonts w:cstheme="minorHAnsi"/>
                <w:sz w:val="20"/>
                <w:szCs w:val="20"/>
              </w:rPr>
              <w:t xml:space="preserve">z U2 </w:t>
            </w:r>
            <w:r w:rsidR="00A5286E" w:rsidRPr="00015EEB">
              <w:rPr>
                <w:rFonts w:cstheme="minorHAnsi"/>
                <w:sz w:val="20"/>
                <w:szCs w:val="20"/>
              </w:rPr>
              <w:t>na U1 – utrzymywanie się stanu niezadawalającego w dłuższej perspektywie czasowej</w:t>
            </w:r>
            <w:r w:rsidRPr="00015EEB">
              <w:rPr>
                <w:rFonts w:cstheme="minorHAnsi"/>
                <w:sz w:val="20"/>
                <w:szCs w:val="20"/>
              </w:rPr>
              <w:t xml:space="preserve"> </w:t>
            </w:r>
            <w:r w:rsidRPr="00015EEB">
              <w:rPr>
                <w:rFonts w:cstheme="minorHAnsi"/>
                <w:sz w:val="20"/>
                <w:szCs w:val="20"/>
              </w:rPr>
              <w:t xml:space="preserve">w płacie współrzędnych </w:t>
            </w:r>
            <w:proofErr w:type="spellStart"/>
            <w:r w:rsidRPr="00015EEB">
              <w:rPr>
                <w:rFonts w:cstheme="minorHAnsi"/>
                <w:sz w:val="20"/>
                <w:szCs w:val="20"/>
              </w:rPr>
              <w:t>centroidu</w:t>
            </w:r>
            <w:proofErr w:type="spellEnd"/>
            <w:r w:rsidRPr="00015EEB">
              <w:rPr>
                <w:rFonts w:cstheme="minorHAnsi"/>
                <w:sz w:val="20"/>
                <w:szCs w:val="20"/>
              </w:rPr>
              <w:t xml:space="preserve">: X: </w:t>
            </w:r>
            <w:r w:rsidRPr="00015EEB">
              <w:rPr>
                <w:rFonts w:cstheme="minorHAnsi"/>
                <w:sz w:val="20"/>
                <w:szCs w:val="20"/>
              </w:rPr>
              <w:t>168584,84</w:t>
            </w:r>
            <w:r w:rsidRPr="00015EEB">
              <w:rPr>
                <w:rFonts w:cstheme="minorHAnsi"/>
                <w:sz w:val="20"/>
                <w:szCs w:val="20"/>
              </w:rPr>
              <w:t xml:space="preserve">, Y: </w:t>
            </w:r>
            <w:r w:rsidRPr="00015EEB">
              <w:rPr>
                <w:rFonts w:cstheme="minorHAnsi"/>
                <w:sz w:val="20"/>
                <w:szCs w:val="20"/>
              </w:rPr>
              <w:t>646506,31</w:t>
            </w:r>
            <w:r w:rsidRPr="00015EEB">
              <w:rPr>
                <w:rFonts w:cstheme="minorHAnsi"/>
                <w:sz w:val="20"/>
                <w:szCs w:val="20"/>
              </w:rPr>
              <w:t>.</w:t>
            </w:r>
          </w:p>
        </w:tc>
      </w:tr>
      <w:tr w:rsidR="00A5286E" w:rsidRPr="008B2EC4" w14:paraId="20D88330"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51F8E9FB" w14:textId="77777777"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000000"/>
              <w:right w:val="single" w:sz="4" w:space="0" w:color="000000"/>
            </w:tcBorders>
            <w:shd w:val="clear" w:color="auto" w:fill="FFFFFF"/>
            <w:vAlign w:val="center"/>
          </w:tcPr>
          <w:p w14:paraId="55352C0E" w14:textId="77777777" w:rsidR="00A5286E" w:rsidRPr="008B2EC4" w:rsidRDefault="00A5286E" w:rsidP="00F953C2">
            <w:pPr>
              <w:widowControl w:val="0"/>
              <w:spacing w:after="0"/>
              <w:jc w:val="center"/>
              <w:rPr>
                <w:rFonts w:cstheme="minorHAnsi"/>
                <w:sz w:val="20"/>
                <w:szCs w:val="20"/>
                <w:highlight w:val="yellow"/>
              </w:rPr>
            </w:pP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E8103B6" w14:textId="77777777" w:rsidR="00015EEB" w:rsidRPr="00015EEB" w:rsidRDefault="00A5286E" w:rsidP="00F953C2">
            <w:pPr>
              <w:widowControl w:val="0"/>
              <w:spacing w:after="0" w:line="240" w:lineRule="auto"/>
              <w:rPr>
                <w:rFonts w:cstheme="minorHAnsi"/>
                <w:sz w:val="20"/>
                <w:szCs w:val="20"/>
              </w:rPr>
            </w:pPr>
            <w:r w:rsidRPr="00015EEB">
              <w:rPr>
                <w:rFonts w:cstheme="minorHAnsi"/>
                <w:sz w:val="20"/>
                <w:szCs w:val="20"/>
              </w:rPr>
              <w:t xml:space="preserve">Nie określa się. </w:t>
            </w:r>
          </w:p>
          <w:p w14:paraId="637420A8" w14:textId="45A16D8D" w:rsidR="00015EEB" w:rsidRPr="00015EEB" w:rsidRDefault="00A5286E" w:rsidP="00015EEB">
            <w:pPr>
              <w:widowControl w:val="0"/>
              <w:spacing w:after="0" w:line="240" w:lineRule="auto"/>
              <w:rPr>
                <w:rFonts w:cstheme="minorHAnsi"/>
                <w:sz w:val="20"/>
                <w:szCs w:val="20"/>
              </w:rPr>
            </w:pPr>
            <w:r w:rsidRPr="00015EEB">
              <w:rPr>
                <w:rFonts w:cstheme="minorHAnsi"/>
                <w:sz w:val="20"/>
                <w:szCs w:val="20"/>
              </w:rPr>
              <w:t xml:space="preserve">Konieczne dokonanie oceny parametru w płatach </w:t>
            </w:r>
            <w:r w:rsidR="00015EEB" w:rsidRPr="00015EEB">
              <w:rPr>
                <w:rFonts w:cstheme="minorHAnsi"/>
                <w:sz w:val="20"/>
                <w:szCs w:val="20"/>
              </w:rPr>
              <w:t>o</w:t>
            </w:r>
            <w:r w:rsidR="00015EEB" w:rsidRPr="00015EEB">
              <w:rPr>
                <w:rFonts w:cstheme="minorHAnsi"/>
                <w:sz w:val="20"/>
                <w:szCs w:val="20"/>
              </w:rPr>
              <w:t xml:space="preserve"> współrzędnych </w:t>
            </w:r>
            <w:proofErr w:type="spellStart"/>
            <w:r w:rsidR="00015EEB" w:rsidRPr="00015EEB">
              <w:rPr>
                <w:rFonts w:cstheme="minorHAnsi"/>
                <w:sz w:val="20"/>
                <w:szCs w:val="20"/>
              </w:rPr>
              <w:t>centroid</w:t>
            </w:r>
            <w:r w:rsidR="00015EEB" w:rsidRPr="00015EEB">
              <w:rPr>
                <w:rFonts w:cstheme="minorHAnsi"/>
                <w:sz w:val="20"/>
                <w:szCs w:val="20"/>
              </w:rPr>
              <w:t>ów</w:t>
            </w:r>
            <w:proofErr w:type="spellEnd"/>
            <w:r w:rsidR="00015EEB" w:rsidRPr="00015EEB">
              <w:rPr>
                <w:rFonts w:cstheme="minorHAnsi"/>
                <w:sz w:val="20"/>
                <w:szCs w:val="20"/>
              </w:rPr>
              <w:t>:</w:t>
            </w:r>
          </w:p>
          <w:p w14:paraId="38540323" w14:textId="4731B628" w:rsidR="00015EEB" w:rsidRPr="00015EEB" w:rsidRDefault="00015EEB" w:rsidP="00015EEB">
            <w:pPr>
              <w:widowControl w:val="0"/>
              <w:spacing w:after="0" w:line="240" w:lineRule="auto"/>
              <w:rPr>
                <w:rFonts w:cstheme="minorHAnsi"/>
                <w:sz w:val="20"/>
                <w:szCs w:val="20"/>
              </w:rPr>
            </w:pPr>
            <w:r w:rsidRPr="00015EEB">
              <w:rPr>
                <w:rFonts w:cstheme="minorHAnsi"/>
                <w:sz w:val="20"/>
                <w:szCs w:val="20"/>
              </w:rPr>
              <w:t xml:space="preserve">X: </w:t>
            </w:r>
            <w:r w:rsidRPr="00015EEB">
              <w:rPr>
                <w:rFonts w:cstheme="minorHAnsi"/>
                <w:sz w:val="20"/>
                <w:szCs w:val="20"/>
              </w:rPr>
              <w:t>164047,96</w:t>
            </w:r>
            <w:r w:rsidRPr="00015EEB">
              <w:rPr>
                <w:rFonts w:cstheme="minorHAnsi"/>
                <w:sz w:val="20"/>
                <w:szCs w:val="20"/>
              </w:rPr>
              <w:t xml:space="preserve">, Y: </w:t>
            </w:r>
            <w:r w:rsidRPr="00015EEB">
              <w:rPr>
                <w:rFonts w:cstheme="minorHAnsi"/>
                <w:sz w:val="20"/>
                <w:szCs w:val="20"/>
              </w:rPr>
              <w:t>642565,32</w:t>
            </w:r>
            <w:r w:rsidRPr="00015EEB">
              <w:rPr>
                <w:rFonts w:cstheme="minorHAnsi"/>
                <w:sz w:val="20"/>
                <w:szCs w:val="20"/>
              </w:rPr>
              <w:t>;</w:t>
            </w:r>
          </w:p>
          <w:p w14:paraId="74B4DC8C" w14:textId="3997C654" w:rsidR="00015EEB" w:rsidRPr="00015EEB" w:rsidRDefault="00015EEB" w:rsidP="00015EEB">
            <w:pPr>
              <w:widowControl w:val="0"/>
              <w:spacing w:after="0" w:line="240" w:lineRule="auto"/>
              <w:rPr>
                <w:rFonts w:cstheme="minorHAnsi"/>
                <w:sz w:val="20"/>
                <w:szCs w:val="20"/>
              </w:rPr>
            </w:pPr>
            <w:r w:rsidRPr="00015EEB">
              <w:rPr>
                <w:rFonts w:cstheme="minorHAnsi"/>
                <w:sz w:val="20"/>
                <w:szCs w:val="20"/>
              </w:rPr>
              <w:t xml:space="preserve">X: </w:t>
            </w:r>
            <w:r w:rsidRPr="00015EEB">
              <w:rPr>
                <w:rFonts w:cstheme="minorHAnsi"/>
                <w:sz w:val="20"/>
                <w:szCs w:val="20"/>
              </w:rPr>
              <w:t>177035,08</w:t>
            </w:r>
            <w:r w:rsidRPr="00015EEB">
              <w:rPr>
                <w:rFonts w:cstheme="minorHAnsi"/>
                <w:sz w:val="20"/>
                <w:szCs w:val="20"/>
              </w:rPr>
              <w:t xml:space="preserve">, Y: </w:t>
            </w:r>
            <w:r w:rsidRPr="00015EEB">
              <w:rPr>
                <w:rFonts w:cstheme="minorHAnsi"/>
                <w:sz w:val="20"/>
                <w:szCs w:val="20"/>
              </w:rPr>
              <w:t>641411,13</w:t>
            </w:r>
            <w:r w:rsidRPr="00015EEB">
              <w:rPr>
                <w:rFonts w:cstheme="minorHAnsi"/>
                <w:sz w:val="20"/>
                <w:szCs w:val="20"/>
              </w:rPr>
              <w:t>;</w:t>
            </w:r>
          </w:p>
          <w:p w14:paraId="73E8082C" w14:textId="5683D591" w:rsidR="00015EEB" w:rsidRPr="00932B60" w:rsidRDefault="00015EEB" w:rsidP="00015EEB">
            <w:pPr>
              <w:widowControl w:val="0"/>
              <w:spacing w:after="0" w:line="240" w:lineRule="auto"/>
              <w:rPr>
                <w:rFonts w:cstheme="minorHAnsi"/>
                <w:sz w:val="20"/>
                <w:szCs w:val="20"/>
                <w:highlight w:val="magenta"/>
              </w:rPr>
            </w:pPr>
            <w:r w:rsidRPr="00015EEB">
              <w:rPr>
                <w:rFonts w:cstheme="minorHAnsi"/>
                <w:sz w:val="20"/>
                <w:szCs w:val="20"/>
              </w:rPr>
              <w:t xml:space="preserve">X: </w:t>
            </w:r>
            <w:r w:rsidRPr="00015EEB">
              <w:rPr>
                <w:rFonts w:cstheme="minorHAnsi"/>
                <w:sz w:val="20"/>
                <w:szCs w:val="20"/>
              </w:rPr>
              <w:t>173844,52</w:t>
            </w:r>
            <w:r w:rsidRPr="00015EEB">
              <w:rPr>
                <w:rFonts w:cstheme="minorHAnsi"/>
                <w:sz w:val="20"/>
                <w:szCs w:val="20"/>
              </w:rPr>
              <w:t xml:space="preserve">, Y: </w:t>
            </w:r>
            <w:r w:rsidRPr="00015EEB">
              <w:rPr>
                <w:rFonts w:cstheme="minorHAnsi"/>
                <w:sz w:val="20"/>
                <w:szCs w:val="20"/>
              </w:rPr>
              <w:t>645172,69</w:t>
            </w:r>
            <w:r w:rsidRPr="00015EEB">
              <w:rPr>
                <w:rFonts w:cstheme="minorHAnsi"/>
                <w:sz w:val="20"/>
                <w:szCs w:val="20"/>
              </w:rPr>
              <w:t>.</w:t>
            </w:r>
          </w:p>
        </w:tc>
      </w:tr>
      <w:bookmarkEnd w:id="7"/>
      <w:tr w:rsidR="00A5286E" w:rsidRPr="008B2EC4" w14:paraId="4AC33766"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0B8B0E72" w14:textId="77777777" w:rsidR="00A5286E" w:rsidRPr="003264D0" w:rsidRDefault="00A5286E" w:rsidP="00F953C2">
            <w:pPr>
              <w:widowControl w:val="0"/>
              <w:spacing w:after="0"/>
              <w:jc w:val="center"/>
              <w:rPr>
                <w:rFonts w:cstheme="minorHAnsi"/>
                <w:b/>
                <w:bCs/>
                <w:sz w:val="20"/>
                <w:szCs w:val="20"/>
              </w:rPr>
            </w:pPr>
            <w:r w:rsidRPr="003264D0">
              <w:rPr>
                <w:rFonts w:cstheme="minorHAnsi"/>
                <w:b/>
                <w:bCs/>
                <w:sz w:val="20"/>
                <w:szCs w:val="20"/>
              </w:rPr>
              <w:t xml:space="preserve">1166 Traszka grzebieniasta </w:t>
            </w:r>
          </w:p>
          <w:p w14:paraId="0B0078B1" w14:textId="60071A5B" w:rsidR="00A5286E" w:rsidRPr="003264D0" w:rsidRDefault="00A5286E" w:rsidP="00F953C2">
            <w:pPr>
              <w:widowControl w:val="0"/>
              <w:spacing w:after="0"/>
              <w:jc w:val="center"/>
              <w:rPr>
                <w:rFonts w:cstheme="minorHAnsi"/>
                <w:b/>
                <w:bCs/>
                <w:sz w:val="20"/>
                <w:szCs w:val="20"/>
              </w:rPr>
            </w:pPr>
            <w:r w:rsidRPr="003264D0">
              <w:rPr>
                <w:rFonts w:cstheme="minorHAnsi"/>
                <w:b/>
                <w:bCs/>
                <w:sz w:val="20"/>
                <w:szCs w:val="20"/>
              </w:rPr>
              <w:t>(</w:t>
            </w:r>
            <w:proofErr w:type="spellStart"/>
            <w:r w:rsidRPr="003264D0">
              <w:rPr>
                <w:rFonts w:cstheme="minorHAnsi"/>
                <w:b/>
                <w:bCs/>
                <w:i/>
                <w:iCs/>
                <w:sz w:val="20"/>
                <w:szCs w:val="20"/>
              </w:rPr>
              <w:t>Triturus</w:t>
            </w:r>
            <w:proofErr w:type="spellEnd"/>
            <w:r w:rsidRPr="003264D0">
              <w:rPr>
                <w:rFonts w:cstheme="minorHAnsi"/>
                <w:b/>
                <w:bCs/>
                <w:i/>
                <w:iCs/>
                <w:sz w:val="20"/>
                <w:szCs w:val="20"/>
              </w:rPr>
              <w:t xml:space="preserve"> </w:t>
            </w:r>
            <w:proofErr w:type="spellStart"/>
            <w:r w:rsidRPr="003264D0">
              <w:rPr>
                <w:rFonts w:cstheme="minorHAnsi"/>
                <w:b/>
                <w:bCs/>
                <w:i/>
                <w:iCs/>
                <w:sz w:val="20"/>
                <w:szCs w:val="20"/>
              </w:rPr>
              <w:t>cristatus</w:t>
            </w:r>
            <w:proofErr w:type="spellEnd"/>
            <w:r w:rsidRPr="003264D0">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C9FC" w14:textId="7F9CCABA"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osobników dorosłych</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65B5E497" w14:textId="77777777" w:rsidR="00A5286E" w:rsidRPr="003264D0" w:rsidRDefault="00A5286E" w:rsidP="00F953C2">
            <w:pPr>
              <w:widowControl w:val="0"/>
              <w:spacing w:after="0" w:line="240" w:lineRule="auto"/>
              <w:rPr>
                <w:rFonts w:cstheme="minorHAnsi"/>
                <w:sz w:val="20"/>
                <w:szCs w:val="20"/>
              </w:rPr>
            </w:pPr>
          </w:p>
          <w:p w14:paraId="53810040"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Nie określa się.</w:t>
            </w:r>
          </w:p>
          <w:p w14:paraId="16F38732"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Uzupełnienie stanu wiedzy polegające na weryfikacji rozmieszczenia gatunku w obszarze oraz weryfikacji ocen wskaźników w obszarze.</w:t>
            </w:r>
          </w:p>
          <w:p w14:paraId="4DAB9E6A" w14:textId="4FCA4F08" w:rsidR="00A5286E" w:rsidRPr="003264D0" w:rsidRDefault="00A5286E" w:rsidP="00F953C2">
            <w:pPr>
              <w:widowControl w:val="0"/>
              <w:spacing w:after="0" w:line="240" w:lineRule="auto"/>
              <w:rPr>
                <w:rFonts w:cstheme="minorHAnsi"/>
                <w:sz w:val="20"/>
                <w:szCs w:val="20"/>
              </w:rPr>
            </w:pPr>
          </w:p>
        </w:tc>
      </w:tr>
      <w:tr w:rsidR="00A5286E" w:rsidRPr="008B2EC4" w14:paraId="2593617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2651F79"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434A" w14:textId="7C911978"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osobników młodych/larw</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69A36205" w14:textId="77777777" w:rsidR="00A5286E" w:rsidRPr="003264D0" w:rsidRDefault="00A5286E" w:rsidP="00F953C2">
            <w:pPr>
              <w:widowControl w:val="0"/>
              <w:spacing w:after="0" w:line="240" w:lineRule="auto"/>
              <w:rPr>
                <w:rFonts w:cstheme="minorHAnsi"/>
                <w:sz w:val="20"/>
                <w:szCs w:val="20"/>
              </w:rPr>
            </w:pPr>
          </w:p>
        </w:tc>
      </w:tr>
      <w:tr w:rsidR="00A5286E" w:rsidRPr="008B2EC4" w14:paraId="64C12C5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59EBEE6"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64A7" w14:textId="78C1203B"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jaj lub tylko obecność jaj</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2138587A" w14:textId="77777777" w:rsidR="00A5286E" w:rsidRPr="003264D0" w:rsidRDefault="00A5286E" w:rsidP="00F953C2">
            <w:pPr>
              <w:widowControl w:val="0"/>
              <w:spacing w:after="0" w:line="240" w:lineRule="auto"/>
              <w:rPr>
                <w:rFonts w:cstheme="minorHAnsi"/>
                <w:sz w:val="20"/>
                <w:szCs w:val="20"/>
              </w:rPr>
            </w:pPr>
          </w:p>
        </w:tc>
      </w:tr>
      <w:tr w:rsidR="00A5286E" w:rsidRPr="008B2EC4" w14:paraId="0A3FC17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7399551"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0610" w14:textId="32A17770" w:rsidR="00A5286E" w:rsidRPr="003264D0" w:rsidRDefault="00A5286E" w:rsidP="00F953C2">
            <w:pPr>
              <w:widowControl w:val="0"/>
              <w:spacing w:after="0"/>
              <w:jc w:val="center"/>
              <w:rPr>
                <w:rFonts w:cstheme="minorHAnsi"/>
                <w:sz w:val="20"/>
                <w:szCs w:val="20"/>
              </w:rPr>
            </w:pPr>
            <w:r w:rsidRPr="003264D0">
              <w:rPr>
                <w:rFonts w:cstheme="minorHAnsi"/>
                <w:sz w:val="20"/>
                <w:szCs w:val="20"/>
              </w:rPr>
              <w:t>SI1 - Region geograficzny</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550E180F"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Nie określa się.</w:t>
            </w:r>
          </w:p>
          <w:p w14:paraId="2F4F7226" w14:textId="18BDD364"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Uzupełnienie stanu wiedzy polegające na weryfikacji lokalizacji siedlisk gatunku w obszarze oraz weryfikacji ocen wskaźników w obszarze.</w:t>
            </w:r>
          </w:p>
        </w:tc>
      </w:tr>
      <w:tr w:rsidR="00A5286E" w:rsidRPr="008B2EC4" w14:paraId="500E025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4FAA7E7"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2BFA" w14:textId="7AC20D83" w:rsidR="00A5286E" w:rsidRPr="003264D0" w:rsidRDefault="00A5286E" w:rsidP="00F953C2">
            <w:pPr>
              <w:widowControl w:val="0"/>
              <w:spacing w:after="0"/>
              <w:jc w:val="center"/>
              <w:rPr>
                <w:rFonts w:cstheme="minorHAnsi"/>
                <w:sz w:val="20"/>
                <w:szCs w:val="20"/>
              </w:rPr>
            </w:pPr>
            <w:r w:rsidRPr="003264D0">
              <w:rPr>
                <w:rFonts w:cstheme="minorHAnsi"/>
                <w:sz w:val="20"/>
                <w:szCs w:val="20"/>
              </w:rPr>
              <w:t>SI2 - Powierzchnia zbiornika (m2)**</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478BCE3E"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28FF996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974DDC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1299C" w14:textId="2C8337DB" w:rsidR="00A5286E" w:rsidRPr="003264D0" w:rsidRDefault="00A5286E" w:rsidP="00F953C2">
            <w:pPr>
              <w:widowControl w:val="0"/>
              <w:spacing w:after="0"/>
              <w:jc w:val="center"/>
              <w:rPr>
                <w:rFonts w:cstheme="minorHAnsi"/>
                <w:sz w:val="20"/>
                <w:szCs w:val="20"/>
              </w:rPr>
            </w:pPr>
            <w:r w:rsidRPr="003264D0">
              <w:rPr>
                <w:rFonts w:cstheme="minorHAnsi"/>
                <w:sz w:val="20"/>
                <w:szCs w:val="20"/>
              </w:rPr>
              <w:t>SI3 - Liczba lat, w</w:t>
            </w:r>
            <w:r w:rsidR="00D3620A">
              <w:rPr>
                <w:rFonts w:cstheme="minorHAnsi"/>
                <w:sz w:val="20"/>
                <w:szCs w:val="20"/>
              </w:rPr>
              <w:t> </w:t>
            </w:r>
            <w:r w:rsidRPr="003264D0">
              <w:rPr>
                <w:rFonts w:cstheme="minorHAnsi"/>
                <w:sz w:val="20"/>
                <w:szCs w:val="20"/>
              </w:rPr>
              <w:t>których zbiornik</w:t>
            </w:r>
          </w:p>
          <w:p w14:paraId="336E1276" w14:textId="0EE62775" w:rsidR="00A5286E" w:rsidRPr="003264D0" w:rsidRDefault="00A5286E" w:rsidP="00F953C2">
            <w:pPr>
              <w:widowControl w:val="0"/>
              <w:spacing w:after="0"/>
              <w:jc w:val="center"/>
              <w:rPr>
                <w:rFonts w:cstheme="minorHAnsi"/>
                <w:sz w:val="20"/>
                <w:szCs w:val="20"/>
              </w:rPr>
            </w:pPr>
            <w:r w:rsidRPr="003264D0">
              <w:rPr>
                <w:rFonts w:cstheme="minorHAnsi"/>
                <w:sz w:val="20"/>
                <w:szCs w:val="20"/>
              </w:rPr>
              <w:t>wysycha w 10 latach**</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20C6FE8D"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1FEC233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D9EB0D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28C9" w14:textId="22D637B2" w:rsidR="00A5286E" w:rsidRPr="003264D0" w:rsidRDefault="00A5286E" w:rsidP="00F953C2">
            <w:pPr>
              <w:widowControl w:val="0"/>
              <w:spacing w:after="0"/>
              <w:jc w:val="center"/>
              <w:rPr>
                <w:rFonts w:cstheme="minorHAnsi"/>
                <w:sz w:val="20"/>
                <w:szCs w:val="20"/>
              </w:rPr>
            </w:pPr>
            <w:r w:rsidRPr="003264D0">
              <w:rPr>
                <w:rFonts w:cstheme="minorHAnsi"/>
                <w:sz w:val="20"/>
                <w:szCs w:val="20"/>
              </w:rPr>
              <w:t>SI4 -  Jako wody</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40CD95B0"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5F44D56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2956C13"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FA94" w14:textId="5B56EA21" w:rsidR="00A5286E" w:rsidRPr="003264D0" w:rsidRDefault="00A5286E" w:rsidP="00F953C2">
            <w:pPr>
              <w:widowControl w:val="0"/>
              <w:spacing w:after="0"/>
              <w:jc w:val="center"/>
              <w:rPr>
                <w:rFonts w:cstheme="minorHAnsi"/>
                <w:sz w:val="20"/>
                <w:szCs w:val="20"/>
              </w:rPr>
            </w:pPr>
            <w:r w:rsidRPr="003264D0">
              <w:rPr>
                <w:rFonts w:cstheme="minorHAnsi"/>
                <w:sz w:val="20"/>
                <w:szCs w:val="20"/>
              </w:rPr>
              <w:t>SI5 - Zacienienie zbiornika**</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721CEC42"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32F8D02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6E0BAC4"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FAEC" w14:textId="6695E984" w:rsidR="00A5286E" w:rsidRPr="003264D0" w:rsidRDefault="00A5286E" w:rsidP="00F953C2">
            <w:pPr>
              <w:widowControl w:val="0"/>
              <w:spacing w:after="0"/>
              <w:jc w:val="center"/>
              <w:rPr>
                <w:rFonts w:cstheme="minorHAnsi"/>
                <w:sz w:val="20"/>
                <w:szCs w:val="20"/>
              </w:rPr>
            </w:pPr>
            <w:r w:rsidRPr="003264D0">
              <w:rPr>
                <w:rFonts w:cstheme="minorHAnsi"/>
                <w:sz w:val="20"/>
                <w:szCs w:val="20"/>
              </w:rPr>
              <w:t>SI6 - Wpływ ptaków wodnych**</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4ACC042E"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07637C4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4704745"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0F89" w14:textId="5D002D2C" w:rsidR="00A5286E" w:rsidRPr="003264D0" w:rsidRDefault="00A5286E" w:rsidP="00F953C2">
            <w:pPr>
              <w:widowControl w:val="0"/>
              <w:spacing w:after="0"/>
              <w:jc w:val="center"/>
              <w:rPr>
                <w:rFonts w:cstheme="minorHAnsi"/>
                <w:sz w:val="20"/>
                <w:szCs w:val="20"/>
              </w:rPr>
            </w:pPr>
            <w:r w:rsidRPr="003264D0">
              <w:rPr>
                <w:rFonts w:cstheme="minorHAnsi"/>
                <w:sz w:val="20"/>
                <w:szCs w:val="20"/>
              </w:rPr>
              <w:t>SI7 - Wpływ ryb</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103FE313" w14:textId="77777777" w:rsidR="00A5286E" w:rsidRPr="008B2EC4" w:rsidRDefault="00A5286E" w:rsidP="00F953C2">
            <w:pPr>
              <w:widowControl w:val="0"/>
              <w:spacing w:after="0" w:line="240" w:lineRule="auto"/>
              <w:rPr>
                <w:rFonts w:cstheme="minorHAnsi"/>
                <w:sz w:val="20"/>
                <w:szCs w:val="20"/>
                <w:highlight w:val="yellow"/>
              </w:rPr>
            </w:pPr>
          </w:p>
        </w:tc>
      </w:tr>
      <w:tr w:rsidR="00A5286E" w:rsidRPr="008B2EC4" w14:paraId="486EBBB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FDBCF19"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DF54" w14:textId="76B1FC75" w:rsidR="00A5286E" w:rsidRPr="003264D0" w:rsidRDefault="00A5286E" w:rsidP="00F953C2">
            <w:pPr>
              <w:widowControl w:val="0"/>
              <w:spacing w:after="0"/>
              <w:jc w:val="center"/>
              <w:rPr>
                <w:rFonts w:cstheme="minorHAnsi"/>
                <w:sz w:val="20"/>
                <w:szCs w:val="20"/>
              </w:rPr>
            </w:pPr>
            <w:r w:rsidRPr="003264D0">
              <w:rPr>
                <w:rFonts w:cstheme="minorHAnsi"/>
                <w:sz w:val="20"/>
                <w:szCs w:val="20"/>
              </w:rPr>
              <w:t>SI8 - Liczba zbiorników w odległości ≤500 m**</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56186CE9" w14:textId="77777777" w:rsidR="00A5286E" w:rsidRPr="003264D0" w:rsidRDefault="00A5286E" w:rsidP="00F953C2">
            <w:pPr>
              <w:widowControl w:val="0"/>
              <w:spacing w:after="0" w:line="240" w:lineRule="auto"/>
              <w:rPr>
                <w:rFonts w:cstheme="minorHAnsi"/>
                <w:sz w:val="20"/>
                <w:szCs w:val="20"/>
              </w:rPr>
            </w:pPr>
          </w:p>
        </w:tc>
      </w:tr>
      <w:tr w:rsidR="00A5286E" w:rsidRPr="008B2EC4" w14:paraId="0790B99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47C3778"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8C019" w14:textId="59F5863A" w:rsidR="00A5286E" w:rsidRPr="003264D0" w:rsidRDefault="00A5286E" w:rsidP="00F953C2">
            <w:pPr>
              <w:widowControl w:val="0"/>
              <w:spacing w:after="0"/>
              <w:jc w:val="center"/>
              <w:rPr>
                <w:rFonts w:cstheme="minorHAnsi"/>
                <w:sz w:val="20"/>
                <w:szCs w:val="20"/>
              </w:rPr>
            </w:pPr>
            <w:r w:rsidRPr="003264D0">
              <w:rPr>
                <w:rFonts w:cstheme="minorHAnsi"/>
                <w:sz w:val="20"/>
                <w:szCs w:val="20"/>
              </w:rPr>
              <w:t>SI9 - Ocena jakości środowiska lądowego</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99E6031" w14:textId="77777777" w:rsidR="00A5286E" w:rsidRPr="003264D0" w:rsidRDefault="00A5286E" w:rsidP="00F953C2">
            <w:pPr>
              <w:widowControl w:val="0"/>
              <w:spacing w:after="0" w:line="240" w:lineRule="auto"/>
              <w:rPr>
                <w:rFonts w:cstheme="minorHAnsi"/>
                <w:sz w:val="20"/>
                <w:szCs w:val="20"/>
              </w:rPr>
            </w:pPr>
          </w:p>
        </w:tc>
      </w:tr>
      <w:tr w:rsidR="00A5286E" w:rsidRPr="008B2EC4" w14:paraId="4C63F34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E14DEF7"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50547" w14:textId="77777777" w:rsidR="00A5286E" w:rsidRPr="003264D0" w:rsidRDefault="00A5286E" w:rsidP="00F953C2">
            <w:pPr>
              <w:widowControl w:val="0"/>
              <w:spacing w:after="0"/>
              <w:jc w:val="center"/>
              <w:rPr>
                <w:rFonts w:cstheme="minorHAnsi"/>
                <w:sz w:val="20"/>
                <w:szCs w:val="20"/>
              </w:rPr>
            </w:pPr>
            <w:r w:rsidRPr="003264D0">
              <w:rPr>
                <w:rFonts w:cstheme="minorHAnsi"/>
                <w:sz w:val="20"/>
                <w:szCs w:val="20"/>
              </w:rPr>
              <w:t>SI10- Stopień zarośnięcia</w:t>
            </w:r>
          </w:p>
          <w:p w14:paraId="21BA6E11" w14:textId="70484C3B" w:rsidR="00A5286E" w:rsidRPr="003264D0" w:rsidRDefault="00A5286E" w:rsidP="00F953C2">
            <w:pPr>
              <w:widowControl w:val="0"/>
              <w:spacing w:after="0"/>
              <w:jc w:val="center"/>
              <w:rPr>
                <w:rFonts w:cstheme="minorHAnsi"/>
                <w:sz w:val="20"/>
                <w:szCs w:val="20"/>
              </w:rPr>
            </w:pPr>
            <w:r w:rsidRPr="003264D0">
              <w:rPr>
                <w:rFonts w:cstheme="minorHAnsi"/>
                <w:sz w:val="20"/>
                <w:szCs w:val="20"/>
              </w:rPr>
              <w:t>lustra wody przez roślinność *</w:t>
            </w:r>
          </w:p>
        </w:tc>
        <w:tc>
          <w:tcPr>
            <w:tcW w:w="8654" w:type="dxa"/>
            <w:vMerge/>
            <w:tcBorders>
              <w:left w:val="single" w:sz="4" w:space="0" w:color="000000"/>
              <w:right w:val="single" w:sz="4" w:space="0" w:color="000000"/>
            </w:tcBorders>
            <w:shd w:val="clear" w:color="auto" w:fill="FFFFFF"/>
            <w:tcMar>
              <w:left w:w="170" w:type="dxa"/>
              <w:right w:w="113" w:type="dxa"/>
            </w:tcMar>
            <w:vAlign w:val="center"/>
          </w:tcPr>
          <w:p w14:paraId="081D4ED5" w14:textId="77777777" w:rsidR="00A5286E" w:rsidRPr="003264D0" w:rsidRDefault="00A5286E" w:rsidP="00F953C2">
            <w:pPr>
              <w:widowControl w:val="0"/>
              <w:spacing w:after="0" w:line="240" w:lineRule="auto"/>
              <w:rPr>
                <w:rFonts w:cstheme="minorHAnsi"/>
                <w:sz w:val="20"/>
                <w:szCs w:val="20"/>
              </w:rPr>
            </w:pPr>
          </w:p>
        </w:tc>
      </w:tr>
      <w:tr w:rsidR="00A5286E" w:rsidRPr="008B2EC4" w14:paraId="3BBB0BCB"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6CEA8640" w14:textId="0DB0116F" w:rsidR="00A5286E" w:rsidRPr="003264D0" w:rsidRDefault="00A5286E" w:rsidP="00F953C2">
            <w:pPr>
              <w:widowControl w:val="0"/>
              <w:spacing w:after="0"/>
              <w:jc w:val="center"/>
              <w:rPr>
                <w:rFonts w:cstheme="minorHAnsi"/>
                <w:b/>
                <w:bCs/>
                <w:sz w:val="20"/>
                <w:szCs w:val="20"/>
              </w:rPr>
            </w:pPr>
            <w:r w:rsidRPr="003264D0">
              <w:rPr>
                <w:rFonts w:cstheme="minorHAnsi"/>
                <w:b/>
                <w:bCs/>
                <w:sz w:val="20"/>
                <w:szCs w:val="20"/>
              </w:rPr>
              <w:t>2001 Traszka karpacka (</w:t>
            </w:r>
            <w:proofErr w:type="spellStart"/>
            <w:r w:rsidRPr="003264D0">
              <w:rPr>
                <w:rFonts w:cstheme="minorHAnsi"/>
                <w:b/>
                <w:bCs/>
                <w:i/>
                <w:iCs/>
                <w:sz w:val="20"/>
                <w:szCs w:val="20"/>
              </w:rPr>
              <w:t>Triturus</w:t>
            </w:r>
            <w:proofErr w:type="spellEnd"/>
            <w:r w:rsidRPr="003264D0">
              <w:rPr>
                <w:rFonts w:cstheme="minorHAnsi"/>
                <w:b/>
                <w:bCs/>
                <w:i/>
                <w:iCs/>
                <w:sz w:val="20"/>
                <w:szCs w:val="20"/>
              </w:rPr>
              <w:t xml:space="preserve"> </w:t>
            </w:r>
            <w:proofErr w:type="spellStart"/>
            <w:r w:rsidRPr="003264D0">
              <w:rPr>
                <w:rFonts w:cstheme="minorHAnsi"/>
                <w:b/>
                <w:bCs/>
                <w:i/>
                <w:iCs/>
                <w:sz w:val="20"/>
                <w:szCs w:val="20"/>
              </w:rPr>
              <w:t>montandoni</w:t>
            </w:r>
            <w:proofErr w:type="spellEnd"/>
            <w:r w:rsidRPr="003264D0">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3FFB" w14:textId="02A17497"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wszystkich zbiorników w których stwierdzono rozród gatunku</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5DBBD244" w14:textId="77777777" w:rsidR="00A5286E" w:rsidRPr="003264D0" w:rsidRDefault="00A5286E" w:rsidP="00F953C2">
            <w:pPr>
              <w:widowControl w:val="0"/>
              <w:spacing w:after="0" w:line="240" w:lineRule="auto"/>
              <w:rPr>
                <w:rFonts w:cstheme="minorHAnsi"/>
                <w:sz w:val="20"/>
                <w:szCs w:val="20"/>
              </w:rPr>
            </w:pPr>
          </w:p>
          <w:p w14:paraId="097E6927"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Nie określa się.</w:t>
            </w:r>
          </w:p>
          <w:p w14:paraId="5194A69A"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Uzupełnienie stanu wiedzy polegające na weryfikacji rozmieszczenia gatunku w obszarze oraz weryfikacji ocen wskaźników w obszarze.</w:t>
            </w:r>
          </w:p>
          <w:p w14:paraId="6EFC6E67" w14:textId="7CE9829A" w:rsidR="00A5286E" w:rsidRPr="003264D0" w:rsidRDefault="00A5286E" w:rsidP="00F953C2">
            <w:pPr>
              <w:widowControl w:val="0"/>
              <w:spacing w:after="0" w:line="240" w:lineRule="auto"/>
              <w:rPr>
                <w:rFonts w:cstheme="minorHAnsi"/>
                <w:sz w:val="20"/>
                <w:szCs w:val="20"/>
              </w:rPr>
            </w:pPr>
          </w:p>
        </w:tc>
      </w:tr>
      <w:tr w:rsidR="00A5286E" w:rsidRPr="008B2EC4" w14:paraId="211EF6A9"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10A853C8"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2E32B" w14:textId="09E6044E"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zbiorników, w których stwierdzono obecność gatunku</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17F1B55A" w14:textId="254449BB" w:rsidR="00A5286E" w:rsidRPr="003264D0" w:rsidRDefault="00A5286E" w:rsidP="00F953C2">
            <w:pPr>
              <w:widowControl w:val="0"/>
              <w:spacing w:after="0" w:line="240" w:lineRule="auto"/>
              <w:rPr>
                <w:rFonts w:cstheme="minorHAnsi"/>
                <w:sz w:val="20"/>
                <w:szCs w:val="20"/>
              </w:rPr>
            </w:pPr>
          </w:p>
        </w:tc>
      </w:tr>
      <w:tr w:rsidR="00A5286E" w:rsidRPr="008B2EC4" w14:paraId="36D37E6D"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17E5BDDE"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1ABE9" w14:textId="30019B45"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wszystkich zbiorników</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74BA2D1B" w14:textId="77777777"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Nie określa się.</w:t>
            </w:r>
          </w:p>
          <w:p w14:paraId="321D07AD" w14:textId="2561640A" w:rsidR="00A5286E" w:rsidRPr="003264D0" w:rsidRDefault="00A5286E" w:rsidP="00F953C2">
            <w:pPr>
              <w:widowControl w:val="0"/>
              <w:spacing w:after="0" w:line="240" w:lineRule="auto"/>
              <w:rPr>
                <w:rFonts w:cstheme="minorHAnsi"/>
                <w:sz w:val="20"/>
                <w:szCs w:val="20"/>
              </w:rPr>
            </w:pPr>
            <w:r w:rsidRPr="003264D0">
              <w:rPr>
                <w:rFonts w:cstheme="minorHAnsi"/>
                <w:sz w:val="20"/>
                <w:szCs w:val="20"/>
              </w:rPr>
              <w:t>Uzupełnienie stanu wiedzy polegające na weryfikacji lokalizacji siedlisk gatunku w obszarze oraz weryfikacji ocen wskaźników w obszarze.</w:t>
            </w:r>
          </w:p>
        </w:tc>
      </w:tr>
      <w:tr w:rsidR="00A5286E" w:rsidRPr="008B2EC4" w14:paraId="652A2C0F"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5F164F9" w14:textId="77777777" w:rsidR="00A5286E" w:rsidRPr="003264D0"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5251" w14:textId="25137D71" w:rsidR="00A5286E" w:rsidRPr="003264D0" w:rsidRDefault="00A5286E" w:rsidP="00F953C2">
            <w:pPr>
              <w:widowControl w:val="0"/>
              <w:spacing w:after="0"/>
              <w:jc w:val="center"/>
              <w:rPr>
                <w:rFonts w:cstheme="minorHAnsi"/>
                <w:sz w:val="20"/>
                <w:szCs w:val="20"/>
              </w:rPr>
            </w:pPr>
            <w:r w:rsidRPr="003264D0">
              <w:rPr>
                <w:rFonts w:cstheme="minorHAnsi"/>
                <w:sz w:val="20"/>
                <w:szCs w:val="20"/>
              </w:rPr>
              <w:t>Liczba zbiorników stałych</w:t>
            </w:r>
          </w:p>
        </w:tc>
        <w:tc>
          <w:tcPr>
            <w:tcW w:w="8654" w:type="dxa"/>
            <w:vMerge/>
            <w:tcBorders>
              <w:left w:val="single" w:sz="4" w:space="0" w:color="000000"/>
              <w:bottom w:val="single" w:sz="4" w:space="0" w:color="000000"/>
              <w:right w:val="single" w:sz="4" w:space="0" w:color="000000"/>
            </w:tcBorders>
            <w:shd w:val="clear" w:color="auto" w:fill="FFFFFF"/>
            <w:tcMar>
              <w:left w:w="170" w:type="dxa"/>
              <w:right w:w="113" w:type="dxa"/>
            </w:tcMar>
            <w:vAlign w:val="center"/>
          </w:tcPr>
          <w:p w14:paraId="6551A732" w14:textId="420A04FD" w:rsidR="00A5286E" w:rsidRPr="008B2EC4" w:rsidRDefault="00A5286E" w:rsidP="00F953C2">
            <w:pPr>
              <w:widowControl w:val="0"/>
              <w:spacing w:after="0" w:line="240" w:lineRule="auto"/>
              <w:rPr>
                <w:rFonts w:cstheme="minorHAnsi"/>
                <w:sz w:val="20"/>
                <w:szCs w:val="20"/>
              </w:rPr>
            </w:pPr>
          </w:p>
        </w:tc>
      </w:tr>
      <w:tr w:rsidR="00A5286E" w:rsidRPr="008B2EC4" w14:paraId="16E138A4"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76BCD87B" w14:textId="77777777" w:rsidR="00A5286E" w:rsidRDefault="00A5286E" w:rsidP="00F953C2">
            <w:pPr>
              <w:widowControl w:val="0"/>
              <w:spacing w:after="0"/>
              <w:jc w:val="center"/>
              <w:rPr>
                <w:rFonts w:cstheme="minorHAnsi"/>
                <w:b/>
                <w:bCs/>
                <w:sz w:val="20"/>
                <w:szCs w:val="20"/>
              </w:rPr>
            </w:pPr>
            <w:bookmarkStart w:id="8" w:name="_Hlk154599130"/>
            <w:r w:rsidRPr="008B2EC4">
              <w:rPr>
                <w:rFonts w:cstheme="minorHAnsi"/>
                <w:b/>
                <w:bCs/>
                <w:sz w:val="20"/>
                <w:szCs w:val="20"/>
              </w:rPr>
              <w:t xml:space="preserve">1354 Niedźwiedź brunatny </w:t>
            </w:r>
          </w:p>
          <w:p w14:paraId="39B8C036" w14:textId="794C148A" w:rsidR="00A5286E" w:rsidRPr="008B2EC4" w:rsidRDefault="00A5286E" w:rsidP="00F953C2">
            <w:pPr>
              <w:widowControl w:val="0"/>
              <w:spacing w:after="0"/>
              <w:jc w:val="center"/>
              <w:rPr>
                <w:rFonts w:cstheme="minorHAnsi"/>
                <w:b/>
                <w:bCs/>
                <w:sz w:val="20"/>
                <w:szCs w:val="20"/>
              </w:rPr>
            </w:pPr>
            <w:r>
              <w:rPr>
                <w:rFonts w:cstheme="minorHAnsi"/>
                <w:b/>
                <w:bCs/>
                <w:sz w:val="20"/>
                <w:szCs w:val="20"/>
              </w:rPr>
              <w:t>(</w:t>
            </w:r>
            <w:r w:rsidRPr="00DB78E0">
              <w:rPr>
                <w:rFonts w:cstheme="minorHAnsi"/>
                <w:b/>
                <w:bCs/>
                <w:i/>
                <w:iCs/>
                <w:sz w:val="20"/>
                <w:szCs w:val="20"/>
              </w:rPr>
              <w:t xml:space="preserve">Ursus </w:t>
            </w:r>
            <w:proofErr w:type="spellStart"/>
            <w:r w:rsidRPr="00DB78E0">
              <w:rPr>
                <w:rFonts w:cstheme="minorHAnsi"/>
                <w:b/>
                <w:bCs/>
                <w:i/>
                <w:iCs/>
                <w:sz w:val="20"/>
                <w:szCs w:val="20"/>
              </w:rPr>
              <w:t>arctos</w:t>
            </w:r>
            <w:proofErr w:type="spellEnd"/>
            <w:r>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2BC8B" w14:textId="041264DA" w:rsidR="00A5286E" w:rsidRPr="00EA5E4F" w:rsidRDefault="00A5286E" w:rsidP="00F953C2">
            <w:pPr>
              <w:widowControl w:val="0"/>
              <w:spacing w:after="0"/>
              <w:jc w:val="center"/>
              <w:rPr>
                <w:rFonts w:cstheme="minorHAnsi"/>
                <w:sz w:val="20"/>
                <w:szCs w:val="20"/>
              </w:rPr>
            </w:pPr>
            <w:r w:rsidRPr="00EA5E4F">
              <w:rPr>
                <w:rFonts w:cstheme="minorHAnsi"/>
                <w:sz w:val="20"/>
                <w:szCs w:val="20"/>
              </w:rPr>
              <w:t>Liczebność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A265327" w14:textId="4B9432B1" w:rsidR="00A5286E" w:rsidRPr="00EA5E4F" w:rsidRDefault="00A5286E" w:rsidP="00F953C2">
            <w:pPr>
              <w:widowControl w:val="0"/>
              <w:spacing w:after="0" w:line="240" w:lineRule="auto"/>
              <w:rPr>
                <w:rFonts w:cstheme="minorHAnsi"/>
                <w:sz w:val="20"/>
                <w:szCs w:val="20"/>
              </w:rPr>
            </w:pPr>
            <w:r w:rsidRPr="00EA5E4F">
              <w:rPr>
                <w:rFonts w:cstheme="minorHAnsi"/>
                <w:sz w:val="20"/>
                <w:szCs w:val="20"/>
              </w:rPr>
              <w:t xml:space="preserve">Utrzymanie </w:t>
            </w:r>
            <w:r>
              <w:rPr>
                <w:rFonts w:cstheme="minorHAnsi"/>
                <w:sz w:val="20"/>
                <w:szCs w:val="20"/>
              </w:rPr>
              <w:t xml:space="preserve">oceny </w:t>
            </w:r>
            <w:r w:rsidRPr="00EA5E4F">
              <w:rPr>
                <w:rFonts w:cstheme="minorHAnsi"/>
                <w:sz w:val="20"/>
                <w:szCs w:val="20"/>
              </w:rPr>
              <w:t>wskaźnika na poziomie U2.</w:t>
            </w:r>
          </w:p>
          <w:p w14:paraId="06F8140A" w14:textId="780FF474" w:rsidR="00A5286E" w:rsidRPr="00EA5E4F" w:rsidRDefault="00A5286E" w:rsidP="00F953C2">
            <w:pPr>
              <w:widowControl w:val="0"/>
              <w:spacing w:after="0" w:line="240" w:lineRule="auto"/>
              <w:rPr>
                <w:rFonts w:cstheme="minorHAnsi"/>
                <w:sz w:val="20"/>
                <w:szCs w:val="20"/>
              </w:rPr>
            </w:pPr>
            <w:r w:rsidRPr="00EA5E4F">
              <w:rPr>
                <w:rFonts w:cstheme="minorHAnsi"/>
                <w:sz w:val="20"/>
                <w:szCs w:val="20"/>
              </w:rPr>
              <w:t>Liczebność populacji poniżej 10 os.</w:t>
            </w:r>
            <w:r>
              <w:rPr>
                <w:rFonts w:cstheme="minorHAnsi"/>
                <w:sz w:val="20"/>
                <w:szCs w:val="20"/>
              </w:rPr>
              <w:t xml:space="preserve"> w obszarze.</w:t>
            </w:r>
          </w:p>
        </w:tc>
      </w:tr>
      <w:tr w:rsidR="00A5286E" w:rsidRPr="008B2EC4" w14:paraId="1C95DCC3"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2AE0AA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9BA3" w14:textId="5FE48B98" w:rsidR="00A5286E" w:rsidRPr="00D26856" w:rsidRDefault="00A5286E" w:rsidP="00F953C2">
            <w:pPr>
              <w:widowControl w:val="0"/>
              <w:spacing w:after="0"/>
              <w:jc w:val="center"/>
              <w:rPr>
                <w:rFonts w:cstheme="minorHAnsi"/>
                <w:sz w:val="20"/>
                <w:szCs w:val="20"/>
              </w:rPr>
            </w:pPr>
            <w:r w:rsidRPr="00D26856">
              <w:rPr>
                <w:rFonts w:cstheme="minorHAnsi"/>
                <w:sz w:val="20"/>
                <w:szCs w:val="20"/>
              </w:rPr>
              <w:t>Rozród</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74305E9" w14:textId="77777777" w:rsidR="00A5286E" w:rsidRPr="003264D0" w:rsidRDefault="00A5286E" w:rsidP="003E41D5">
            <w:pPr>
              <w:widowControl w:val="0"/>
              <w:spacing w:after="0" w:line="240" w:lineRule="auto"/>
              <w:rPr>
                <w:rFonts w:cstheme="minorHAnsi"/>
                <w:sz w:val="20"/>
                <w:szCs w:val="20"/>
              </w:rPr>
            </w:pPr>
            <w:r w:rsidRPr="003264D0">
              <w:rPr>
                <w:rFonts w:cstheme="minorHAnsi"/>
                <w:sz w:val="20"/>
                <w:szCs w:val="20"/>
              </w:rPr>
              <w:t>Nie określa się.</w:t>
            </w:r>
          </w:p>
          <w:p w14:paraId="4F4BB8AA" w14:textId="1252E7F4" w:rsidR="00A5286E" w:rsidRPr="00D26856" w:rsidRDefault="00A5286E" w:rsidP="00F953C2">
            <w:pPr>
              <w:widowControl w:val="0"/>
              <w:spacing w:after="0" w:line="240" w:lineRule="auto"/>
              <w:rPr>
                <w:rFonts w:cstheme="minorHAnsi"/>
                <w:sz w:val="20"/>
                <w:szCs w:val="20"/>
              </w:rPr>
            </w:pPr>
            <w:r w:rsidRPr="00D26856">
              <w:rPr>
                <w:rFonts w:cstheme="minorHAnsi"/>
                <w:sz w:val="20"/>
                <w:szCs w:val="20"/>
              </w:rPr>
              <w:t>Brak notowanego rozrodu w obszarze - populacja przejściowa.</w:t>
            </w:r>
          </w:p>
        </w:tc>
      </w:tr>
      <w:tr w:rsidR="00A5286E" w:rsidRPr="008B2EC4" w14:paraId="6BFF9A66"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35FCC1EF"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BEF9" w14:textId="26224D2A" w:rsidR="00A5286E" w:rsidRPr="00D26856" w:rsidRDefault="00A5286E" w:rsidP="00F953C2">
            <w:pPr>
              <w:widowControl w:val="0"/>
              <w:spacing w:after="0"/>
              <w:jc w:val="center"/>
              <w:rPr>
                <w:rFonts w:cstheme="minorHAnsi"/>
                <w:sz w:val="20"/>
                <w:szCs w:val="20"/>
              </w:rPr>
            </w:pPr>
            <w:r w:rsidRPr="00D26856">
              <w:rPr>
                <w:rFonts w:cstheme="minorHAnsi"/>
                <w:sz w:val="20"/>
                <w:szCs w:val="20"/>
              </w:rPr>
              <w:t>Płodność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14696E9" w14:textId="77777777" w:rsidR="00A5286E" w:rsidRPr="003264D0" w:rsidRDefault="00A5286E" w:rsidP="003E41D5">
            <w:pPr>
              <w:widowControl w:val="0"/>
              <w:spacing w:after="0" w:line="240" w:lineRule="auto"/>
              <w:rPr>
                <w:rFonts w:cstheme="minorHAnsi"/>
                <w:sz w:val="20"/>
                <w:szCs w:val="20"/>
              </w:rPr>
            </w:pPr>
            <w:r w:rsidRPr="003264D0">
              <w:rPr>
                <w:rFonts w:cstheme="minorHAnsi"/>
                <w:sz w:val="20"/>
                <w:szCs w:val="20"/>
              </w:rPr>
              <w:t>Nie określa się.</w:t>
            </w:r>
          </w:p>
          <w:p w14:paraId="30B3256F" w14:textId="55F2E28F" w:rsidR="00A5286E" w:rsidRPr="00D26856" w:rsidRDefault="00A5286E" w:rsidP="00F953C2">
            <w:pPr>
              <w:widowControl w:val="0"/>
              <w:spacing w:after="0" w:line="240" w:lineRule="auto"/>
              <w:rPr>
                <w:rFonts w:cstheme="minorHAnsi"/>
                <w:sz w:val="20"/>
                <w:szCs w:val="20"/>
              </w:rPr>
            </w:pPr>
            <w:r w:rsidRPr="00D26856">
              <w:rPr>
                <w:rFonts w:cstheme="minorHAnsi"/>
                <w:sz w:val="20"/>
                <w:szCs w:val="20"/>
              </w:rPr>
              <w:t>Brak notowanego rozrodu w obszarze - populacja przejściowa.</w:t>
            </w:r>
          </w:p>
        </w:tc>
      </w:tr>
      <w:tr w:rsidR="00A5286E" w:rsidRPr="008B2EC4" w14:paraId="1FA35A05"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5F5F5FD"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AF2E7" w14:textId="57777D08" w:rsidR="00A5286E" w:rsidRPr="008B2EC4" w:rsidRDefault="00A5286E" w:rsidP="00F953C2">
            <w:pPr>
              <w:widowControl w:val="0"/>
              <w:spacing w:after="0"/>
              <w:jc w:val="center"/>
              <w:rPr>
                <w:rFonts w:cstheme="minorHAnsi"/>
                <w:sz w:val="20"/>
                <w:szCs w:val="20"/>
              </w:rPr>
            </w:pPr>
            <w:r w:rsidRPr="008B2EC4">
              <w:rPr>
                <w:rFonts w:cstheme="minorHAnsi"/>
                <w:sz w:val="20"/>
                <w:szCs w:val="20"/>
              </w:rPr>
              <w:t>Zalesienie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B2A7AA4" w14:textId="172206CC" w:rsidR="00A5286E" w:rsidRPr="00D26856" w:rsidRDefault="00A5286E" w:rsidP="00F953C2">
            <w:pPr>
              <w:widowControl w:val="0"/>
              <w:spacing w:after="0" w:line="240" w:lineRule="auto"/>
              <w:rPr>
                <w:rFonts w:cstheme="minorHAnsi"/>
                <w:sz w:val="20"/>
                <w:szCs w:val="20"/>
              </w:rPr>
            </w:pPr>
            <w:r w:rsidRPr="00D26856">
              <w:rPr>
                <w:rFonts w:cstheme="minorHAnsi"/>
                <w:sz w:val="20"/>
                <w:szCs w:val="20"/>
              </w:rPr>
              <w:t>Utrzymanie oceny wskaźnika na poziomie FV.</w:t>
            </w:r>
          </w:p>
          <w:p w14:paraId="0B757BD6" w14:textId="37AFB411" w:rsidR="00A5286E" w:rsidRPr="00D26856" w:rsidRDefault="00A5286E" w:rsidP="00F953C2">
            <w:pPr>
              <w:widowControl w:val="0"/>
              <w:spacing w:after="0" w:line="240" w:lineRule="auto"/>
              <w:rPr>
                <w:rFonts w:cstheme="minorHAnsi"/>
                <w:sz w:val="20"/>
                <w:szCs w:val="20"/>
              </w:rPr>
            </w:pPr>
            <w:r w:rsidRPr="00D26856">
              <w:rPr>
                <w:rFonts w:cstheme="minorHAnsi"/>
                <w:sz w:val="20"/>
                <w:szCs w:val="20"/>
              </w:rPr>
              <w:t>Utrzymanie lesistości na poziomie ok. 70%.</w:t>
            </w:r>
          </w:p>
        </w:tc>
      </w:tr>
      <w:tr w:rsidR="00A5286E" w:rsidRPr="008B2EC4" w14:paraId="30E01DCE"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B1FE1B6"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2FE01" w14:textId="07ECB9FD" w:rsidR="00A5286E" w:rsidRPr="008B2EC4" w:rsidRDefault="00A5286E" w:rsidP="00F953C2">
            <w:pPr>
              <w:widowControl w:val="0"/>
              <w:spacing w:after="0"/>
              <w:jc w:val="center"/>
              <w:rPr>
                <w:rFonts w:cstheme="minorHAnsi"/>
                <w:sz w:val="20"/>
                <w:szCs w:val="20"/>
                <w:highlight w:val="green"/>
              </w:rPr>
            </w:pPr>
            <w:r w:rsidRPr="00D26856">
              <w:rPr>
                <w:rFonts w:cstheme="minorHAnsi"/>
                <w:sz w:val="20"/>
                <w:szCs w:val="20"/>
              </w:rPr>
              <w:t>Fragmentacja siedliska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DDA7EBB" w14:textId="77777777" w:rsidR="00A5286E" w:rsidRDefault="00A5286E" w:rsidP="00F953C2">
            <w:pPr>
              <w:widowControl w:val="0"/>
              <w:spacing w:after="0" w:line="240" w:lineRule="auto"/>
              <w:rPr>
                <w:rFonts w:cstheme="minorHAnsi"/>
                <w:sz w:val="20"/>
                <w:szCs w:val="20"/>
              </w:rPr>
            </w:pPr>
            <w:r w:rsidRPr="00D26856">
              <w:rPr>
                <w:rFonts w:cstheme="minorHAnsi"/>
                <w:sz w:val="20"/>
                <w:szCs w:val="20"/>
              </w:rPr>
              <w:t>Utrzymanie</w:t>
            </w:r>
            <w:r>
              <w:rPr>
                <w:rFonts w:cstheme="minorHAnsi"/>
                <w:sz w:val="20"/>
                <w:szCs w:val="20"/>
              </w:rPr>
              <w:t xml:space="preserve"> oceny </w:t>
            </w:r>
            <w:r w:rsidRPr="00D26856">
              <w:rPr>
                <w:rFonts w:cstheme="minorHAnsi"/>
                <w:sz w:val="20"/>
                <w:szCs w:val="20"/>
              </w:rPr>
              <w:t>wskaźnika na poziomie FV</w:t>
            </w:r>
            <w:r>
              <w:rPr>
                <w:rFonts w:cstheme="minorHAnsi"/>
                <w:sz w:val="20"/>
                <w:szCs w:val="20"/>
              </w:rPr>
              <w:t>.</w:t>
            </w:r>
          </w:p>
          <w:p w14:paraId="06771BA6" w14:textId="082EA36F" w:rsidR="00D3620A" w:rsidRPr="00D26856" w:rsidRDefault="00D3620A" w:rsidP="00F953C2">
            <w:pPr>
              <w:widowControl w:val="0"/>
              <w:spacing w:after="0" w:line="240" w:lineRule="auto"/>
              <w:rPr>
                <w:rFonts w:cstheme="minorHAnsi"/>
                <w:sz w:val="20"/>
                <w:szCs w:val="20"/>
              </w:rPr>
            </w:pPr>
            <w:r>
              <w:rPr>
                <w:rFonts w:cstheme="minorHAnsi"/>
                <w:sz w:val="20"/>
                <w:szCs w:val="20"/>
              </w:rPr>
              <w:t xml:space="preserve">Brak fragmentacji lub mała fragmentacja </w:t>
            </w:r>
            <w:r w:rsidR="00CD508D" w:rsidRPr="00CD508D">
              <w:rPr>
                <w:rFonts w:cstheme="minorHAnsi"/>
                <w:sz w:val="20"/>
                <w:szCs w:val="20"/>
              </w:rPr>
              <w:t>≤</w:t>
            </w:r>
            <w:r>
              <w:rPr>
                <w:rFonts w:cstheme="minorHAnsi"/>
                <w:sz w:val="20"/>
                <w:szCs w:val="20"/>
              </w:rPr>
              <w:t xml:space="preserve"> 0,5.</w:t>
            </w:r>
          </w:p>
        </w:tc>
      </w:tr>
      <w:tr w:rsidR="00A5286E" w:rsidRPr="008B2EC4" w14:paraId="2BF48EE8" w14:textId="77777777" w:rsidTr="00A5286E">
        <w:trPr>
          <w:trHeight w:val="26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50D1BEF4"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6DDC" w14:textId="7C125EE5" w:rsidR="00A5286E" w:rsidRPr="00D26856" w:rsidRDefault="00A5286E" w:rsidP="00F953C2">
            <w:pPr>
              <w:widowControl w:val="0"/>
              <w:spacing w:after="0"/>
              <w:jc w:val="center"/>
              <w:rPr>
                <w:rFonts w:cstheme="minorHAnsi"/>
                <w:sz w:val="20"/>
                <w:szCs w:val="20"/>
              </w:rPr>
            </w:pPr>
            <w:r w:rsidRPr="00D26856">
              <w:rPr>
                <w:rFonts w:cstheme="minorHAnsi"/>
                <w:sz w:val="20"/>
                <w:szCs w:val="20"/>
              </w:rPr>
              <w:t>Sieć drogowa</w:t>
            </w:r>
          </w:p>
        </w:tc>
        <w:tc>
          <w:tcPr>
            <w:tcW w:w="8654" w:type="dxa"/>
            <w:tcBorders>
              <w:top w:val="single" w:sz="4" w:space="0" w:color="000000"/>
              <w:left w:val="single" w:sz="4" w:space="0" w:color="000000"/>
              <w:bottom w:val="single" w:sz="4" w:space="0" w:color="000000"/>
              <w:right w:val="single" w:sz="4" w:space="0" w:color="000000"/>
            </w:tcBorders>
            <w:shd w:val="clear" w:color="auto" w:fill="auto"/>
            <w:tcMar>
              <w:left w:w="170" w:type="dxa"/>
              <w:right w:w="113" w:type="dxa"/>
            </w:tcMar>
            <w:vAlign w:val="center"/>
          </w:tcPr>
          <w:p w14:paraId="615E54E1" w14:textId="3FCC446D" w:rsidR="00A5286E" w:rsidRPr="00D26856" w:rsidRDefault="00A5286E" w:rsidP="00F953C2">
            <w:pPr>
              <w:widowControl w:val="0"/>
              <w:spacing w:after="0" w:line="240" w:lineRule="auto"/>
              <w:rPr>
                <w:rFonts w:cstheme="minorHAnsi"/>
                <w:sz w:val="20"/>
                <w:szCs w:val="20"/>
              </w:rPr>
            </w:pPr>
            <w:r w:rsidRPr="00D26856">
              <w:rPr>
                <w:rFonts w:cstheme="minorHAnsi"/>
                <w:sz w:val="20"/>
                <w:szCs w:val="20"/>
              </w:rPr>
              <w:t xml:space="preserve">Utrzymanie </w:t>
            </w:r>
            <w:r>
              <w:rPr>
                <w:rFonts w:cstheme="minorHAnsi"/>
                <w:sz w:val="20"/>
                <w:szCs w:val="20"/>
              </w:rPr>
              <w:t xml:space="preserve">oceny </w:t>
            </w:r>
            <w:r w:rsidRPr="00D26856">
              <w:rPr>
                <w:rFonts w:cstheme="minorHAnsi"/>
                <w:sz w:val="20"/>
                <w:szCs w:val="20"/>
              </w:rPr>
              <w:t>wskaźnika na poziomie FV (&lt;1 km/km</w:t>
            </w:r>
            <w:r w:rsidRPr="00D26856">
              <w:rPr>
                <w:rFonts w:cstheme="minorHAnsi"/>
                <w:sz w:val="20"/>
                <w:szCs w:val="20"/>
                <w:vertAlign w:val="superscript"/>
              </w:rPr>
              <w:t>2</w:t>
            </w:r>
            <w:r w:rsidRPr="00D26856">
              <w:rPr>
                <w:rFonts w:cstheme="minorHAnsi"/>
                <w:sz w:val="20"/>
                <w:szCs w:val="20"/>
              </w:rPr>
              <w:t>).</w:t>
            </w:r>
          </w:p>
        </w:tc>
      </w:tr>
      <w:tr w:rsidR="00A5286E" w:rsidRPr="008B2EC4" w14:paraId="4699AFD7"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EE0B639" w14:textId="77777777" w:rsidR="00A5286E" w:rsidRPr="008B2EC4"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B9701" w14:textId="3388C586" w:rsidR="00A5286E" w:rsidRPr="008B2EC4" w:rsidRDefault="00A5286E" w:rsidP="00F953C2">
            <w:pPr>
              <w:widowControl w:val="0"/>
              <w:spacing w:after="0"/>
              <w:jc w:val="center"/>
              <w:rPr>
                <w:rFonts w:cstheme="minorHAnsi"/>
                <w:sz w:val="20"/>
                <w:szCs w:val="20"/>
              </w:rPr>
            </w:pPr>
            <w:r w:rsidRPr="008B2EC4">
              <w:rPr>
                <w:rFonts w:cstheme="minorHAnsi"/>
                <w:sz w:val="20"/>
                <w:szCs w:val="20"/>
              </w:rPr>
              <w:t>Zaludnienie</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988E988" w14:textId="6DCC7E2B"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 xml:space="preserve">Utrzymanie </w:t>
            </w:r>
            <w:r>
              <w:rPr>
                <w:rFonts w:cstheme="minorHAnsi"/>
                <w:sz w:val="20"/>
                <w:szCs w:val="20"/>
              </w:rPr>
              <w:t xml:space="preserve">oceny </w:t>
            </w:r>
            <w:r w:rsidRPr="00066179">
              <w:rPr>
                <w:rFonts w:cstheme="minorHAnsi"/>
                <w:sz w:val="20"/>
                <w:szCs w:val="20"/>
              </w:rPr>
              <w:t>wskaźnika na poziomie U2.</w:t>
            </w:r>
          </w:p>
          <w:p w14:paraId="709CC339" w14:textId="1A352B79"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Zaludnienie &gt;71 osób/km</w:t>
            </w:r>
            <w:r w:rsidRPr="00066179">
              <w:rPr>
                <w:rFonts w:cstheme="minorHAnsi"/>
                <w:sz w:val="20"/>
                <w:szCs w:val="20"/>
                <w:vertAlign w:val="superscript"/>
              </w:rPr>
              <w:t>2</w:t>
            </w:r>
            <w:r w:rsidRPr="00066179">
              <w:rPr>
                <w:rFonts w:cstheme="minorHAnsi"/>
                <w:sz w:val="20"/>
                <w:szCs w:val="20"/>
              </w:rPr>
              <w:t>.</w:t>
            </w:r>
          </w:p>
        </w:tc>
      </w:tr>
      <w:tr w:rsidR="00A5286E" w:rsidRPr="008B2EC4" w14:paraId="5F26E323"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0F8B9382" w14:textId="77777777" w:rsidR="00A5286E" w:rsidRPr="008B2EC4" w:rsidRDefault="00A5286E" w:rsidP="00F953C2">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9D2" w14:textId="1BCFC953" w:rsidR="00A5286E" w:rsidRPr="00066179" w:rsidRDefault="00A5286E" w:rsidP="00F953C2">
            <w:pPr>
              <w:widowControl w:val="0"/>
              <w:spacing w:after="0"/>
              <w:jc w:val="center"/>
              <w:rPr>
                <w:rFonts w:cstheme="minorHAnsi"/>
                <w:sz w:val="20"/>
                <w:szCs w:val="20"/>
              </w:rPr>
            </w:pPr>
            <w:r w:rsidRPr="00066179">
              <w:rPr>
                <w:rFonts w:cstheme="minorHAnsi"/>
                <w:sz w:val="20"/>
                <w:szCs w:val="20"/>
              </w:rPr>
              <w:t>Turystyka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D024487" w14:textId="3B76BEBF"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 xml:space="preserve">Utrzymanie </w:t>
            </w:r>
            <w:r>
              <w:rPr>
                <w:rFonts w:cstheme="minorHAnsi"/>
                <w:sz w:val="20"/>
                <w:szCs w:val="20"/>
              </w:rPr>
              <w:t xml:space="preserve">oceny </w:t>
            </w:r>
            <w:r w:rsidRPr="00066179">
              <w:rPr>
                <w:rFonts w:cstheme="minorHAnsi"/>
                <w:sz w:val="20"/>
                <w:szCs w:val="20"/>
              </w:rPr>
              <w:t>wskaźnika na poziomie U2.</w:t>
            </w:r>
          </w:p>
          <w:p w14:paraId="2A6804F4" w14:textId="50EAE9D0"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Liczba miejsc hotelowych: &gt;20 miejsc hotelowych/km</w:t>
            </w:r>
            <w:r w:rsidRPr="00066179">
              <w:rPr>
                <w:rFonts w:cstheme="minorHAnsi"/>
                <w:sz w:val="20"/>
                <w:szCs w:val="20"/>
                <w:vertAlign w:val="superscript"/>
              </w:rPr>
              <w:t>2</w:t>
            </w:r>
            <w:r w:rsidRPr="00066179">
              <w:rPr>
                <w:rFonts w:cstheme="minorHAnsi"/>
                <w:sz w:val="20"/>
                <w:szCs w:val="20"/>
              </w:rPr>
              <w:t>.</w:t>
            </w:r>
          </w:p>
        </w:tc>
      </w:tr>
      <w:tr w:rsidR="00A5286E" w:rsidRPr="008B2EC4" w14:paraId="7CFB5766"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7F443668" w14:textId="77777777" w:rsidR="00A5286E" w:rsidRPr="008B2EC4" w:rsidRDefault="00A5286E" w:rsidP="00F953C2">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B318" w14:textId="77777777" w:rsidR="00A5286E" w:rsidRPr="00066179" w:rsidRDefault="00A5286E" w:rsidP="00F953C2">
            <w:pPr>
              <w:widowControl w:val="0"/>
              <w:spacing w:after="0"/>
              <w:jc w:val="center"/>
              <w:rPr>
                <w:rFonts w:cstheme="minorHAnsi"/>
                <w:sz w:val="20"/>
                <w:szCs w:val="20"/>
              </w:rPr>
            </w:pPr>
            <w:r w:rsidRPr="00066179">
              <w:rPr>
                <w:rFonts w:cstheme="minorHAnsi"/>
                <w:sz w:val="20"/>
                <w:szCs w:val="20"/>
              </w:rPr>
              <w:t xml:space="preserve">Szkody </w:t>
            </w:r>
          </w:p>
          <w:p w14:paraId="76E8218C" w14:textId="62773846" w:rsidR="00A5286E" w:rsidRPr="00066179" w:rsidRDefault="00A5286E" w:rsidP="00F953C2">
            <w:pPr>
              <w:widowControl w:val="0"/>
              <w:spacing w:after="0"/>
              <w:jc w:val="center"/>
              <w:rPr>
                <w:rFonts w:cstheme="minorHAnsi"/>
                <w:sz w:val="20"/>
                <w:szCs w:val="20"/>
              </w:rPr>
            </w:pPr>
            <w:r w:rsidRPr="00066179">
              <w:rPr>
                <w:rFonts w:cstheme="minorHAnsi"/>
                <w:sz w:val="20"/>
                <w:szCs w:val="20"/>
              </w:rPr>
              <w:t>w gospodarstwach rolnych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25BFC1C" w14:textId="250CF615"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 xml:space="preserve">Utrzymanie </w:t>
            </w:r>
            <w:r>
              <w:rPr>
                <w:rFonts w:cstheme="minorHAnsi"/>
                <w:sz w:val="20"/>
                <w:szCs w:val="20"/>
              </w:rPr>
              <w:t xml:space="preserve">oceny </w:t>
            </w:r>
            <w:r w:rsidRPr="00066179">
              <w:rPr>
                <w:rFonts w:cstheme="minorHAnsi"/>
                <w:sz w:val="20"/>
                <w:szCs w:val="20"/>
              </w:rPr>
              <w:t>wskaźnika na poziomie U1</w:t>
            </w:r>
            <w:r>
              <w:rPr>
                <w:rFonts w:cstheme="minorHAnsi"/>
                <w:sz w:val="20"/>
                <w:szCs w:val="20"/>
              </w:rPr>
              <w:t xml:space="preserve"> </w:t>
            </w:r>
            <w:r w:rsidRPr="00066179">
              <w:rPr>
                <w:rFonts w:cstheme="minorHAnsi"/>
                <w:sz w:val="20"/>
                <w:szCs w:val="20"/>
              </w:rPr>
              <w:t>(&lt;20 przypadków rocznie).</w:t>
            </w:r>
          </w:p>
        </w:tc>
      </w:tr>
      <w:tr w:rsidR="00A5286E" w:rsidRPr="008B2EC4" w14:paraId="0ECD8ABA" w14:textId="77777777" w:rsidTr="00A5286E">
        <w:trPr>
          <w:trHeight w:val="362"/>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18B800ED" w14:textId="77777777" w:rsidR="00A5286E" w:rsidRPr="008B2EC4" w:rsidRDefault="00A5286E" w:rsidP="00F953C2">
            <w:pPr>
              <w:widowControl w:val="0"/>
              <w:spacing w:after="0"/>
              <w:jc w:val="center"/>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43DC" w14:textId="2C79D7F5" w:rsidR="00A5286E" w:rsidRPr="00066179" w:rsidRDefault="00A5286E" w:rsidP="00F953C2">
            <w:pPr>
              <w:widowControl w:val="0"/>
              <w:spacing w:after="0"/>
              <w:jc w:val="center"/>
              <w:rPr>
                <w:rFonts w:cstheme="minorHAnsi"/>
                <w:sz w:val="20"/>
                <w:szCs w:val="20"/>
              </w:rPr>
            </w:pPr>
            <w:r w:rsidRPr="00066179">
              <w:rPr>
                <w:rFonts w:cstheme="minorHAnsi"/>
                <w:sz w:val="20"/>
                <w:szCs w:val="20"/>
              </w:rPr>
              <w:t>Przypadki agresji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6203EDD" w14:textId="00AD7276"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 xml:space="preserve">Utrzymanie </w:t>
            </w:r>
            <w:r>
              <w:rPr>
                <w:rFonts w:cstheme="minorHAnsi"/>
                <w:sz w:val="20"/>
                <w:szCs w:val="20"/>
              </w:rPr>
              <w:t xml:space="preserve">oceny </w:t>
            </w:r>
            <w:r w:rsidRPr="00066179">
              <w:rPr>
                <w:rFonts w:cstheme="minorHAnsi"/>
                <w:sz w:val="20"/>
                <w:szCs w:val="20"/>
              </w:rPr>
              <w:t>wskaźnika na poziomie FV (brak przypadków).</w:t>
            </w:r>
          </w:p>
        </w:tc>
      </w:tr>
      <w:tr w:rsidR="00A5286E" w:rsidRPr="008B2EC4" w14:paraId="12C9D510" w14:textId="77777777" w:rsidTr="00A5286E">
        <w:trPr>
          <w:trHeight w:val="519"/>
          <w:jc w:val="center"/>
        </w:trPr>
        <w:tc>
          <w:tcPr>
            <w:tcW w:w="2547" w:type="dxa"/>
            <w:vMerge/>
            <w:tcBorders>
              <w:top w:val="single" w:sz="4" w:space="0" w:color="auto"/>
              <w:left w:val="single" w:sz="4" w:space="0" w:color="000000"/>
              <w:right w:val="single" w:sz="4" w:space="0" w:color="000000"/>
            </w:tcBorders>
            <w:shd w:val="clear" w:color="auto" w:fill="FFFFFF"/>
            <w:vAlign w:val="center"/>
          </w:tcPr>
          <w:p w14:paraId="11E55802" w14:textId="77777777" w:rsidR="00A5286E" w:rsidRPr="008B2EC4" w:rsidRDefault="00A5286E" w:rsidP="00F953C2">
            <w:pPr>
              <w:widowControl w:val="0"/>
              <w:spacing w:after="0"/>
              <w:jc w:val="center"/>
              <w:rPr>
                <w:rFonts w:cstheme="minorHAnsi"/>
                <w:sz w:val="20"/>
                <w:szCs w:val="20"/>
              </w:rPr>
            </w:pPr>
          </w:p>
        </w:tc>
        <w:tc>
          <w:tcPr>
            <w:tcW w:w="1984" w:type="dxa"/>
            <w:vMerge w:val="restart"/>
            <w:tcBorders>
              <w:top w:val="single" w:sz="4" w:space="0" w:color="000000"/>
              <w:left w:val="single" w:sz="4" w:space="0" w:color="000000"/>
              <w:right w:val="single" w:sz="4" w:space="0" w:color="000000"/>
            </w:tcBorders>
            <w:shd w:val="clear" w:color="auto" w:fill="FFFFFF"/>
            <w:vAlign w:val="center"/>
          </w:tcPr>
          <w:p w14:paraId="266E0431" w14:textId="4A271233" w:rsidR="00A5286E" w:rsidRPr="00066179" w:rsidRDefault="00A5286E" w:rsidP="00F953C2">
            <w:pPr>
              <w:widowControl w:val="0"/>
              <w:spacing w:after="0"/>
              <w:jc w:val="center"/>
              <w:rPr>
                <w:rFonts w:cstheme="minorHAnsi"/>
                <w:sz w:val="20"/>
                <w:szCs w:val="20"/>
              </w:rPr>
            </w:pPr>
            <w:r w:rsidRPr="00066179">
              <w:rPr>
                <w:rFonts w:cstheme="minorHAnsi"/>
                <w:sz w:val="20"/>
                <w:szCs w:val="20"/>
              </w:rPr>
              <w:t>Przypadki synantropizacji</w:t>
            </w:r>
          </w:p>
        </w:tc>
        <w:tc>
          <w:tcPr>
            <w:tcW w:w="8654" w:type="dxa"/>
            <w:vMerge w:val="restart"/>
            <w:tcBorders>
              <w:top w:val="single" w:sz="4" w:space="0" w:color="000000"/>
              <w:left w:val="single" w:sz="4" w:space="0" w:color="000000"/>
              <w:right w:val="single" w:sz="4" w:space="0" w:color="000000"/>
            </w:tcBorders>
            <w:shd w:val="clear" w:color="auto" w:fill="FFFFFF"/>
            <w:tcMar>
              <w:left w:w="170" w:type="dxa"/>
              <w:right w:w="113" w:type="dxa"/>
            </w:tcMar>
            <w:vAlign w:val="center"/>
          </w:tcPr>
          <w:p w14:paraId="65A39FDE" w14:textId="25830F2C" w:rsidR="00A5286E" w:rsidRPr="00066179" w:rsidRDefault="00A5286E" w:rsidP="00F953C2">
            <w:pPr>
              <w:widowControl w:val="0"/>
              <w:spacing w:after="0" w:line="240" w:lineRule="auto"/>
              <w:rPr>
                <w:rFonts w:cstheme="minorHAnsi"/>
                <w:sz w:val="20"/>
                <w:szCs w:val="20"/>
              </w:rPr>
            </w:pPr>
            <w:r w:rsidRPr="00066179">
              <w:rPr>
                <w:rFonts w:cstheme="minorHAnsi"/>
                <w:sz w:val="20"/>
                <w:szCs w:val="20"/>
              </w:rPr>
              <w:t xml:space="preserve">Utrzymanie </w:t>
            </w:r>
            <w:r>
              <w:rPr>
                <w:rFonts w:cstheme="minorHAnsi"/>
                <w:sz w:val="20"/>
                <w:szCs w:val="20"/>
              </w:rPr>
              <w:t xml:space="preserve">oceny </w:t>
            </w:r>
            <w:r w:rsidRPr="00066179">
              <w:rPr>
                <w:rFonts w:cstheme="minorHAnsi"/>
                <w:sz w:val="20"/>
                <w:szCs w:val="20"/>
              </w:rPr>
              <w:t>wskaźnika na poziomie FV (brak przypadków).</w:t>
            </w:r>
          </w:p>
        </w:tc>
      </w:tr>
      <w:bookmarkEnd w:id="8"/>
      <w:tr w:rsidR="00A5286E" w:rsidRPr="008B2EC4" w14:paraId="0EE78F22" w14:textId="77777777" w:rsidTr="00A5286E">
        <w:trPr>
          <w:trHeight w:val="87"/>
          <w:jc w:val="center"/>
        </w:trPr>
        <w:tc>
          <w:tcPr>
            <w:tcW w:w="2547" w:type="dxa"/>
            <w:tcBorders>
              <w:left w:val="single" w:sz="4" w:space="0" w:color="000000"/>
              <w:bottom w:val="single" w:sz="4" w:space="0" w:color="auto"/>
              <w:right w:val="single" w:sz="4" w:space="0" w:color="000000"/>
            </w:tcBorders>
            <w:shd w:val="clear" w:color="auto" w:fill="FFFFFF"/>
            <w:vAlign w:val="center"/>
          </w:tcPr>
          <w:p w14:paraId="08DF42F9" w14:textId="0F6A0279" w:rsidR="00A5286E" w:rsidRPr="008B2EC4" w:rsidRDefault="00A5286E" w:rsidP="00F953C2">
            <w:pPr>
              <w:widowControl w:val="0"/>
              <w:spacing w:after="0"/>
              <w:jc w:val="center"/>
              <w:rPr>
                <w:rFonts w:cstheme="minorHAnsi"/>
                <w:b/>
                <w:bCs/>
                <w:sz w:val="20"/>
                <w:szCs w:val="20"/>
              </w:rPr>
            </w:pPr>
          </w:p>
        </w:tc>
        <w:tc>
          <w:tcPr>
            <w:tcW w:w="1984" w:type="dxa"/>
            <w:vMerge/>
            <w:tcBorders>
              <w:left w:val="single" w:sz="4" w:space="0" w:color="000000"/>
              <w:bottom w:val="single" w:sz="4" w:space="0" w:color="auto"/>
              <w:right w:val="single" w:sz="4" w:space="0" w:color="000000"/>
            </w:tcBorders>
            <w:shd w:val="clear" w:color="auto" w:fill="FFFFFF"/>
            <w:vAlign w:val="center"/>
          </w:tcPr>
          <w:p w14:paraId="7818F457" w14:textId="74136327" w:rsidR="00A5286E" w:rsidRPr="008B2EC4" w:rsidRDefault="00A5286E" w:rsidP="00F953C2">
            <w:pPr>
              <w:widowControl w:val="0"/>
              <w:spacing w:after="0"/>
              <w:jc w:val="center"/>
              <w:rPr>
                <w:rFonts w:cstheme="minorHAnsi"/>
                <w:b/>
                <w:bCs/>
                <w:sz w:val="20"/>
                <w:szCs w:val="20"/>
              </w:rPr>
            </w:pPr>
          </w:p>
        </w:tc>
        <w:tc>
          <w:tcPr>
            <w:tcW w:w="8654" w:type="dxa"/>
            <w:vMerge/>
            <w:tcBorders>
              <w:left w:val="single" w:sz="4" w:space="0" w:color="000000"/>
              <w:bottom w:val="single" w:sz="4" w:space="0" w:color="auto"/>
              <w:right w:val="single" w:sz="4" w:space="0" w:color="000000"/>
            </w:tcBorders>
            <w:shd w:val="clear" w:color="auto" w:fill="FFFFFF"/>
            <w:tcMar>
              <w:left w:w="170" w:type="dxa"/>
              <w:right w:w="113" w:type="dxa"/>
            </w:tcMar>
            <w:vAlign w:val="center"/>
          </w:tcPr>
          <w:p w14:paraId="70629C0C" w14:textId="73F852CA" w:rsidR="00A5286E" w:rsidRPr="008B2EC4" w:rsidRDefault="00A5286E" w:rsidP="00F953C2">
            <w:pPr>
              <w:widowControl w:val="0"/>
              <w:spacing w:after="0" w:line="240" w:lineRule="auto"/>
              <w:rPr>
                <w:rFonts w:cstheme="minorHAnsi"/>
                <w:b/>
                <w:bCs/>
                <w:sz w:val="20"/>
                <w:szCs w:val="20"/>
              </w:rPr>
            </w:pPr>
          </w:p>
        </w:tc>
      </w:tr>
      <w:tr w:rsidR="00A5286E" w:rsidRPr="008B2EC4" w14:paraId="7D9C22E6" w14:textId="77777777" w:rsidTr="00A5286E">
        <w:trPr>
          <w:trHeight w:val="70"/>
          <w:jc w:val="center"/>
        </w:trPr>
        <w:tc>
          <w:tcPr>
            <w:tcW w:w="2547" w:type="dxa"/>
            <w:vMerge w:val="restart"/>
            <w:tcBorders>
              <w:top w:val="single" w:sz="4" w:space="0" w:color="auto"/>
              <w:left w:val="single" w:sz="4" w:space="0" w:color="auto"/>
              <w:right w:val="single" w:sz="4" w:space="0" w:color="auto"/>
            </w:tcBorders>
            <w:shd w:val="clear" w:color="auto" w:fill="FFFFFF"/>
            <w:vAlign w:val="center"/>
          </w:tcPr>
          <w:p w14:paraId="0A07A3FE" w14:textId="77777777" w:rsidR="00A5286E" w:rsidRPr="00867837" w:rsidRDefault="00A5286E" w:rsidP="00F953C2">
            <w:pPr>
              <w:widowControl w:val="0"/>
              <w:spacing w:after="0"/>
              <w:jc w:val="center"/>
              <w:rPr>
                <w:rFonts w:cstheme="minorHAnsi"/>
                <w:b/>
                <w:bCs/>
                <w:color w:val="000000"/>
                <w:sz w:val="20"/>
              </w:rPr>
            </w:pPr>
            <w:bookmarkStart w:id="9" w:name="_Hlk155006534"/>
            <w:r w:rsidRPr="00867837">
              <w:rPr>
                <w:rFonts w:cstheme="minorHAnsi"/>
                <w:b/>
                <w:bCs/>
                <w:color w:val="000000"/>
                <w:sz w:val="20"/>
              </w:rPr>
              <w:t xml:space="preserve">1014 </w:t>
            </w:r>
            <w:proofErr w:type="spellStart"/>
            <w:r w:rsidRPr="00867837">
              <w:rPr>
                <w:rFonts w:cstheme="minorHAnsi"/>
                <w:b/>
                <w:bCs/>
                <w:color w:val="000000"/>
                <w:sz w:val="20"/>
              </w:rPr>
              <w:t>Poczwarówka</w:t>
            </w:r>
            <w:proofErr w:type="spellEnd"/>
            <w:r w:rsidRPr="00867837">
              <w:rPr>
                <w:rFonts w:cstheme="minorHAnsi"/>
                <w:b/>
                <w:bCs/>
                <w:color w:val="000000"/>
                <w:sz w:val="20"/>
              </w:rPr>
              <w:t xml:space="preserve"> zwężona </w:t>
            </w:r>
          </w:p>
          <w:p w14:paraId="4D475831" w14:textId="26E7146F" w:rsidR="00A5286E" w:rsidRPr="008A453D" w:rsidRDefault="00A5286E" w:rsidP="00F953C2">
            <w:pPr>
              <w:widowControl w:val="0"/>
              <w:spacing w:after="0"/>
              <w:jc w:val="center"/>
              <w:rPr>
                <w:rFonts w:cstheme="minorHAnsi"/>
                <w:b/>
                <w:bCs/>
                <w:sz w:val="20"/>
                <w:szCs w:val="20"/>
                <w:highlight w:val="magenta"/>
              </w:rPr>
            </w:pPr>
            <w:r w:rsidRPr="00867837">
              <w:rPr>
                <w:rFonts w:cstheme="minorHAnsi"/>
                <w:b/>
                <w:bCs/>
                <w:color w:val="000000"/>
                <w:sz w:val="20"/>
              </w:rPr>
              <w:t>(</w:t>
            </w:r>
            <w:proofErr w:type="spellStart"/>
            <w:r w:rsidRPr="00867837">
              <w:rPr>
                <w:rFonts w:cstheme="minorHAnsi"/>
                <w:b/>
                <w:bCs/>
                <w:i/>
                <w:iCs/>
                <w:color w:val="000000"/>
                <w:sz w:val="20"/>
              </w:rPr>
              <w:t>Vertigo</w:t>
            </w:r>
            <w:proofErr w:type="spellEnd"/>
            <w:r w:rsidRPr="00867837">
              <w:rPr>
                <w:rFonts w:cstheme="minorHAnsi"/>
                <w:b/>
                <w:bCs/>
                <w:i/>
                <w:iCs/>
                <w:color w:val="000000"/>
                <w:sz w:val="20"/>
              </w:rPr>
              <w:t xml:space="preserve"> </w:t>
            </w:r>
            <w:proofErr w:type="spellStart"/>
            <w:r w:rsidRPr="00867837">
              <w:rPr>
                <w:rFonts w:cstheme="minorHAnsi"/>
                <w:b/>
                <w:bCs/>
                <w:i/>
                <w:iCs/>
                <w:color w:val="000000"/>
                <w:sz w:val="20"/>
              </w:rPr>
              <w:t>angustior</w:t>
            </w:r>
            <w:proofErr w:type="spellEnd"/>
            <w:r w:rsidRPr="00867837">
              <w:rPr>
                <w:rFonts w:cstheme="minorHAnsi"/>
                <w:b/>
                <w:bCs/>
                <w:color w:val="000000"/>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50F2C43" w14:textId="1E3F82D5" w:rsidR="00A5286E" w:rsidRPr="00BD7CDF" w:rsidRDefault="00A5286E" w:rsidP="00F953C2">
            <w:pPr>
              <w:widowControl w:val="0"/>
              <w:spacing w:after="0"/>
              <w:jc w:val="center"/>
              <w:rPr>
                <w:rFonts w:cstheme="minorHAnsi"/>
                <w:b/>
                <w:bCs/>
                <w:sz w:val="20"/>
                <w:szCs w:val="20"/>
              </w:rPr>
            </w:pPr>
            <w:r w:rsidRPr="00BD7CDF">
              <w:rPr>
                <w:rFonts w:cstheme="minorHAnsi"/>
                <w:sz w:val="20"/>
                <w:szCs w:val="20"/>
              </w:rPr>
              <w:t>Stan populacji – zagęszczenie</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4519E9B4" w14:textId="37CC229B" w:rsidR="00A5286E" w:rsidRPr="00BD7CDF" w:rsidRDefault="00A5286E" w:rsidP="00F953C2">
            <w:pPr>
              <w:widowControl w:val="0"/>
              <w:spacing w:after="0" w:line="240" w:lineRule="auto"/>
              <w:rPr>
                <w:rFonts w:cstheme="minorHAnsi"/>
                <w:color w:val="000000"/>
                <w:sz w:val="20"/>
                <w:szCs w:val="20"/>
              </w:rPr>
            </w:pPr>
            <w:r w:rsidRPr="00BD7CDF">
              <w:rPr>
                <w:rFonts w:cstheme="minorHAnsi"/>
                <w:color w:val="000000"/>
                <w:sz w:val="20"/>
                <w:szCs w:val="20"/>
              </w:rPr>
              <w:t>Na stanowisku Łabowiec utrzymanie oceny wskaźnika na poziomie U2 (w próbach tylko pojedyncze stare osobniki albo puste muszle, albo brak żywych osobników lub pustych muszli).</w:t>
            </w:r>
          </w:p>
          <w:p w14:paraId="7221E5B9" w14:textId="37F654BD" w:rsidR="00A5286E" w:rsidRPr="00BD7CDF" w:rsidRDefault="00A5286E" w:rsidP="00F953C2">
            <w:pPr>
              <w:widowControl w:val="0"/>
              <w:spacing w:after="0" w:line="240" w:lineRule="auto"/>
              <w:rPr>
                <w:rFonts w:cstheme="minorHAnsi"/>
                <w:b/>
                <w:bCs/>
                <w:sz w:val="20"/>
                <w:szCs w:val="20"/>
              </w:rPr>
            </w:pPr>
            <w:r w:rsidRPr="00BD7CDF">
              <w:rPr>
                <w:rFonts w:cstheme="minorHAnsi"/>
                <w:color w:val="000000"/>
                <w:sz w:val="20"/>
                <w:szCs w:val="20"/>
              </w:rPr>
              <w:t>Na stanowiskach Rusinowski Wierch i Wierchomla utrzymanie oceny wskaźnika na poziomie FV (utrzymanie zagęszczenia &gt; 10 os./m</w:t>
            </w:r>
            <w:r w:rsidRPr="00BD7CDF">
              <w:rPr>
                <w:rFonts w:cstheme="minorHAnsi"/>
                <w:color w:val="000000"/>
                <w:sz w:val="20"/>
                <w:szCs w:val="20"/>
                <w:vertAlign w:val="superscript"/>
              </w:rPr>
              <w:t>2</w:t>
            </w:r>
            <w:r w:rsidRPr="00BD7CDF">
              <w:rPr>
                <w:rFonts w:cstheme="minorHAnsi"/>
                <w:color w:val="000000"/>
                <w:sz w:val="20"/>
                <w:szCs w:val="20"/>
              </w:rPr>
              <w:t>).</w:t>
            </w:r>
          </w:p>
        </w:tc>
      </w:tr>
      <w:tr w:rsidR="00A5286E" w:rsidRPr="008B2EC4" w14:paraId="06281F67" w14:textId="77777777" w:rsidTr="00A5286E">
        <w:trPr>
          <w:trHeight w:val="70"/>
          <w:jc w:val="center"/>
        </w:trPr>
        <w:tc>
          <w:tcPr>
            <w:tcW w:w="2547" w:type="dxa"/>
            <w:vMerge/>
            <w:tcBorders>
              <w:left w:val="single" w:sz="4" w:space="0" w:color="auto"/>
              <w:right w:val="single" w:sz="4" w:space="0" w:color="auto"/>
            </w:tcBorders>
            <w:shd w:val="clear" w:color="auto" w:fill="FFFFFF"/>
            <w:vAlign w:val="center"/>
          </w:tcPr>
          <w:p w14:paraId="59065FE5" w14:textId="77777777" w:rsidR="00A5286E" w:rsidRPr="008A453D"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499AD21" w14:textId="6631D722" w:rsidR="00A5286E" w:rsidRPr="00615A9D" w:rsidRDefault="00A5286E" w:rsidP="00F953C2">
            <w:pPr>
              <w:widowControl w:val="0"/>
              <w:spacing w:after="0"/>
              <w:jc w:val="center"/>
              <w:rPr>
                <w:rFonts w:cstheme="minorHAnsi"/>
                <w:b/>
                <w:bCs/>
                <w:sz w:val="20"/>
                <w:szCs w:val="20"/>
              </w:rPr>
            </w:pPr>
            <w:r w:rsidRPr="00615A9D">
              <w:rPr>
                <w:rFonts w:cstheme="minorHAnsi"/>
                <w:sz w:val="20"/>
                <w:szCs w:val="20"/>
              </w:rPr>
              <w:t>Powierzchnia potencjalnego siedliska</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7693BC21" w14:textId="6636DC45" w:rsidR="00A5286E" w:rsidRPr="00615A9D" w:rsidRDefault="00A5286E" w:rsidP="00F953C2">
            <w:pPr>
              <w:widowControl w:val="0"/>
              <w:spacing w:after="0" w:line="240" w:lineRule="auto"/>
              <w:rPr>
                <w:rFonts w:cstheme="minorHAnsi"/>
                <w:color w:val="000000"/>
                <w:sz w:val="20"/>
                <w:szCs w:val="20"/>
              </w:rPr>
            </w:pPr>
            <w:r w:rsidRPr="00615A9D">
              <w:rPr>
                <w:rFonts w:cstheme="minorHAnsi"/>
                <w:color w:val="000000"/>
                <w:sz w:val="20"/>
                <w:szCs w:val="20"/>
              </w:rPr>
              <w:t>Utrzymanie oceny wskaźnika na poziomie FV na wszystkich stanowiskach (utrzymanie powierzchni potencjalnego siedliska na co najmniej obecnym poziomie ok. 2,5 - 3 ha; powierzchnia potencjalnego siedliska nie zmienia się lub wzrasta).</w:t>
            </w:r>
          </w:p>
        </w:tc>
      </w:tr>
      <w:tr w:rsidR="00A5286E" w:rsidRPr="008B2EC4" w14:paraId="233DFD05" w14:textId="77777777" w:rsidTr="00A5286E">
        <w:trPr>
          <w:trHeight w:val="70"/>
          <w:jc w:val="center"/>
        </w:trPr>
        <w:tc>
          <w:tcPr>
            <w:tcW w:w="2547" w:type="dxa"/>
            <w:vMerge/>
            <w:tcBorders>
              <w:left w:val="single" w:sz="4" w:space="0" w:color="auto"/>
              <w:right w:val="single" w:sz="4" w:space="0" w:color="auto"/>
            </w:tcBorders>
            <w:shd w:val="clear" w:color="auto" w:fill="FFFFFF"/>
            <w:vAlign w:val="center"/>
          </w:tcPr>
          <w:p w14:paraId="2487ED0C" w14:textId="77777777" w:rsidR="00A5286E" w:rsidRPr="008A453D"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B55D1E2" w14:textId="77777777" w:rsidR="00A5286E" w:rsidRPr="009E4CED" w:rsidRDefault="00A5286E" w:rsidP="00F953C2">
            <w:pPr>
              <w:widowControl w:val="0"/>
              <w:spacing w:after="0"/>
              <w:jc w:val="center"/>
              <w:rPr>
                <w:rFonts w:cstheme="minorHAnsi"/>
                <w:sz w:val="14"/>
                <w:szCs w:val="14"/>
              </w:rPr>
            </w:pPr>
          </w:p>
          <w:p w14:paraId="0D9DB84F" w14:textId="1AE2D6C4" w:rsidR="00A5286E" w:rsidRPr="00867837" w:rsidRDefault="00A5286E" w:rsidP="00F953C2">
            <w:pPr>
              <w:widowControl w:val="0"/>
              <w:spacing w:after="0"/>
              <w:jc w:val="center"/>
              <w:rPr>
                <w:rFonts w:cstheme="minorHAnsi"/>
                <w:b/>
                <w:bCs/>
                <w:sz w:val="20"/>
                <w:szCs w:val="20"/>
              </w:rPr>
            </w:pPr>
            <w:r w:rsidRPr="00867837">
              <w:rPr>
                <w:rFonts w:cstheme="minorHAnsi"/>
                <w:sz w:val="20"/>
                <w:szCs w:val="20"/>
              </w:rPr>
              <w:t>Stopień zarośnięcia</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76B46518" w14:textId="0E096E8D" w:rsidR="00A5286E" w:rsidRPr="00867837" w:rsidRDefault="00A5286E" w:rsidP="00F953C2">
            <w:pPr>
              <w:widowControl w:val="0"/>
              <w:spacing w:after="0" w:line="240" w:lineRule="auto"/>
              <w:rPr>
                <w:rFonts w:cstheme="minorHAnsi"/>
                <w:b/>
                <w:bCs/>
                <w:sz w:val="20"/>
                <w:szCs w:val="20"/>
              </w:rPr>
            </w:pPr>
            <w:r w:rsidRPr="00867837">
              <w:rPr>
                <w:rFonts w:cstheme="minorHAnsi"/>
                <w:color w:val="000000"/>
                <w:sz w:val="20"/>
                <w:szCs w:val="20"/>
              </w:rPr>
              <w:t>Utrzymanie oceny wskaźnika na poziomie FV</w:t>
            </w:r>
            <w:r w:rsidRPr="00615A9D">
              <w:rPr>
                <w:rFonts w:cstheme="minorHAnsi"/>
                <w:color w:val="000000"/>
                <w:sz w:val="20"/>
                <w:szCs w:val="20"/>
              </w:rPr>
              <w:t xml:space="preserve"> na wszystkich stanowiskach</w:t>
            </w:r>
            <w:r w:rsidRPr="00867837">
              <w:rPr>
                <w:rFonts w:cstheme="minorHAnsi"/>
                <w:color w:val="000000"/>
                <w:sz w:val="20"/>
                <w:szCs w:val="20"/>
              </w:rPr>
              <w:t xml:space="preserve"> (utrzymanie aktualnego stopnia zarośnięcia przez drzewa, krzewy lub trzciny &lt; 40%).</w:t>
            </w:r>
          </w:p>
        </w:tc>
      </w:tr>
      <w:tr w:rsidR="00A5286E" w:rsidRPr="008B2EC4" w14:paraId="4EA2EE0C" w14:textId="77777777" w:rsidTr="00A5286E">
        <w:trPr>
          <w:trHeight w:val="70"/>
          <w:jc w:val="center"/>
        </w:trPr>
        <w:tc>
          <w:tcPr>
            <w:tcW w:w="2547" w:type="dxa"/>
            <w:vMerge/>
            <w:tcBorders>
              <w:left w:val="single" w:sz="4" w:space="0" w:color="auto"/>
              <w:right w:val="single" w:sz="4" w:space="0" w:color="auto"/>
            </w:tcBorders>
            <w:shd w:val="clear" w:color="auto" w:fill="FFFFFF"/>
            <w:vAlign w:val="center"/>
          </w:tcPr>
          <w:p w14:paraId="64C09700" w14:textId="77777777" w:rsidR="00A5286E" w:rsidRPr="008A453D"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B6DBB95" w14:textId="5548B139" w:rsidR="00A5286E" w:rsidRPr="00867837" w:rsidRDefault="00A5286E" w:rsidP="00F953C2">
            <w:pPr>
              <w:widowControl w:val="0"/>
              <w:spacing w:after="0"/>
              <w:jc w:val="center"/>
              <w:rPr>
                <w:rFonts w:cstheme="minorHAnsi"/>
                <w:b/>
                <w:bCs/>
                <w:sz w:val="20"/>
                <w:szCs w:val="20"/>
              </w:rPr>
            </w:pPr>
            <w:r w:rsidRPr="00867837">
              <w:rPr>
                <w:rFonts w:cstheme="minorHAnsi"/>
                <w:sz w:val="20"/>
                <w:szCs w:val="20"/>
              </w:rPr>
              <w:t>Stopień wilgotności</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4BC22223" w14:textId="6A2A49F2" w:rsidR="00A5286E" w:rsidRPr="00867837" w:rsidRDefault="00A5286E" w:rsidP="00F953C2">
            <w:pPr>
              <w:widowControl w:val="0"/>
              <w:spacing w:after="0" w:line="240" w:lineRule="auto"/>
              <w:rPr>
                <w:rFonts w:cstheme="minorHAnsi"/>
                <w:color w:val="000000"/>
                <w:sz w:val="20"/>
              </w:rPr>
            </w:pPr>
            <w:r w:rsidRPr="00867837">
              <w:rPr>
                <w:rFonts w:cstheme="minorHAnsi"/>
                <w:color w:val="000000"/>
                <w:sz w:val="20"/>
                <w:szCs w:val="20"/>
              </w:rPr>
              <w:t xml:space="preserve">Na stanowisku Łabowiec poprawa oceny wskaźnika z U1 na FV. Na stanowiskach Rusinowski Wierch i Wierchomla utrzymanie oceny wskaźnika na poziomie FV </w:t>
            </w:r>
            <w:r w:rsidRPr="00867837">
              <w:rPr>
                <w:rFonts w:cstheme="minorHAnsi"/>
                <w:color w:val="000000"/>
                <w:sz w:val="20"/>
              </w:rPr>
              <w:t xml:space="preserve">(stopień wilgotności jest odpowiedni; grunt na stanowisku wilgotny, ze stojącą miejscami wodą; &gt; 80% powierzchni stanowisk kwalifikuje się do 2 i/lub 3 stopnia w  skali </w:t>
            </w:r>
            <w:proofErr w:type="spellStart"/>
            <w:r w:rsidRPr="00867837">
              <w:rPr>
                <w:rFonts w:cstheme="minorHAnsi"/>
                <w:color w:val="000000"/>
                <w:sz w:val="20"/>
              </w:rPr>
              <w:t>Killeen’a</w:t>
            </w:r>
            <w:proofErr w:type="spellEnd"/>
            <w:r w:rsidRPr="00867837">
              <w:rPr>
                <w:rFonts w:cstheme="minorHAnsi"/>
                <w:color w:val="000000"/>
                <w:sz w:val="20"/>
              </w:rPr>
              <w:t xml:space="preserve"> i </w:t>
            </w:r>
            <w:proofErr w:type="spellStart"/>
            <w:r w:rsidRPr="00867837">
              <w:rPr>
                <w:rFonts w:cstheme="minorHAnsi"/>
                <w:color w:val="000000"/>
                <w:sz w:val="20"/>
              </w:rPr>
              <w:t>Moorkens</w:t>
            </w:r>
            <w:proofErr w:type="spellEnd"/>
            <w:r w:rsidRPr="00867837">
              <w:rPr>
                <w:rFonts w:cstheme="minorHAnsi"/>
                <w:color w:val="000000"/>
                <w:sz w:val="20"/>
              </w:rPr>
              <w:t>).</w:t>
            </w:r>
          </w:p>
        </w:tc>
      </w:tr>
      <w:tr w:rsidR="00A5286E" w:rsidRPr="008B2EC4" w14:paraId="7448602E" w14:textId="77777777" w:rsidTr="00A5286E">
        <w:trPr>
          <w:trHeight w:val="70"/>
          <w:jc w:val="center"/>
        </w:trPr>
        <w:tc>
          <w:tcPr>
            <w:tcW w:w="2547" w:type="dxa"/>
            <w:vMerge/>
            <w:tcBorders>
              <w:left w:val="single" w:sz="4" w:space="0" w:color="auto"/>
              <w:right w:val="single" w:sz="4" w:space="0" w:color="auto"/>
            </w:tcBorders>
            <w:shd w:val="clear" w:color="auto" w:fill="FFFFFF"/>
            <w:vAlign w:val="center"/>
          </w:tcPr>
          <w:p w14:paraId="5B932A95" w14:textId="77777777" w:rsidR="00A5286E" w:rsidRPr="008A453D"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D5895F" w14:textId="4EEF347D" w:rsidR="00A5286E" w:rsidRPr="008A453D" w:rsidRDefault="00A5286E" w:rsidP="00F953C2">
            <w:pPr>
              <w:widowControl w:val="0"/>
              <w:spacing w:after="0"/>
              <w:jc w:val="center"/>
              <w:rPr>
                <w:rFonts w:cstheme="minorHAnsi"/>
                <w:b/>
                <w:bCs/>
                <w:sz w:val="20"/>
                <w:szCs w:val="20"/>
                <w:highlight w:val="magenta"/>
              </w:rPr>
            </w:pPr>
            <w:r w:rsidRPr="009E4CED">
              <w:rPr>
                <w:rFonts w:cstheme="minorHAnsi"/>
                <w:sz w:val="20"/>
                <w:szCs w:val="20"/>
              </w:rPr>
              <w:t>Fragmentacja siedliska</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3A5F1F7D" w14:textId="0EB720DC" w:rsidR="00A5286E" w:rsidRDefault="00A5286E" w:rsidP="00F953C2">
            <w:pPr>
              <w:widowControl w:val="0"/>
              <w:spacing w:after="0" w:line="240" w:lineRule="auto"/>
              <w:rPr>
                <w:rFonts w:cstheme="minorHAnsi"/>
                <w:color w:val="000000"/>
                <w:sz w:val="20"/>
                <w:szCs w:val="20"/>
              </w:rPr>
            </w:pPr>
            <w:r w:rsidRPr="00867837">
              <w:rPr>
                <w:rFonts w:cstheme="minorHAnsi"/>
                <w:color w:val="000000"/>
                <w:sz w:val="20"/>
                <w:szCs w:val="20"/>
              </w:rPr>
              <w:t xml:space="preserve">Na stanowisku Łabowiec </w:t>
            </w:r>
            <w:r>
              <w:rPr>
                <w:rFonts w:cstheme="minorHAnsi"/>
                <w:color w:val="000000"/>
                <w:sz w:val="20"/>
                <w:szCs w:val="20"/>
              </w:rPr>
              <w:t>utrzymanie oceny wskaźnika na poziomie U2 (siedlisko na stanowisku pofragmentowane).</w:t>
            </w:r>
          </w:p>
          <w:p w14:paraId="00919310" w14:textId="1CDEE295" w:rsidR="00A5286E" w:rsidRPr="009E4CED" w:rsidRDefault="00A5286E" w:rsidP="00F953C2">
            <w:pPr>
              <w:widowControl w:val="0"/>
              <w:spacing w:after="0" w:line="240" w:lineRule="auto"/>
              <w:rPr>
                <w:rFonts w:cstheme="minorHAnsi"/>
                <w:color w:val="000000"/>
                <w:sz w:val="20"/>
                <w:szCs w:val="20"/>
              </w:rPr>
            </w:pPr>
            <w:r w:rsidRPr="00867837">
              <w:rPr>
                <w:rFonts w:cstheme="minorHAnsi"/>
                <w:color w:val="000000"/>
                <w:sz w:val="20"/>
                <w:szCs w:val="20"/>
              </w:rPr>
              <w:t>Na stanowisk</w:t>
            </w:r>
            <w:r>
              <w:rPr>
                <w:rFonts w:cstheme="minorHAnsi"/>
                <w:color w:val="000000"/>
                <w:sz w:val="20"/>
                <w:szCs w:val="20"/>
              </w:rPr>
              <w:t>u</w:t>
            </w:r>
            <w:r w:rsidRPr="00867837">
              <w:rPr>
                <w:rFonts w:cstheme="minorHAnsi"/>
                <w:color w:val="000000"/>
                <w:sz w:val="20"/>
                <w:szCs w:val="20"/>
              </w:rPr>
              <w:t xml:space="preserve"> Rusinowski Wierch</w:t>
            </w:r>
            <w:r>
              <w:rPr>
                <w:rFonts w:cstheme="minorHAnsi"/>
                <w:color w:val="000000"/>
                <w:sz w:val="20"/>
                <w:szCs w:val="20"/>
              </w:rPr>
              <w:t xml:space="preserve"> utrzymanie oceny wskaźnika na poziomie U1 (siedlisko w niewielkim stopniu pofragmentowane i/lub uruchomione procesy prowadzące do fragmentacji i/lub </w:t>
            </w:r>
            <w:r w:rsidRPr="009E4CED">
              <w:rPr>
                <w:rFonts w:cstheme="minorHAnsi"/>
                <w:color w:val="000000"/>
                <w:sz w:val="20"/>
                <w:szCs w:val="20"/>
              </w:rPr>
              <w:t>ich początkowa faza).</w:t>
            </w:r>
          </w:p>
          <w:p w14:paraId="1603C2ED" w14:textId="4A915852" w:rsidR="00A5286E" w:rsidRPr="009E4CED" w:rsidRDefault="00A5286E" w:rsidP="00F953C2">
            <w:pPr>
              <w:widowControl w:val="0"/>
              <w:spacing w:after="0" w:line="240" w:lineRule="auto"/>
              <w:rPr>
                <w:rFonts w:cstheme="minorHAnsi"/>
                <w:color w:val="000000"/>
                <w:sz w:val="20"/>
                <w:szCs w:val="20"/>
              </w:rPr>
            </w:pPr>
            <w:r w:rsidRPr="009E4CED">
              <w:rPr>
                <w:rFonts w:cstheme="minorHAnsi"/>
                <w:color w:val="000000"/>
                <w:sz w:val="20"/>
                <w:szCs w:val="20"/>
              </w:rPr>
              <w:t>Na stanowisku Wierchomla utrzymanie oceny wskaźnika na poziomie FV (siedlisko na stanowisku nie jest pofragmentowane, jednorodny płat).</w:t>
            </w:r>
          </w:p>
        </w:tc>
      </w:tr>
      <w:tr w:rsidR="00A5286E" w:rsidRPr="008B2EC4" w14:paraId="71C9C612" w14:textId="77777777" w:rsidTr="00A5286E">
        <w:trPr>
          <w:trHeight w:val="70"/>
          <w:jc w:val="center"/>
        </w:trPr>
        <w:tc>
          <w:tcPr>
            <w:tcW w:w="2547" w:type="dxa"/>
            <w:vMerge/>
            <w:tcBorders>
              <w:left w:val="single" w:sz="4" w:space="0" w:color="auto"/>
              <w:bottom w:val="single" w:sz="4" w:space="0" w:color="auto"/>
              <w:right w:val="single" w:sz="4" w:space="0" w:color="auto"/>
            </w:tcBorders>
            <w:shd w:val="clear" w:color="auto" w:fill="FFFFFF"/>
            <w:vAlign w:val="center"/>
          </w:tcPr>
          <w:p w14:paraId="3F998722" w14:textId="77777777" w:rsidR="00A5286E" w:rsidRPr="008A453D"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FE20940" w14:textId="03B94B3F" w:rsidR="00A5286E" w:rsidRPr="009E4CED" w:rsidRDefault="00A5286E" w:rsidP="00F953C2">
            <w:pPr>
              <w:widowControl w:val="0"/>
              <w:spacing w:after="0"/>
              <w:jc w:val="center"/>
              <w:rPr>
                <w:rFonts w:cstheme="minorHAnsi"/>
                <w:b/>
                <w:bCs/>
                <w:sz w:val="20"/>
                <w:szCs w:val="20"/>
              </w:rPr>
            </w:pPr>
            <w:r w:rsidRPr="009E4CED">
              <w:rPr>
                <w:rFonts w:cstheme="minorHAnsi"/>
                <w:sz w:val="20"/>
                <w:szCs w:val="20"/>
              </w:rPr>
              <w:t>Perspektywy ochrony</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1D89DDA7" w14:textId="76886562" w:rsidR="00A5286E" w:rsidRPr="009E4CED" w:rsidRDefault="00A5286E" w:rsidP="00F953C2">
            <w:pPr>
              <w:widowControl w:val="0"/>
              <w:spacing w:after="0" w:line="240" w:lineRule="auto"/>
              <w:rPr>
                <w:rFonts w:cstheme="minorHAnsi"/>
                <w:b/>
                <w:bCs/>
                <w:sz w:val="20"/>
                <w:szCs w:val="20"/>
              </w:rPr>
            </w:pPr>
            <w:r w:rsidRPr="009E4CED">
              <w:rPr>
                <w:rFonts w:cstheme="minorHAnsi"/>
                <w:sz w:val="20"/>
                <w:szCs w:val="20"/>
              </w:rPr>
              <w:t>Perspektywy zachowania niepewne (U1), zależą głównie od wpływu antropopresji na siedlisko gatunku (mechaniczne niszczenie) oraz stopnia zarastania siedliska.</w:t>
            </w:r>
          </w:p>
        </w:tc>
      </w:tr>
      <w:bookmarkEnd w:id="9"/>
      <w:tr w:rsidR="00A5286E" w:rsidRPr="00FD0B1A" w14:paraId="2AC9E52E"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C1F3880" w14:textId="77777777" w:rsidR="00A5286E" w:rsidRPr="00FD0B1A" w:rsidRDefault="00A5286E" w:rsidP="00F953C2">
            <w:pPr>
              <w:widowControl w:val="0"/>
              <w:spacing w:after="0"/>
              <w:jc w:val="center"/>
              <w:rPr>
                <w:rFonts w:cstheme="minorHAnsi"/>
                <w:b/>
                <w:bCs/>
                <w:sz w:val="20"/>
                <w:szCs w:val="20"/>
              </w:rPr>
            </w:pPr>
            <w:r w:rsidRPr="00FD0B1A">
              <w:rPr>
                <w:rFonts w:cstheme="minorHAnsi"/>
                <w:b/>
                <w:bCs/>
                <w:sz w:val="20"/>
                <w:szCs w:val="20"/>
              </w:rPr>
              <w:t xml:space="preserve">1303 </w:t>
            </w:r>
            <w:r>
              <w:rPr>
                <w:rFonts w:cstheme="minorHAnsi"/>
                <w:b/>
                <w:bCs/>
                <w:sz w:val="20"/>
                <w:szCs w:val="20"/>
              </w:rPr>
              <w:t>P</w:t>
            </w:r>
            <w:r w:rsidRPr="00FD0B1A">
              <w:rPr>
                <w:rFonts w:cstheme="minorHAnsi"/>
                <w:b/>
                <w:bCs/>
                <w:sz w:val="20"/>
                <w:szCs w:val="20"/>
              </w:rPr>
              <w:t>odkowiec mały (</w:t>
            </w:r>
            <w:proofErr w:type="spellStart"/>
            <w:r w:rsidRPr="00FD0B1A">
              <w:rPr>
                <w:rFonts w:cstheme="minorHAnsi"/>
                <w:b/>
                <w:bCs/>
                <w:i/>
                <w:iCs/>
                <w:sz w:val="20"/>
                <w:szCs w:val="20"/>
              </w:rPr>
              <w:t>Rhinolophus</w:t>
            </w:r>
            <w:proofErr w:type="spellEnd"/>
            <w:r w:rsidRPr="00FD0B1A">
              <w:rPr>
                <w:rFonts w:cstheme="minorHAnsi"/>
                <w:b/>
                <w:bCs/>
                <w:i/>
                <w:iCs/>
                <w:sz w:val="20"/>
                <w:szCs w:val="20"/>
              </w:rPr>
              <w:t xml:space="preserve"> </w:t>
            </w:r>
            <w:proofErr w:type="spellStart"/>
            <w:r w:rsidRPr="00FD0B1A">
              <w:rPr>
                <w:rFonts w:cstheme="minorHAnsi"/>
                <w:b/>
                <w:bCs/>
                <w:i/>
                <w:iCs/>
                <w:sz w:val="20"/>
                <w:szCs w:val="20"/>
              </w:rPr>
              <w:t>hipposideros</w:t>
            </w:r>
            <w:proofErr w:type="spellEnd"/>
            <w:r w:rsidRPr="00FD0B1A">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76702" w14:textId="77777777" w:rsidR="00A5286E" w:rsidRPr="00FD0B1A" w:rsidRDefault="00A5286E" w:rsidP="00F953C2">
            <w:pPr>
              <w:widowControl w:val="0"/>
              <w:spacing w:after="0"/>
              <w:jc w:val="center"/>
              <w:rPr>
                <w:rFonts w:cstheme="minorHAnsi"/>
                <w:sz w:val="20"/>
                <w:szCs w:val="20"/>
              </w:rPr>
            </w:pPr>
            <w:r w:rsidRPr="00FD0B1A">
              <w:rPr>
                <w:rFonts w:cstheme="minorHAnsi"/>
                <w:sz w:val="20"/>
                <w:szCs w:val="20"/>
              </w:rPr>
              <w:t>Liczebność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0C7A6C5"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św. Michała Archanioła w Dubnem: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1655B4C0"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św. Łukasza w Jastrzębiku: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7103F3C7"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Macierzyństwa NMP w Leluchowie: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3FAC04D1"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św. Dymitra w Szczawniku: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45419294"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św. Michała Archanioła w Wierchomli Wielkiej: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7FA10AA2"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w:t>
            </w:r>
            <w:proofErr w:type="spellStart"/>
            <w:r w:rsidRPr="00FD0B1A">
              <w:rPr>
                <w:rFonts w:cstheme="minorHAnsi"/>
                <w:sz w:val="20"/>
                <w:szCs w:val="20"/>
              </w:rPr>
              <w:t>śś</w:t>
            </w:r>
            <w:proofErr w:type="spellEnd"/>
            <w:r w:rsidRPr="00FD0B1A">
              <w:rPr>
                <w:rFonts w:cstheme="minorHAnsi"/>
                <w:sz w:val="20"/>
                <w:szCs w:val="20"/>
              </w:rPr>
              <w:t xml:space="preserve">. Kosmy i Damiana w Wojkowej: utrzymanie kolonii rozrodczej </w:t>
            </w:r>
            <w:r w:rsidRPr="00FD0B1A">
              <w:rPr>
                <w:rFonts w:cstheme="minorHAnsi"/>
                <w:sz w:val="20"/>
                <w:szCs w:val="20"/>
              </w:rPr>
              <w:lastRenderedPageBreak/>
              <w:t xml:space="preserve">na stanowisku. Utrzymanie oceny wskaźnika na poziomie U1. Liczba osobników dorosłych pomiędzy 80 % a 50%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jest większy niż 5% -10 % rocznie.</w:t>
            </w:r>
          </w:p>
          <w:p w14:paraId="6021E502"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dawna szkoła w Wojkowej: Utrzymanie kolonii rozrodczej na stanowisku. Utrzymanie oceny wskaźnika na poziomie FV. Liczba osobników dorosłych większa niż 80 %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większy niż 5% rocznie.</w:t>
            </w:r>
          </w:p>
          <w:p w14:paraId="0F5B56D2"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Narodzenia Najświętszej Maryi Panny w Złockiem: Utrzymanie kolonii rozrodczej na stanowisku. Utrzymanie oceny wskaźnika </w:t>
            </w:r>
            <w:r>
              <w:rPr>
                <w:rFonts w:cstheme="minorHAnsi"/>
                <w:sz w:val="20"/>
                <w:szCs w:val="20"/>
              </w:rPr>
              <w:t xml:space="preserve">co najmniej </w:t>
            </w:r>
            <w:r w:rsidRPr="00FD0B1A">
              <w:rPr>
                <w:rFonts w:cstheme="minorHAnsi"/>
                <w:sz w:val="20"/>
                <w:szCs w:val="20"/>
              </w:rPr>
              <w:t xml:space="preserve">na poziomie U1. Liczba osobników dorosłych pomiędzy 80 % a 50% liczby z ubiegłego roku, a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jest większy niż 5% -10 % rocznie.</w:t>
            </w:r>
          </w:p>
          <w:p w14:paraId="3E1E68A4"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zimowego jaskinia Roztoczańska: Utrzymanie kolonii zimowej na stanowisku oraz utrzymanie oceny wskaźnika na poziomie FV(stan właściwy). Liczba osobników dorosłych większa niż 80 % liczby z ubiegłego roku oraz istotny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nie jest większy niż 5% rocznie.</w:t>
            </w:r>
          </w:p>
          <w:p w14:paraId="2FA137D1"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zimowego jaskinia </w:t>
            </w:r>
            <w:proofErr w:type="spellStart"/>
            <w:r w:rsidRPr="00FD0B1A">
              <w:rPr>
                <w:rFonts w:cstheme="minorHAnsi"/>
                <w:sz w:val="20"/>
                <w:szCs w:val="20"/>
              </w:rPr>
              <w:t>Złotniańska</w:t>
            </w:r>
            <w:proofErr w:type="spellEnd"/>
            <w:r w:rsidRPr="00FD0B1A">
              <w:rPr>
                <w:rFonts w:cstheme="minorHAnsi"/>
                <w:sz w:val="20"/>
                <w:szCs w:val="20"/>
              </w:rPr>
              <w:t xml:space="preserve">: utrzymanie kolonii zimowej na stanowisku oraz co najmniej utrzymanie oceny wskaźnika na poziomie U1 (stan niezadawalający). Liczba osobników dorosłych między 50% a 80 % liczby z ubiegłego roku lub istotnie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wynosi między 5%-10% rocznie.</w:t>
            </w:r>
          </w:p>
          <w:p w14:paraId="56E71767"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zimowego jaskinia Niedźwiedzia: Utrzymanie kolonii zimowej na stanowisku oraz co najmniej utrzymanie oceny wskaźnika na poziomie U1 (stan niezadawalający). Liczba osobników dorosłych między 50% a 80 % liczby z ubiegłego roku lub istotnie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wynosi między 5%-10% rocznie.</w:t>
            </w:r>
          </w:p>
          <w:p w14:paraId="7A79B962"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zimowego jaskinia Wietrzna Dziura: Utrzymanie kolonii zimowej na stanowisku oraz co najmniej utrzymanie oceny wskaźnika na poziomie U1 (stan niezadawalający). Liczba osobników dorosłych między 50% a 80% liczby z ubiegłego roku lub istotnie statystycznie średni spadek liczebności z </w:t>
            </w:r>
            <w:proofErr w:type="spellStart"/>
            <w:r w:rsidRPr="00FD0B1A">
              <w:rPr>
                <w:rFonts w:cstheme="minorHAnsi"/>
                <w:sz w:val="20"/>
                <w:szCs w:val="20"/>
              </w:rPr>
              <w:t>wielolecia</w:t>
            </w:r>
            <w:proofErr w:type="spellEnd"/>
            <w:r w:rsidRPr="00FD0B1A">
              <w:rPr>
                <w:rFonts w:cstheme="minorHAnsi"/>
                <w:sz w:val="20"/>
                <w:szCs w:val="20"/>
              </w:rPr>
              <w:t xml:space="preserve"> wynosi między 5%-10% rocznie.</w:t>
            </w:r>
          </w:p>
        </w:tc>
      </w:tr>
      <w:tr w:rsidR="00A5286E" w:rsidRPr="00FD0B1A" w14:paraId="1528D474"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E69E3DD"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5A11" w14:textId="77777777" w:rsidR="00A5286E" w:rsidRPr="00FD0B1A" w:rsidRDefault="00A5286E" w:rsidP="00F953C2">
            <w:pPr>
              <w:widowControl w:val="0"/>
              <w:spacing w:after="0"/>
              <w:jc w:val="center"/>
              <w:rPr>
                <w:rFonts w:cstheme="minorHAnsi"/>
                <w:sz w:val="20"/>
                <w:szCs w:val="20"/>
              </w:rPr>
            </w:pPr>
            <w:r w:rsidRPr="00FD0B1A">
              <w:rPr>
                <w:rFonts w:cstheme="minorHAnsi"/>
                <w:sz w:val="20"/>
                <w:szCs w:val="20"/>
              </w:rPr>
              <w:t>Struktura wiekowa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52734A3"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Dla stanowiska letniego kościół pw. św. Michała Archanioła w Dubnem: Utrzymanie oceny wskaźnika na poziomie FV (stan właściwy). Liczebność młodych większa niż 70% dorosłych samic (przy założeniu, że ok 20% dorosłych osobników w schronieniu stanowią samce).</w:t>
            </w:r>
          </w:p>
          <w:p w14:paraId="3C1B31B9"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Dla stanowiska letniego kościół pw. św. Łukasza w Jastrzębiku: Utrzymanie oceny wskaźnika na poziomie FV (stan właściwy). Liczebność młodych większa niż 70% dorosłych samic (przy założeniu, że ok 20% dorosłych osobników w schronieniu stanowią samce).</w:t>
            </w:r>
          </w:p>
          <w:p w14:paraId="7A4F5E3F"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Dla stanowiska letniego kościół pw. Macierzyństwa NMP w Leluchowie: Utrzymanie oceny wskaźnika na poziomie FV (stan właściwy). Liczebność młodych większa niż 70% dorosłych samic (przy założeniu, że ok 20% dorosłych osobników w schronieniu stanowią samce).</w:t>
            </w:r>
          </w:p>
          <w:p w14:paraId="51DF8122"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św. Dymitra w Szczawniku: Utrzymanie oceny wskaźnika na </w:t>
            </w:r>
            <w:r w:rsidRPr="00FD0B1A">
              <w:rPr>
                <w:rFonts w:cstheme="minorHAnsi"/>
                <w:sz w:val="20"/>
                <w:szCs w:val="20"/>
              </w:rPr>
              <w:lastRenderedPageBreak/>
              <w:t>poziomie FV (stan właściwy). Liczebność młodych większa niż 70% dorosłych samic (przy założeniu, że ok 20% dorosłych osobników w schronieniu stanowią samce).</w:t>
            </w:r>
          </w:p>
          <w:p w14:paraId="0669E513"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Dla stanowiska letniego kościół pw. św. Michała Archanioła w Wierchomli Wielkiej: Utrzymanie oceny wskaźnika na poziomie FV (stan właściwy). Liczebność młodych większa niż 70% dorosłych samic (przy założeniu, że ok 20% dorosłych osobników w schronieniu stanowią samce).</w:t>
            </w:r>
          </w:p>
          <w:p w14:paraId="2785B6B6"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w:t>
            </w:r>
            <w:proofErr w:type="spellStart"/>
            <w:r w:rsidRPr="00FD0B1A">
              <w:rPr>
                <w:rFonts w:cstheme="minorHAnsi"/>
                <w:sz w:val="20"/>
                <w:szCs w:val="20"/>
              </w:rPr>
              <w:t>śś</w:t>
            </w:r>
            <w:proofErr w:type="spellEnd"/>
            <w:r w:rsidRPr="00FD0B1A">
              <w:rPr>
                <w:rFonts w:cstheme="minorHAnsi"/>
                <w:sz w:val="20"/>
                <w:szCs w:val="20"/>
              </w:rPr>
              <w:t>. Kosmy i Damiana w Wojkowej: Utrzymanie oceny wskaźnika na poziomie U1 (stan niezadawalający). Liczebność młodych pomiędzy 30- 70% dorosłych samic (przy założeniu, że ok 20% dorosłych osobników w schronieniu stanowią samce).</w:t>
            </w:r>
          </w:p>
          <w:p w14:paraId="4FBF2F6B"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Dla stanowiska letniego dawna szkoła w Wojkowej: Utrzymanie oceny wskaźnika na poziomie FV (stan właściwy). Liczebność młodych większa niż 70% dorosłych samic (przy założeniu, że ok 20% dorosłych osobników w schronieniu stanowią samce).</w:t>
            </w:r>
          </w:p>
          <w:p w14:paraId="748B0AC3" w14:textId="77777777" w:rsidR="00A5286E" w:rsidRPr="00FD0B1A" w:rsidRDefault="00A5286E" w:rsidP="00F953C2">
            <w:pPr>
              <w:widowControl w:val="0"/>
              <w:spacing w:after="0" w:line="240" w:lineRule="auto"/>
              <w:rPr>
                <w:rFonts w:cstheme="minorHAnsi"/>
                <w:sz w:val="20"/>
                <w:szCs w:val="20"/>
              </w:rPr>
            </w:pPr>
            <w:r w:rsidRPr="00FD0B1A">
              <w:rPr>
                <w:rFonts w:cstheme="minorHAnsi"/>
                <w:sz w:val="20"/>
                <w:szCs w:val="20"/>
              </w:rPr>
              <w:t xml:space="preserve">Dla stanowiska letniego kościół pw. Narodzenia Najświętszej Maryi Panny w Złockiem: Utrzymanie oceny wskaźnika </w:t>
            </w:r>
            <w:r>
              <w:rPr>
                <w:rFonts w:cstheme="minorHAnsi"/>
                <w:sz w:val="20"/>
                <w:szCs w:val="20"/>
              </w:rPr>
              <w:t xml:space="preserve">co najmniej </w:t>
            </w:r>
            <w:r w:rsidRPr="00FD0B1A">
              <w:rPr>
                <w:rFonts w:cstheme="minorHAnsi"/>
                <w:sz w:val="20"/>
                <w:szCs w:val="20"/>
              </w:rPr>
              <w:t>na poziomie U1 (stan niezadawalający). Liczebność młodych pomiędzy 30- 70% dorosłych samic (przy założeniu, że ok 20% dorosłych osobników w schronieniu stanowią samce).</w:t>
            </w:r>
          </w:p>
        </w:tc>
      </w:tr>
      <w:tr w:rsidR="00A5286E" w:rsidRPr="00CC7103" w14:paraId="2F8020E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5A6B121F"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2100" w14:textId="77777777" w:rsidR="00A5286E" w:rsidRPr="00CC7103" w:rsidRDefault="00A5286E" w:rsidP="00F953C2">
            <w:pPr>
              <w:widowControl w:val="0"/>
              <w:spacing w:after="0"/>
              <w:jc w:val="center"/>
              <w:rPr>
                <w:rFonts w:cstheme="minorHAnsi"/>
                <w:sz w:val="20"/>
                <w:szCs w:val="20"/>
              </w:rPr>
            </w:pPr>
            <w:r w:rsidRPr="00CC7103">
              <w:rPr>
                <w:rFonts w:cstheme="minorHAnsi"/>
                <w:sz w:val="20"/>
                <w:szCs w:val="20"/>
              </w:rPr>
              <w:t>Powierzchnia schronienia dogodna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535F2DE"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św. Michała Archanioła w Dubnem: Utrzymanie oceny wskaźnika na poziomie FV (stan właściwy). Powierzchnia schronienia dostępna dla nietoperzy nie uległa zmniejszeniu od ostatniej kontroli.</w:t>
            </w:r>
          </w:p>
          <w:p w14:paraId="01B2D76A"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św. Łukasza w Jastrzębiku: Utrzymanie oceny wskaźnika na poziomie FV (stan właściwy). Powierzchnia schronienia dostępna dla nietoperzy nie uległa zmniejszeniu od ostatniej kontroli.</w:t>
            </w:r>
          </w:p>
          <w:p w14:paraId="44FEA9CA"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Macierzyństwa NMP w Leluchowie: Poprawa oceny wskaźnika z poziomu U1 (stan niezadowalający) do poziomu FV (stan właściwy). Powierzchnia schronienia dostępna dla nietoperzy nie uległa zmniejszeniu od ostatniej kontroli. Przelot nietoperzy ze strychu do przedsionka jest możliwy (nie jest zabezpieczony siatką lub inną przeszkodą).</w:t>
            </w:r>
          </w:p>
          <w:p w14:paraId="78C491A2"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św. Dymitra w Szczawniku: Utrzymanie oceny wskaźnika na poziomie FV (stan właściwy). Powierzchnia schronienia dostępna dla nietoperzy nie uległa zmniejszeniu od ostatniej kontroli – cała kubatura wieży i poddasza jest dostępna dla nietoperzy.</w:t>
            </w:r>
          </w:p>
          <w:p w14:paraId="2813F03C"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św. Michała Archanioła w Wierchomli Wielkiej: Utrzymanie oceny wskaźnika na poziomie FV (stan właściwy). Powierzchnia schronienia dostępna dla nietoperzy nie uległa zmniejszeniu od ostatniej kontroli – cała kubatura poddasza jest dostępna dla nietoperzy.</w:t>
            </w:r>
          </w:p>
          <w:p w14:paraId="1FF3F55B"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 xml:space="preserve">Dla stanowiska letniego kościół pw. </w:t>
            </w:r>
            <w:proofErr w:type="spellStart"/>
            <w:r w:rsidRPr="00CC7103">
              <w:rPr>
                <w:rFonts w:cstheme="minorHAnsi"/>
                <w:sz w:val="20"/>
                <w:szCs w:val="20"/>
              </w:rPr>
              <w:t>śś</w:t>
            </w:r>
            <w:proofErr w:type="spellEnd"/>
            <w:r w:rsidRPr="00CC7103">
              <w:rPr>
                <w:rFonts w:cstheme="minorHAnsi"/>
                <w:sz w:val="20"/>
                <w:szCs w:val="20"/>
              </w:rPr>
              <w:t>. Kosmy i Damiana w Wojkowej: Utrzymanie oceny wskaźnika na poziomie FV (stan właściwy). Powierzchnia schronienia dostępna dla nietoperzy nie uległa zmniejszeniu od ostatniej kontroli – cała kubatura poddasza i wieży jest dostępna dla nietoperzy.</w:t>
            </w:r>
          </w:p>
          <w:p w14:paraId="6D186971"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 xml:space="preserve">Dla stanowiska letniego dawna szkoła w Wojkowej: Utrzymanie oceny wskaźnika na poziomie FV (stan właściwy). Powierzchnia schronienia dostępna dla nietoperzy nie uległa zmniejszeniu od ostatniej kontroli – cała kubatura poddasza jest dostępna dla nietoperzy (poddasze budynku w </w:t>
            </w:r>
            <w:r w:rsidRPr="00CC7103">
              <w:rPr>
                <w:rFonts w:cstheme="minorHAnsi"/>
                <w:sz w:val="20"/>
                <w:szCs w:val="20"/>
              </w:rPr>
              <w:lastRenderedPageBreak/>
              <w:t>okresie rozrodu, piwniczka pod budynkiem w okresach przejściowych).</w:t>
            </w:r>
          </w:p>
          <w:p w14:paraId="5C91F588"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letniego kościół pw. Narodzenia Najświętszej Maryi Panny w Złockiem: Poprawa oceny wskaźnika z poziomu U1 (stan niezadowalający) do poziomu FV (stan właściwy). Wieża i całe poddasze jest dostępne dla nietoperzy, nie ograniczone żadną przeszkodą, doszło do zwiększenia kubatury dostępnej dla nietoperzy.</w:t>
            </w:r>
          </w:p>
          <w:p w14:paraId="66854862"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zimowego jaskinia Roztoczańska: Utrzymanie oceny wskaźnika na poziomie FV (stan właściwy). Powierzchnia schronienia dostępna dla nietoperzy nie uległa zmniejszeniu od ostatniej kontroli.</w:t>
            </w:r>
          </w:p>
          <w:p w14:paraId="2236B99C"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 xml:space="preserve">Dla stanowiska zimowego jaskinia </w:t>
            </w:r>
            <w:proofErr w:type="spellStart"/>
            <w:r w:rsidRPr="00CC7103">
              <w:rPr>
                <w:rFonts w:cstheme="minorHAnsi"/>
                <w:sz w:val="20"/>
                <w:szCs w:val="20"/>
              </w:rPr>
              <w:t>Złotniańska</w:t>
            </w:r>
            <w:proofErr w:type="spellEnd"/>
            <w:r w:rsidRPr="00CC7103">
              <w:rPr>
                <w:rFonts w:cstheme="minorHAnsi"/>
                <w:sz w:val="20"/>
                <w:szCs w:val="20"/>
              </w:rPr>
              <w:t>: Utrzymanie oceny wskaźnika na poziomie FV (stan właściwy). Powierzchnia schronienia dostępna dla nietoperzy nie uległa zmniejszeniu od ostatniej kontroli.</w:t>
            </w:r>
          </w:p>
          <w:p w14:paraId="287B5FA1"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zimowego jaskinia Niedźwiedzia: Utrzymanie oceny wskaźnika na poziomie FV (stan właściwy). Powierzchnia schronienia dostępna dla nietoperzy nie uległa zmniejszeniu od ostatniej kontroli.</w:t>
            </w:r>
          </w:p>
          <w:p w14:paraId="201061AE" w14:textId="77777777" w:rsidR="00A5286E" w:rsidRPr="00CC7103" w:rsidRDefault="00A5286E" w:rsidP="00F953C2">
            <w:pPr>
              <w:widowControl w:val="0"/>
              <w:spacing w:after="0" w:line="240" w:lineRule="auto"/>
              <w:rPr>
                <w:rFonts w:cstheme="minorHAnsi"/>
                <w:sz w:val="20"/>
                <w:szCs w:val="20"/>
              </w:rPr>
            </w:pPr>
            <w:r w:rsidRPr="00CC7103">
              <w:rPr>
                <w:rFonts w:cstheme="minorHAnsi"/>
                <w:sz w:val="20"/>
                <w:szCs w:val="20"/>
              </w:rPr>
              <w:t>Dla stanowiska zimowego jaskinia Wietrzna Dziura: Utrzymanie oceny wskaźnika na poziomie FV (stan właściwy). Powierzchnia schronienia dostępna dla nietoperzy nie uległa zmniejszeniu od ostatniej kontroli.</w:t>
            </w:r>
          </w:p>
        </w:tc>
      </w:tr>
      <w:tr w:rsidR="00A5286E" w:rsidRPr="005D16CA" w14:paraId="158B133B"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17B562C"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B36B" w14:textId="77777777" w:rsidR="00A5286E" w:rsidRPr="005D16CA" w:rsidRDefault="00A5286E" w:rsidP="00F953C2">
            <w:pPr>
              <w:widowControl w:val="0"/>
              <w:spacing w:after="0"/>
              <w:jc w:val="center"/>
              <w:rPr>
                <w:rFonts w:cstheme="minorHAnsi"/>
                <w:sz w:val="20"/>
                <w:szCs w:val="20"/>
              </w:rPr>
            </w:pPr>
            <w:r w:rsidRPr="005D16CA">
              <w:rPr>
                <w:rFonts w:cstheme="minorHAnsi"/>
                <w:sz w:val="20"/>
                <w:szCs w:val="20"/>
              </w:rPr>
              <w:t>Zabezpieczenie przed niepokojeniem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6E0FD1F"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św. Michała Archanioła w Dubnem: Utrzymanie oceny wskaźnika na poziomie FV (stan właściwy). Obiekt jest zabezpieczony i nietoperze nie są niepokojone przez ludzi w okresie przebywania w schronieniu.</w:t>
            </w:r>
          </w:p>
          <w:p w14:paraId="505B3B4B"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św. Łukasza w Jastrzębiku: Utrzymanie oceny wskaźnika na poziomie FV (stan właściwy). Obiekt jest zabezpieczony i nietoperze nie są niepokojone przez ludzi w okresie przebywania w schronieniu.</w:t>
            </w:r>
          </w:p>
          <w:p w14:paraId="56FE8C74"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Macierzyństwa NMP w Leluchowie: Utrzymanie oceny wskaźnika na poziomie FV (stan właściwy). Obiekt jest zabezpieczony i nietoperze nie są niepokojone przez ludzi w okresie przebywania w schronieniu.</w:t>
            </w:r>
          </w:p>
          <w:p w14:paraId="7E5F20AB"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św. Dymitra w Szczawniku: Utrzymanie oceny wskaźnika na poziomie FV (stan właściwy). Obiekt jest zabezpieczony i nietoperze nie są niepokojone przez ludzi w okresie przebywania w schronieniu.</w:t>
            </w:r>
          </w:p>
          <w:p w14:paraId="22753ADB"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św. Michała Archanioła w Wierchomli Wielkiej: Utrzymanie oceny wskaźnika na poziomie FV (stan właściwy). Obiekt jest zabezpieczony i nietoperze nie są niepokojone przez ludzi w okresie przebywania w schronieniu.</w:t>
            </w:r>
          </w:p>
          <w:p w14:paraId="065FAB6B"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 xml:space="preserve">Dla stanowiska letniego kościół pw. </w:t>
            </w:r>
            <w:proofErr w:type="spellStart"/>
            <w:r w:rsidRPr="005D16CA">
              <w:rPr>
                <w:rFonts w:cstheme="minorHAnsi"/>
                <w:sz w:val="20"/>
                <w:szCs w:val="20"/>
              </w:rPr>
              <w:t>śś</w:t>
            </w:r>
            <w:proofErr w:type="spellEnd"/>
            <w:r w:rsidRPr="005D16CA">
              <w:rPr>
                <w:rFonts w:cstheme="minorHAnsi"/>
                <w:sz w:val="20"/>
                <w:szCs w:val="20"/>
              </w:rPr>
              <w:t>. Kosmy i Damiana w Wojkowej: Utrzymanie oceny wskaźnika na poziomie FV (stan właściwy). Obiekt jest zabezpieczony i nietoperze nie są niepokojone przez ludzi w okresie przebywania w schronieniu.</w:t>
            </w:r>
          </w:p>
          <w:p w14:paraId="1F3FE2C4"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 xml:space="preserve">Dla stanowiska letniego dawna szkoła w Wojkowej: Utrzymanie oceny wskaźnika na poziomie FV (stan właściwy). Obiekt jest zabezpieczony i nietoperze nie są niepokojone przez ludzi w okresie </w:t>
            </w:r>
            <w:r w:rsidRPr="005D16CA">
              <w:rPr>
                <w:rFonts w:cstheme="minorHAnsi"/>
                <w:sz w:val="20"/>
                <w:szCs w:val="20"/>
              </w:rPr>
              <w:lastRenderedPageBreak/>
              <w:t>przebywania w schronieniu (drzwi zamknięte na kłódkę)</w:t>
            </w:r>
          </w:p>
          <w:p w14:paraId="70EB4A33"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letniego kościół pw. Narodzenia Najświętszej Maryi Panny w Złockiem: Utrzymanie oceny wskaźnika na poziomie FV (stan właściwy). Obiekt jest zabezpieczony i nietoperze nie są niepokojone przez ludzi w okresie przebywania w schronieniu.</w:t>
            </w:r>
          </w:p>
          <w:p w14:paraId="0D8A6DEF"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zimowego jaskinia Roztoczańska: Utrzymanie oceny wskaźnika na poziomie FV(stan właściwy). Obiekt jest zabezpieczony kratą i nietoperze nie są niepokojone przez ludzi w okresie przebywania w schronieniu.</w:t>
            </w:r>
          </w:p>
          <w:p w14:paraId="12A8106A"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 xml:space="preserve">Dla stanowiska zimowego jaskinia </w:t>
            </w:r>
            <w:proofErr w:type="spellStart"/>
            <w:r w:rsidRPr="005D16CA">
              <w:rPr>
                <w:rFonts w:cstheme="minorHAnsi"/>
                <w:sz w:val="20"/>
                <w:szCs w:val="20"/>
              </w:rPr>
              <w:t>Złotniańska</w:t>
            </w:r>
            <w:proofErr w:type="spellEnd"/>
            <w:r w:rsidRPr="005D16CA">
              <w:rPr>
                <w:rFonts w:cstheme="minorHAnsi"/>
                <w:sz w:val="20"/>
                <w:szCs w:val="20"/>
              </w:rPr>
              <w:t>: Utrzymanie oceny wskaźnika na poziomie U1 (stan niezadawalający). Obiekt nie jest zabezpieczony kratą, dostęp do wnętrza obiektu jest utrudniony (ze względów na trudność techniczną) jednak możliwy i sporadycznie zdarzają się przypadki niepokojenia przez turystów.</w:t>
            </w:r>
          </w:p>
          <w:p w14:paraId="548A7AE3"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zimowego jaskinia Niedźwiedzia: Utrzymanie oceny wskaźnika na poziomie U1 (stan niezadawalający). Obiekt nie jest zabezpieczony kratą, dostęp do wnętrza obiektu jest utrudniony (ze względów na trudności techniczne – kilkumetrowe pionowe studnie do pokonania), jednak możliwy i sporadycznie zdarzają się przypadki niepokojenia przez turystów.</w:t>
            </w:r>
          </w:p>
          <w:p w14:paraId="5F994223" w14:textId="77777777" w:rsidR="00A5286E" w:rsidRPr="005D16CA" w:rsidRDefault="00A5286E" w:rsidP="00F953C2">
            <w:pPr>
              <w:widowControl w:val="0"/>
              <w:spacing w:after="0" w:line="240" w:lineRule="auto"/>
              <w:rPr>
                <w:rFonts w:cstheme="minorHAnsi"/>
                <w:sz w:val="20"/>
                <w:szCs w:val="20"/>
              </w:rPr>
            </w:pPr>
            <w:r w:rsidRPr="005D16CA">
              <w:rPr>
                <w:rFonts w:cstheme="minorHAnsi"/>
                <w:sz w:val="20"/>
                <w:szCs w:val="20"/>
              </w:rPr>
              <w:t>Dla stanowiska zimowego jaskinia Wietrzna Dziura: Utrzymanie oceny wskaźnika na poziomie U1 (stan niezadawalający). Obiekt nie jest zabezpieczony kratą, dostęp do wnętrza obiektu jest utrudniony, jednak możliwy i sporadycznie zdarzają się przypadki niepokojenia przez turystów.</w:t>
            </w:r>
          </w:p>
        </w:tc>
      </w:tr>
      <w:tr w:rsidR="00A5286E" w:rsidRPr="000C7CF7" w14:paraId="6D21A2D9"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36D8219"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4AD61" w14:textId="77777777" w:rsidR="00A5286E" w:rsidRPr="000C7CF7" w:rsidRDefault="00A5286E" w:rsidP="00F953C2">
            <w:pPr>
              <w:widowControl w:val="0"/>
              <w:spacing w:after="0"/>
              <w:jc w:val="center"/>
              <w:rPr>
                <w:rFonts w:cstheme="minorHAnsi"/>
                <w:sz w:val="20"/>
                <w:szCs w:val="20"/>
              </w:rPr>
            </w:pPr>
            <w:r w:rsidRPr="000C7CF7">
              <w:rPr>
                <w:rFonts w:cstheme="minorHAnsi"/>
                <w:sz w:val="20"/>
                <w:szCs w:val="20"/>
              </w:rPr>
              <w:t>Dostępność wlotów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91C5A32"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Michała Archanioła w Dubnem: Utrzymanie oceny wskaźnika na poziomie FV (stan właściwy). Wloty są stale dostępne i brak czynników utrudniających korzystanie z nich przez nietoperze.</w:t>
            </w:r>
          </w:p>
          <w:p w14:paraId="4FBD2906"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Łukasza w Jastrzębiku: Utrzymanie oceny wskaźnika na poziomie FV (stan właściwy). Wloty są stale dostępne, nie występują czynniki utrudniające korzystanie z nich przez nietoperze.</w:t>
            </w:r>
          </w:p>
          <w:p w14:paraId="26DBA492"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Macierzyństwa NMP w Leluchowie: Utrzymanie oceny wskaźnika na poziomie FV (stan właściwy). Wloty są stale dostępne, oznakowane, nie występują czynniki utrudniające korzystanie z nich przez nietoperze.</w:t>
            </w:r>
          </w:p>
          <w:p w14:paraId="53454343"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Dymitra w Szczawniku: Utrzymanie oceny wskaźnika na poziomie FV (stan właściwy). Wloty są stale dostępne, drożne i oznakowane, nie występują czynniki utrudniające korzystanie z nich przez nietoperze.</w:t>
            </w:r>
          </w:p>
          <w:p w14:paraId="23325375"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Michała Archanioła w Wierchomli Wielkiej: Utrzymanie oceny wskaźnika na poziomie FV (stan właściwy). Wloty są stale dostępne, drożne i oznakowane, nie występują czynniki utrudniające korzystanie z nich przez nietoperze.</w:t>
            </w:r>
          </w:p>
          <w:p w14:paraId="5CB87B7B"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 xml:space="preserve">Dla stanowiska letniego kościół pw. </w:t>
            </w:r>
            <w:proofErr w:type="spellStart"/>
            <w:r w:rsidRPr="000C7CF7">
              <w:rPr>
                <w:rFonts w:cstheme="minorHAnsi"/>
                <w:sz w:val="20"/>
                <w:szCs w:val="20"/>
              </w:rPr>
              <w:t>śś</w:t>
            </w:r>
            <w:proofErr w:type="spellEnd"/>
            <w:r w:rsidRPr="000C7CF7">
              <w:rPr>
                <w:rFonts w:cstheme="minorHAnsi"/>
                <w:sz w:val="20"/>
                <w:szCs w:val="20"/>
              </w:rPr>
              <w:t>. Kosmy i Damiana w Wojkowej: Utrzymanie oceny wskaźnika na poziomie FV (stan właściwy). Wloty są stale dostępne, drożne i oznakowane, nie występują czynniki utrudniające korzystanie z nich przez nietoperze.</w:t>
            </w:r>
          </w:p>
          <w:p w14:paraId="2C65FE91"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 xml:space="preserve">Dla stanowiska letniego dawna szkoła w Wojkowej: Utrzymanie oceny wskaźnika na poziomie FV </w:t>
            </w:r>
            <w:r w:rsidRPr="000C7CF7">
              <w:rPr>
                <w:rFonts w:cstheme="minorHAnsi"/>
                <w:sz w:val="20"/>
                <w:szCs w:val="20"/>
              </w:rPr>
              <w:lastRenderedPageBreak/>
              <w:t>(stan właściwy). Wloty są stale dostępne, drożne i oznakowane, nie występują czynniki utrudniające korzystanie z nich przez nietoperze.</w:t>
            </w:r>
          </w:p>
          <w:p w14:paraId="5FE3D531"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Narodzenia Najświętszej Maryi Panny w Złockiem: Utrzymanie oceny wskaźnika na poziomie FV (stan właściwy). Wloty są stale dostępne, drożne i oznakowane, nie występują czynniki utrudniające korzystanie z nich przez nietoperze.</w:t>
            </w:r>
          </w:p>
          <w:p w14:paraId="4276B4CF"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zimowego jaskinia Roztoczańska: Utrzymanie oceny wskaźnika na poziomie FV (stan właściwy). Wloty są stale dostępne, drożne i brak czynników utrudniających korzystanie z nich przez nietoperze. Oprócz otworu głównego, nietoperze wykorzystują też inne szczeliny połączone z powierzchnią.</w:t>
            </w:r>
          </w:p>
          <w:p w14:paraId="5F033447"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 xml:space="preserve">Dla stanowiska zimowego jaskinia </w:t>
            </w:r>
            <w:proofErr w:type="spellStart"/>
            <w:r w:rsidRPr="000C7CF7">
              <w:rPr>
                <w:rFonts w:cstheme="minorHAnsi"/>
                <w:sz w:val="20"/>
                <w:szCs w:val="20"/>
              </w:rPr>
              <w:t>Złotniańska</w:t>
            </w:r>
            <w:proofErr w:type="spellEnd"/>
            <w:r w:rsidRPr="000C7CF7">
              <w:rPr>
                <w:rFonts w:cstheme="minorHAnsi"/>
                <w:sz w:val="20"/>
                <w:szCs w:val="20"/>
              </w:rPr>
              <w:t>: Utrzymanie oceny wskaźnika na poziomie FV (stan właściwy). Wloty są stale dostępne, drożne i brak czynników utrudniających korzystanie z nich przez nietoperze.</w:t>
            </w:r>
          </w:p>
          <w:p w14:paraId="18F961C9"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zimowego jaskinia Niedźwiedzia: Utrzymanie oceny wskaźnika na poziomie FV (stan właściwy). Wloty są stale dostępne, drożne i brak czynników utrudniających korzystanie z nich przez nietoperze.</w:t>
            </w:r>
          </w:p>
          <w:p w14:paraId="32291544"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zimowego jaskinia Wietrzna Dziura: Utrzymanie oceny wskaźnika na poziomie FV (stan właściwy). Wloty są stale dostępne, drożne i brak czynników utrudniających korzystanie z nich przez nietoperze.</w:t>
            </w:r>
          </w:p>
        </w:tc>
      </w:tr>
      <w:tr w:rsidR="00A5286E" w:rsidRPr="000C7CF7" w14:paraId="0652FF9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E71542C"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6E0D9" w14:textId="77777777" w:rsidR="00A5286E" w:rsidRPr="000C7CF7" w:rsidRDefault="00A5286E" w:rsidP="00F953C2">
            <w:pPr>
              <w:widowControl w:val="0"/>
              <w:spacing w:after="0"/>
              <w:jc w:val="center"/>
              <w:rPr>
                <w:rFonts w:cstheme="minorHAnsi"/>
                <w:sz w:val="20"/>
                <w:szCs w:val="20"/>
              </w:rPr>
            </w:pPr>
            <w:r w:rsidRPr="000C7CF7">
              <w:rPr>
                <w:rFonts w:cstheme="minorHAnsi"/>
                <w:sz w:val="20"/>
                <w:szCs w:val="20"/>
              </w:rPr>
              <w:t>Ekspozycja wlotów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EDC9589"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Michała Archanioła w Dubnem: Utrzymanie oceny wskaźnika na poziomie FV (stan właściwy). Wloty są w miejscach osłoniętych, zacienionych, umożliwiających wczesny wlot i bezpośredni bezpieczny przelot pod osłonę gałęzi drzew lub krzewów.</w:t>
            </w:r>
          </w:p>
          <w:p w14:paraId="5F618528"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Łukasza w Jastrzębiku: Utrzymanie oceny wskaźnika na poziomie FV (stan właściwy). Wloty są w miejscach osłoniętych, zacienionych, umożliwiających wylot i bezpośredni bezpieczny przelot pod osłonę gałęzi drzew. Iluminacja tylko jedną lampą skierowaną na wieżę.</w:t>
            </w:r>
          </w:p>
          <w:p w14:paraId="3B3E27F2"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Macierzyństwa NMP w Leluchowie: Utrzymanie oceny wskaźnika na poziomie FV (stan właściwy). Wloty są w miejscach osłoniętych, zacienionych, umożliwiających wylot i bezpośredni bezpieczny przelot pod osłonę gałęzi drzew. Przestrzeń wokół budynku od strony wylotów nieoświetlona.</w:t>
            </w:r>
          </w:p>
          <w:p w14:paraId="5A8F55A4"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św. Dymitra w Szczawniku: Utrzymanie oceny wskaźnika na poziomie FV (stan właściwy). Wloty są w miejscach osłoniętych, zacienionych, umożliwiających wylot i bezpośredni bezpieczny przelot pod osłonę gałęzi drzew. Obiekt nie posiada iluminacji, jedyne dochodzące oświetlenie z latarni ulicznych pada od strony północy i zachodu.</w:t>
            </w:r>
          </w:p>
          <w:p w14:paraId="47D54F8A"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 xml:space="preserve">Dla stanowiska letniego kościół pw. św. Michała Archanioła w Wierchomli Wielkiej: Utrzymanie oceny wskaźnika na poziomie FV (stan właściwy). Wloty są w miejscach osłoniętych, zacienionych, umożliwiających wylot i bezpośredni bezpieczny przelot pod osłonę gałęzi drzew. Obiekt </w:t>
            </w:r>
            <w:r w:rsidRPr="000C7CF7">
              <w:rPr>
                <w:rFonts w:cstheme="minorHAnsi"/>
                <w:sz w:val="20"/>
                <w:szCs w:val="20"/>
              </w:rPr>
              <w:lastRenderedPageBreak/>
              <w:t>iluminowany tylko ze strony południowej jedną lampą wyposażoną w specjalną przesłonę z konturem kościoła.</w:t>
            </w:r>
          </w:p>
          <w:p w14:paraId="5D594E9A"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 xml:space="preserve">Dla stanowiska letniego kościół pw. </w:t>
            </w:r>
            <w:proofErr w:type="spellStart"/>
            <w:r w:rsidRPr="000C7CF7">
              <w:rPr>
                <w:rFonts w:cstheme="minorHAnsi"/>
                <w:sz w:val="20"/>
                <w:szCs w:val="20"/>
              </w:rPr>
              <w:t>śś</w:t>
            </w:r>
            <w:proofErr w:type="spellEnd"/>
            <w:r w:rsidRPr="000C7CF7">
              <w:rPr>
                <w:rFonts w:cstheme="minorHAnsi"/>
                <w:sz w:val="20"/>
                <w:szCs w:val="20"/>
              </w:rPr>
              <w:t>. Kosmy i Damiana w Wojkowej: Utrzymanie oceny wskaźnika na poziomie FV (stan właściwy). Wloty są w miejscach osłoniętych, zacienionych, umożliwiających wylot i bezpośredni bezpieczny przelot pod osłonę gałęzi drzew. Obiekt wśród drzew, oświetlenie tylko jedną lampą wyposażoną w ekran zapobiegający oświetleniu otoczenia.</w:t>
            </w:r>
          </w:p>
          <w:p w14:paraId="4629523F"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dawna szkoła w Wojkowej: Poprawa oceny wskaźnika z poziomu U1 (stan niezadowalający) do poziomu FV (stan właściwy). Wloty są w miejscach osłoniętych, zacienionych, umożliwiających wylot i bezpośredni bezpieczny przelot pod osłonę gałęzi drzew.</w:t>
            </w:r>
          </w:p>
          <w:p w14:paraId="3A450EBB" w14:textId="77777777" w:rsidR="00A5286E" w:rsidRPr="000C7CF7" w:rsidRDefault="00A5286E" w:rsidP="00F953C2">
            <w:pPr>
              <w:widowControl w:val="0"/>
              <w:spacing w:after="0" w:line="240" w:lineRule="auto"/>
              <w:rPr>
                <w:rFonts w:cstheme="minorHAnsi"/>
                <w:sz w:val="20"/>
                <w:szCs w:val="20"/>
              </w:rPr>
            </w:pPr>
            <w:r w:rsidRPr="000C7CF7">
              <w:rPr>
                <w:rFonts w:cstheme="minorHAnsi"/>
                <w:sz w:val="20"/>
                <w:szCs w:val="20"/>
              </w:rPr>
              <w:t>Dla stanowiska letniego kościół pw. Narodzenia Najświętszej Maryi Panny w Złockiem: Poprawa oceny wskaźnika z poziomu U2 (stan zły) do poziomu co najmniej U1 (stan niezadowalający). Wloty są umiejscowione w miejscu mniej bezpiecznym niż przy poziomie FV (mała osłona drzew i krzewów lub występuje iluminacja okolicy wlotów), jednak na podstawie badań z min. 3 lat bez negatywnego wpływu na liczebność kolonii.</w:t>
            </w:r>
          </w:p>
        </w:tc>
      </w:tr>
      <w:tr w:rsidR="00A5286E" w:rsidRPr="008E1C81" w14:paraId="072262A6"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9240DA9"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CE303" w14:textId="77777777" w:rsidR="00A5286E" w:rsidRPr="008E1C81" w:rsidRDefault="00A5286E" w:rsidP="00F953C2">
            <w:pPr>
              <w:widowControl w:val="0"/>
              <w:spacing w:after="0"/>
              <w:jc w:val="center"/>
              <w:rPr>
                <w:rFonts w:cstheme="minorHAnsi"/>
                <w:sz w:val="20"/>
                <w:szCs w:val="20"/>
              </w:rPr>
            </w:pPr>
            <w:r w:rsidRPr="008E1C81">
              <w:rPr>
                <w:rFonts w:cstheme="minorHAnsi"/>
                <w:sz w:val="20"/>
                <w:szCs w:val="20"/>
              </w:rPr>
              <w:t>Łączność schronienia z żerowiskami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00DC307"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letniego kościół pw. św. Michała Archanioła w Dubnem: Utrzymanie oceny wskaźnika na poziomie FV (stan właściwy). Schronienie znajduje się w granicach terenów żerowiskowych lub w ich kierunku prowadzą liniowe elementy środowiska (aleje, krzewy, żywopłoty itp.) zapewniające ciągły, bezpieczny przelot w ich osłonie.</w:t>
            </w:r>
          </w:p>
          <w:p w14:paraId="3AFFD4AF"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letniego kościół pw. św. Łukasza w Jastrzębiku: Utrzymanie oceny wskaźnika na poziomie FV (stan właściwy). Schronienie znajduje się w granicach terenów żerowiskowych lub w ich kierunku prowadzą liniowe elementy środowiska (aleje, krzewy, żywopłoty itp.) zapewniające ciągły, bezpieczny przelot w ich osłonie. W pobliżu obiektu przepływa strumień.</w:t>
            </w:r>
          </w:p>
          <w:p w14:paraId="038F220F"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letniego kościół pw. Macierzyństwa NMP w Leluchowie: Utrzymanie oceny wskaźnika na poziomie FV (stan właściwy). Schronienie znajduje się w granicach terenów żerowiskowych lub w ich kierunku prowadzą liniowe elementy środowiska (aleje, krzewy, żywopłoty itp.) zapewniające ciągły, bezpieczny przelot w ich osłonie. W pobliżu obiektu przepływa ciek wodny.</w:t>
            </w:r>
          </w:p>
          <w:p w14:paraId="251A3CD1"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 xml:space="preserve">Dla stanowiska letniego kościół pw. św. Dymitra w Szczawniku: Utrzymanie oceny wskaźnika na poziomie U1 (stan niezadawalający). Obiekt położony w niedalekiej odległości od kompleksu leśnego, stanowiącego żerowisko, obecne są korytarze migracyjne (ciągi </w:t>
            </w:r>
            <w:proofErr w:type="spellStart"/>
            <w:r w:rsidRPr="008E1C81">
              <w:rPr>
                <w:rFonts w:cstheme="minorHAnsi"/>
                <w:sz w:val="20"/>
                <w:szCs w:val="20"/>
              </w:rPr>
              <w:t>zadrzewień</w:t>
            </w:r>
            <w:proofErr w:type="spellEnd"/>
            <w:r w:rsidRPr="008E1C81">
              <w:rPr>
                <w:rFonts w:cstheme="minorHAnsi"/>
                <w:sz w:val="20"/>
                <w:szCs w:val="20"/>
              </w:rPr>
              <w:t>), jednak trasa przelotu na żerowisko wymaga pokonania oświetlonej ulicy.</w:t>
            </w:r>
          </w:p>
          <w:p w14:paraId="7A9BED92"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letniego kościół pw. św. Michała Archanioła w Wierchomli Wielkiej: Utrzymanie oceny wskaźnika na poziomie U1 (stan niezadawalający). Obiekt położony w niedalekiej odległości od żerowiska, jednak migracja jest utrudniona, ponieważ niektóre odcinki są pozbawione osłony.</w:t>
            </w:r>
          </w:p>
          <w:p w14:paraId="4AF5FD77"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 xml:space="preserve">Dla stanowiska letniego kościół pw. </w:t>
            </w:r>
            <w:proofErr w:type="spellStart"/>
            <w:r w:rsidRPr="008E1C81">
              <w:rPr>
                <w:rFonts w:cstheme="minorHAnsi"/>
                <w:sz w:val="20"/>
                <w:szCs w:val="20"/>
              </w:rPr>
              <w:t>śś</w:t>
            </w:r>
            <w:proofErr w:type="spellEnd"/>
            <w:r w:rsidRPr="008E1C81">
              <w:rPr>
                <w:rFonts w:cstheme="minorHAnsi"/>
                <w:sz w:val="20"/>
                <w:szCs w:val="20"/>
              </w:rPr>
              <w:t>. Kosmy i Damiana w Wojkowej: Utrzymanie oceny wskaźnika na poziomie FV (stan właściwy). Obiekt położony w niedalekiej odległości od żerowisk z którymi jest połączony ciągami roślinności, a w pobliżu przepływa strumień.</w:t>
            </w:r>
          </w:p>
          <w:p w14:paraId="5A0988C8"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lastRenderedPageBreak/>
              <w:t xml:space="preserve">Dla stanowiska letniego dawna szkoła w Wojkowej: Utrzymanie oceny wskaźnika na poziomie FV (stan właściwy). Obiekt położony w niedalekiej odległości od żerowiska do którego prowadzą dobrze utrzymane trasy migracyjne (ciągi </w:t>
            </w:r>
            <w:proofErr w:type="spellStart"/>
            <w:r w:rsidRPr="008E1C81">
              <w:rPr>
                <w:rFonts w:cstheme="minorHAnsi"/>
                <w:sz w:val="20"/>
                <w:szCs w:val="20"/>
              </w:rPr>
              <w:t>zadrzewień</w:t>
            </w:r>
            <w:proofErr w:type="spellEnd"/>
            <w:r w:rsidRPr="008E1C81">
              <w:rPr>
                <w:rFonts w:cstheme="minorHAnsi"/>
                <w:sz w:val="20"/>
                <w:szCs w:val="20"/>
              </w:rPr>
              <w:t xml:space="preserve"> i cieki).</w:t>
            </w:r>
          </w:p>
          <w:p w14:paraId="3AD15698"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letniego kościół pw. Narodzenia Najświętszej Maryi Panny w Złockiem: Co najmniej utrzymanie oceny wskaźnika na poziomie U1 (stan niezadawalający). Obiekt położony w niedalekiej odległości od żerowiska, jednak migracja jest utrudniona (w kierunku północnym przelot przez oświetloną drogę, a w kierunku południowym nasadzenia nie mają jeszcze bezpiecznej wysokości).</w:t>
            </w:r>
          </w:p>
          <w:p w14:paraId="0BF3DB51"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zimowego jaskinia Roztoczańska: Utrzymanie oceny wskaźnika na poziomie FV (stan właściwy). Schronienie znajduje się w granicach terenów żerowiskowych (w środku dużego kompleksu leśnego), nie zaobserwowano żadnych istotnych zmian.</w:t>
            </w:r>
          </w:p>
          <w:p w14:paraId="25315A97"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 xml:space="preserve">Dla stanowiska zimowego jaskinia </w:t>
            </w:r>
            <w:proofErr w:type="spellStart"/>
            <w:r w:rsidRPr="008E1C81">
              <w:rPr>
                <w:rFonts w:cstheme="minorHAnsi"/>
                <w:sz w:val="20"/>
                <w:szCs w:val="20"/>
              </w:rPr>
              <w:t>Złotniańska</w:t>
            </w:r>
            <w:proofErr w:type="spellEnd"/>
            <w:r w:rsidRPr="008E1C81">
              <w:rPr>
                <w:rFonts w:cstheme="minorHAnsi"/>
                <w:sz w:val="20"/>
                <w:szCs w:val="20"/>
              </w:rPr>
              <w:t>: Utrzymanie oceny wskaźnika na poziomie FV (stan właściwy). Schronienie znajduje się w granicach terenów żerowiskowych (w środku kompleksu leśnego), nie zaobserwowano żadnych istotnych zmian.</w:t>
            </w:r>
          </w:p>
          <w:p w14:paraId="716D141E"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zimowego jaskinia Niedźwiedzia: Utrzymanie oceny wskaźnika na poziomie FV (stan właściwy). Schronienie znajduje się w granicach terenów żerowiskowych (w środku kompleksu leśnego), nie zaobserwowano żadnych istotnych zmian.</w:t>
            </w:r>
          </w:p>
          <w:p w14:paraId="00A9A4C2" w14:textId="77777777" w:rsidR="00A5286E" w:rsidRPr="008E1C81" w:rsidRDefault="00A5286E" w:rsidP="00F953C2">
            <w:pPr>
              <w:widowControl w:val="0"/>
              <w:spacing w:after="0" w:line="240" w:lineRule="auto"/>
              <w:rPr>
                <w:rFonts w:cstheme="minorHAnsi"/>
                <w:sz w:val="20"/>
                <w:szCs w:val="20"/>
              </w:rPr>
            </w:pPr>
            <w:r w:rsidRPr="008E1C81">
              <w:rPr>
                <w:rFonts w:cstheme="minorHAnsi"/>
                <w:sz w:val="20"/>
                <w:szCs w:val="20"/>
              </w:rPr>
              <w:t>Dla stanowiska zimowego jaskinia Wietrzna Dziura: Utrzymanie oceny wskaźnika na poziomie FV (stan właściwy). Schronienie znajduje się w granicach terenów żerowiskowych (w środku kompleksu leśnego), nie zaobserwowano żadnych istotnych zmian.</w:t>
            </w:r>
          </w:p>
        </w:tc>
      </w:tr>
      <w:tr w:rsidR="00A5286E" w:rsidRPr="00253629" w14:paraId="447FF6B8"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D2F2850"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A5846" w14:textId="77777777" w:rsidR="00A5286E" w:rsidRPr="00253629" w:rsidRDefault="00A5286E" w:rsidP="00F953C2">
            <w:pPr>
              <w:widowControl w:val="0"/>
              <w:spacing w:after="0"/>
              <w:jc w:val="center"/>
              <w:rPr>
                <w:rFonts w:cstheme="minorHAnsi"/>
                <w:sz w:val="20"/>
                <w:szCs w:val="20"/>
              </w:rPr>
            </w:pPr>
            <w:r w:rsidRPr="00253629">
              <w:rPr>
                <w:rFonts w:cstheme="minorHAnsi"/>
                <w:sz w:val="20"/>
                <w:szCs w:val="20"/>
              </w:rPr>
              <w:t>Niezmienność warunków mikroklimatycznych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4893112"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Michała Archanioła w Dubnem: Utrzymanie oceny wskaźnika na poziomie FV (stan właściwy). Nie obserwuje się zmian w otoczeniu lub strukturze schronienia mających wpływ na jego warunki mikroklimatyczne; bądź zmiany można bezsprzecznie opisać jako pozytywne.</w:t>
            </w:r>
          </w:p>
          <w:p w14:paraId="7E2C6FDA"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Łukasza w Jastrzębiku: Utrzymanie oceny wskaźnika na poziomie FV (stan właściwy). Nie obserwuje się zmian w otoczeniu lub strukturze schronienia mających wpływ na jego warunki mikroklimatyczne; bądź zmiany można bezsprzecznie opisać jako pozytywne.</w:t>
            </w:r>
          </w:p>
          <w:p w14:paraId="09CC091E"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Macierzyństwa NMP w Leluchowie: Utrzymanie oceny wskaźnika na poziomie FV (stan właściwy). Nie obserwuje się zmian w otoczeniu lub strukturze schronienia mających wpływ na jego warunki mikroklimatyczne; bądź zmiany można bezsprzecznie opisać jako pozytywne.</w:t>
            </w:r>
          </w:p>
          <w:p w14:paraId="73866E61"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Dymitra w Szczawniku: Utrzymanie oceny wskaźnika na poziomie FV (stan właściwy). Nie obserwuje się zmian w otoczeniu lub strukturze schronienia mających wpływ na jego warunki mikroklimatyczne; bądź zmiany można bezsprzecznie opisać jako pozytywne.</w:t>
            </w:r>
          </w:p>
          <w:p w14:paraId="07457F12"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letniego kościół pw. św. Michała Archanioła w Wierchomli Wielkiej: Utrzymanie oceny wskaźnika na poziomie FV (stan właściwy). Nie obserwuje się zmian w otoczeniu lub </w:t>
            </w:r>
            <w:r w:rsidRPr="00253629">
              <w:rPr>
                <w:rFonts w:cstheme="minorHAnsi"/>
                <w:sz w:val="20"/>
                <w:szCs w:val="20"/>
              </w:rPr>
              <w:lastRenderedPageBreak/>
              <w:t>strukturze schronienia mających wpływ na jego warunki mikroklimatyczne; bądź zmiany można bezsprzecznie opisać jako pozytywne.</w:t>
            </w:r>
          </w:p>
          <w:p w14:paraId="10288486"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letniego kościół pw. </w:t>
            </w:r>
            <w:proofErr w:type="spellStart"/>
            <w:r w:rsidRPr="00253629">
              <w:rPr>
                <w:rFonts w:cstheme="minorHAnsi"/>
                <w:sz w:val="20"/>
                <w:szCs w:val="20"/>
              </w:rPr>
              <w:t>śś</w:t>
            </w:r>
            <w:proofErr w:type="spellEnd"/>
            <w:r w:rsidRPr="00253629">
              <w:rPr>
                <w:rFonts w:cstheme="minorHAnsi"/>
                <w:sz w:val="20"/>
                <w:szCs w:val="20"/>
              </w:rPr>
              <w:t>. Kosmy i Damiana w Wojkowej: Utrzymanie oceny wskaźnika na poziomie FV (stan właściwy). Nie obserwuje się zmian w otoczeniu lub strukturze schronienia mających wpływ na jego warunki mikroklimatyczne; bądź zmiany można bezsprzecznie opisać jako pozytywne.</w:t>
            </w:r>
          </w:p>
          <w:p w14:paraId="7D70B7E2"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dawna szkoła w Wojkowej: Poprawa oceny wskaźnika z poziomu U1 (stan niezadowalający) do poziomu FV (stan właściwy). Nie obserwuje się zmian w otoczeniu lub strukturze schronienia mających wpływ na jego warunki mikroklimatyczne; bądź zmiany można bezsprzecznie opisać jako pozytywne.</w:t>
            </w:r>
          </w:p>
          <w:p w14:paraId="684B4393"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Narodzenia Najświętszej Maryi Panny w Złockiem: Utrzymanie oceny wskaźnika na poziomie FV (stan właściwy). Nie obserwuje się zmian w otoczeniu lub strukturze schronienia mających wpływ na jego warunki mikroklimatyczne; bądź zmiany można bezsprzecznie opisać jako pozytywne.</w:t>
            </w:r>
          </w:p>
          <w:p w14:paraId="2A6C3C97"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Roztoczańska: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155D2CB3"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zimowego jaskinia </w:t>
            </w:r>
            <w:proofErr w:type="spellStart"/>
            <w:r w:rsidRPr="00253629">
              <w:rPr>
                <w:rFonts w:cstheme="minorHAnsi"/>
                <w:sz w:val="20"/>
                <w:szCs w:val="20"/>
              </w:rPr>
              <w:t>Złotniańska</w:t>
            </w:r>
            <w:proofErr w:type="spellEnd"/>
            <w:r w:rsidRPr="00253629">
              <w:rPr>
                <w:rFonts w:cstheme="minorHAnsi"/>
                <w:sz w:val="20"/>
                <w:szCs w:val="20"/>
              </w:rPr>
              <w:t>: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32887937"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Niedźwiedzia: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389EF093"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Wietrzna Dziura: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tc>
      </w:tr>
      <w:tr w:rsidR="00A5286E" w:rsidRPr="00253629" w14:paraId="3DE885A5" w14:textId="77777777" w:rsidTr="00691914">
        <w:trPr>
          <w:trHeight w:val="283"/>
          <w:jc w:val="center"/>
        </w:trPr>
        <w:tc>
          <w:tcPr>
            <w:tcW w:w="2547" w:type="dxa"/>
            <w:vMerge/>
            <w:tcBorders>
              <w:left w:val="single" w:sz="4" w:space="0" w:color="000000"/>
              <w:right w:val="single" w:sz="4" w:space="0" w:color="000000"/>
            </w:tcBorders>
            <w:shd w:val="clear" w:color="auto" w:fill="FFFFFF"/>
            <w:vAlign w:val="center"/>
          </w:tcPr>
          <w:p w14:paraId="7C28B6F9"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6F42" w14:textId="77777777" w:rsidR="00A5286E" w:rsidRPr="00253629" w:rsidRDefault="00A5286E" w:rsidP="00F953C2">
            <w:pPr>
              <w:widowControl w:val="0"/>
              <w:spacing w:after="0"/>
              <w:jc w:val="center"/>
              <w:rPr>
                <w:rFonts w:cstheme="minorHAnsi"/>
                <w:sz w:val="20"/>
                <w:szCs w:val="20"/>
              </w:rPr>
            </w:pPr>
            <w:r w:rsidRPr="00253629">
              <w:rPr>
                <w:rFonts w:cstheme="minorHAnsi"/>
                <w:sz w:val="20"/>
                <w:szCs w:val="20"/>
              </w:rPr>
              <w:t>Zmiany w strukturze żerowisk w otoczeniu schronień</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8B91A1B"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Michała Archanioła w Dubnem: Utrzymanie oceny wskaźnika na poziomie FV (stan właściwy). Nie obserwuje się zauważalnych, istotnych zmian ograniczających możliwość żerowania.</w:t>
            </w:r>
          </w:p>
          <w:p w14:paraId="002B6391"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Łukasza w Jastrzębiku: Utrzymanie oceny wskaźnika na poziomie FV (stan właściwy). Nie obserwuje się zauważalnych, istotnych zmian ograniczających możliwość żerowania.</w:t>
            </w:r>
          </w:p>
          <w:p w14:paraId="1B97586B"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letniego kościół pw. Macierzyństwa NMP w Leluchowie: Utrzymanie oceny </w:t>
            </w:r>
            <w:r w:rsidRPr="00253629">
              <w:rPr>
                <w:rFonts w:cstheme="minorHAnsi"/>
                <w:sz w:val="20"/>
                <w:szCs w:val="20"/>
              </w:rPr>
              <w:lastRenderedPageBreak/>
              <w:t>wskaźnika na poziomie FV (stan właściwy). Nie obserwuje się zauważalnych, istotnych zmian ograniczających możliwość żerowania.</w:t>
            </w:r>
          </w:p>
          <w:p w14:paraId="1827B0D4"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Dymitra w Szczawniku: Utrzymanie oceny wskaźnika na poziomie FV (stan właściwy). Nie obserwuje się zauważalnych, istotnych zmian ograniczających możliwość żerowania.</w:t>
            </w:r>
          </w:p>
          <w:p w14:paraId="45B78078"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Michała Archanioła w Wierchomli Wielkiej: Utrzymanie oceny wskaźnika na poziomie FV (stan właściwy). Nie obserwuje się zauważalnych, istotnych zmian ograniczających możliwość żerowania.</w:t>
            </w:r>
          </w:p>
          <w:p w14:paraId="2BC85210"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letniego kościół pw. </w:t>
            </w:r>
            <w:proofErr w:type="spellStart"/>
            <w:r w:rsidRPr="00253629">
              <w:rPr>
                <w:rFonts w:cstheme="minorHAnsi"/>
                <w:sz w:val="20"/>
                <w:szCs w:val="20"/>
              </w:rPr>
              <w:t>śś</w:t>
            </w:r>
            <w:proofErr w:type="spellEnd"/>
            <w:r w:rsidRPr="00253629">
              <w:rPr>
                <w:rFonts w:cstheme="minorHAnsi"/>
                <w:sz w:val="20"/>
                <w:szCs w:val="20"/>
              </w:rPr>
              <w:t>. Kosmy i Damiana w Wojkowej: Utrzymanie oceny wskaźnika na poziomie FV (stan właściwy). Nie obserwuje się zauważalnych, istotnych zmian ograniczających możliwość żerowania.</w:t>
            </w:r>
          </w:p>
          <w:p w14:paraId="3F00FAD1"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dawna szkoła w Wojkowej: Utrzymanie oceny wskaźnika na poziomie FV (stan właściwy). Nie obserwuje się zauważalnych, istotnych zmian ograniczających możliwość żerowania.</w:t>
            </w:r>
          </w:p>
          <w:p w14:paraId="23A2F6F3"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Narodzenia Najświętszej Maryi Panny w Złockiem: Utrzymanie oceny wskaźnika na poziomie FV (stan właściwy). Nie obserwuje się zauważalnych, istotnych zmian ograniczających możliwość żerowania.</w:t>
            </w:r>
          </w:p>
        </w:tc>
      </w:tr>
      <w:tr w:rsidR="00A5286E" w:rsidRPr="00253629" w14:paraId="5A9601F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C5BDBB7"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CDFB" w14:textId="77777777" w:rsidR="00A5286E" w:rsidRPr="00253629" w:rsidRDefault="00A5286E" w:rsidP="00F953C2">
            <w:pPr>
              <w:widowControl w:val="0"/>
              <w:spacing w:after="0"/>
              <w:jc w:val="center"/>
              <w:rPr>
                <w:rFonts w:cstheme="minorHAnsi"/>
                <w:sz w:val="20"/>
                <w:szCs w:val="20"/>
              </w:rPr>
            </w:pPr>
            <w:r w:rsidRPr="00253629">
              <w:rPr>
                <w:rFonts w:cstheme="minorHAnsi"/>
                <w:sz w:val="20"/>
                <w:szCs w:val="20"/>
              </w:rPr>
              <w:t>Perspektywy zachowania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BD2C922"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Michała Archanioła w Dubnem: Utrzymanie oceny parametru na poziomie FV (stan właściwy). Perspektywy zachowania gatunku na stanowisku są dobre.</w:t>
            </w:r>
          </w:p>
          <w:p w14:paraId="107B0AFA"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Łukasza w Jastrzębiku: Poprawa oceny parametru z poziomu U1 (stan niezadowalający) do poziomu FV (stan właściwy). Perspektywy zachowania gatunku na stanowisku są dobre. Obecnie perspektywa zachowania jest niepewna ze względu na planowany remont ścian budynku, który stanowi potencjalne ryzyko dla stanowiska.</w:t>
            </w:r>
          </w:p>
          <w:p w14:paraId="5B60C267"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Macierzyństwa NMP w Leluchowie: Utrzymanie oceny parametru na poziomie FV (stan właściwy). Perspektywy zachowania gatunku na stanowisku są dobre. Przy zachowaniu obecnego stanu użytkowania obiektu, jego najbliższego otoczenia oraz okolicznych obszarów leśnych przewiduje się  utrzymanie obecnego stanu populacji.</w:t>
            </w:r>
          </w:p>
          <w:p w14:paraId="2A0EE25B"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Dymitra w Szczawniku: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180E76FB"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św. Michała Archanioła w Wierchomli Wielkiej: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7DF73E51"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letniego kościół pw. </w:t>
            </w:r>
            <w:proofErr w:type="spellStart"/>
            <w:r w:rsidRPr="00253629">
              <w:rPr>
                <w:rFonts w:cstheme="minorHAnsi"/>
                <w:sz w:val="20"/>
                <w:szCs w:val="20"/>
              </w:rPr>
              <w:t>śś</w:t>
            </w:r>
            <w:proofErr w:type="spellEnd"/>
            <w:r w:rsidRPr="00253629">
              <w:rPr>
                <w:rFonts w:cstheme="minorHAnsi"/>
                <w:sz w:val="20"/>
                <w:szCs w:val="20"/>
              </w:rPr>
              <w:t xml:space="preserve">. Kosmy i Damiana w Wojkowej: Utrzymanie oceny parametru </w:t>
            </w:r>
            <w:r w:rsidRPr="00253629">
              <w:rPr>
                <w:rFonts w:cstheme="minorHAnsi"/>
                <w:sz w:val="20"/>
                <w:szCs w:val="20"/>
              </w:rPr>
              <w:lastRenderedPageBreak/>
              <w:t>na poziomie FV (stan właściwy). Perspektywy zachowania gatunku na stanowisku są dobre. Przy zachowaniu obecnego stanu użytkowania obiektu, jego najbliższego otoczenia oraz niwelacji zagrożeń przewiduje się  utrzymanie obecnego stanu populacji.</w:t>
            </w:r>
          </w:p>
          <w:p w14:paraId="111EA00A"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dawna szkoła w Wojkowej: Utrzymanie oceny parametru na poziomie FV (stan właściwy). Perspektywy zachowania gatunku na stanowisku są dobre. Przy zachowaniu obecnego stanu użytkowania obiektu, jego najbliższego otoczenia przewiduje się  utrzymanie obecnego stanu populacji.</w:t>
            </w:r>
          </w:p>
          <w:p w14:paraId="5EEE67CA"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letniego kościół pw. Narodzenia Najświętszej Maryi Panny w Złockiem: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7B108726"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Roztoczańska: Utrzymanie oceny parametru na poziomie FV (stan właściwy). Perspektywa zachowania gatunku na stanowisku (przy utrzymaniu obecnego zarzadzania terenem oraz braku dewastacji zabezpieczenia wejścia) bardzo dobra. Ewentualna niepewność w utrzymaniu stanowiska może wynikać z tego, że jaskinia położona jest w obrębie czynnego osuwiska.</w:t>
            </w:r>
          </w:p>
          <w:p w14:paraId="441DA3AE"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 xml:space="preserve">Dla stanowiska zimowego jaskinia </w:t>
            </w:r>
            <w:proofErr w:type="spellStart"/>
            <w:r w:rsidRPr="00253629">
              <w:rPr>
                <w:rFonts w:cstheme="minorHAnsi"/>
                <w:sz w:val="20"/>
                <w:szCs w:val="20"/>
              </w:rPr>
              <w:t>Złotniańska</w:t>
            </w:r>
            <w:proofErr w:type="spellEnd"/>
            <w:r w:rsidRPr="00253629">
              <w:rPr>
                <w:rFonts w:cstheme="minorHAnsi"/>
                <w:sz w:val="20"/>
                <w:szCs w:val="20"/>
              </w:rPr>
              <w:t>: Co najmniej utrzymanie oceny parametru na poziomie U1 (stan niezadawalający). Perspektywa zachowania gatunku na stanowisku jest niepewna ale możliwa.</w:t>
            </w:r>
          </w:p>
          <w:p w14:paraId="401D3330"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Niedźwiedzia: Co najmniej utrzymanie oceny parametru na poziomie U1 (stan niezadawalający). Perspektywa zachowania gatunku na stanowisku jest niepewna (jaskinia położona w obrębie czynnego osuwiska) ale możliwa.</w:t>
            </w:r>
          </w:p>
          <w:p w14:paraId="3B417E45" w14:textId="77777777" w:rsidR="00A5286E" w:rsidRPr="00253629" w:rsidRDefault="00A5286E" w:rsidP="00F953C2">
            <w:pPr>
              <w:widowControl w:val="0"/>
              <w:spacing w:after="0" w:line="240" w:lineRule="auto"/>
              <w:rPr>
                <w:rFonts w:cstheme="minorHAnsi"/>
                <w:sz w:val="20"/>
                <w:szCs w:val="20"/>
              </w:rPr>
            </w:pPr>
            <w:r w:rsidRPr="00253629">
              <w:rPr>
                <w:rFonts w:cstheme="minorHAnsi"/>
                <w:sz w:val="20"/>
                <w:szCs w:val="20"/>
              </w:rPr>
              <w:t>Dla stanowiska zimowego jaskinia Wietrzna Dziura: Co najmniej utrzymanie oceny parametru na poziomie U1 (stan niezadawalający). Perspektywa zachowania gatunku na stanowisku jest niepewna, ale możliwa.</w:t>
            </w:r>
          </w:p>
        </w:tc>
      </w:tr>
      <w:tr w:rsidR="00A5286E" w:rsidRPr="005741EC" w14:paraId="705297F0"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47D760D0" w14:textId="77777777" w:rsidR="00A5286E" w:rsidRPr="005741EC" w:rsidRDefault="00A5286E" w:rsidP="00F953C2">
            <w:pPr>
              <w:widowControl w:val="0"/>
              <w:spacing w:after="0"/>
              <w:jc w:val="center"/>
              <w:rPr>
                <w:rFonts w:cstheme="minorHAnsi"/>
                <w:b/>
                <w:bCs/>
                <w:sz w:val="20"/>
                <w:szCs w:val="20"/>
              </w:rPr>
            </w:pPr>
            <w:r w:rsidRPr="005741EC">
              <w:rPr>
                <w:rFonts w:cstheme="minorHAnsi"/>
                <w:b/>
                <w:bCs/>
                <w:sz w:val="20"/>
                <w:szCs w:val="20"/>
              </w:rPr>
              <w:lastRenderedPageBreak/>
              <w:t xml:space="preserve">1321 </w:t>
            </w:r>
            <w:r>
              <w:rPr>
                <w:rFonts w:cstheme="minorHAnsi"/>
                <w:b/>
                <w:bCs/>
                <w:sz w:val="20"/>
                <w:szCs w:val="20"/>
              </w:rPr>
              <w:t>N</w:t>
            </w:r>
            <w:r w:rsidRPr="005741EC">
              <w:rPr>
                <w:rFonts w:cstheme="minorHAnsi"/>
                <w:b/>
                <w:bCs/>
                <w:sz w:val="20"/>
                <w:szCs w:val="20"/>
              </w:rPr>
              <w:t>ocek orzęsiony (</w:t>
            </w:r>
            <w:proofErr w:type="spellStart"/>
            <w:r w:rsidRPr="005741EC">
              <w:rPr>
                <w:rFonts w:cstheme="minorHAnsi"/>
                <w:b/>
                <w:bCs/>
                <w:i/>
                <w:iCs/>
                <w:sz w:val="20"/>
                <w:szCs w:val="20"/>
              </w:rPr>
              <w:t>Myotis</w:t>
            </w:r>
            <w:proofErr w:type="spellEnd"/>
            <w:r w:rsidRPr="005741EC">
              <w:rPr>
                <w:rFonts w:cstheme="minorHAnsi"/>
                <w:b/>
                <w:bCs/>
                <w:i/>
                <w:iCs/>
                <w:sz w:val="20"/>
                <w:szCs w:val="20"/>
              </w:rPr>
              <w:t xml:space="preserve"> </w:t>
            </w:r>
            <w:proofErr w:type="spellStart"/>
            <w:r w:rsidRPr="005741EC">
              <w:rPr>
                <w:rFonts w:cstheme="minorHAnsi"/>
                <w:b/>
                <w:bCs/>
                <w:i/>
                <w:iCs/>
                <w:sz w:val="20"/>
                <w:szCs w:val="20"/>
              </w:rPr>
              <w:t>emarginatus</w:t>
            </w:r>
            <w:proofErr w:type="spellEnd"/>
            <w:r w:rsidRPr="005741EC">
              <w:rPr>
                <w:rFonts w:cstheme="minorHAnsi"/>
                <w:b/>
                <w:bCs/>
                <w:i/>
                <w:i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9E8DA" w14:textId="77777777" w:rsidR="00A5286E" w:rsidRPr="005741EC" w:rsidRDefault="00A5286E" w:rsidP="00F953C2">
            <w:pPr>
              <w:widowControl w:val="0"/>
              <w:spacing w:after="0"/>
              <w:jc w:val="center"/>
              <w:rPr>
                <w:rFonts w:cstheme="minorHAnsi"/>
                <w:sz w:val="20"/>
                <w:szCs w:val="20"/>
              </w:rPr>
            </w:pPr>
            <w:r w:rsidRPr="005741EC">
              <w:rPr>
                <w:rFonts w:cstheme="minorHAnsi"/>
                <w:sz w:val="20"/>
                <w:szCs w:val="20"/>
              </w:rPr>
              <w:t>Liczebność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0D56AC25" w14:textId="77777777" w:rsidR="00A5286E" w:rsidRPr="005741EC" w:rsidRDefault="00A5286E" w:rsidP="00F953C2">
            <w:pPr>
              <w:widowControl w:val="0"/>
              <w:spacing w:after="0" w:line="240" w:lineRule="auto"/>
              <w:rPr>
                <w:rFonts w:cstheme="minorHAnsi"/>
                <w:sz w:val="20"/>
                <w:szCs w:val="20"/>
              </w:rPr>
            </w:pPr>
            <w:r w:rsidRPr="005741EC">
              <w:rPr>
                <w:rFonts w:cstheme="minorHAnsi"/>
                <w:sz w:val="20"/>
                <w:szCs w:val="20"/>
              </w:rPr>
              <w:t xml:space="preserve">Dla stanowiska letniego kościół pw. Macierzyństwa NMP w Leluchowie: utrzymanie kolonii rozrodczej na stanowisku. Utrzymanie oceny wskaźnika na poziomie U1 (stan niezadawalający). Liczba osobników dorosłych pomiędzy 80% a 50% liczby z ubiegłego roku, a istotny statystycznie średni spadek liczebności z </w:t>
            </w:r>
            <w:proofErr w:type="spellStart"/>
            <w:r w:rsidRPr="005741EC">
              <w:rPr>
                <w:rFonts w:cstheme="minorHAnsi"/>
                <w:sz w:val="20"/>
                <w:szCs w:val="20"/>
              </w:rPr>
              <w:t>wielolecia</w:t>
            </w:r>
            <w:proofErr w:type="spellEnd"/>
            <w:r w:rsidRPr="005741EC">
              <w:rPr>
                <w:rFonts w:cstheme="minorHAnsi"/>
                <w:sz w:val="20"/>
                <w:szCs w:val="20"/>
              </w:rPr>
              <w:t xml:space="preserve"> nie jest większy niż 5% - 10% rocznie.</w:t>
            </w:r>
          </w:p>
          <w:p w14:paraId="5116BCB7" w14:textId="77777777" w:rsidR="00A5286E" w:rsidRPr="005741EC" w:rsidRDefault="00A5286E" w:rsidP="00F953C2">
            <w:pPr>
              <w:widowControl w:val="0"/>
              <w:spacing w:after="0" w:line="240" w:lineRule="auto"/>
              <w:rPr>
                <w:rFonts w:cstheme="minorHAnsi"/>
                <w:sz w:val="20"/>
                <w:szCs w:val="20"/>
              </w:rPr>
            </w:pPr>
            <w:r w:rsidRPr="005741EC">
              <w:rPr>
                <w:rFonts w:cstheme="minorHAnsi"/>
                <w:sz w:val="20"/>
                <w:szCs w:val="20"/>
              </w:rPr>
              <w:t xml:space="preserve">Dla stanowiska letniego kościół pw. św. Michała Archanioła w Wierchomli Wielkiej: utrzymanie kolonii rozrodczej na stanowisku. Utrzymanie oceny wskaźnika na poziomie FV (stan właściwy). Liczba osobników dorosłych większa niż 80% liczby z ubiegłego roku, a istotny statystycznie średni spadek liczebności z </w:t>
            </w:r>
            <w:proofErr w:type="spellStart"/>
            <w:r w:rsidRPr="005741EC">
              <w:rPr>
                <w:rFonts w:cstheme="minorHAnsi"/>
                <w:sz w:val="20"/>
                <w:szCs w:val="20"/>
              </w:rPr>
              <w:t>wielolecia</w:t>
            </w:r>
            <w:proofErr w:type="spellEnd"/>
            <w:r w:rsidRPr="005741EC">
              <w:rPr>
                <w:rFonts w:cstheme="minorHAnsi"/>
                <w:sz w:val="20"/>
                <w:szCs w:val="20"/>
              </w:rPr>
              <w:t xml:space="preserve"> nie większy niż 5% rocznie.</w:t>
            </w:r>
          </w:p>
        </w:tc>
      </w:tr>
      <w:tr w:rsidR="00A5286E" w:rsidRPr="005741EC" w14:paraId="7C3F8D2D"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B9BBBC3" w14:textId="77777777" w:rsidR="00A5286E" w:rsidRPr="005741EC" w:rsidRDefault="00A5286E" w:rsidP="00F953C2">
            <w:pPr>
              <w:widowControl w:val="0"/>
              <w:spacing w:after="0"/>
              <w:jc w:val="center"/>
              <w:rPr>
                <w:rFonts w:cstheme="minorHAnsi"/>
                <w:b/>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EFF22" w14:textId="77777777" w:rsidR="00A5286E" w:rsidRPr="005741EC" w:rsidRDefault="00A5286E" w:rsidP="00F953C2">
            <w:pPr>
              <w:widowControl w:val="0"/>
              <w:spacing w:after="0"/>
              <w:jc w:val="center"/>
              <w:rPr>
                <w:rFonts w:cstheme="minorHAnsi"/>
                <w:sz w:val="20"/>
                <w:szCs w:val="20"/>
              </w:rPr>
            </w:pPr>
            <w:r w:rsidRPr="005741EC">
              <w:rPr>
                <w:rFonts w:cstheme="minorHAnsi"/>
                <w:sz w:val="20"/>
                <w:szCs w:val="20"/>
              </w:rPr>
              <w:t>Struktura wiekowa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30E8647" w14:textId="77777777" w:rsidR="00A5286E" w:rsidRPr="005741EC" w:rsidRDefault="00A5286E" w:rsidP="00F953C2">
            <w:pPr>
              <w:widowControl w:val="0"/>
              <w:spacing w:after="0" w:line="240" w:lineRule="auto"/>
              <w:rPr>
                <w:rFonts w:cstheme="minorHAnsi"/>
                <w:sz w:val="20"/>
                <w:szCs w:val="20"/>
              </w:rPr>
            </w:pPr>
            <w:r w:rsidRPr="005741EC">
              <w:rPr>
                <w:rFonts w:cstheme="minorHAnsi"/>
                <w:sz w:val="20"/>
                <w:szCs w:val="20"/>
              </w:rPr>
              <w:t>Dla stanowiska letniego kościół pw. Macierzyństwa NMP w Leluchowie: utrzymanie oceny wskaźnika na poziomie U1 (stan niezadawalający). Liczebność młodych pomiędzy 30 - 70% dorosłych samic (przy założeniu, że ok 20% dorosłych osobników w schronieniu stanowią samce).</w:t>
            </w:r>
          </w:p>
          <w:p w14:paraId="0F424436" w14:textId="77777777" w:rsidR="00A5286E" w:rsidRPr="005741EC" w:rsidRDefault="00A5286E" w:rsidP="00F953C2">
            <w:pPr>
              <w:widowControl w:val="0"/>
              <w:spacing w:after="0" w:line="240" w:lineRule="auto"/>
              <w:rPr>
                <w:rFonts w:cstheme="minorHAnsi"/>
                <w:sz w:val="20"/>
                <w:szCs w:val="20"/>
              </w:rPr>
            </w:pPr>
            <w:r w:rsidRPr="005741EC">
              <w:rPr>
                <w:rFonts w:cstheme="minorHAnsi"/>
                <w:sz w:val="20"/>
                <w:szCs w:val="20"/>
              </w:rPr>
              <w:lastRenderedPageBreak/>
              <w:t>Dla stanowiska letniego kościół pw. św. Michała Archanioła w Wierchomli Wielkiej: utrzymanie oceny wskaźnika na poziomie FV (stan właściwy). Liczebność młodych większa niż 70% dorosłych samic.</w:t>
            </w:r>
          </w:p>
        </w:tc>
      </w:tr>
      <w:tr w:rsidR="00A5286E" w:rsidRPr="00EB00B0" w14:paraId="317C010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D17F514"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1D251"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Powierzchnia schronienia dogodna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B8E1CEF"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poprawa oceny wskaźnika z poziomu U1 (stan niezadowalający) do poziomu FV (stan właściwy). Powierzchnia schronienia dostępna dla nietoperzy nie uległa zmniejszeniu od ostatniej kontroli. Przelot nietoperzy ze strychu do przedsionka jest możliwy (nie jest zabezpieczony siatką lub inną przeszkodą).</w:t>
            </w:r>
          </w:p>
          <w:p w14:paraId="05F8B673"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Powierzchnia schronienia dostępna dla nietoperzy nie uległa zmniejszeniu od ostatniej kontroli – cała kubatura poddasza jest dostępna dla nietoperzy.</w:t>
            </w:r>
          </w:p>
        </w:tc>
      </w:tr>
      <w:tr w:rsidR="00A5286E" w:rsidRPr="00EB00B0" w14:paraId="0D8E303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7D40BD5D"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D85BB"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Zabezpieczenie przed niepokojeniem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16F034F9"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utrzymanie oceny wskaźnika na poziomie FV (stan właściwy). Obiekt jest zabezpieczony (wejście na poddasze jest zamykane na klucz), nietoperze nie są niepokojone przez ludzi w okresie przebywania w schronieniu.</w:t>
            </w:r>
          </w:p>
          <w:p w14:paraId="182CE65D"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Obiekt jest zabezpieczony i nietoperze nie są niepokojone przez ludzi w okresie przebywania w schronieniu.</w:t>
            </w:r>
          </w:p>
        </w:tc>
      </w:tr>
      <w:tr w:rsidR="00A5286E" w:rsidRPr="00EB00B0" w14:paraId="5F24DB15"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2DC6AD3"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AE702"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Dostępność wlotów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07D2712"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utrzymanie oceny wskaźnika na poziomie FV (stan właściwy). Wloty są stale dostępne, oznakowane, nie występują czynniki utrudniające korzystanie z nich przez nietoperze.</w:t>
            </w:r>
          </w:p>
          <w:p w14:paraId="1C50B462"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Wloty są stale dostępne, drożne i oznakowane, nie występują czynniki utrudniające korzystanie z nich przez nietoperze.</w:t>
            </w:r>
          </w:p>
        </w:tc>
      </w:tr>
      <w:tr w:rsidR="00A5286E" w:rsidRPr="00EB00B0" w14:paraId="5ADABA8A"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23F59969"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B1063"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Ekspozycja wlotów</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3806521"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Utrzymanie oceny wskaźnika na poziomie FV (stan właściwy). Wloty są w miejscach osłoniętych, zacienionych, umożliwiających wylot i bezpośredni bezpieczny przelot pod osłonę gałęzi drzew. Przestrzeń wokół budynku od strony wylotów nieoświetlona.</w:t>
            </w:r>
          </w:p>
          <w:p w14:paraId="4FB4818C"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Wloty są w miejscach osłoniętych, zacienionych, umożliwiających wylot i bezpośredni bezpieczny przelot pod osłonę gałęzi drzew. Obiekt iluminowany tylko ze strony południowej jedną lampą wyposażoną w specjalną przesłonę z konturem kościoła.</w:t>
            </w:r>
          </w:p>
        </w:tc>
      </w:tr>
      <w:tr w:rsidR="00A5286E" w:rsidRPr="00EB00B0" w14:paraId="2E1EC2AE"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14332271"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D0885"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Łączność schronienia z żerowiskami</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6FC8406"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 xml:space="preserve">Dla stanowiska letniego kościół pw. Macierzyństwa NMP w Leluchowie: Utrzymanie oceny wskaźnika na poziomie FV (stan właściwy). Schronienie znajduje się w granicach terenów żerowiskowych lub w ich kierunku prowadzą liniowe elementy środowiska (aleje, krzewy, żywopłoty itp.) zapewniające ciągły, bezpieczny przelot w ich osłonie. W pobliżu obiektu przepływa ciek </w:t>
            </w:r>
            <w:r w:rsidRPr="00EB00B0">
              <w:rPr>
                <w:rFonts w:cstheme="minorHAnsi"/>
                <w:sz w:val="20"/>
                <w:szCs w:val="20"/>
              </w:rPr>
              <w:lastRenderedPageBreak/>
              <w:t>wodny.</w:t>
            </w:r>
          </w:p>
          <w:p w14:paraId="3061AC61"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U1 (stan niezadawalający). Obiekt położony w niedalekiej odległości od żerowiska, jednak migracja jest utrudniona, ponieważ niektóre odcinki są pozbawione osłony.</w:t>
            </w:r>
          </w:p>
        </w:tc>
      </w:tr>
      <w:tr w:rsidR="00A5286E" w:rsidRPr="00EB00B0" w14:paraId="1C82F0C3"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D1F64F3"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B303"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Niezmienność warunków mikroklimatycznych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46907A4B"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Utrzymanie oceny wskaźnika na poziomie FV (stan właściwy). Nie obserwuje się zmian w otoczeniu lub strukturze schronienia mających wpływ na jego warunki mikroklimatyczne; bądź zmiany można bezsprzecznie opisać jako pozytywne.</w:t>
            </w:r>
          </w:p>
          <w:p w14:paraId="2FB060EB"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Nie obserwuje się zmian w otoczeniu lub strukturze schronienia mających wpływ na jego warunki mikroklimatyczne; bądź zmiany można bezsprzecznie opisać jako pozytywne.</w:t>
            </w:r>
          </w:p>
        </w:tc>
      </w:tr>
      <w:tr w:rsidR="00A5286E" w:rsidRPr="00EB00B0" w14:paraId="62075AA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65B3710"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52ED"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Zmiany w strukturze żerowisk w otoczeniu schronień</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4E6406F"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Utrzymanie oceny wskaźnika na poziomie FV (stan właściwy). Nie obserwuje się zauważalnych, istotnych zmian ograniczających możliwość żerowania.</w:t>
            </w:r>
          </w:p>
          <w:p w14:paraId="4042E992"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wskaźnika na poziomie FV (stan właściwy). Nie obserwuje się zauważalnych, istotnych zmian ograniczających możliwość żerowania.</w:t>
            </w:r>
          </w:p>
        </w:tc>
      </w:tr>
      <w:tr w:rsidR="00A5286E" w:rsidRPr="00EB00B0" w14:paraId="0890A8DC"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4F2CD576"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5FD31"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Perspektywy zachowania</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2ECEF4CD"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Macierzyństwa NMP w Leluchowie: Co najmniej utrzymanie oceny parametru na poziomie U1 (stan niezadawalający). Perspektywa zachowania gatunku na stanowisku jest niepewna, ale możliwa.</w:t>
            </w:r>
          </w:p>
          <w:p w14:paraId="5492388F"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Dla stanowiska letniego kościół pw. św. Michała Archanioła w Wierchomli Wielkiej: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tc>
      </w:tr>
      <w:tr w:rsidR="00A5286E" w:rsidRPr="00EB00B0" w14:paraId="2C8795AA" w14:textId="77777777" w:rsidTr="00A5286E">
        <w:trPr>
          <w:trHeight w:val="519"/>
          <w:jc w:val="center"/>
        </w:trPr>
        <w:tc>
          <w:tcPr>
            <w:tcW w:w="2547" w:type="dxa"/>
            <w:vMerge w:val="restart"/>
            <w:tcBorders>
              <w:top w:val="single" w:sz="4" w:space="0" w:color="auto"/>
              <w:left w:val="single" w:sz="4" w:space="0" w:color="000000"/>
              <w:right w:val="single" w:sz="4" w:space="0" w:color="000000"/>
            </w:tcBorders>
            <w:shd w:val="clear" w:color="auto" w:fill="FFFFFF"/>
            <w:vAlign w:val="center"/>
          </w:tcPr>
          <w:p w14:paraId="30AAAA68" w14:textId="77777777" w:rsidR="00A5286E" w:rsidRPr="00EB00B0" w:rsidRDefault="00A5286E" w:rsidP="00F953C2">
            <w:pPr>
              <w:widowControl w:val="0"/>
              <w:spacing w:after="0"/>
              <w:jc w:val="center"/>
              <w:rPr>
                <w:rFonts w:cstheme="minorHAnsi"/>
                <w:b/>
                <w:bCs/>
                <w:sz w:val="20"/>
                <w:szCs w:val="20"/>
              </w:rPr>
            </w:pPr>
            <w:r w:rsidRPr="00EB00B0">
              <w:rPr>
                <w:rFonts w:cstheme="minorHAnsi"/>
                <w:b/>
                <w:bCs/>
                <w:sz w:val="20"/>
                <w:szCs w:val="20"/>
              </w:rPr>
              <w:t xml:space="preserve">1324 </w:t>
            </w:r>
            <w:r>
              <w:rPr>
                <w:rFonts w:cstheme="minorHAnsi"/>
                <w:b/>
                <w:bCs/>
                <w:sz w:val="20"/>
                <w:szCs w:val="20"/>
              </w:rPr>
              <w:t>N</w:t>
            </w:r>
            <w:r w:rsidRPr="00EB00B0">
              <w:rPr>
                <w:rFonts w:cstheme="minorHAnsi"/>
                <w:b/>
                <w:bCs/>
                <w:sz w:val="20"/>
                <w:szCs w:val="20"/>
              </w:rPr>
              <w:t xml:space="preserve">ocek duży </w:t>
            </w:r>
          </w:p>
          <w:p w14:paraId="1E58313F" w14:textId="77777777" w:rsidR="00A5286E" w:rsidRPr="00EB00B0" w:rsidRDefault="00A5286E" w:rsidP="00F953C2">
            <w:pPr>
              <w:widowControl w:val="0"/>
              <w:spacing w:after="0"/>
              <w:jc w:val="center"/>
              <w:rPr>
                <w:rFonts w:cstheme="minorHAnsi"/>
                <w:b/>
                <w:bCs/>
                <w:sz w:val="20"/>
                <w:szCs w:val="20"/>
              </w:rPr>
            </w:pPr>
            <w:r w:rsidRPr="00EB00B0">
              <w:rPr>
                <w:rFonts w:cstheme="minorHAnsi"/>
                <w:b/>
                <w:bCs/>
                <w:sz w:val="20"/>
                <w:szCs w:val="20"/>
              </w:rPr>
              <w:t>(</w:t>
            </w:r>
            <w:proofErr w:type="spellStart"/>
            <w:r w:rsidRPr="00EB00B0">
              <w:rPr>
                <w:rFonts w:cstheme="minorHAnsi"/>
                <w:b/>
                <w:bCs/>
                <w:i/>
                <w:iCs/>
                <w:sz w:val="20"/>
                <w:szCs w:val="20"/>
              </w:rPr>
              <w:t>Myotis</w:t>
            </w:r>
            <w:proofErr w:type="spellEnd"/>
            <w:r w:rsidRPr="00EB00B0">
              <w:rPr>
                <w:rFonts w:cstheme="minorHAnsi"/>
                <w:b/>
                <w:bCs/>
                <w:i/>
                <w:iCs/>
                <w:sz w:val="20"/>
                <w:szCs w:val="20"/>
              </w:rPr>
              <w:t xml:space="preserve"> </w:t>
            </w:r>
            <w:proofErr w:type="spellStart"/>
            <w:r w:rsidRPr="00EB00B0">
              <w:rPr>
                <w:rFonts w:cstheme="minorHAnsi"/>
                <w:b/>
                <w:bCs/>
                <w:i/>
                <w:iCs/>
                <w:sz w:val="20"/>
                <w:szCs w:val="20"/>
              </w:rPr>
              <w:t>myotis</w:t>
            </w:r>
            <w:proofErr w:type="spellEnd"/>
            <w:r w:rsidRPr="00EB00B0">
              <w:rPr>
                <w:rFonts w:cstheme="minorHAnsi"/>
                <w:b/>
                <w:bCs/>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1315" w14:textId="77777777" w:rsidR="00A5286E" w:rsidRPr="00EB00B0" w:rsidRDefault="00A5286E" w:rsidP="00F953C2">
            <w:pPr>
              <w:widowControl w:val="0"/>
              <w:spacing w:after="0"/>
              <w:jc w:val="center"/>
              <w:rPr>
                <w:rFonts w:cstheme="minorHAnsi"/>
                <w:sz w:val="20"/>
                <w:szCs w:val="20"/>
              </w:rPr>
            </w:pPr>
            <w:r w:rsidRPr="00EB00B0">
              <w:rPr>
                <w:rFonts w:cstheme="minorHAnsi"/>
                <w:sz w:val="20"/>
                <w:szCs w:val="20"/>
              </w:rPr>
              <w:t>Liczebność</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EF6D443"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 xml:space="preserve">Dla stanowiska zimowego jaskinia Roztoczańska: Utrzymanie kolonii zimowej na stanowisku oraz co najmniej utrzymanie oceny wskaźnika na poziomie U1 (stan niezadawalający). Liczba osobników dorosłych między 80 % a 50 % liczby z ubiegłego roku oraz istotny statystycznie średni spadek liczebności z </w:t>
            </w:r>
            <w:proofErr w:type="spellStart"/>
            <w:r w:rsidRPr="00EB00B0">
              <w:rPr>
                <w:rFonts w:cstheme="minorHAnsi"/>
                <w:sz w:val="20"/>
                <w:szCs w:val="20"/>
              </w:rPr>
              <w:t>wielolecia</w:t>
            </w:r>
            <w:proofErr w:type="spellEnd"/>
            <w:r w:rsidRPr="00EB00B0">
              <w:rPr>
                <w:rFonts w:cstheme="minorHAnsi"/>
                <w:sz w:val="20"/>
                <w:szCs w:val="20"/>
              </w:rPr>
              <w:t xml:space="preserve"> nie jest większy niż 10% rocznie.</w:t>
            </w:r>
          </w:p>
          <w:p w14:paraId="1E39DAB2" w14:textId="77777777" w:rsidR="00A5286E" w:rsidRPr="00EB00B0" w:rsidRDefault="00A5286E" w:rsidP="00F953C2">
            <w:pPr>
              <w:widowControl w:val="0"/>
              <w:spacing w:after="0" w:line="240" w:lineRule="auto"/>
              <w:rPr>
                <w:rFonts w:cstheme="minorHAnsi"/>
                <w:sz w:val="20"/>
                <w:szCs w:val="20"/>
              </w:rPr>
            </w:pPr>
            <w:r w:rsidRPr="00EB00B0">
              <w:rPr>
                <w:rFonts w:cstheme="minorHAnsi"/>
                <w:sz w:val="20"/>
                <w:szCs w:val="20"/>
              </w:rPr>
              <w:t xml:space="preserve">Dla stanowiska zimowego jaskinia Niedźwiedzia: Utrzymanie kolonii zimowej na stanowisku oraz co najmniej utrzymanie oceny wskaźnika na poziomie U1 (stan niezadawalający). Liczba osobników dorosłych między 80 % a 50 % liczby z ubiegłego roku oraz istotny statystycznie średni spadek liczebności z </w:t>
            </w:r>
            <w:proofErr w:type="spellStart"/>
            <w:r w:rsidRPr="00EB00B0">
              <w:rPr>
                <w:rFonts w:cstheme="minorHAnsi"/>
                <w:sz w:val="20"/>
                <w:szCs w:val="20"/>
              </w:rPr>
              <w:t>wielolecia</w:t>
            </w:r>
            <w:proofErr w:type="spellEnd"/>
            <w:r w:rsidRPr="00EB00B0">
              <w:rPr>
                <w:rFonts w:cstheme="minorHAnsi"/>
                <w:sz w:val="20"/>
                <w:szCs w:val="20"/>
              </w:rPr>
              <w:t xml:space="preserve"> nie jest większy niż 10% rocznie.</w:t>
            </w:r>
          </w:p>
        </w:tc>
      </w:tr>
      <w:tr w:rsidR="00A5286E" w:rsidRPr="00162804" w14:paraId="696EF8EF"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8855AAB"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45000" w14:textId="77777777" w:rsidR="00A5286E" w:rsidRPr="00162804" w:rsidRDefault="00A5286E" w:rsidP="00F953C2">
            <w:pPr>
              <w:widowControl w:val="0"/>
              <w:spacing w:after="0"/>
              <w:jc w:val="center"/>
              <w:rPr>
                <w:rFonts w:cstheme="minorHAnsi"/>
                <w:sz w:val="20"/>
                <w:szCs w:val="20"/>
              </w:rPr>
            </w:pPr>
            <w:r w:rsidRPr="00162804">
              <w:rPr>
                <w:rFonts w:cstheme="minorHAnsi"/>
                <w:sz w:val="20"/>
                <w:szCs w:val="20"/>
              </w:rPr>
              <w:t>Powierzchnia schronienia dogodna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5DADEFD5"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Roztoczańska: Utrzymanie oceny wskaźnika na poziomie FV (stan właściwy). Powierzchnia zimowiska wykorzystywana przez nocki duże i dostępna dla nietoperzy nie uległa zmniejszeniu w ciągu ostatnich  5 lat, a jeśli uległa zmniejszeniu wcześniej, liczebność jest FV.</w:t>
            </w:r>
          </w:p>
          <w:p w14:paraId="74D6A46E"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lastRenderedPageBreak/>
              <w:t>Dla stanowiska zimowego jaskinia Niedźwiedzia: Utrzymanie oceny wskaźnika na poziomie FV (stan właściwy). Powierzchnia zimowiska wykorzystywana przez nocki duże i dostępna dla nietoperzy nie uległa zmniejszeniu w ciągu ostatnich  5 lat, a jeśli uległa zmniejszeniu wcześniej, liczebność jest FV.</w:t>
            </w:r>
          </w:p>
        </w:tc>
      </w:tr>
      <w:tr w:rsidR="00A5286E" w:rsidRPr="00162804" w14:paraId="0A677622"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6150D518"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E59D" w14:textId="77777777" w:rsidR="00A5286E" w:rsidRPr="00162804" w:rsidRDefault="00A5286E" w:rsidP="00F953C2">
            <w:pPr>
              <w:widowControl w:val="0"/>
              <w:spacing w:after="0"/>
              <w:jc w:val="center"/>
              <w:rPr>
                <w:rFonts w:cstheme="minorHAnsi"/>
                <w:sz w:val="20"/>
                <w:szCs w:val="20"/>
              </w:rPr>
            </w:pPr>
            <w:r w:rsidRPr="00162804">
              <w:rPr>
                <w:rFonts w:cstheme="minorHAnsi"/>
                <w:sz w:val="20"/>
                <w:szCs w:val="20"/>
              </w:rPr>
              <w:t>Zabezpieczenie przed niepokojeniem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6474A774"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Roztoczańska: Utrzymanie oceny wskaźnika na poziomie FV (stan właściwy). Obiekt jest zabezpieczony kratą i nietoperze nie są niepokojone przez ludzi w okresie przebywania w schronieniu.</w:t>
            </w:r>
          </w:p>
          <w:p w14:paraId="6A48EAE0"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Niedźwiedzia: Utrzymanie oceny wskaźnika na poziomie U1 (stan niezadawalający). Obiekt nie jest zabezpieczony kratą, dostęp do wnętrza obiektu jest utrudniony (ze względów na trudności techniczne – kilkumetrowe pionowe studnie do pokonania), jednak możliwy i sporadycznie zdarzają się przypadki niepokojenia przez turystów.</w:t>
            </w:r>
          </w:p>
        </w:tc>
      </w:tr>
      <w:tr w:rsidR="00A5286E" w:rsidRPr="00162804" w14:paraId="4D3B8EF0"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3E2BB943"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210C" w14:textId="77777777" w:rsidR="00A5286E" w:rsidRPr="00162804" w:rsidRDefault="00A5286E" w:rsidP="00F953C2">
            <w:pPr>
              <w:widowControl w:val="0"/>
              <w:spacing w:after="0"/>
              <w:jc w:val="center"/>
              <w:rPr>
                <w:rFonts w:cstheme="minorHAnsi"/>
                <w:sz w:val="20"/>
                <w:szCs w:val="20"/>
              </w:rPr>
            </w:pPr>
            <w:r w:rsidRPr="00162804">
              <w:rPr>
                <w:rFonts w:cstheme="minorHAnsi"/>
                <w:sz w:val="20"/>
                <w:szCs w:val="20"/>
              </w:rPr>
              <w:t>Dostępność wlotów dla nietoperzy</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78539DCD"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 xml:space="preserve">Dla stanowiska zimowego jaskinia Roztoczańska: Utrzymanie oceny wskaźnika na poziomie FV (stan właściwy). Wloty są stale dostępne, drożne i brak czynników utrudniających korzystanie z nich przez nietoperze. Oprócz otworu głównego, nietoperze wykorzystują też inne szczeliny połączone z powierzchnią. </w:t>
            </w:r>
          </w:p>
          <w:p w14:paraId="3AD9B683"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Niedźwiedzia: Utrzymanie oceny wskaźnika na poziomie FV (stan właściwy). Wloty są stale dostępne, drożne i brak czynników utrudniających korzystanie z nich przez nietoperze.</w:t>
            </w:r>
          </w:p>
        </w:tc>
      </w:tr>
      <w:tr w:rsidR="00A5286E" w:rsidRPr="00162804" w14:paraId="42C4FD27" w14:textId="77777777" w:rsidTr="00A5286E">
        <w:trPr>
          <w:trHeight w:val="519"/>
          <w:jc w:val="center"/>
        </w:trPr>
        <w:tc>
          <w:tcPr>
            <w:tcW w:w="2547" w:type="dxa"/>
            <w:vMerge/>
            <w:tcBorders>
              <w:left w:val="single" w:sz="4" w:space="0" w:color="000000"/>
              <w:right w:val="single" w:sz="4" w:space="0" w:color="000000"/>
            </w:tcBorders>
            <w:shd w:val="clear" w:color="auto" w:fill="FFFFFF"/>
            <w:vAlign w:val="center"/>
          </w:tcPr>
          <w:p w14:paraId="00E774BE"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518C" w14:textId="77777777" w:rsidR="00A5286E" w:rsidRPr="00162804" w:rsidRDefault="00A5286E" w:rsidP="00F953C2">
            <w:pPr>
              <w:widowControl w:val="0"/>
              <w:spacing w:after="0"/>
              <w:jc w:val="center"/>
              <w:rPr>
                <w:rFonts w:cstheme="minorHAnsi"/>
                <w:sz w:val="20"/>
                <w:szCs w:val="20"/>
              </w:rPr>
            </w:pPr>
            <w:r w:rsidRPr="00162804">
              <w:rPr>
                <w:rFonts w:cstheme="minorHAnsi"/>
                <w:sz w:val="20"/>
                <w:szCs w:val="20"/>
              </w:rPr>
              <w:t>Niezmienność warunków mikroklimatycznych</w:t>
            </w:r>
          </w:p>
        </w:tc>
        <w:tc>
          <w:tcPr>
            <w:tcW w:w="865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vAlign w:val="center"/>
          </w:tcPr>
          <w:p w14:paraId="38234E5D"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Roztoczańska: Utrzymanie oceny wskaźnika na poziomie FV (stan właściwy). We wszystkich oddzielnych częściach stanowiska regularnie zajmowanych przez nocki duże warunki mikroklimatyczne są zbliżone do tych w okresie referencyjnym lub lepsze, albo ponad 5 lat temu co najmniej w jednej części stanowiska uległy pogorszeniu, ale obecnie liczebność na całym stanowisku nie jest mniejsza od tej sprzed tego pogorszenia.</w:t>
            </w:r>
          </w:p>
          <w:p w14:paraId="3D82174F"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Niedźwiedzia: Utrzymanie oceny wskaźnika na poziomie FV(stan właściwy). We wszystkich oddzielnych częściach stanowiska regularnie zajmowanych przez nocki duże warunki mikroklimatyczne są zbliżone do tych w okresie referencyjnym lub lepsze, albo ponad 5 lat temu co najmniej w jednej części stanowiska uległy pogorszeniu, ale obecnie liczebność na całym stanowisku nie jest mniejsza od tej sprzed tego pogorszenia.</w:t>
            </w:r>
          </w:p>
        </w:tc>
      </w:tr>
      <w:tr w:rsidR="00A5286E" w:rsidRPr="00162804" w14:paraId="775ACDB9" w14:textId="77777777" w:rsidTr="00A5286E">
        <w:trPr>
          <w:trHeight w:val="519"/>
          <w:jc w:val="center"/>
        </w:trPr>
        <w:tc>
          <w:tcPr>
            <w:tcW w:w="2547" w:type="dxa"/>
            <w:vMerge/>
            <w:tcBorders>
              <w:left w:val="single" w:sz="4" w:space="0" w:color="000000"/>
              <w:bottom w:val="single" w:sz="4" w:space="0" w:color="auto"/>
              <w:right w:val="single" w:sz="4" w:space="0" w:color="000000"/>
            </w:tcBorders>
            <w:shd w:val="clear" w:color="auto" w:fill="FFFFFF"/>
            <w:vAlign w:val="center"/>
          </w:tcPr>
          <w:p w14:paraId="1A3097A3"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361338" w14:textId="77777777" w:rsidR="00A5286E" w:rsidRPr="00162804" w:rsidRDefault="00A5286E" w:rsidP="00F953C2">
            <w:pPr>
              <w:widowControl w:val="0"/>
              <w:spacing w:after="0"/>
              <w:jc w:val="center"/>
              <w:rPr>
                <w:rFonts w:cstheme="minorHAnsi"/>
                <w:sz w:val="20"/>
                <w:szCs w:val="20"/>
              </w:rPr>
            </w:pPr>
            <w:r w:rsidRPr="00162804">
              <w:rPr>
                <w:rFonts w:cstheme="minorHAnsi"/>
                <w:sz w:val="20"/>
                <w:szCs w:val="20"/>
              </w:rPr>
              <w:t>Perspektywy zachowania</w:t>
            </w:r>
          </w:p>
        </w:tc>
        <w:tc>
          <w:tcPr>
            <w:tcW w:w="8654" w:type="dxa"/>
            <w:tcBorders>
              <w:top w:val="single" w:sz="4" w:space="0" w:color="000000"/>
              <w:left w:val="single" w:sz="4" w:space="0" w:color="000000"/>
              <w:bottom w:val="single" w:sz="4" w:space="0" w:color="auto"/>
              <w:right w:val="single" w:sz="4" w:space="0" w:color="000000"/>
            </w:tcBorders>
            <w:shd w:val="clear" w:color="auto" w:fill="FFFFFF"/>
            <w:tcMar>
              <w:left w:w="170" w:type="dxa"/>
              <w:right w:w="113" w:type="dxa"/>
            </w:tcMar>
            <w:vAlign w:val="center"/>
          </w:tcPr>
          <w:p w14:paraId="168C1E5E" w14:textId="77777777" w:rsidR="00A5286E" w:rsidRPr="00162804"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Roztoczańska: Utrzymanie oceny parametru na poziomie FV (stan właściwy). Perspektywa zachowania gatunku na stanowisku (przy utrzymaniu obecnego zarzadzania terenem oraz braku dewastacji zabezpieczenia wejścia) bardzo dobra. Ewentualna niepewność w utrzymaniu stanowiska może wynikać z tego, że jaskinia położona jest w obrębie czynnego osuwiska.</w:t>
            </w:r>
          </w:p>
          <w:p w14:paraId="06F08254" w14:textId="77777777" w:rsidR="00A5286E" w:rsidRDefault="00A5286E" w:rsidP="00F953C2">
            <w:pPr>
              <w:widowControl w:val="0"/>
              <w:spacing w:after="0" w:line="240" w:lineRule="auto"/>
              <w:rPr>
                <w:rFonts w:cstheme="minorHAnsi"/>
                <w:sz w:val="20"/>
                <w:szCs w:val="20"/>
              </w:rPr>
            </w:pPr>
            <w:r w:rsidRPr="00162804">
              <w:rPr>
                <w:rFonts w:cstheme="minorHAnsi"/>
                <w:sz w:val="20"/>
                <w:szCs w:val="20"/>
              </w:rPr>
              <w:t>Dla stanowiska zimowego jaskinia Niedźwiedzia: Co najmniej utrzymanie oceny parametru na poziomie U1 (stan niezadawalający). Perspektywa zachowania gatunku na stanowisku jest niepewna (jaskinia położona w obrębie czynnego osuwiska) ale możliwa.</w:t>
            </w:r>
          </w:p>
          <w:p w14:paraId="1875B984" w14:textId="77777777" w:rsidR="006339FD" w:rsidRPr="006339FD" w:rsidRDefault="006339FD" w:rsidP="00F953C2">
            <w:pPr>
              <w:widowControl w:val="0"/>
              <w:spacing w:after="0" w:line="240" w:lineRule="auto"/>
              <w:rPr>
                <w:rFonts w:cstheme="minorHAnsi"/>
                <w:sz w:val="16"/>
                <w:szCs w:val="16"/>
              </w:rPr>
            </w:pPr>
          </w:p>
        </w:tc>
      </w:tr>
      <w:tr w:rsidR="00A5286E" w:rsidRPr="00C43508" w14:paraId="310CD58B" w14:textId="77777777" w:rsidTr="00A5286E">
        <w:trPr>
          <w:trHeight w:val="283"/>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932B10" w14:textId="77777777" w:rsidR="00A5286E" w:rsidRPr="00C43508" w:rsidRDefault="00A5286E" w:rsidP="00F953C2">
            <w:pPr>
              <w:widowControl w:val="0"/>
              <w:spacing w:after="0"/>
              <w:jc w:val="center"/>
              <w:rPr>
                <w:rFonts w:cstheme="minorHAnsi"/>
                <w:b/>
                <w:bCs/>
                <w:sz w:val="20"/>
                <w:szCs w:val="20"/>
              </w:rPr>
            </w:pPr>
            <w:r w:rsidRPr="00C43508">
              <w:rPr>
                <w:rFonts w:cstheme="minorHAnsi"/>
                <w:b/>
                <w:bCs/>
                <w:sz w:val="20"/>
                <w:szCs w:val="20"/>
              </w:rPr>
              <w:lastRenderedPageBreak/>
              <w:t xml:space="preserve">1323 </w:t>
            </w:r>
            <w:r>
              <w:rPr>
                <w:rFonts w:cstheme="minorHAnsi"/>
                <w:b/>
                <w:bCs/>
                <w:sz w:val="20"/>
                <w:szCs w:val="20"/>
              </w:rPr>
              <w:t>N</w:t>
            </w:r>
            <w:r w:rsidRPr="00C43508">
              <w:rPr>
                <w:rFonts w:cstheme="minorHAnsi"/>
                <w:b/>
                <w:bCs/>
                <w:sz w:val="20"/>
                <w:szCs w:val="20"/>
              </w:rPr>
              <w:t>ocek Bechsteina (</w:t>
            </w:r>
            <w:proofErr w:type="spellStart"/>
            <w:r w:rsidRPr="00C43508">
              <w:rPr>
                <w:rFonts w:cstheme="minorHAnsi"/>
                <w:b/>
                <w:bCs/>
                <w:i/>
                <w:iCs/>
                <w:sz w:val="20"/>
                <w:szCs w:val="20"/>
              </w:rPr>
              <w:t>Myotis</w:t>
            </w:r>
            <w:proofErr w:type="spellEnd"/>
            <w:r w:rsidRPr="00C43508">
              <w:rPr>
                <w:rFonts w:cstheme="minorHAnsi"/>
                <w:b/>
                <w:bCs/>
                <w:i/>
                <w:iCs/>
                <w:sz w:val="20"/>
                <w:szCs w:val="20"/>
              </w:rPr>
              <w:t xml:space="preserve"> </w:t>
            </w:r>
            <w:proofErr w:type="spellStart"/>
            <w:r w:rsidRPr="00C43508">
              <w:rPr>
                <w:rFonts w:cstheme="minorHAnsi"/>
                <w:b/>
                <w:bCs/>
                <w:i/>
                <w:iCs/>
                <w:sz w:val="20"/>
                <w:szCs w:val="20"/>
              </w:rPr>
              <w:t>bechsteinii</w:t>
            </w:r>
            <w:proofErr w:type="spellEnd"/>
            <w:r w:rsidRPr="00C43508">
              <w:rPr>
                <w:rFonts w:cstheme="minorHAnsi"/>
                <w:b/>
                <w:bCs/>
                <w:sz w:val="20"/>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5E80491" w14:textId="77777777" w:rsidR="00A5286E" w:rsidRPr="00C43508" w:rsidRDefault="00A5286E" w:rsidP="00F953C2">
            <w:pPr>
              <w:widowControl w:val="0"/>
              <w:spacing w:after="0"/>
              <w:jc w:val="center"/>
              <w:rPr>
                <w:rFonts w:cstheme="minorHAnsi"/>
                <w:sz w:val="20"/>
                <w:szCs w:val="20"/>
              </w:rPr>
            </w:pPr>
            <w:r w:rsidRPr="00C43508">
              <w:rPr>
                <w:rFonts w:cstheme="minorHAnsi"/>
                <w:sz w:val="20"/>
                <w:szCs w:val="20"/>
              </w:rPr>
              <w:t>Populacja</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14:paraId="2103FCFA" w14:textId="77777777" w:rsidR="00A5286E" w:rsidRPr="00C43508" w:rsidRDefault="00A5286E" w:rsidP="00F953C2">
            <w:pPr>
              <w:widowControl w:val="0"/>
              <w:spacing w:after="0" w:line="240" w:lineRule="auto"/>
              <w:rPr>
                <w:rFonts w:cstheme="minorHAnsi"/>
                <w:sz w:val="20"/>
                <w:szCs w:val="20"/>
              </w:rPr>
            </w:pPr>
            <w:r w:rsidRPr="00C43508">
              <w:rPr>
                <w:rFonts w:cstheme="minorHAnsi"/>
                <w:sz w:val="20"/>
                <w:szCs w:val="20"/>
              </w:rPr>
              <w:t>Utrzymanie niepogorszonej oceny parametru na poziomie U1 (stan niezadawalający). Utrzymanie populacji migrującej tego gatunku w obszarze z liczebnością na poziomie &gt;0,5%-10% populacji krajowej.</w:t>
            </w:r>
          </w:p>
        </w:tc>
      </w:tr>
      <w:tr w:rsidR="00A5286E" w:rsidRPr="00C43508" w14:paraId="248C879E" w14:textId="77777777" w:rsidTr="00A5286E">
        <w:trPr>
          <w:trHeight w:val="519"/>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68FD5A" w14:textId="77777777" w:rsidR="00A5286E" w:rsidRPr="00C43508" w:rsidRDefault="00A5286E" w:rsidP="00F953C2">
            <w:pPr>
              <w:widowControl w:val="0"/>
              <w:spacing w:after="0"/>
              <w:jc w:val="center"/>
              <w:rPr>
                <w:rFonts w:cstheme="minorHAnsi"/>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ACC46F3" w14:textId="77777777" w:rsidR="00A5286E" w:rsidRPr="00C43508" w:rsidRDefault="00A5286E" w:rsidP="00F953C2">
            <w:pPr>
              <w:widowControl w:val="0"/>
              <w:spacing w:after="0"/>
              <w:jc w:val="center"/>
              <w:rPr>
                <w:rFonts w:cstheme="minorHAnsi"/>
                <w:sz w:val="20"/>
                <w:szCs w:val="20"/>
              </w:rPr>
            </w:pPr>
            <w:r w:rsidRPr="00C43508">
              <w:rPr>
                <w:rFonts w:cstheme="minorHAnsi"/>
                <w:sz w:val="20"/>
                <w:szCs w:val="20"/>
              </w:rPr>
              <w:t>Siedlisko</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14:paraId="69CACFA3" w14:textId="77777777" w:rsidR="00A5286E" w:rsidRPr="00C43508" w:rsidRDefault="00A5286E" w:rsidP="00F953C2">
            <w:pPr>
              <w:widowControl w:val="0"/>
              <w:spacing w:after="0" w:line="240" w:lineRule="auto"/>
              <w:rPr>
                <w:rFonts w:cstheme="minorHAnsi"/>
                <w:sz w:val="20"/>
                <w:szCs w:val="20"/>
              </w:rPr>
            </w:pPr>
            <w:r w:rsidRPr="00C43508">
              <w:rPr>
                <w:rFonts w:cstheme="minorHAnsi"/>
                <w:sz w:val="20"/>
                <w:szCs w:val="20"/>
              </w:rPr>
              <w:t>Utrzymanie niepogorszonej oceny parametru na poziomie U1 (stan niezadawalający). Utrzymanie w stanie niepogorszonym miejsc jesiennego rojenia nietoperzy (jaskinie z pobliskimi formami skalnymi: Roztoczańska i Niedźwiedzia) poprzez dotychczasowy sposób użytkowania i gospodarowania (z uwzględnieniem naturalnych procesów).</w:t>
            </w:r>
          </w:p>
        </w:tc>
      </w:tr>
      <w:tr w:rsidR="00A5286E" w:rsidRPr="00C43508" w14:paraId="4497DBEA" w14:textId="77777777" w:rsidTr="00A5286E">
        <w:trPr>
          <w:trHeight w:val="519"/>
          <w:jc w:val="center"/>
        </w:trPr>
        <w:tc>
          <w:tcPr>
            <w:tcW w:w="25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3B855A" w14:textId="77777777" w:rsidR="00A5286E" w:rsidRPr="00EA5E4F" w:rsidRDefault="00A5286E" w:rsidP="00F953C2">
            <w:pPr>
              <w:widowControl w:val="0"/>
              <w:spacing w:after="0"/>
              <w:jc w:val="center"/>
              <w:rPr>
                <w:rFonts w:cstheme="minorHAnsi"/>
                <w:b/>
                <w:bCs/>
                <w:sz w:val="20"/>
                <w:szCs w:val="20"/>
                <w:highlight w:val="magenta"/>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C779614" w14:textId="77777777" w:rsidR="00A5286E" w:rsidRPr="00C43508" w:rsidRDefault="00A5286E" w:rsidP="00F953C2">
            <w:pPr>
              <w:widowControl w:val="0"/>
              <w:spacing w:after="0"/>
              <w:jc w:val="center"/>
              <w:rPr>
                <w:rFonts w:cstheme="minorHAnsi"/>
                <w:sz w:val="20"/>
                <w:szCs w:val="20"/>
              </w:rPr>
            </w:pPr>
            <w:r w:rsidRPr="00C43508">
              <w:rPr>
                <w:rFonts w:cstheme="minorHAnsi"/>
                <w:sz w:val="20"/>
                <w:szCs w:val="20"/>
              </w:rPr>
              <w:t>Perspektywy zachowania</w:t>
            </w:r>
          </w:p>
        </w:tc>
        <w:tc>
          <w:tcPr>
            <w:tcW w:w="865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vAlign w:val="center"/>
          </w:tcPr>
          <w:p w14:paraId="62C54293" w14:textId="77777777" w:rsidR="00A5286E" w:rsidRPr="00C43508" w:rsidRDefault="00A5286E" w:rsidP="00F953C2">
            <w:pPr>
              <w:widowControl w:val="0"/>
              <w:spacing w:after="0" w:line="240" w:lineRule="auto"/>
              <w:rPr>
                <w:rFonts w:cstheme="minorHAnsi"/>
                <w:sz w:val="20"/>
                <w:szCs w:val="20"/>
              </w:rPr>
            </w:pPr>
            <w:r w:rsidRPr="00C43508">
              <w:rPr>
                <w:rFonts w:cstheme="minorHAnsi"/>
                <w:sz w:val="20"/>
                <w:szCs w:val="20"/>
              </w:rPr>
              <w:t>Utrzymanie oceny parametru na poziomie U1 (stan niezadawalający). Perspektywa zachowania gatunku</w:t>
            </w:r>
            <w:r>
              <w:rPr>
                <w:rFonts w:cstheme="minorHAnsi"/>
                <w:sz w:val="20"/>
                <w:szCs w:val="20"/>
              </w:rPr>
              <w:t xml:space="preserve"> </w:t>
            </w:r>
            <w:r w:rsidRPr="00C43508">
              <w:rPr>
                <w:rFonts w:cstheme="minorHAnsi"/>
                <w:sz w:val="20"/>
                <w:szCs w:val="20"/>
              </w:rPr>
              <w:t>jest niepewna (jaskini</w:t>
            </w:r>
            <w:r>
              <w:rPr>
                <w:rFonts w:cstheme="minorHAnsi"/>
                <w:sz w:val="20"/>
                <w:szCs w:val="20"/>
              </w:rPr>
              <w:t>e</w:t>
            </w:r>
            <w:r w:rsidRPr="00C43508">
              <w:rPr>
                <w:rFonts w:cstheme="minorHAnsi"/>
                <w:sz w:val="20"/>
                <w:szCs w:val="20"/>
              </w:rPr>
              <w:t xml:space="preserve"> położone w obrębie czynnych osuwisk) ale możliwa.</w:t>
            </w:r>
          </w:p>
        </w:tc>
      </w:tr>
    </w:tbl>
    <w:p w14:paraId="7133E447" w14:textId="77777777" w:rsidR="00A5286E" w:rsidRDefault="00A5286E" w:rsidP="00A5286E">
      <w:pPr>
        <w:pStyle w:val="Default"/>
        <w:rPr>
          <w:sz w:val="23"/>
          <w:szCs w:val="23"/>
        </w:rPr>
      </w:pPr>
    </w:p>
    <w:p w14:paraId="7A8E1960" w14:textId="77777777" w:rsidR="00A5286E" w:rsidRDefault="00A5286E" w:rsidP="00A5286E">
      <w:pPr>
        <w:pStyle w:val="Default"/>
        <w:rPr>
          <w:sz w:val="23"/>
          <w:szCs w:val="23"/>
        </w:rPr>
      </w:pPr>
    </w:p>
    <w:p w14:paraId="7B62DBBA" w14:textId="77777777" w:rsidR="0011383B" w:rsidRDefault="0011383B" w:rsidP="00A5286E">
      <w:pPr>
        <w:pStyle w:val="Default"/>
        <w:rPr>
          <w:sz w:val="23"/>
          <w:szCs w:val="23"/>
        </w:rPr>
      </w:pPr>
    </w:p>
    <w:p w14:paraId="243835A4" w14:textId="77777777" w:rsidR="0011383B" w:rsidRDefault="0011383B" w:rsidP="00A5286E">
      <w:pPr>
        <w:pStyle w:val="Default"/>
        <w:rPr>
          <w:sz w:val="23"/>
          <w:szCs w:val="23"/>
        </w:rPr>
      </w:pPr>
    </w:p>
    <w:p w14:paraId="4D77D449" w14:textId="77777777" w:rsidR="002510C8" w:rsidRDefault="002510C8" w:rsidP="0011383B">
      <w:pPr>
        <w:jc w:val="both"/>
        <w:rPr>
          <w:rFonts w:cstheme="minorHAnsi"/>
          <w:sz w:val="20"/>
          <w:szCs w:val="20"/>
        </w:rPr>
      </w:pPr>
    </w:p>
    <w:p w14:paraId="0BDA5283" w14:textId="77777777" w:rsidR="00307F62" w:rsidRDefault="00307F62" w:rsidP="0011383B">
      <w:pPr>
        <w:jc w:val="both"/>
        <w:rPr>
          <w:rFonts w:cstheme="minorHAnsi"/>
          <w:sz w:val="20"/>
          <w:szCs w:val="20"/>
        </w:rPr>
      </w:pPr>
    </w:p>
    <w:p w14:paraId="6D9FDE00" w14:textId="77777777" w:rsidR="00307F62" w:rsidRDefault="00307F62" w:rsidP="0011383B">
      <w:pPr>
        <w:jc w:val="both"/>
        <w:rPr>
          <w:rFonts w:cstheme="minorHAnsi"/>
          <w:sz w:val="20"/>
          <w:szCs w:val="20"/>
        </w:rPr>
      </w:pPr>
    </w:p>
    <w:p w14:paraId="16110379" w14:textId="77777777" w:rsidR="00307F62" w:rsidRDefault="00307F62" w:rsidP="0011383B">
      <w:pPr>
        <w:jc w:val="both"/>
        <w:rPr>
          <w:rFonts w:cstheme="minorHAnsi"/>
          <w:sz w:val="20"/>
          <w:szCs w:val="20"/>
        </w:rPr>
      </w:pPr>
    </w:p>
    <w:p w14:paraId="27535D94" w14:textId="77777777" w:rsidR="00307F62" w:rsidRDefault="00307F62" w:rsidP="0011383B">
      <w:pPr>
        <w:jc w:val="both"/>
        <w:rPr>
          <w:rFonts w:cstheme="minorHAnsi"/>
          <w:sz w:val="20"/>
          <w:szCs w:val="20"/>
        </w:rPr>
      </w:pPr>
    </w:p>
    <w:p w14:paraId="74CEAC7A" w14:textId="77777777" w:rsidR="00307F62" w:rsidRDefault="00307F62" w:rsidP="0011383B">
      <w:pPr>
        <w:jc w:val="both"/>
        <w:rPr>
          <w:rFonts w:cstheme="minorHAnsi"/>
          <w:sz w:val="20"/>
          <w:szCs w:val="20"/>
        </w:rPr>
      </w:pPr>
    </w:p>
    <w:p w14:paraId="353EEABE" w14:textId="77777777" w:rsidR="00307F62" w:rsidRDefault="00307F62" w:rsidP="0011383B">
      <w:pPr>
        <w:jc w:val="both"/>
        <w:rPr>
          <w:rFonts w:cstheme="minorHAnsi"/>
          <w:sz w:val="20"/>
          <w:szCs w:val="20"/>
        </w:rPr>
      </w:pPr>
    </w:p>
    <w:p w14:paraId="6F2EBA5D" w14:textId="77777777" w:rsidR="00307F62" w:rsidRDefault="00307F62" w:rsidP="0011383B">
      <w:pPr>
        <w:jc w:val="both"/>
        <w:rPr>
          <w:rFonts w:cstheme="minorHAnsi"/>
          <w:sz w:val="20"/>
          <w:szCs w:val="20"/>
        </w:rPr>
      </w:pPr>
    </w:p>
    <w:p w14:paraId="03D97FB3" w14:textId="77777777" w:rsidR="00307F62" w:rsidRDefault="00307F62" w:rsidP="0011383B">
      <w:pPr>
        <w:jc w:val="both"/>
        <w:rPr>
          <w:rFonts w:cstheme="minorHAnsi"/>
          <w:sz w:val="20"/>
          <w:szCs w:val="20"/>
        </w:rPr>
      </w:pPr>
    </w:p>
    <w:p w14:paraId="023FCFA5" w14:textId="77777777" w:rsidR="009A2EED" w:rsidRDefault="009A2EED" w:rsidP="0011383B">
      <w:pPr>
        <w:jc w:val="both"/>
        <w:rPr>
          <w:rFonts w:cstheme="minorHAnsi"/>
          <w:sz w:val="20"/>
          <w:szCs w:val="20"/>
        </w:rPr>
      </w:pPr>
    </w:p>
    <w:p w14:paraId="58CFA386" w14:textId="77777777" w:rsidR="009A2EED" w:rsidRDefault="009A2EED" w:rsidP="0011383B">
      <w:pPr>
        <w:jc w:val="both"/>
        <w:rPr>
          <w:rFonts w:cstheme="minorHAnsi"/>
          <w:sz w:val="20"/>
          <w:szCs w:val="20"/>
        </w:rPr>
      </w:pPr>
    </w:p>
    <w:p w14:paraId="7F783213" w14:textId="77777777" w:rsidR="009A2EED" w:rsidRDefault="009A2EED" w:rsidP="0011383B">
      <w:pPr>
        <w:jc w:val="both"/>
        <w:rPr>
          <w:rFonts w:cstheme="minorHAnsi"/>
          <w:sz w:val="20"/>
          <w:szCs w:val="20"/>
        </w:rPr>
      </w:pPr>
    </w:p>
    <w:p w14:paraId="6C20BFA8" w14:textId="77777777" w:rsidR="009A2EED" w:rsidRDefault="009A2EED" w:rsidP="0011383B">
      <w:pPr>
        <w:jc w:val="both"/>
        <w:rPr>
          <w:rFonts w:cstheme="minorHAnsi"/>
          <w:sz w:val="20"/>
          <w:szCs w:val="20"/>
        </w:rPr>
      </w:pPr>
    </w:p>
    <w:p w14:paraId="2F521243" w14:textId="77777777" w:rsidR="00307F62" w:rsidRDefault="00307F62" w:rsidP="0011383B">
      <w:pPr>
        <w:jc w:val="both"/>
        <w:rPr>
          <w:rFonts w:cstheme="minorHAnsi"/>
          <w:sz w:val="20"/>
          <w:szCs w:val="20"/>
        </w:rPr>
      </w:pPr>
    </w:p>
    <w:p w14:paraId="439BD36E" w14:textId="77777777" w:rsidR="002510C8" w:rsidRPr="00435194" w:rsidRDefault="002510C8" w:rsidP="006339FD">
      <w:pPr>
        <w:spacing w:after="0" w:line="240" w:lineRule="auto"/>
        <w:jc w:val="center"/>
        <w:rPr>
          <w:rFonts w:cstheme="minorHAnsi"/>
          <w:b/>
          <w:bCs/>
          <w:sz w:val="24"/>
          <w:szCs w:val="24"/>
        </w:rPr>
      </w:pPr>
      <w:r w:rsidRPr="00435194">
        <w:rPr>
          <w:rFonts w:cstheme="minorHAnsi"/>
          <w:b/>
          <w:bCs/>
          <w:sz w:val="24"/>
          <w:szCs w:val="24"/>
        </w:rPr>
        <w:t>Uzasadnienie</w:t>
      </w:r>
    </w:p>
    <w:p w14:paraId="4C0AF4A2" w14:textId="64115941" w:rsidR="002510C8" w:rsidRPr="002510C8" w:rsidRDefault="002510C8" w:rsidP="006339FD">
      <w:pPr>
        <w:spacing w:after="0" w:line="240" w:lineRule="auto"/>
        <w:jc w:val="center"/>
        <w:rPr>
          <w:rFonts w:cstheme="minorHAnsi"/>
          <w:b/>
          <w:bCs/>
          <w:sz w:val="24"/>
          <w:szCs w:val="24"/>
        </w:rPr>
      </w:pPr>
      <w:r w:rsidRPr="00435194">
        <w:rPr>
          <w:rFonts w:cstheme="minorHAnsi"/>
          <w:b/>
          <w:bCs/>
          <w:sz w:val="24"/>
          <w:szCs w:val="24"/>
        </w:rPr>
        <w:t>do tymczasowych celów ochrony dla specjalnego obszaru ochrony siedlisk</w:t>
      </w:r>
      <w:r w:rsidRPr="00435194">
        <w:rPr>
          <w:sz w:val="24"/>
          <w:szCs w:val="24"/>
        </w:rPr>
        <w:t xml:space="preserve"> </w:t>
      </w:r>
      <w:r w:rsidRPr="00435194">
        <w:rPr>
          <w:rFonts w:cstheme="minorHAnsi"/>
          <w:b/>
          <w:bCs/>
          <w:sz w:val="24"/>
          <w:szCs w:val="24"/>
        </w:rPr>
        <w:t>Ostoja Popradzka PLH120019</w:t>
      </w:r>
    </w:p>
    <w:p w14:paraId="5B57C43D" w14:textId="77777777" w:rsidR="002510C8" w:rsidRPr="006D56B4" w:rsidRDefault="002510C8" w:rsidP="000E62D6">
      <w:pPr>
        <w:spacing w:line="240" w:lineRule="auto"/>
        <w:jc w:val="both"/>
        <w:rPr>
          <w:rFonts w:cstheme="minorHAnsi"/>
          <w:sz w:val="12"/>
          <w:szCs w:val="12"/>
        </w:rPr>
      </w:pPr>
    </w:p>
    <w:p w14:paraId="51104CBF" w14:textId="3497D3EC" w:rsidR="002510C8" w:rsidRPr="002510C8" w:rsidRDefault="002510C8" w:rsidP="000E62D6">
      <w:pPr>
        <w:pStyle w:val="Default"/>
        <w:ind w:firstLine="708"/>
        <w:jc w:val="both"/>
        <w:rPr>
          <w:rFonts w:asciiTheme="minorHAnsi" w:hAnsiTheme="minorHAnsi" w:cstheme="minorHAnsi"/>
          <w:sz w:val="20"/>
          <w:szCs w:val="20"/>
        </w:rPr>
      </w:pPr>
      <w:r w:rsidRPr="002510C8">
        <w:rPr>
          <w:rFonts w:asciiTheme="minorHAnsi" w:hAnsiTheme="minorHAnsi" w:cstheme="minorHAnsi"/>
          <w:sz w:val="20"/>
          <w:szCs w:val="20"/>
        </w:rPr>
        <w:t>Obszar Natura 2000 Ostoja Popradzka PLH120019 został wyznaczony decyzją Komisji Europejskiej z dnia 25 stycznia 2008 r. przyjmująca na mocy dyrektywy Rady 92/43/EWG pierwszy zaktualizowany wykaz terenów mających znaczenie dla Wspólnoty składających się na alpejski region biogeograficzny (Dz. U. UE. L. z 2008 r. Nr 77, str. 106). Powyższa decyzja została zastąpiona Decyzją wykonawczą Komisji Europejskiej z dnia 26 stycznia 2023 r. w sprawie przyjęcia szesnastego zaktualizowanego wykazu terenów mających znaczenie dla Wspólnoty składających się na alpejski region biogeograficzny (notyfikowana jako dokument nr C(2023) 598).</w:t>
      </w:r>
      <w:r>
        <w:rPr>
          <w:rFonts w:asciiTheme="minorHAnsi" w:hAnsiTheme="minorHAnsi" w:cstheme="minorHAnsi"/>
          <w:sz w:val="20"/>
          <w:szCs w:val="20"/>
        </w:rPr>
        <w:t xml:space="preserve"> Dla obszaru zostało wydane rozporządzenie Ministra Klimatu i Środowiska </w:t>
      </w:r>
      <w:r w:rsidRPr="00965FE3">
        <w:rPr>
          <w:rFonts w:asciiTheme="minorHAnsi" w:hAnsiTheme="minorHAnsi" w:cstheme="minorHAnsi"/>
          <w:sz w:val="20"/>
          <w:szCs w:val="20"/>
        </w:rPr>
        <w:t>z dnia 20 maja 2022 r.</w:t>
      </w:r>
      <w:r>
        <w:rPr>
          <w:rFonts w:asciiTheme="minorHAnsi" w:hAnsiTheme="minorHAnsi" w:cstheme="minorHAnsi"/>
          <w:sz w:val="20"/>
          <w:szCs w:val="20"/>
        </w:rPr>
        <w:t xml:space="preserve"> </w:t>
      </w:r>
      <w:r w:rsidRPr="00965FE3">
        <w:rPr>
          <w:rFonts w:asciiTheme="minorHAnsi" w:hAnsiTheme="minorHAnsi" w:cstheme="minorHAnsi"/>
          <w:sz w:val="20"/>
          <w:szCs w:val="20"/>
        </w:rPr>
        <w:t>w sprawie specjalnego obszaru ochrony siedlisk Ostoja Popradzka PLH120019</w:t>
      </w:r>
      <w:r>
        <w:rPr>
          <w:rFonts w:asciiTheme="minorHAnsi" w:hAnsiTheme="minorHAnsi" w:cstheme="minorHAnsi"/>
          <w:sz w:val="20"/>
          <w:szCs w:val="20"/>
        </w:rPr>
        <w:t xml:space="preserve"> </w:t>
      </w:r>
      <w:r w:rsidRPr="002510C8">
        <w:rPr>
          <w:rFonts w:asciiTheme="minorHAnsi" w:hAnsiTheme="minorHAnsi" w:cstheme="minorHAnsi"/>
          <w:sz w:val="20"/>
          <w:szCs w:val="20"/>
        </w:rPr>
        <w:t>(Dz.</w:t>
      </w:r>
      <w:r w:rsidR="009A2EED">
        <w:rPr>
          <w:rFonts w:asciiTheme="minorHAnsi" w:hAnsiTheme="minorHAnsi" w:cstheme="minorHAnsi"/>
          <w:sz w:val="20"/>
          <w:szCs w:val="20"/>
        </w:rPr>
        <w:t xml:space="preserve"> </w:t>
      </w:r>
      <w:r w:rsidRPr="002510C8">
        <w:rPr>
          <w:rFonts w:asciiTheme="minorHAnsi" w:hAnsiTheme="minorHAnsi" w:cstheme="minorHAnsi"/>
          <w:sz w:val="20"/>
          <w:szCs w:val="20"/>
        </w:rPr>
        <w:t>U</w:t>
      </w:r>
      <w:r w:rsidR="009A2EED">
        <w:rPr>
          <w:rFonts w:asciiTheme="minorHAnsi" w:hAnsiTheme="minorHAnsi" w:cstheme="minorHAnsi"/>
          <w:sz w:val="20"/>
          <w:szCs w:val="20"/>
        </w:rPr>
        <w:t>.</w:t>
      </w:r>
      <w:r w:rsidRPr="002510C8">
        <w:rPr>
          <w:rFonts w:asciiTheme="minorHAnsi" w:hAnsiTheme="minorHAnsi" w:cstheme="minorHAnsi"/>
          <w:sz w:val="20"/>
          <w:szCs w:val="20"/>
        </w:rPr>
        <w:t xml:space="preserve"> z 2022 poz.</w:t>
      </w:r>
      <w:r>
        <w:rPr>
          <w:rFonts w:asciiTheme="minorHAnsi" w:hAnsiTheme="minorHAnsi" w:cstheme="minorHAnsi"/>
          <w:sz w:val="20"/>
          <w:szCs w:val="20"/>
        </w:rPr>
        <w:t xml:space="preserve"> 1427</w:t>
      </w:r>
      <w:r w:rsidRPr="002510C8">
        <w:rPr>
          <w:rFonts w:asciiTheme="minorHAnsi" w:hAnsiTheme="minorHAnsi" w:cstheme="minorHAnsi"/>
          <w:sz w:val="20"/>
          <w:szCs w:val="20"/>
        </w:rPr>
        <w:t>).</w:t>
      </w:r>
    </w:p>
    <w:p w14:paraId="193B3453" w14:textId="77777777" w:rsidR="002510C8" w:rsidRPr="002510C8" w:rsidRDefault="002510C8" w:rsidP="000E62D6">
      <w:pPr>
        <w:autoSpaceDE w:val="0"/>
        <w:autoSpaceDN w:val="0"/>
        <w:adjustRightInd w:val="0"/>
        <w:spacing w:after="0" w:line="240" w:lineRule="auto"/>
        <w:ind w:firstLine="708"/>
        <w:jc w:val="both"/>
        <w:rPr>
          <w:rFonts w:cstheme="minorHAnsi"/>
          <w:sz w:val="20"/>
          <w:szCs w:val="20"/>
        </w:rPr>
      </w:pPr>
    </w:p>
    <w:p w14:paraId="795D2D80" w14:textId="06365CDA" w:rsidR="002510C8" w:rsidRDefault="002510C8" w:rsidP="000E62D6">
      <w:pPr>
        <w:autoSpaceDE w:val="0"/>
        <w:autoSpaceDN w:val="0"/>
        <w:adjustRightInd w:val="0"/>
        <w:spacing w:after="0" w:line="240" w:lineRule="auto"/>
        <w:ind w:firstLine="708"/>
        <w:jc w:val="both"/>
        <w:rPr>
          <w:rFonts w:cstheme="minorHAnsi"/>
          <w:sz w:val="20"/>
          <w:szCs w:val="20"/>
        </w:rPr>
      </w:pPr>
      <w:r w:rsidRPr="002510C8">
        <w:rPr>
          <w:rFonts w:cstheme="minorHAnsi"/>
          <w:sz w:val="20"/>
          <w:szCs w:val="20"/>
        </w:rPr>
        <w:t>Opracowanie tymczasowych celów ochrony dla przedmiotów ochrony obszaru Natura 2000 Ostoja Popradzka PLH120019 wynika z konieczności zapewnienia warunków utrzymania i odtworzenia ich właściwego stanu ochrony. Cele te, po ich przyjęciu, należy brać pod uwagę przez podmioty sprawujące nadzór nad obszarem Natura 2000 oraz w trakcie prowadzenia ocen wpływu przedsięwzięć na obszar Natura 2000. Bez uwzględnienia tymczasowych celów ochrony nie jest możliwe przeprowadzenie poprawnej oceny oddziaływania na środowisko w przedmiotowym zakresie. W obszarze Natura 2000 osiągnięcie właściwego stanu siedlisk przyrodniczych i gatunków, będących w nim przedmiotami ochrony, jest celem strategicznym ochrony obszaru.</w:t>
      </w:r>
    </w:p>
    <w:p w14:paraId="37E73BC2" w14:textId="77777777" w:rsidR="007F1756" w:rsidRPr="002510C8" w:rsidRDefault="007F1756" w:rsidP="000E62D6">
      <w:pPr>
        <w:autoSpaceDE w:val="0"/>
        <w:autoSpaceDN w:val="0"/>
        <w:adjustRightInd w:val="0"/>
        <w:spacing w:after="0" w:line="240" w:lineRule="auto"/>
        <w:ind w:firstLine="708"/>
        <w:jc w:val="both"/>
        <w:rPr>
          <w:rFonts w:cstheme="minorHAnsi"/>
          <w:sz w:val="20"/>
          <w:szCs w:val="20"/>
        </w:rPr>
      </w:pPr>
    </w:p>
    <w:p w14:paraId="06A779D8" w14:textId="77777777" w:rsidR="002510C8" w:rsidRPr="002510C8" w:rsidRDefault="002510C8" w:rsidP="000E62D6">
      <w:pPr>
        <w:spacing w:after="0" w:line="240" w:lineRule="auto"/>
        <w:ind w:firstLine="708"/>
        <w:jc w:val="both"/>
        <w:rPr>
          <w:rFonts w:cstheme="minorHAnsi"/>
          <w:sz w:val="20"/>
          <w:szCs w:val="20"/>
        </w:rPr>
      </w:pPr>
      <w:r w:rsidRPr="002510C8">
        <w:rPr>
          <w:rFonts w:cstheme="minorHAnsi"/>
          <w:sz w:val="20"/>
          <w:szCs w:val="20"/>
        </w:rPr>
        <w:t>Tymczasowe cele ochrony zostały ustalone dla przedmiotów ochrony wskazanych w ww. rozporządzeniu Ministra Klimatu i Środowiska, tj.:</w:t>
      </w:r>
    </w:p>
    <w:p w14:paraId="06E8B2C6" w14:textId="226F33E9"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m</w:t>
      </w:r>
      <w:r w:rsidR="007F1756" w:rsidRPr="00965FE3">
        <w:rPr>
          <w:rFonts w:asciiTheme="minorHAnsi" w:hAnsiTheme="minorHAnsi" w:cstheme="minorHAnsi"/>
          <w:sz w:val="20"/>
          <w:szCs w:val="20"/>
        </w:rPr>
        <w:t>urawy kserotermiczne (</w:t>
      </w:r>
      <w:proofErr w:type="spellStart"/>
      <w:r w:rsidR="007F1756" w:rsidRPr="00965FE3">
        <w:rPr>
          <w:rFonts w:asciiTheme="minorHAnsi" w:hAnsiTheme="minorHAnsi" w:cstheme="minorHAnsi"/>
          <w:i/>
          <w:iCs/>
          <w:sz w:val="20"/>
          <w:szCs w:val="20"/>
        </w:rPr>
        <w:t>Festuco-Brometea</w:t>
      </w:r>
      <w:proofErr w:type="spellEnd"/>
      <w:r w:rsidR="007F1756" w:rsidRPr="00965FE3">
        <w:rPr>
          <w:rFonts w:asciiTheme="minorHAnsi" w:hAnsiTheme="minorHAnsi" w:cstheme="minorHAnsi"/>
          <w:sz w:val="20"/>
          <w:szCs w:val="20"/>
        </w:rPr>
        <w:t xml:space="preserve"> i ciepłolubne murawy z </w:t>
      </w:r>
      <w:proofErr w:type="spellStart"/>
      <w:r w:rsidR="007F1756" w:rsidRPr="00965FE3">
        <w:rPr>
          <w:rFonts w:asciiTheme="minorHAnsi" w:hAnsiTheme="minorHAnsi" w:cstheme="minorHAnsi"/>
          <w:i/>
          <w:iCs/>
          <w:sz w:val="20"/>
          <w:szCs w:val="20"/>
        </w:rPr>
        <w:t>Asplenion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septentrionalis</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Festucion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pallentis</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281F0403" w14:textId="3D79F468" w:rsidR="007F1756" w:rsidRPr="00965FE3" w:rsidRDefault="007B7BD0" w:rsidP="000E62D6">
      <w:pPr>
        <w:pStyle w:val="Default"/>
        <w:numPr>
          <w:ilvl w:val="0"/>
          <w:numId w:val="2"/>
        </w:numPr>
        <w:jc w:val="both"/>
        <w:rPr>
          <w:rFonts w:asciiTheme="minorHAnsi" w:hAnsiTheme="minorHAnsi" w:cstheme="minorHAnsi"/>
          <w:sz w:val="20"/>
          <w:szCs w:val="20"/>
        </w:rPr>
      </w:pPr>
      <w:proofErr w:type="spellStart"/>
      <w:r>
        <w:rPr>
          <w:rFonts w:asciiTheme="minorHAnsi" w:hAnsiTheme="minorHAnsi" w:cstheme="minorHAnsi"/>
          <w:sz w:val="20"/>
          <w:szCs w:val="20"/>
        </w:rPr>
        <w:t>z</w:t>
      </w:r>
      <w:r w:rsidR="007F1756" w:rsidRPr="00965FE3">
        <w:rPr>
          <w:rFonts w:asciiTheme="minorHAnsi" w:hAnsiTheme="minorHAnsi" w:cstheme="minorHAnsi"/>
          <w:sz w:val="20"/>
          <w:szCs w:val="20"/>
        </w:rPr>
        <w:t>iołorośla</w:t>
      </w:r>
      <w:proofErr w:type="spellEnd"/>
      <w:r w:rsidR="007F1756" w:rsidRPr="00965FE3">
        <w:rPr>
          <w:rFonts w:asciiTheme="minorHAnsi" w:hAnsiTheme="minorHAnsi" w:cstheme="minorHAnsi"/>
          <w:sz w:val="20"/>
          <w:szCs w:val="20"/>
        </w:rPr>
        <w:t xml:space="preserve"> górskie (</w:t>
      </w:r>
      <w:proofErr w:type="spellStart"/>
      <w:r w:rsidR="007F1756" w:rsidRPr="00965FE3">
        <w:rPr>
          <w:rFonts w:asciiTheme="minorHAnsi" w:hAnsiTheme="minorHAnsi" w:cstheme="minorHAnsi"/>
          <w:i/>
          <w:iCs/>
          <w:sz w:val="20"/>
          <w:szCs w:val="20"/>
        </w:rPr>
        <w:t>Adenostylion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alliariae</w:t>
      </w:r>
      <w:proofErr w:type="spellEnd"/>
      <w:r w:rsidR="007F1756" w:rsidRPr="00965FE3">
        <w:rPr>
          <w:rFonts w:asciiTheme="minorHAnsi" w:hAnsiTheme="minorHAnsi" w:cstheme="minorHAnsi"/>
          <w:sz w:val="20"/>
          <w:szCs w:val="20"/>
        </w:rPr>
        <w:t xml:space="preserve">) i </w:t>
      </w:r>
      <w:proofErr w:type="spellStart"/>
      <w:r w:rsidR="007F1756" w:rsidRPr="00965FE3">
        <w:rPr>
          <w:rFonts w:asciiTheme="minorHAnsi" w:hAnsiTheme="minorHAnsi" w:cstheme="minorHAnsi"/>
          <w:sz w:val="20"/>
          <w:szCs w:val="20"/>
        </w:rPr>
        <w:t>ziołorośla</w:t>
      </w:r>
      <w:proofErr w:type="spellEnd"/>
      <w:r w:rsidR="007F1756" w:rsidRPr="00965FE3">
        <w:rPr>
          <w:rFonts w:asciiTheme="minorHAnsi" w:hAnsiTheme="minorHAnsi" w:cstheme="minorHAnsi"/>
          <w:sz w:val="20"/>
          <w:szCs w:val="20"/>
        </w:rPr>
        <w:t xml:space="preserve"> nadrzeczne (</w:t>
      </w:r>
      <w:proofErr w:type="spellStart"/>
      <w:r w:rsidR="007F1756" w:rsidRPr="00965FE3">
        <w:rPr>
          <w:rFonts w:asciiTheme="minorHAnsi" w:hAnsiTheme="minorHAnsi" w:cstheme="minorHAnsi"/>
          <w:i/>
          <w:iCs/>
          <w:sz w:val="20"/>
          <w:szCs w:val="20"/>
        </w:rPr>
        <w:t>Convolvuletalia</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sepium</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48E9B5C4" w14:textId="05817BD4"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g</w:t>
      </w:r>
      <w:r w:rsidR="007F1756" w:rsidRPr="00965FE3">
        <w:rPr>
          <w:rFonts w:asciiTheme="minorHAnsi" w:hAnsiTheme="minorHAnsi" w:cstheme="minorHAnsi"/>
          <w:sz w:val="20"/>
          <w:szCs w:val="20"/>
        </w:rPr>
        <w:t xml:space="preserve">órskie i niżowe murawy </w:t>
      </w:r>
      <w:proofErr w:type="spellStart"/>
      <w:r w:rsidR="007F1756" w:rsidRPr="00965FE3">
        <w:rPr>
          <w:rFonts w:asciiTheme="minorHAnsi" w:hAnsiTheme="minorHAnsi" w:cstheme="minorHAnsi"/>
          <w:sz w:val="20"/>
          <w:szCs w:val="20"/>
        </w:rPr>
        <w:t>bliźniczkowe</w:t>
      </w:r>
      <w:proofErr w:type="spellEnd"/>
      <w:r w:rsidR="007F1756" w:rsidRPr="00965FE3">
        <w:rPr>
          <w:rFonts w:asciiTheme="minorHAnsi" w:hAnsiTheme="minorHAnsi" w:cstheme="minorHAnsi"/>
          <w:sz w:val="20"/>
          <w:szCs w:val="20"/>
        </w:rPr>
        <w:t xml:space="preserve"> (</w:t>
      </w:r>
      <w:proofErr w:type="spellStart"/>
      <w:r w:rsidR="007F1756" w:rsidRPr="00965FE3">
        <w:rPr>
          <w:rFonts w:asciiTheme="minorHAnsi" w:hAnsiTheme="minorHAnsi" w:cstheme="minorHAnsi"/>
          <w:i/>
          <w:iCs/>
          <w:sz w:val="20"/>
          <w:szCs w:val="20"/>
        </w:rPr>
        <w:t>Nardion</w:t>
      </w:r>
      <w:proofErr w:type="spellEnd"/>
      <w:r w:rsidR="007F1756" w:rsidRPr="00965FE3">
        <w:rPr>
          <w:rFonts w:asciiTheme="minorHAnsi" w:hAnsiTheme="minorHAnsi" w:cstheme="minorHAnsi"/>
          <w:sz w:val="20"/>
          <w:szCs w:val="20"/>
        </w:rPr>
        <w:t xml:space="preserve"> – płaty bogate florystycznie)</w:t>
      </w:r>
      <w:r w:rsidR="007F1756">
        <w:rPr>
          <w:rFonts w:asciiTheme="minorHAnsi" w:hAnsiTheme="minorHAnsi" w:cstheme="minorHAnsi"/>
          <w:sz w:val="20"/>
          <w:szCs w:val="20"/>
        </w:rPr>
        <w:t>,</w:t>
      </w:r>
    </w:p>
    <w:p w14:paraId="48EEEF67" w14:textId="423F8D94"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n</w:t>
      </w:r>
      <w:r w:rsidR="007F1756" w:rsidRPr="00965FE3">
        <w:rPr>
          <w:rFonts w:asciiTheme="minorHAnsi" w:hAnsiTheme="minorHAnsi" w:cstheme="minorHAnsi"/>
          <w:sz w:val="20"/>
          <w:szCs w:val="20"/>
        </w:rPr>
        <w:t>iżowe i górskie świeże łąki użytkowane ekstensywnie (</w:t>
      </w:r>
      <w:proofErr w:type="spellStart"/>
      <w:r w:rsidR="007F1756" w:rsidRPr="00965FE3">
        <w:rPr>
          <w:rFonts w:asciiTheme="minorHAnsi" w:hAnsiTheme="minorHAnsi" w:cstheme="minorHAnsi"/>
          <w:i/>
          <w:iCs/>
          <w:sz w:val="20"/>
          <w:szCs w:val="20"/>
        </w:rPr>
        <w:t>Arrhenatherion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elatioris</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11631C09" w14:textId="4959C956"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g</w:t>
      </w:r>
      <w:r w:rsidR="007F1756" w:rsidRPr="00965FE3">
        <w:rPr>
          <w:rFonts w:asciiTheme="minorHAnsi" w:hAnsiTheme="minorHAnsi" w:cstheme="minorHAnsi"/>
          <w:sz w:val="20"/>
          <w:szCs w:val="20"/>
        </w:rPr>
        <w:t xml:space="preserve">órskie łąki </w:t>
      </w:r>
      <w:proofErr w:type="spellStart"/>
      <w:r w:rsidR="007F1756" w:rsidRPr="00965FE3">
        <w:rPr>
          <w:rFonts w:asciiTheme="minorHAnsi" w:hAnsiTheme="minorHAnsi" w:cstheme="minorHAnsi"/>
          <w:sz w:val="20"/>
          <w:szCs w:val="20"/>
        </w:rPr>
        <w:t>konietlicowe</w:t>
      </w:r>
      <w:proofErr w:type="spellEnd"/>
      <w:r w:rsidR="007F1756" w:rsidRPr="00965FE3">
        <w:rPr>
          <w:rFonts w:asciiTheme="minorHAnsi" w:hAnsiTheme="minorHAnsi" w:cstheme="minorHAnsi"/>
          <w:sz w:val="20"/>
          <w:szCs w:val="20"/>
        </w:rPr>
        <w:t xml:space="preserve"> użytkowane ekstensywnie (</w:t>
      </w:r>
      <w:proofErr w:type="spellStart"/>
      <w:r w:rsidR="007F1756" w:rsidRPr="00965FE3">
        <w:rPr>
          <w:rFonts w:asciiTheme="minorHAnsi" w:hAnsiTheme="minorHAnsi" w:cstheme="minorHAnsi"/>
          <w:i/>
          <w:iCs/>
          <w:sz w:val="20"/>
          <w:szCs w:val="20"/>
        </w:rPr>
        <w:t>Polygono-Trisetion</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2237420A" w14:textId="1F80789A"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g</w:t>
      </w:r>
      <w:r w:rsidR="007F1756" w:rsidRPr="00965FE3">
        <w:rPr>
          <w:rFonts w:asciiTheme="minorHAnsi" w:hAnsiTheme="minorHAnsi" w:cstheme="minorHAnsi"/>
          <w:sz w:val="20"/>
          <w:szCs w:val="20"/>
        </w:rPr>
        <w:t>órskie i nizinne torfowiska zasadowe o charakterze młak, turzycowisk i mechowisk</w:t>
      </w:r>
      <w:r w:rsidR="007F1756">
        <w:rPr>
          <w:rFonts w:asciiTheme="minorHAnsi" w:hAnsiTheme="minorHAnsi" w:cstheme="minorHAnsi"/>
          <w:sz w:val="20"/>
          <w:szCs w:val="20"/>
        </w:rPr>
        <w:t>,</w:t>
      </w:r>
    </w:p>
    <w:p w14:paraId="3CED3906" w14:textId="65D144BD"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j</w:t>
      </w:r>
      <w:r w:rsidR="007F1756" w:rsidRPr="00965FE3">
        <w:rPr>
          <w:rFonts w:asciiTheme="minorHAnsi" w:hAnsiTheme="minorHAnsi" w:cstheme="minorHAnsi"/>
          <w:sz w:val="20"/>
          <w:szCs w:val="20"/>
        </w:rPr>
        <w:t>askinie nieudostępnione do zwiedzania</w:t>
      </w:r>
      <w:r w:rsidR="007F1756">
        <w:rPr>
          <w:rFonts w:asciiTheme="minorHAnsi" w:hAnsiTheme="minorHAnsi" w:cstheme="minorHAnsi"/>
          <w:sz w:val="20"/>
          <w:szCs w:val="20"/>
        </w:rPr>
        <w:t>,</w:t>
      </w:r>
    </w:p>
    <w:p w14:paraId="73B16847" w14:textId="42B1F994"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k</w:t>
      </w:r>
      <w:r w:rsidR="007F1756" w:rsidRPr="00965FE3">
        <w:rPr>
          <w:rFonts w:asciiTheme="minorHAnsi" w:hAnsiTheme="minorHAnsi" w:cstheme="minorHAnsi"/>
          <w:sz w:val="20"/>
          <w:szCs w:val="20"/>
        </w:rPr>
        <w:t>waśne buczyny (</w:t>
      </w:r>
      <w:proofErr w:type="spellStart"/>
      <w:r w:rsidR="007F1756" w:rsidRPr="00965FE3">
        <w:rPr>
          <w:rFonts w:asciiTheme="minorHAnsi" w:hAnsiTheme="minorHAnsi" w:cstheme="minorHAnsi"/>
          <w:i/>
          <w:iCs/>
          <w:sz w:val="20"/>
          <w:szCs w:val="20"/>
        </w:rPr>
        <w:t>Luzulo-Fagetum</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77FA6878" w14:textId="30A79871"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ż</w:t>
      </w:r>
      <w:r w:rsidR="007F1756" w:rsidRPr="00965FE3">
        <w:rPr>
          <w:rFonts w:asciiTheme="minorHAnsi" w:hAnsiTheme="minorHAnsi" w:cstheme="minorHAnsi"/>
          <w:sz w:val="20"/>
          <w:szCs w:val="20"/>
        </w:rPr>
        <w:t>yzne buczyny (</w:t>
      </w:r>
      <w:proofErr w:type="spellStart"/>
      <w:r w:rsidR="007F1756" w:rsidRPr="00965FE3">
        <w:rPr>
          <w:rFonts w:asciiTheme="minorHAnsi" w:hAnsiTheme="minorHAnsi" w:cstheme="minorHAnsi"/>
          <w:i/>
          <w:iCs/>
          <w:sz w:val="20"/>
          <w:szCs w:val="20"/>
        </w:rPr>
        <w:t>Dentario</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glandulosae</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Fagenion</w:t>
      </w:r>
      <w:proofErr w:type="spellEnd"/>
      <w:r w:rsidR="007F1756" w:rsidRPr="00965FE3">
        <w:rPr>
          <w:rFonts w:asciiTheme="minorHAnsi" w:hAnsiTheme="minorHAnsi" w:cstheme="minorHAnsi"/>
          <w:sz w:val="20"/>
          <w:szCs w:val="20"/>
        </w:rPr>
        <w:t xml:space="preserve">, </w:t>
      </w:r>
      <w:r w:rsidR="007F1756" w:rsidRPr="00965FE3">
        <w:rPr>
          <w:rFonts w:asciiTheme="minorHAnsi" w:hAnsiTheme="minorHAnsi" w:cstheme="minorHAnsi"/>
          <w:i/>
          <w:iCs/>
          <w:sz w:val="20"/>
          <w:szCs w:val="20"/>
        </w:rPr>
        <w:t xml:space="preserve">Galio </w:t>
      </w:r>
      <w:proofErr w:type="spellStart"/>
      <w:r w:rsidR="007F1756" w:rsidRPr="00965FE3">
        <w:rPr>
          <w:rFonts w:asciiTheme="minorHAnsi" w:hAnsiTheme="minorHAnsi" w:cstheme="minorHAnsi"/>
          <w:i/>
          <w:iCs/>
          <w:sz w:val="20"/>
          <w:szCs w:val="20"/>
        </w:rPr>
        <w:t>odorati-Fagenion</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5C86CD63" w14:textId="37371FBC"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g</w:t>
      </w:r>
      <w:r w:rsidR="007F1756" w:rsidRPr="00965FE3">
        <w:rPr>
          <w:rFonts w:asciiTheme="minorHAnsi" w:hAnsiTheme="minorHAnsi" w:cstheme="minorHAnsi"/>
          <w:sz w:val="20"/>
          <w:szCs w:val="20"/>
        </w:rPr>
        <w:t xml:space="preserve">rąd środkowoeuropejski i </w:t>
      </w:r>
      <w:proofErr w:type="spellStart"/>
      <w:r w:rsidR="007F1756" w:rsidRPr="00965FE3">
        <w:rPr>
          <w:rFonts w:asciiTheme="minorHAnsi" w:hAnsiTheme="minorHAnsi" w:cstheme="minorHAnsi"/>
          <w:sz w:val="20"/>
          <w:szCs w:val="20"/>
        </w:rPr>
        <w:t>subkontynentalny</w:t>
      </w:r>
      <w:proofErr w:type="spellEnd"/>
      <w:r w:rsidR="007F1756" w:rsidRPr="00965FE3">
        <w:rPr>
          <w:rFonts w:asciiTheme="minorHAnsi" w:hAnsiTheme="minorHAnsi" w:cstheme="minorHAnsi"/>
          <w:sz w:val="20"/>
          <w:szCs w:val="20"/>
        </w:rPr>
        <w:t xml:space="preserve"> (</w:t>
      </w:r>
      <w:r w:rsidR="007F1756" w:rsidRPr="00965FE3">
        <w:rPr>
          <w:rFonts w:asciiTheme="minorHAnsi" w:hAnsiTheme="minorHAnsi" w:cstheme="minorHAnsi"/>
          <w:i/>
          <w:iCs/>
          <w:sz w:val="20"/>
          <w:szCs w:val="20"/>
        </w:rPr>
        <w:t>Galio-</w:t>
      </w:r>
      <w:proofErr w:type="spellStart"/>
      <w:r w:rsidR="007F1756" w:rsidRPr="00965FE3">
        <w:rPr>
          <w:rFonts w:asciiTheme="minorHAnsi" w:hAnsiTheme="minorHAnsi" w:cstheme="minorHAnsi"/>
          <w:i/>
          <w:iCs/>
          <w:sz w:val="20"/>
          <w:szCs w:val="20"/>
        </w:rPr>
        <w:t>Carpinetum</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Tilio-Carpinetum</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3A822A4E" w14:textId="3B278AFC"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j</w:t>
      </w:r>
      <w:r w:rsidR="007F1756" w:rsidRPr="00965FE3">
        <w:rPr>
          <w:rFonts w:asciiTheme="minorHAnsi" w:hAnsiTheme="minorHAnsi" w:cstheme="minorHAnsi"/>
          <w:sz w:val="20"/>
          <w:szCs w:val="20"/>
        </w:rPr>
        <w:t xml:space="preserve">aworzyny i lasy </w:t>
      </w:r>
      <w:proofErr w:type="spellStart"/>
      <w:r w:rsidR="007F1756" w:rsidRPr="00965FE3">
        <w:rPr>
          <w:rFonts w:asciiTheme="minorHAnsi" w:hAnsiTheme="minorHAnsi" w:cstheme="minorHAnsi"/>
          <w:sz w:val="20"/>
          <w:szCs w:val="20"/>
        </w:rPr>
        <w:t>klonowo-lipowe</w:t>
      </w:r>
      <w:proofErr w:type="spellEnd"/>
      <w:r w:rsidR="007F1756" w:rsidRPr="00965FE3">
        <w:rPr>
          <w:rFonts w:asciiTheme="minorHAnsi" w:hAnsiTheme="minorHAnsi" w:cstheme="minorHAnsi"/>
          <w:sz w:val="20"/>
          <w:szCs w:val="20"/>
        </w:rPr>
        <w:t xml:space="preserve"> na stokach i zboczach (</w:t>
      </w:r>
      <w:proofErr w:type="spellStart"/>
      <w:r w:rsidR="007F1756" w:rsidRPr="00965FE3">
        <w:rPr>
          <w:rFonts w:asciiTheme="minorHAnsi" w:hAnsiTheme="minorHAnsi" w:cstheme="minorHAnsi"/>
          <w:i/>
          <w:iCs/>
          <w:sz w:val="20"/>
          <w:szCs w:val="20"/>
        </w:rPr>
        <w:t>Tilio</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plathyphyllis-Acerion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pseudoplatani</w:t>
      </w:r>
      <w:proofErr w:type="spellEnd"/>
      <w:r w:rsidR="007F1756" w:rsidRPr="00965FE3">
        <w:rPr>
          <w:rFonts w:asciiTheme="minorHAnsi" w:hAnsiTheme="minorHAnsi" w:cstheme="minorHAnsi"/>
          <w:sz w:val="20"/>
          <w:szCs w:val="20"/>
        </w:rPr>
        <w:t>)</w:t>
      </w:r>
      <w:r w:rsidR="007F1756">
        <w:rPr>
          <w:rFonts w:asciiTheme="minorHAnsi" w:hAnsiTheme="minorHAnsi" w:cstheme="minorHAnsi"/>
          <w:sz w:val="20"/>
          <w:szCs w:val="20"/>
        </w:rPr>
        <w:t>,</w:t>
      </w:r>
    </w:p>
    <w:p w14:paraId="2E9DB5EC" w14:textId="184FAF6D"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ł</w:t>
      </w:r>
      <w:r w:rsidR="007F1756" w:rsidRPr="00965FE3">
        <w:rPr>
          <w:rFonts w:asciiTheme="minorHAnsi" w:hAnsiTheme="minorHAnsi" w:cstheme="minorHAnsi"/>
          <w:sz w:val="20"/>
          <w:szCs w:val="20"/>
        </w:rPr>
        <w:t>ęgi wierzbowe, topolowe, olszowe i jesionowe (</w:t>
      </w:r>
      <w:proofErr w:type="spellStart"/>
      <w:r w:rsidR="007F1756" w:rsidRPr="00965FE3">
        <w:rPr>
          <w:rFonts w:asciiTheme="minorHAnsi" w:hAnsiTheme="minorHAnsi" w:cstheme="minorHAnsi"/>
          <w:i/>
          <w:iCs/>
          <w:sz w:val="20"/>
          <w:szCs w:val="20"/>
        </w:rPr>
        <w:t>Salicetum</w:t>
      </w:r>
      <w:proofErr w:type="spellEnd"/>
      <w:r w:rsidR="007F1756" w:rsidRPr="00965FE3">
        <w:rPr>
          <w:rFonts w:asciiTheme="minorHAnsi" w:hAnsiTheme="minorHAnsi" w:cstheme="minorHAnsi"/>
          <w:i/>
          <w:iCs/>
          <w:sz w:val="20"/>
          <w:szCs w:val="20"/>
        </w:rPr>
        <w:t xml:space="preserve"> albo-</w:t>
      </w:r>
      <w:proofErr w:type="spellStart"/>
      <w:r w:rsidR="007F1756" w:rsidRPr="00965FE3">
        <w:rPr>
          <w:rFonts w:asciiTheme="minorHAnsi" w:hAnsiTheme="minorHAnsi" w:cstheme="minorHAnsi"/>
          <w:i/>
          <w:iCs/>
          <w:sz w:val="20"/>
          <w:szCs w:val="20"/>
        </w:rPr>
        <w:t>fragilis</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Populetum</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albae</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Alnenion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glutinoso-incanae</w:t>
      </w:r>
      <w:proofErr w:type="spellEnd"/>
      <w:r w:rsidR="007F1756" w:rsidRPr="00965FE3">
        <w:rPr>
          <w:rFonts w:asciiTheme="minorHAnsi" w:hAnsiTheme="minorHAnsi" w:cstheme="minorHAnsi"/>
          <w:sz w:val="20"/>
          <w:szCs w:val="20"/>
        </w:rPr>
        <w:t>) i olsy źródliskowe</w:t>
      </w:r>
      <w:r w:rsidR="007F1756">
        <w:rPr>
          <w:rFonts w:asciiTheme="minorHAnsi" w:hAnsiTheme="minorHAnsi" w:cstheme="minorHAnsi"/>
          <w:sz w:val="20"/>
          <w:szCs w:val="20"/>
        </w:rPr>
        <w:t>,</w:t>
      </w:r>
    </w:p>
    <w:p w14:paraId="7358F26D" w14:textId="3F8198E7" w:rsidR="007F1756" w:rsidRPr="00965FE3" w:rsidRDefault="007B7BD0" w:rsidP="000E62D6">
      <w:pPr>
        <w:pStyle w:val="Default"/>
        <w:numPr>
          <w:ilvl w:val="0"/>
          <w:numId w:val="2"/>
        </w:numPr>
        <w:jc w:val="both"/>
        <w:rPr>
          <w:rFonts w:asciiTheme="minorHAnsi" w:hAnsiTheme="minorHAnsi" w:cstheme="minorHAnsi"/>
          <w:sz w:val="20"/>
          <w:szCs w:val="20"/>
        </w:rPr>
      </w:pPr>
      <w:r>
        <w:rPr>
          <w:rFonts w:asciiTheme="minorHAnsi" w:hAnsiTheme="minorHAnsi" w:cstheme="minorHAnsi"/>
          <w:sz w:val="20"/>
          <w:szCs w:val="20"/>
        </w:rPr>
        <w:t>g</w:t>
      </w:r>
      <w:r w:rsidR="007F1756" w:rsidRPr="00965FE3">
        <w:rPr>
          <w:rFonts w:asciiTheme="minorHAnsi" w:hAnsiTheme="minorHAnsi" w:cstheme="minorHAnsi"/>
          <w:sz w:val="20"/>
          <w:szCs w:val="20"/>
        </w:rPr>
        <w:t>órskie bory świerkowe (</w:t>
      </w:r>
      <w:proofErr w:type="spellStart"/>
      <w:r w:rsidR="007F1756" w:rsidRPr="00965FE3">
        <w:rPr>
          <w:rFonts w:asciiTheme="minorHAnsi" w:hAnsiTheme="minorHAnsi" w:cstheme="minorHAnsi"/>
          <w:i/>
          <w:iCs/>
          <w:sz w:val="20"/>
          <w:szCs w:val="20"/>
        </w:rPr>
        <w:t>Piceion</w:t>
      </w:r>
      <w:proofErr w:type="spellEnd"/>
      <w:r w:rsidR="007F1756" w:rsidRPr="00965FE3">
        <w:rPr>
          <w:rFonts w:asciiTheme="minorHAnsi" w:hAnsiTheme="minorHAnsi" w:cstheme="minorHAnsi"/>
          <w:i/>
          <w:iCs/>
          <w:sz w:val="20"/>
          <w:szCs w:val="20"/>
        </w:rPr>
        <w:t xml:space="preserve"> </w:t>
      </w:r>
      <w:proofErr w:type="spellStart"/>
      <w:r w:rsidR="007F1756" w:rsidRPr="00965FE3">
        <w:rPr>
          <w:rFonts w:asciiTheme="minorHAnsi" w:hAnsiTheme="minorHAnsi" w:cstheme="minorHAnsi"/>
          <w:i/>
          <w:iCs/>
          <w:sz w:val="20"/>
          <w:szCs w:val="20"/>
        </w:rPr>
        <w:t>abietis</w:t>
      </w:r>
      <w:proofErr w:type="spellEnd"/>
      <w:r w:rsidR="007F1756" w:rsidRPr="00965FE3">
        <w:rPr>
          <w:rFonts w:asciiTheme="minorHAnsi" w:hAnsiTheme="minorHAnsi" w:cstheme="minorHAnsi"/>
          <w:sz w:val="20"/>
          <w:szCs w:val="20"/>
        </w:rPr>
        <w:t>, część – zbiorowiska górskie)</w:t>
      </w:r>
      <w:r w:rsidR="007F1756">
        <w:rPr>
          <w:rFonts w:asciiTheme="minorHAnsi" w:hAnsiTheme="minorHAnsi" w:cstheme="minorHAnsi"/>
          <w:sz w:val="20"/>
          <w:szCs w:val="20"/>
        </w:rPr>
        <w:t>,</w:t>
      </w:r>
    </w:p>
    <w:p w14:paraId="36593BAE"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biegacz urozmaicony</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Carabus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variolosus</w:t>
      </w:r>
      <w:proofErr w:type="spellEnd"/>
      <w:r>
        <w:rPr>
          <w:rFonts w:asciiTheme="minorHAnsi" w:hAnsiTheme="minorHAnsi" w:cstheme="minorHAnsi"/>
          <w:sz w:val="20"/>
          <w:szCs w:val="20"/>
        </w:rPr>
        <w:t>),</w:t>
      </w:r>
    </w:p>
    <w:p w14:paraId="18535443"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brzanka</w:t>
      </w:r>
      <w:r w:rsidRPr="00965FE3">
        <w:rPr>
          <w:rFonts w:asciiTheme="minorHAnsi" w:hAnsiTheme="minorHAnsi" w:cstheme="minorHAnsi"/>
          <w:sz w:val="20"/>
          <w:szCs w:val="20"/>
        </w:rPr>
        <w:tab/>
      </w:r>
      <w:r>
        <w:rPr>
          <w:rFonts w:asciiTheme="minorHAnsi" w:hAnsiTheme="minorHAnsi" w:cstheme="minorHAnsi"/>
          <w:sz w:val="20"/>
          <w:szCs w:val="20"/>
        </w:rPr>
        <w:t>(</w:t>
      </w:r>
      <w:proofErr w:type="spellStart"/>
      <w:r w:rsidRPr="001C3B1A">
        <w:rPr>
          <w:rFonts w:asciiTheme="minorHAnsi" w:hAnsiTheme="minorHAnsi" w:cstheme="minorHAnsi"/>
          <w:i/>
          <w:iCs/>
          <w:sz w:val="20"/>
          <w:szCs w:val="20"/>
        </w:rPr>
        <w:t>Barbus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meridionalis</w:t>
      </w:r>
      <w:proofErr w:type="spellEnd"/>
      <w:r>
        <w:rPr>
          <w:rFonts w:asciiTheme="minorHAnsi" w:hAnsiTheme="minorHAnsi" w:cstheme="minorHAnsi"/>
          <w:sz w:val="20"/>
          <w:szCs w:val="20"/>
        </w:rPr>
        <w:t>),</w:t>
      </w:r>
    </w:p>
    <w:p w14:paraId="4FD43DD8"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czerwończyk nieparek</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Lycaena</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dispar</w:t>
      </w:r>
      <w:proofErr w:type="spellEnd"/>
      <w:r>
        <w:rPr>
          <w:rFonts w:asciiTheme="minorHAnsi" w:hAnsiTheme="minorHAnsi" w:cstheme="minorHAnsi"/>
          <w:sz w:val="20"/>
          <w:szCs w:val="20"/>
        </w:rPr>
        <w:t>),</w:t>
      </w:r>
    </w:p>
    <w:p w14:paraId="1C556774"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 xml:space="preserve">głowacz </w:t>
      </w:r>
      <w:proofErr w:type="spellStart"/>
      <w:r w:rsidRPr="00965FE3">
        <w:rPr>
          <w:rFonts w:asciiTheme="minorHAnsi" w:hAnsiTheme="minorHAnsi" w:cstheme="minorHAnsi"/>
          <w:sz w:val="20"/>
          <w:szCs w:val="20"/>
        </w:rPr>
        <w:t>białopłetwy</w:t>
      </w:r>
      <w:proofErr w:type="spellEnd"/>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Cottus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gobio</w:t>
      </w:r>
      <w:proofErr w:type="spellEnd"/>
      <w:r>
        <w:rPr>
          <w:rFonts w:asciiTheme="minorHAnsi" w:hAnsiTheme="minorHAnsi" w:cstheme="minorHAnsi"/>
          <w:sz w:val="20"/>
          <w:szCs w:val="20"/>
        </w:rPr>
        <w:t>),</w:t>
      </w:r>
    </w:p>
    <w:p w14:paraId="136E9AC5"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lastRenderedPageBreak/>
        <w:t>kumak górski</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Bombina</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variegata</w:t>
      </w:r>
      <w:proofErr w:type="spellEnd"/>
      <w:r>
        <w:rPr>
          <w:rFonts w:asciiTheme="minorHAnsi" w:hAnsiTheme="minorHAnsi" w:cstheme="minorHAnsi"/>
          <w:sz w:val="20"/>
          <w:szCs w:val="20"/>
        </w:rPr>
        <w:t>),</w:t>
      </w:r>
    </w:p>
    <w:p w14:paraId="153431F0"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nadobnica alpejska</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Rosalia</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alpina</w:t>
      </w:r>
      <w:proofErr w:type="spellEnd"/>
      <w:r>
        <w:rPr>
          <w:rFonts w:asciiTheme="minorHAnsi" w:hAnsiTheme="minorHAnsi" w:cstheme="minorHAnsi"/>
          <w:sz w:val="20"/>
          <w:szCs w:val="20"/>
        </w:rPr>
        <w:t>),</w:t>
      </w:r>
    </w:p>
    <w:p w14:paraId="0E6C8AC6"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niedźwiedź brunatny</w:t>
      </w:r>
      <w:r>
        <w:rPr>
          <w:rFonts w:asciiTheme="minorHAnsi" w:hAnsiTheme="minorHAnsi" w:cstheme="minorHAnsi"/>
          <w:sz w:val="20"/>
          <w:szCs w:val="20"/>
        </w:rPr>
        <w:t xml:space="preserve"> (</w:t>
      </w:r>
      <w:r w:rsidRPr="001C3B1A">
        <w:rPr>
          <w:rFonts w:asciiTheme="minorHAnsi" w:hAnsiTheme="minorHAnsi" w:cstheme="minorHAnsi"/>
          <w:i/>
          <w:iCs/>
          <w:sz w:val="20"/>
          <w:szCs w:val="20"/>
        </w:rPr>
        <w:t xml:space="preserve">Ursus </w:t>
      </w:r>
      <w:proofErr w:type="spellStart"/>
      <w:r w:rsidRPr="001C3B1A">
        <w:rPr>
          <w:rFonts w:asciiTheme="minorHAnsi" w:hAnsiTheme="minorHAnsi" w:cstheme="minorHAnsi"/>
          <w:i/>
          <w:iCs/>
          <w:sz w:val="20"/>
          <w:szCs w:val="20"/>
        </w:rPr>
        <w:t>arctos</w:t>
      </w:r>
      <w:proofErr w:type="spellEnd"/>
      <w:r>
        <w:rPr>
          <w:rFonts w:asciiTheme="minorHAnsi" w:hAnsiTheme="minorHAnsi" w:cstheme="minorHAnsi"/>
          <w:sz w:val="20"/>
          <w:szCs w:val="20"/>
        </w:rPr>
        <w:t>),</w:t>
      </w:r>
    </w:p>
    <w:p w14:paraId="75148573"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nocek Bechsteina</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Myotis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bechsteinii</w:t>
      </w:r>
      <w:proofErr w:type="spellEnd"/>
      <w:r>
        <w:rPr>
          <w:rFonts w:asciiTheme="minorHAnsi" w:hAnsiTheme="minorHAnsi" w:cstheme="minorHAnsi"/>
          <w:sz w:val="20"/>
          <w:szCs w:val="20"/>
        </w:rPr>
        <w:t>),</w:t>
      </w:r>
    </w:p>
    <w:p w14:paraId="2F507D79"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nocek duży</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Myotis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myotis</w:t>
      </w:r>
      <w:proofErr w:type="spellEnd"/>
      <w:r>
        <w:rPr>
          <w:rFonts w:asciiTheme="minorHAnsi" w:hAnsiTheme="minorHAnsi" w:cstheme="minorHAnsi"/>
          <w:sz w:val="20"/>
          <w:szCs w:val="20"/>
        </w:rPr>
        <w:t>),</w:t>
      </w:r>
    </w:p>
    <w:p w14:paraId="3DEA45A0" w14:textId="77777777" w:rsidR="007F1756" w:rsidRPr="00965FE3" w:rsidRDefault="007F1756" w:rsidP="000E62D6">
      <w:pPr>
        <w:pStyle w:val="Default"/>
        <w:numPr>
          <w:ilvl w:val="0"/>
          <w:numId w:val="3"/>
        </w:numPr>
        <w:jc w:val="both"/>
        <w:rPr>
          <w:rFonts w:asciiTheme="minorHAnsi" w:hAnsiTheme="minorHAnsi" w:cstheme="minorHAnsi"/>
          <w:sz w:val="20"/>
          <w:szCs w:val="20"/>
        </w:rPr>
      </w:pPr>
      <w:r w:rsidRPr="00965FE3">
        <w:rPr>
          <w:rFonts w:asciiTheme="minorHAnsi" w:hAnsiTheme="minorHAnsi" w:cstheme="minorHAnsi"/>
          <w:sz w:val="20"/>
          <w:szCs w:val="20"/>
        </w:rPr>
        <w:t>nocek orzęsiony</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Myotis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emarginatus</w:t>
      </w:r>
      <w:proofErr w:type="spellEnd"/>
      <w:r>
        <w:rPr>
          <w:rFonts w:asciiTheme="minorHAnsi" w:hAnsiTheme="minorHAnsi" w:cstheme="minorHAnsi"/>
          <w:sz w:val="20"/>
          <w:szCs w:val="20"/>
        </w:rPr>
        <w:t>),</w:t>
      </w:r>
    </w:p>
    <w:p w14:paraId="5F7DED94" w14:textId="77777777" w:rsidR="007F1756" w:rsidRPr="00965FE3" w:rsidRDefault="007F1756" w:rsidP="000E62D6">
      <w:pPr>
        <w:pStyle w:val="Default"/>
        <w:numPr>
          <w:ilvl w:val="0"/>
          <w:numId w:val="3"/>
        </w:numPr>
        <w:jc w:val="both"/>
        <w:rPr>
          <w:rFonts w:asciiTheme="minorHAnsi" w:hAnsiTheme="minorHAnsi" w:cstheme="minorHAnsi"/>
          <w:sz w:val="20"/>
          <w:szCs w:val="20"/>
        </w:rPr>
      </w:pPr>
      <w:proofErr w:type="spellStart"/>
      <w:r w:rsidRPr="00965FE3">
        <w:rPr>
          <w:rFonts w:asciiTheme="minorHAnsi" w:hAnsiTheme="minorHAnsi" w:cstheme="minorHAnsi"/>
          <w:sz w:val="20"/>
          <w:szCs w:val="20"/>
        </w:rPr>
        <w:t>poczwarówka</w:t>
      </w:r>
      <w:proofErr w:type="spellEnd"/>
      <w:r w:rsidRPr="00965FE3">
        <w:rPr>
          <w:rFonts w:asciiTheme="minorHAnsi" w:hAnsiTheme="minorHAnsi" w:cstheme="minorHAnsi"/>
          <w:sz w:val="20"/>
          <w:szCs w:val="20"/>
        </w:rPr>
        <w:t xml:space="preserve"> zwężona</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Vertigo</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angustior</w:t>
      </w:r>
      <w:proofErr w:type="spellEnd"/>
      <w:r>
        <w:rPr>
          <w:rFonts w:asciiTheme="minorHAnsi" w:hAnsiTheme="minorHAnsi" w:cstheme="minorHAnsi"/>
          <w:sz w:val="20"/>
          <w:szCs w:val="20"/>
        </w:rPr>
        <w:t>),</w:t>
      </w:r>
    </w:p>
    <w:p w14:paraId="7D103A87"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podkowiec mały</w:t>
      </w:r>
      <w:r w:rsidRPr="00965FE3">
        <w:rPr>
          <w:rFonts w:asciiTheme="minorHAnsi" w:hAnsiTheme="minorHAnsi" w:cstheme="minorHAnsi"/>
          <w:sz w:val="20"/>
          <w:szCs w:val="20"/>
        </w:rPr>
        <w:tab/>
      </w:r>
      <w:r>
        <w:rPr>
          <w:rFonts w:asciiTheme="minorHAnsi" w:hAnsiTheme="minorHAnsi" w:cstheme="minorHAnsi"/>
          <w:sz w:val="20"/>
          <w:szCs w:val="20"/>
        </w:rPr>
        <w:t>(</w:t>
      </w:r>
      <w:proofErr w:type="spellStart"/>
      <w:r w:rsidRPr="001C3B1A">
        <w:rPr>
          <w:rFonts w:asciiTheme="minorHAnsi" w:hAnsiTheme="minorHAnsi" w:cstheme="minorHAnsi"/>
          <w:i/>
          <w:iCs/>
          <w:sz w:val="20"/>
          <w:szCs w:val="20"/>
        </w:rPr>
        <w:t>Rhinolophus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hipposideros</w:t>
      </w:r>
      <w:proofErr w:type="spellEnd"/>
      <w:r>
        <w:rPr>
          <w:rFonts w:asciiTheme="minorHAnsi" w:hAnsiTheme="minorHAnsi" w:cstheme="minorHAnsi"/>
          <w:sz w:val="20"/>
          <w:szCs w:val="20"/>
        </w:rPr>
        <w:t>),</w:t>
      </w:r>
    </w:p>
    <w:p w14:paraId="72A23F3B"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ryś</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Lynx</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lynx</w:t>
      </w:r>
      <w:proofErr w:type="spellEnd"/>
      <w:r>
        <w:rPr>
          <w:rFonts w:asciiTheme="minorHAnsi" w:hAnsiTheme="minorHAnsi" w:cstheme="minorHAnsi"/>
          <w:sz w:val="20"/>
          <w:szCs w:val="20"/>
        </w:rPr>
        <w:t>),</w:t>
      </w:r>
    </w:p>
    <w:p w14:paraId="5560B3BE" w14:textId="77777777" w:rsidR="007F1756" w:rsidRPr="00965FE3" w:rsidRDefault="007F1756" w:rsidP="000E62D6">
      <w:pPr>
        <w:pStyle w:val="Default"/>
        <w:numPr>
          <w:ilvl w:val="0"/>
          <w:numId w:val="4"/>
        </w:numPr>
        <w:jc w:val="both"/>
        <w:rPr>
          <w:rFonts w:asciiTheme="minorHAnsi" w:hAnsiTheme="minorHAnsi" w:cstheme="minorHAnsi"/>
          <w:sz w:val="20"/>
          <w:szCs w:val="20"/>
        </w:rPr>
      </w:pPr>
      <w:proofErr w:type="spellStart"/>
      <w:r w:rsidRPr="00965FE3">
        <w:rPr>
          <w:rFonts w:asciiTheme="minorHAnsi" w:hAnsiTheme="minorHAnsi" w:cstheme="minorHAnsi"/>
          <w:sz w:val="20"/>
          <w:szCs w:val="20"/>
        </w:rPr>
        <w:t>sichrawa</w:t>
      </w:r>
      <w:proofErr w:type="spellEnd"/>
      <w:r w:rsidRPr="00965FE3">
        <w:rPr>
          <w:rFonts w:asciiTheme="minorHAnsi" w:hAnsiTheme="minorHAnsi" w:cstheme="minorHAnsi"/>
          <w:sz w:val="20"/>
          <w:szCs w:val="20"/>
        </w:rPr>
        <w:t xml:space="preserve"> karpacka</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Pseudogaurotina</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excellens</w:t>
      </w:r>
      <w:proofErr w:type="spellEnd"/>
      <w:r>
        <w:rPr>
          <w:rFonts w:asciiTheme="minorHAnsi" w:hAnsiTheme="minorHAnsi" w:cstheme="minorHAnsi"/>
          <w:sz w:val="20"/>
          <w:szCs w:val="20"/>
        </w:rPr>
        <w:t>),</w:t>
      </w:r>
    </w:p>
    <w:p w14:paraId="79DC5CDB"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traszka grzebieniasta</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Triturus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cristatus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Triturus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cristatus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cristatus</w:t>
      </w:r>
      <w:proofErr w:type="spellEnd"/>
      <w:r w:rsidRPr="00965FE3">
        <w:rPr>
          <w:rFonts w:asciiTheme="minorHAnsi" w:hAnsiTheme="minorHAnsi" w:cstheme="minorHAnsi"/>
          <w:sz w:val="20"/>
          <w:szCs w:val="20"/>
        </w:rPr>
        <w:t>)</w:t>
      </w:r>
      <w:r>
        <w:rPr>
          <w:rFonts w:asciiTheme="minorHAnsi" w:hAnsiTheme="minorHAnsi" w:cstheme="minorHAnsi"/>
          <w:sz w:val="20"/>
          <w:szCs w:val="20"/>
        </w:rPr>
        <w:t>),</w:t>
      </w:r>
    </w:p>
    <w:p w14:paraId="15E33FC9"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traszka karpacka</w:t>
      </w:r>
      <w:r w:rsidRPr="00965FE3">
        <w:rPr>
          <w:rFonts w:asciiTheme="minorHAnsi" w:hAnsiTheme="minorHAnsi" w:cstheme="minorHAnsi"/>
          <w:sz w:val="20"/>
          <w:szCs w:val="20"/>
        </w:rPr>
        <w:tab/>
      </w:r>
      <w:r>
        <w:rPr>
          <w:rFonts w:asciiTheme="minorHAnsi" w:hAnsiTheme="minorHAnsi" w:cstheme="minorHAnsi"/>
          <w:sz w:val="20"/>
          <w:szCs w:val="20"/>
        </w:rPr>
        <w:t>(</w:t>
      </w:r>
      <w:proofErr w:type="spellStart"/>
      <w:r w:rsidRPr="001C3B1A">
        <w:rPr>
          <w:rFonts w:asciiTheme="minorHAnsi" w:hAnsiTheme="minorHAnsi" w:cstheme="minorHAnsi"/>
          <w:i/>
          <w:iCs/>
          <w:sz w:val="20"/>
          <w:szCs w:val="20"/>
        </w:rPr>
        <w:t>Triturus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montandoni</w:t>
      </w:r>
      <w:proofErr w:type="spellEnd"/>
      <w:r>
        <w:rPr>
          <w:rFonts w:asciiTheme="minorHAnsi" w:hAnsiTheme="minorHAnsi" w:cstheme="minorHAnsi"/>
          <w:sz w:val="20"/>
          <w:szCs w:val="20"/>
        </w:rPr>
        <w:t>),</w:t>
      </w:r>
    </w:p>
    <w:p w14:paraId="4A12D02B"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wilk</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Canis</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lupus</w:t>
      </w:r>
      <w:proofErr w:type="spellEnd"/>
      <w:r>
        <w:rPr>
          <w:rFonts w:asciiTheme="minorHAnsi" w:hAnsiTheme="minorHAnsi" w:cstheme="minorHAnsi"/>
          <w:sz w:val="20"/>
          <w:szCs w:val="20"/>
        </w:rPr>
        <w:t>),</w:t>
      </w:r>
    </w:p>
    <w:p w14:paraId="4EC8ECC5" w14:textId="77777777" w:rsidR="007F1756" w:rsidRPr="00965FE3" w:rsidRDefault="007F1756" w:rsidP="000E62D6">
      <w:pPr>
        <w:pStyle w:val="Default"/>
        <w:numPr>
          <w:ilvl w:val="0"/>
          <w:numId w:val="4"/>
        </w:numPr>
        <w:jc w:val="both"/>
        <w:rPr>
          <w:rFonts w:asciiTheme="minorHAnsi" w:hAnsiTheme="minorHAnsi" w:cstheme="minorHAnsi"/>
          <w:sz w:val="20"/>
          <w:szCs w:val="20"/>
        </w:rPr>
      </w:pPr>
      <w:r w:rsidRPr="00965FE3">
        <w:rPr>
          <w:rFonts w:asciiTheme="minorHAnsi" w:hAnsiTheme="minorHAnsi" w:cstheme="minorHAnsi"/>
          <w:sz w:val="20"/>
          <w:szCs w:val="20"/>
        </w:rPr>
        <w:t>wydra</w:t>
      </w:r>
      <w:r>
        <w:rPr>
          <w:rFonts w:asciiTheme="minorHAnsi" w:hAnsiTheme="minorHAnsi" w:cstheme="minorHAnsi"/>
          <w:sz w:val="20"/>
          <w:szCs w:val="20"/>
        </w:rPr>
        <w:t xml:space="preserve"> (</w:t>
      </w:r>
      <w:r w:rsidRPr="001C3B1A">
        <w:rPr>
          <w:rFonts w:asciiTheme="minorHAnsi" w:hAnsiTheme="minorHAnsi" w:cstheme="minorHAnsi"/>
          <w:i/>
          <w:iCs/>
          <w:sz w:val="20"/>
          <w:szCs w:val="20"/>
        </w:rPr>
        <w:t>Lutra lutra</w:t>
      </w:r>
      <w:r>
        <w:rPr>
          <w:rFonts w:asciiTheme="minorHAnsi" w:hAnsiTheme="minorHAnsi" w:cstheme="minorHAnsi"/>
          <w:sz w:val="20"/>
          <w:szCs w:val="20"/>
        </w:rPr>
        <w:t>),</w:t>
      </w:r>
    </w:p>
    <w:p w14:paraId="0D3011AB" w14:textId="77777777" w:rsidR="007F1756" w:rsidRDefault="007F1756" w:rsidP="000E62D6">
      <w:pPr>
        <w:pStyle w:val="Default"/>
        <w:numPr>
          <w:ilvl w:val="0"/>
          <w:numId w:val="4"/>
        </w:numPr>
        <w:jc w:val="both"/>
        <w:rPr>
          <w:rFonts w:asciiTheme="minorHAnsi" w:hAnsiTheme="minorHAnsi" w:cstheme="minorHAnsi"/>
          <w:sz w:val="20"/>
          <w:szCs w:val="20"/>
        </w:rPr>
      </w:pPr>
      <w:proofErr w:type="spellStart"/>
      <w:r w:rsidRPr="00965FE3">
        <w:rPr>
          <w:rFonts w:asciiTheme="minorHAnsi" w:hAnsiTheme="minorHAnsi" w:cstheme="minorHAnsi"/>
          <w:sz w:val="20"/>
          <w:szCs w:val="20"/>
        </w:rPr>
        <w:t>bezlist</w:t>
      </w:r>
      <w:proofErr w:type="spellEnd"/>
      <w:r w:rsidRPr="00965FE3">
        <w:rPr>
          <w:rFonts w:asciiTheme="minorHAnsi" w:hAnsiTheme="minorHAnsi" w:cstheme="minorHAnsi"/>
          <w:sz w:val="20"/>
          <w:szCs w:val="20"/>
        </w:rPr>
        <w:t xml:space="preserve"> okrywowy</w:t>
      </w:r>
      <w:r>
        <w:rPr>
          <w:rFonts w:asciiTheme="minorHAnsi" w:hAnsiTheme="minorHAnsi" w:cstheme="minorHAnsi"/>
          <w:sz w:val="20"/>
          <w:szCs w:val="20"/>
        </w:rPr>
        <w:t xml:space="preserve"> (</w:t>
      </w:r>
      <w:proofErr w:type="spellStart"/>
      <w:r w:rsidRPr="001C3B1A">
        <w:rPr>
          <w:rFonts w:asciiTheme="minorHAnsi" w:hAnsiTheme="minorHAnsi" w:cstheme="minorHAnsi"/>
          <w:i/>
          <w:iCs/>
          <w:sz w:val="20"/>
          <w:szCs w:val="20"/>
        </w:rPr>
        <w:t>Buxbaumia</w:t>
      </w:r>
      <w:proofErr w:type="spellEnd"/>
      <w:r w:rsidRPr="001C3B1A">
        <w:rPr>
          <w:rFonts w:asciiTheme="minorHAnsi" w:hAnsiTheme="minorHAnsi" w:cstheme="minorHAnsi"/>
          <w:i/>
          <w:iCs/>
          <w:sz w:val="20"/>
          <w:szCs w:val="20"/>
        </w:rPr>
        <w:t xml:space="preserve"> </w:t>
      </w:r>
      <w:proofErr w:type="spellStart"/>
      <w:r w:rsidRPr="001C3B1A">
        <w:rPr>
          <w:rFonts w:asciiTheme="minorHAnsi" w:hAnsiTheme="minorHAnsi" w:cstheme="minorHAnsi"/>
          <w:i/>
          <w:iCs/>
          <w:sz w:val="20"/>
          <w:szCs w:val="20"/>
        </w:rPr>
        <w:t>viridis</w:t>
      </w:r>
      <w:proofErr w:type="spellEnd"/>
      <w:r>
        <w:rPr>
          <w:rFonts w:asciiTheme="minorHAnsi" w:hAnsiTheme="minorHAnsi" w:cstheme="minorHAnsi"/>
          <w:sz w:val="20"/>
          <w:szCs w:val="20"/>
        </w:rPr>
        <w:t>).</w:t>
      </w:r>
    </w:p>
    <w:p w14:paraId="6E1F92A8" w14:textId="77777777" w:rsidR="007F1756" w:rsidRDefault="007F1756" w:rsidP="000E62D6">
      <w:pPr>
        <w:pStyle w:val="Default"/>
        <w:ind w:left="720"/>
        <w:jc w:val="both"/>
        <w:rPr>
          <w:rFonts w:asciiTheme="minorHAnsi" w:hAnsiTheme="minorHAnsi" w:cstheme="minorHAnsi"/>
          <w:sz w:val="20"/>
          <w:szCs w:val="20"/>
        </w:rPr>
      </w:pPr>
    </w:p>
    <w:p w14:paraId="205A441E" w14:textId="4CFA24E2" w:rsidR="00435194" w:rsidRDefault="002510C8" w:rsidP="000E62D6">
      <w:pPr>
        <w:spacing w:line="240" w:lineRule="auto"/>
        <w:ind w:firstLine="708"/>
        <w:jc w:val="both"/>
        <w:rPr>
          <w:rFonts w:cstheme="minorHAnsi"/>
          <w:sz w:val="20"/>
          <w:szCs w:val="20"/>
        </w:rPr>
      </w:pPr>
      <w:r w:rsidRPr="002510C8">
        <w:rPr>
          <w:rFonts w:cstheme="minorHAnsi"/>
          <w:sz w:val="20"/>
          <w:szCs w:val="20"/>
        </w:rPr>
        <w:t xml:space="preserve">Tymczasowe cele ochrony dla przedmiotów ochrony obszaru Natura 2000 </w:t>
      </w:r>
      <w:r w:rsidR="00240B68" w:rsidRPr="002510C8">
        <w:rPr>
          <w:rFonts w:cstheme="minorHAnsi"/>
          <w:sz w:val="20"/>
          <w:szCs w:val="20"/>
        </w:rPr>
        <w:t xml:space="preserve">Ostoja Popradzka PLH120019 </w:t>
      </w:r>
      <w:r w:rsidRPr="002510C8">
        <w:rPr>
          <w:rFonts w:cstheme="minorHAnsi"/>
          <w:sz w:val="20"/>
          <w:szCs w:val="20"/>
        </w:rPr>
        <w:t>rozpisano do poszczególnych parametrów i wskaźników stanu ochrony uwzględnion</w:t>
      </w:r>
      <w:r w:rsidR="00240B68">
        <w:rPr>
          <w:rFonts w:cstheme="minorHAnsi"/>
          <w:sz w:val="20"/>
          <w:szCs w:val="20"/>
        </w:rPr>
        <w:t xml:space="preserve">ych </w:t>
      </w:r>
      <w:r w:rsidRPr="002510C8">
        <w:rPr>
          <w:rFonts w:cstheme="minorHAnsi"/>
          <w:sz w:val="20"/>
          <w:szCs w:val="20"/>
        </w:rPr>
        <w:t>w metodyce monitoringowej G</w:t>
      </w:r>
      <w:r w:rsidR="00240B68">
        <w:rPr>
          <w:rFonts w:cstheme="minorHAnsi"/>
          <w:sz w:val="20"/>
          <w:szCs w:val="20"/>
        </w:rPr>
        <w:t>łównego Inspektoratu Ochrony Środowiska</w:t>
      </w:r>
      <w:r w:rsidR="004F2260">
        <w:rPr>
          <w:rFonts w:cstheme="minorHAnsi"/>
          <w:sz w:val="20"/>
          <w:szCs w:val="20"/>
        </w:rPr>
        <w:t xml:space="preserve"> (PMŚ).</w:t>
      </w:r>
      <w:r w:rsidR="00435194">
        <w:rPr>
          <w:rFonts w:cstheme="minorHAnsi"/>
          <w:sz w:val="20"/>
          <w:szCs w:val="20"/>
        </w:rPr>
        <w:t xml:space="preserve"> </w:t>
      </w:r>
      <w:r w:rsidRPr="002510C8">
        <w:rPr>
          <w:rFonts w:cstheme="minorHAnsi"/>
          <w:sz w:val="20"/>
          <w:szCs w:val="20"/>
        </w:rPr>
        <w:t>Dla przedmiotów ochrony:</w:t>
      </w:r>
      <w:r w:rsidR="005A3DC7">
        <w:rPr>
          <w:rFonts w:cstheme="minorHAnsi"/>
          <w:sz w:val="20"/>
          <w:szCs w:val="20"/>
        </w:rPr>
        <w:t xml:space="preserve"> </w:t>
      </w:r>
      <w:r w:rsidR="009A2EED" w:rsidRPr="009A2EED">
        <w:rPr>
          <w:rFonts w:cstheme="minorHAnsi"/>
          <w:sz w:val="20"/>
          <w:szCs w:val="20"/>
        </w:rPr>
        <w:t>5264 Brzanka</w:t>
      </w:r>
      <w:r w:rsidR="009A2EED">
        <w:rPr>
          <w:rFonts w:cstheme="minorHAnsi"/>
          <w:sz w:val="20"/>
          <w:szCs w:val="20"/>
        </w:rPr>
        <w:t xml:space="preserve">, </w:t>
      </w:r>
      <w:r w:rsidR="009A2EED" w:rsidRPr="009A2EED">
        <w:rPr>
          <w:rFonts w:cstheme="minorHAnsi"/>
          <w:sz w:val="20"/>
          <w:szCs w:val="20"/>
        </w:rPr>
        <w:t xml:space="preserve">1163 Głowacz </w:t>
      </w:r>
      <w:proofErr w:type="spellStart"/>
      <w:r w:rsidR="009A2EED" w:rsidRPr="009A2EED">
        <w:rPr>
          <w:rFonts w:cstheme="minorHAnsi"/>
          <w:sz w:val="20"/>
          <w:szCs w:val="20"/>
        </w:rPr>
        <w:t>białopłetwy</w:t>
      </w:r>
      <w:proofErr w:type="spellEnd"/>
      <w:r w:rsidR="009A2EED">
        <w:rPr>
          <w:rFonts w:cstheme="minorHAnsi"/>
          <w:sz w:val="20"/>
          <w:szCs w:val="20"/>
        </w:rPr>
        <w:t xml:space="preserve">, </w:t>
      </w:r>
      <w:r w:rsidR="005A3DC7" w:rsidRPr="005A3DC7">
        <w:rPr>
          <w:rFonts w:cstheme="minorHAnsi"/>
          <w:sz w:val="20"/>
          <w:szCs w:val="20"/>
        </w:rPr>
        <w:t>1193 Kumak górski</w:t>
      </w:r>
      <w:r w:rsidR="007847E1">
        <w:rPr>
          <w:rFonts w:cstheme="minorHAnsi"/>
          <w:sz w:val="20"/>
          <w:szCs w:val="20"/>
        </w:rPr>
        <w:t xml:space="preserve">, </w:t>
      </w:r>
      <w:r w:rsidR="005A3DC7" w:rsidRPr="005A3DC7">
        <w:rPr>
          <w:rFonts w:cstheme="minorHAnsi"/>
          <w:sz w:val="20"/>
          <w:szCs w:val="20"/>
        </w:rPr>
        <w:t>4014 Biegacz urozmaicony</w:t>
      </w:r>
      <w:r w:rsidR="007847E1">
        <w:rPr>
          <w:rFonts w:cstheme="minorHAnsi"/>
          <w:sz w:val="20"/>
          <w:szCs w:val="20"/>
        </w:rPr>
        <w:t xml:space="preserve">, </w:t>
      </w:r>
      <w:r w:rsidR="005A3DC7" w:rsidRPr="005A3DC7">
        <w:rPr>
          <w:rFonts w:cstheme="minorHAnsi"/>
          <w:sz w:val="20"/>
          <w:szCs w:val="20"/>
        </w:rPr>
        <w:t>1060 Czerwończyk nieparek</w:t>
      </w:r>
      <w:r w:rsidR="007847E1">
        <w:rPr>
          <w:rFonts w:cstheme="minorHAnsi"/>
          <w:sz w:val="20"/>
          <w:szCs w:val="20"/>
        </w:rPr>
        <w:t xml:space="preserve">, </w:t>
      </w:r>
      <w:r w:rsidR="005A3DC7" w:rsidRPr="005A3DC7">
        <w:rPr>
          <w:rFonts w:cstheme="minorHAnsi"/>
          <w:sz w:val="20"/>
          <w:szCs w:val="20"/>
        </w:rPr>
        <w:t>1166 Traszka grzebieniasta</w:t>
      </w:r>
      <w:r w:rsidR="007847E1">
        <w:rPr>
          <w:rFonts w:cstheme="minorHAnsi"/>
          <w:sz w:val="20"/>
          <w:szCs w:val="20"/>
        </w:rPr>
        <w:t xml:space="preserve">, </w:t>
      </w:r>
      <w:r w:rsidR="005A3DC7" w:rsidRPr="005A3DC7">
        <w:rPr>
          <w:rFonts w:cstheme="minorHAnsi"/>
          <w:sz w:val="20"/>
          <w:szCs w:val="20"/>
        </w:rPr>
        <w:t>2001 Traszka karpacka</w:t>
      </w:r>
      <w:r w:rsidR="00435194">
        <w:rPr>
          <w:rFonts w:cstheme="minorHAnsi"/>
          <w:sz w:val="20"/>
          <w:szCs w:val="20"/>
        </w:rPr>
        <w:t xml:space="preserve"> </w:t>
      </w:r>
      <w:r w:rsidR="009A2EED">
        <w:rPr>
          <w:rFonts w:cstheme="minorHAnsi"/>
          <w:sz w:val="20"/>
          <w:szCs w:val="20"/>
        </w:rPr>
        <w:t xml:space="preserve">zupełnie </w:t>
      </w:r>
      <w:r w:rsidRPr="002510C8">
        <w:rPr>
          <w:rFonts w:cstheme="minorHAnsi"/>
          <w:sz w:val="20"/>
          <w:szCs w:val="20"/>
        </w:rPr>
        <w:t>nie określano celów ochrony ze względu na brak aktualnych danych terenowych</w:t>
      </w:r>
      <w:r w:rsidR="00435194">
        <w:rPr>
          <w:rFonts w:cstheme="minorHAnsi"/>
          <w:sz w:val="20"/>
          <w:szCs w:val="20"/>
        </w:rPr>
        <w:t xml:space="preserve">. </w:t>
      </w:r>
      <w:r w:rsidRPr="002510C8">
        <w:rPr>
          <w:rFonts w:cstheme="minorHAnsi"/>
          <w:sz w:val="20"/>
          <w:szCs w:val="20"/>
        </w:rPr>
        <w:t xml:space="preserve">Zatem aby w przyszłości prawidłowo sformułować cele ochrony niezbędna jest weryfikacja występowania </w:t>
      </w:r>
      <w:r w:rsidR="009A2EED">
        <w:rPr>
          <w:rFonts w:cstheme="minorHAnsi"/>
          <w:sz w:val="20"/>
          <w:szCs w:val="20"/>
        </w:rPr>
        <w:t xml:space="preserve">tych </w:t>
      </w:r>
      <w:r w:rsidRPr="002510C8">
        <w:rPr>
          <w:rFonts w:cstheme="minorHAnsi"/>
          <w:sz w:val="20"/>
          <w:szCs w:val="20"/>
        </w:rPr>
        <w:t>gatunk</w:t>
      </w:r>
      <w:r w:rsidR="00435194">
        <w:rPr>
          <w:rFonts w:cstheme="minorHAnsi"/>
          <w:sz w:val="20"/>
          <w:szCs w:val="20"/>
        </w:rPr>
        <w:t>ów</w:t>
      </w:r>
      <w:r w:rsidRPr="002510C8">
        <w:rPr>
          <w:rFonts w:cstheme="minorHAnsi"/>
          <w:sz w:val="20"/>
          <w:szCs w:val="20"/>
        </w:rPr>
        <w:t xml:space="preserve"> w obszarze. </w:t>
      </w:r>
    </w:p>
    <w:p w14:paraId="3DEF6051" w14:textId="434E3ECE" w:rsidR="002510C8" w:rsidRPr="002510C8" w:rsidRDefault="002510C8" w:rsidP="000E62D6">
      <w:pPr>
        <w:spacing w:line="240" w:lineRule="auto"/>
        <w:ind w:firstLine="360"/>
        <w:jc w:val="both"/>
        <w:rPr>
          <w:rFonts w:cstheme="minorHAnsi"/>
          <w:sz w:val="20"/>
          <w:szCs w:val="20"/>
        </w:rPr>
      </w:pPr>
      <w:r w:rsidRPr="002510C8">
        <w:rPr>
          <w:rFonts w:cstheme="minorHAnsi"/>
          <w:sz w:val="20"/>
          <w:szCs w:val="20"/>
        </w:rPr>
        <w:t>Wskazane cele ochrony opracowano na podstawie</w:t>
      </w:r>
      <w:r w:rsidR="00435194">
        <w:rPr>
          <w:rFonts w:cstheme="minorHAnsi"/>
          <w:sz w:val="20"/>
          <w:szCs w:val="20"/>
        </w:rPr>
        <w:t xml:space="preserve"> m.in.:</w:t>
      </w:r>
    </w:p>
    <w:p w14:paraId="3E72C6CE" w14:textId="544199DC" w:rsidR="00435194" w:rsidRPr="006D56B4" w:rsidRDefault="00435194" w:rsidP="000E62D6">
      <w:pPr>
        <w:pStyle w:val="Akapitzlist"/>
        <w:numPr>
          <w:ilvl w:val="0"/>
          <w:numId w:val="6"/>
        </w:numPr>
        <w:suppressAutoHyphens w:val="0"/>
        <w:spacing w:line="240" w:lineRule="auto"/>
        <w:jc w:val="both"/>
        <w:rPr>
          <w:rFonts w:cstheme="minorHAnsi"/>
          <w:sz w:val="20"/>
          <w:szCs w:val="20"/>
        </w:rPr>
      </w:pPr>
      <w:r w:rsidRPr="006D56B4">
        <w:rPr>
          <w:rFonts w:cstheme="minorHAnsi"/>
          <w:sz w:val="20"/>
          <w:szCs w:val="20"/>
        </w:rPr>
        <w:t xml:space="preserve">aktualnego Standardowego Formularza Danych dla obszaru, </w:t>
      </w:r>
    </w:p>
    <w:p w14:paraId="63DFB1D9" w14:textId="5696EF23" w:rsidR="006D56B4" w:rsidRPr="006D56B4" w:rsidRDefault="006D56B4" w:rsidP="000E62D6">
      <w:pPr>
        <w:pStyle w:val="Akapitzlist"/>
        <w:numPr>
          <w:ilvl w:val="0"/>
          <w:numId w:val="6"/>
        </w:numPr>
        <w:suppressAutoHyphens w:val="0"/>
        <w:spacing w:line="240" w:lineRule="auto"/>
        <w:jc w:val="both"/>
        <w:rPr>
          <w:rFonts w:cstheme="minorHAnsi"/>
          <w:sz w:val="20"/>
          <w:szCs w:val="20"/>
        </w:rPr>
      </w:pPr>
      <w:r w:rsidRPr="006D56B4">
        <w:rPr>
          <w:rFonts w:cstheme="minorHAnsi"/>
          <w:sz w:val="20"/>
          <w:szCs w:val="20"/>
        </w:rPr>
        <w:t>dokumentacji do planu zadań ochronnych dla obszaru Natura 2000,</w:t>
      </w:r>
    </w:p>
    <w:p w14:paraId="2240BA40" w14:textId="6CF40598" w:rsidR="002510C8" w:rsidRPr="006D56B4" w:rsidRDefault="006D56B4" w:rsidP="000E62D6">
      <w:pPr>
        <w:pStyle w:val="Akapitzlist"/>
        <w:numPr>
          <w:ilvl w:val="0"/>
          <w:numId w:val="6"/>
        </w:numPr>
        <w:suppressAutoHyphens w:val="0"/>
        <w:spacing w:line="240" w:lineRule="auto"/>
        <w:jc w:val="both"/>
        <w:rPr>
          <w:rFonts w:cstheme="minorHAnsi"/>
          <w:sz w:val="20"/>
          <w:szCs w:val="20"/>
        </w:rPr>
      </w:pPr>
      <w:r w:rsidRPr="006D56B4">
        <w:rPr>
          <w:rFonts w:cstheme="minorHAnsi"/>
          <w:sz w:val="20"/>
          <w:szCs w:val="20"/>
        </w:rPr>
        <w:t>r</w:t>
      </w:r>
      <w:r w:rsidR="002510C8" w:rsidRPr="006D56B4">
        <w:rPr>
          <w:rFonts w:cstheme="minorHAnsi"/>
          <w:sz w:val="20"/>
          <w:szCs w:val="20"/>
        </w:rPr>
        <w:t>aportów monitoringów wykonywanych w ramach Państwowego Monitoringu Środowiskowego prowadzonego przez GIOŚ</w:t>
      </w:r>
      <w:r w:rsidRPr="006D56B4">
        <w:rPr>
          <w:rFonts w:cstheme="minorHAnsi"/>
          <w:sz w:val="20"/>
          <w:szCs w:val="20"/>
        </w:rPr>
        <w:t>,</w:t>
      </w:r>
    </w:p>
    <w:p w14:paraId="5EFC8FC7" w14:textId="248B72F5" w:rsidR="002510C8" w:rsidRPr="006D56B4" w:rsidRDefault="002510C8" w:rsidP="000E62D6">
      <w:pPr>
        <w:pStyle w:val="Akapitzlist"/>
        <w:numPr>
          <w:ilvl w:val="0"/>
          <w:numId w:val="6"/>
        </w:numPr>
        <w:suppressAutoHyphens w:val="0"/>
        <w:spacing w:line="240" w:lineRule="auto"/>
        <w:jc w:val="both"/>
        <w:rPr>
          <w:rFonts w:cstheme="minorHAnsi"/>
          <w:sz w:val="20"/>
          <w:szCs w:val="20"/>
        </w:rPr>
      </w:pPr>
      <w:r w:rsidRPr="006D56B4">
        <w:rPr>
          <w:rFonts w:cstheme="minorHAnsi"/>
          <w:sz w:val="20"/>
          <w:szCs w:val="20"/>
        </w:rPr>
        <w:t>Przewodników metodycznych Państwowego Monitoringu Środowiska Głównego Inspektoratu Ochrony Środowiska</w:t>
      </w:r>
      <w:r w:rsidR="006D56B4" w:rsidRPr="006D56B4">
        <w:rPr>
          <w:rFonts w:cstheme="minorHAnsi"/>
          <w:sz w:val="20"/>
          <w:szCs w:val="20"/>
        </w:rPr>
        <w:t>,</w:t>
      </w:r>
    </w:p>
    <w:p w14:paraId="6BE6ECDE" w14:textId="09DA85F1" w:rsidR="006D56B4" w:rsidRPr="006D56B4" w:rsidRDefault="006D56B4" w:rsidP="000E62D6">
      <w:pPr>
        <w:pStyle w:val="Akapitzlist"/>
        <w:numPr>
          <w:ilvl w:val="0"/>
          <w:numId w:val="6"/>
        </w:numPr>
        <w:spacing w:line="240" w:lineRule="auto"/>
        <w:jc w:val="both"/>
        <w:rPr>
          <w:rFonts w:cstheme="minorHAnsi"/>
          <w:sz w:val="20"/>
          <w:szCs w:val="20"/>
        </w:rPr>
      </w:pPr>
      <w:r w:rsidRPr="006D56B4">
        <w:rPr>
          <w:rFonts w:cstheme="minorHAnsi"/>
          <w:sz w:val="20"/>
          <w:szCs w:val="20"/>
        </w:rPr>
        <w:t>Pilotażowego planu ochrony obszaru Natura 2000 Ostoja Popradzka,</w:t>
      </w:r>
    </w:p>
    <w:p w14:paraId="1519EAFA" w14:textId="4382F21A" w:rsidR="006D56B4" w:rsidRPr="006D56B4" w:rsidRDefault="006D56B4" w:rsidP="000E62D6">
      <w:pPr>
        <w:pStyle w:val="Akapitzlist"/>
        <w:numPr>
          <w:ilvl w:val="0"/>
          <w:numId w:val="6"/>
        </w:numPr>
        <w:spacing w:line="240" w:lineRule="auto"/>
        <w:jc w:val="both"/>
        <w:rPr>
          <w:rFonts w:cstheme="minorHAnsi"/>
          <w:sz w:val="20"/>
          <w:szCs w:val="20"/>
        </w:rPr>
      </w:pPr>
      <w:r w:rsidRPr="006D56B4">
        <w:rPr>
          <w:rFonts w:cstheme="minorHAnsi"/>
          <w:sz w:val="20"/>
          <w:szCs w:val="20"/>
        </w:rPr>
        <w:t>Strategii zarządzania dla obszaru Natura 2000 „Ostoja Popradzka”. Projekt PL0108 „Optymalizacja wykorzystania zasobów sieci Natura 2000 dla</w:t>
      </w:r>
      <w:r w:rsidR="000E62D6">
        <w:rPr>
          <w:rFonts w:cstheme="minorHAnsi"/>
          <w:sz w:val="20"/>
          <w:szCs w:val="20"/>
        </w:rPr>
        <w:t> </w:t>
      </w:r>
      <w:r w:rsidRPr="006D56B4">
        <w:rPr>
          <w:rFonts w:cstheme="minorHAnsi"/>
          <w:sz w:val="20"/>
          <w:szCs w:val="20"/>
        </w:rPr>
        <w:t>zrównoważonego rozwoju w Karpatach”. Instytut Ochrony Przyrody PAN Kraków,</w:t>
      </w:r>
    </w:p>
    <w:p w14:paraId="363841D6" w14:textId="1623661F" w:rsidR="006D56B4" w:rsidRPr="006D56B4" w:rsidRDefault="006D56B4" w:rsidP="000E62D6">
      <w:pPr>
        <w:pStyle w:val="Akapitzlist"/>
        <w:numPr>
          <w:ilvl w:val="0"/>
          <w:numId w:val="6"/>
        </w:numPr>
        <w:spacing w:line="240" w:lineRule="auto"/>
        <w:jc w:val="both"/>
        <w:rPr>
          <w:rFonts w:cstheme="minorHAnsi"/>
          <w:sz w:val="20"/>
          <w:szCs w:val="20"/>
        </w:rPr>
      </w:pPr>
      <w:r w:rsidRPr="006D56B4">
        <w:rPr>
          <w:rFonts w:cstheme="minorHAnsi"/>
          <w:sz w:val="20"/>
          <w:szCs w:val="20"/>
        </w:rPr>
        <w:t>Dokumentacji do projektu planu ochrony Popradzkiego Parku Krajobrazowego,</w:t>
      </w:r>
    </w:p>
    <w:p w14:paraId="0BEB8417" w14:textId="2C0CEB1E" w:rsidR="006D56B4" w:rsidRPr="006D56B4" w:rsidRDefault="006D56B4" w:rsidP="000E62D6">
      <w:pPr>
        <w:pStyle w:val="Akapitzlist"/>
        <w:numPr>
          <w:ilvl w:val="0"/>
          <w:numId w:val="6"/>
        </w:numPr>
        <w:spacing w:line="240" w:lineRule="auto"/>
        <w:jc w:val="both"/>
        <w:rPr>
          <w:rFonts w:cstheme="minorHAnsi"/>
          <w:sz w:val="20"/>
          <w:szCs w:val="20"/>
        </w:rPr>
      </w:pPr>
      <w:r w:rsidRPr="006D56B4">
        <w:rPr>
          <w:rFonts w:cstheme="minorHAnsi"/>
          <w:sz w:val="20"/>
          <w:szCs w:val="20"/>
        </w:rPr>
        <w:t xml:space="preserve">Inwentaryzacji  i waloryzacji przyrodniczej Popradzkiego Parku Krajobrazowego na terenie gmin Krynica-Zdrój, Łabowa, Muszyna, </w:t>
      </w:r>
      <w:proofErr w:type="spellStart"/>
      <w:r w:rsidRPr="006D56B4">
        <w:rPr>
          <w:rFonts w:cstheme="minorHAnsi"/>
          <w:sz w:val="20"/>
          <w:szCs w:val="20"/>
        </w:rPr>
        <w:t>Piwniczna-Zdrój</w:t>
      </w:r>
      <w:proofErr w:type="spellEnd"/>
      <w:r w:rsidRPr="006D56B4">
        <w:rPr>
          <w:rFonts w:cstheme="minorHAnsi"/>
          <w:sz w:val="20"/>
          <w:szCs w:val="20"/>
        </w:rPr>
        <w:t>, Rytro i Stary Sącz w ramach projektu pn. „Sposoby poszukiwania synergii pomiędzy dziedzictwem  przyrodniczym Popradzkiego Parku Krajobrazowego a rozwojem społeczno-gospodarczym obszaru oraz edukacja ekologiczna”,</w:t>
      </w:r>
    </w:p>
    <w:p w14:paraId="65371329" w14:textId="59AB6A12" w:rsidR="006D56B4" w:rsidRPr="006D56B4" w:rsidRDefault="006D56B4" w:rsidP="000E62D6">
      <w:pPr>
        <w:pStyle w:val="Akapitzlist"/>
        <w:numPr>
          <w:ilvl w:val="0"/>
          <w:numId w:val="6"/>
        </w:numPr>
        <w:spacing w:line="240" w:lineRule="auto"/>
        <w:jc w:val="both"/>
        <w:rPr>
          <w:rFonts w:cstheme="minorHAnsi"/>
          <w:sz w:val="20"/>
          <w:szCs w:val="20"/>
        </w:rPr>
      </w:pPr>
      <w:r w:rsidRPr="006D56B4">
        <w:rPr>
          <w:rFonts w:cstheme="minorHAnsi"/>
          <w:sz w:val="20"/>
          <w:szCs w:val="20"/>
        </w:rPr>
        <w:t>Planów urządzenia Lasu Nadleśnictw Stary Sącz, Krościenko, Nawojowa, Piwniczna,</w:t>
      </w:r>
    </w:p>
    <w:p w14:paraId="04A0626B" w14:textId="6A22A554" w:rsidR="006D56B4" w:rsidRDefault="006D56B4" w:rsidP="000E62D6">
      <w:pPr>
        <w:pStyle w:val="Akapitzlist"/>
        <w:numPr>
          <w:ilvl w:val="0"/>
          <w:numId w:val="6"/>
        </w:numPr>
        <w:suppressAutoHyphens w:val="0"/>
        <w:spacing w:line="240" w:lineRule="auto"/>
        <w:jc w:val="both"/>
        <w:rPr>
          <w:rFonts w:cstheme="minorHAnsi"/>
          <w:sz w:val="20"/>
          <w:szCs w:val="20"/>
        </w:rPr>
      </w:pPr>
      <w:r w:rsidRPr="006D56B4">
        <w:rPr>
          <w:rFonts w:cstheme="minorHAnsi"/>
          <w:sz w:val="20"/>
          <w:szCs w:val="20"/>
        </w:rPr>
        <w:lastRenderedPageBreak/>
        <w:t>Fitosocjologicznej baz</w:t>
      </w:r>
      <w:r w:rsidR="000E62D6">
        <w:rPr>
          <w:rFonts w:cstheme="minorHAnsi"/>
          <w:sz w:val="20"/>
          <w:szCs w:val="20"/>
        </w:rPr>
        <w:t>y</w:t>
      </w:r>
      <w:r w:rsidRPr="006D56B4">
        <w:rPr>
          <w:rFonts w:cstheme="minorHAnsi"/>
          <w:sz w:val="20"/>
          <w:szCs w:val="20"/>
        </w:rPr>
        <w:t xml:space="preserve"> danych „Łąki w Karpatach polskich” IOP PAN</w:t>
      </w:r>
      <w:r w:rsidR="00F729A2">
        <w:rPr>
          <w:rFonts w:cstheme="minorHAnsi"/>
          <w:sz w:val="20"/>
          <w:szCs w:val="20"/>
        </w:rPr>
        <w:t>,</w:t>
      </w:r>
    </w:p>
    <w:p w14:paraId="32C2D03D" w14:textId="25444C79" w:rsidR="00F729A2" w:rsidRPr="00F729A2" w:rsidRDefault="00F729A2" w:rsidP="000E62D6">
      <w:pPr>
        <w:pStyle w:val="Akapitzlist"/>
        <w:numPr>
          <w:ilvl w:val="0"/>
          <w:numId w:val="6"/>
        </w:numPr>
        <w:spacing w:line="240" w:lineRule="auto"/>
        <w:jc w:val="both"/>
        <w:rPr>
          <w:rFonts w:cstheme="minorHAnsi"/>
          <w:sz w:val="20"/>
          <w:szCs w:val="20"/>
        </w:rPr>
      </w:pPr>
      <w:r w:rsidRPr="00F729A2">
        <w:rPr>
          <w:rFonts w:cstheme="minorHAnsi"/>
          <w:sz w:val="20"/>
          <w:szCs w:val="20"/>
        </w:rPr>
        <w:t>Raport</w:t>
      </w:r>
      <w:r>
        <w:rPr>
          <w:rFonts w:cstheme="minorHAnsi"/>
          <w:sz w:val="20"/>
          <w:szCs w:val="20"/>
        </w:rPr>
        <w:t>u</w:t>
      </w:r>
      <w:r w:rsidRPr="00F729A2">
        <w:rPr>
          <w:rFonts w:cstheme="minorHAnsi"/>
          <w:sz w:val="20"/>
          <w:szCs w:val="20"/>
        </w:rPr>
        <w:t xml:space="preserve"> końcow</w:t>
      </w:r>
      <w:r>
        <w:rPr>
          <w:rFonts w:cstheme="minorHAnsi"/>
          <w:sz w:val="20"/>
          <w:szCs w:val="20"/>
        </w:rPr>
        <w:t xml:space="preserve">ego </w:t>
      </w:r>
      <w:r w:rsidRPr="00F729A2">
        <w:rPr>
          <w:rFonts w:cstheme="minorHAnsi"/>
          <w:sz w:val="20"/>
          <w:szCs w:val="20"/>
        </w:rPr>
        <w:t>dla zadania „Wykonanie ekspertyzy na potrzeby inwentaryzacji dodatkowych na obszarze Natura 2000 Ostoja Popradzka PLH120019” Inwentaryzacja dużych ssaków drapieżnych na terenie Ostoi Popradzkiej</w:t>
      </w:r>
      <w:r>
        <w:rPr>
          <w:rFonts w:cstheme="minorHAnsi"/>
          <w:sz w:val="20"/>
          <w:szCs w:val="20"/>
        </w:rPr>
        <w:t>,</w:t>
      </w:r>
    </w:p>
    <w:p w14:paraId="4C9E2861" w14:textId="1ED1707F" w:rsidR="00F729A2" w:rsidRDefault="00F729A2" w:rsidP="000E62D6">
      <w:pPr>
        <w:pStyle w:val="Akapitzlist"/>
        <w:numPr>
          <w:ilvl w:val="0"/>
          <w:numId w:val="6"/>
        </w:numPr>
        <w:suppressAutoHyphens w:val="0"/>
        <w:spacing w:line="240" w:lineRule="auto"/>
        <w:jc w:val="both"/>
        <w:rPr>
          <w:rFonts w:cstheme="minorHAnsi"/>
          <w:sz w:val="20"/>
          <w:szCs w:val="20"/>
        </w:rPr>
      </w:pPr>
      <w:r w:rsidRPr="00F729A2">
        <w:rPr>
          <w:rFonts w:cstheme="minorHAnsi"/>
          <w:sz w:val="20"/>
          <w:szCs w:val="20"/>
        </w:rPr>
        <w:t>Ekspertyz</w:t>
      </w:r>
      <w:r>
        <w:rPr>
          <w:rFonts w:cstheme="minorHAnsi"/>
          <w:sz w:val="20"/>
          <w:szCs w:val="20"/>
        </w:rPr>
        <w:t xml:space="preserve">y </w:t>
      </w:r>
      <w:r w:rsidRPr="00F729A2">
        <w:rPr>
          <w:rFonts w:cstheme="minorHAnsi"/>
          <w:sz w:val="20"/>
          <w:szCs w:val="20"/>
        </w:rPr>
        <w:t>na potrzeby inwentaryzacji dodatkowej na obszarze Natura 2000 Ostoja Popradzka PLH120019 (ekspertyza fitosocjologiczna)</w:t>
      </w:r>
      <w:r>
        <w:rPr>
          <w:rFonts w:cstheme="minorHAnsi"/>
          <w:sz w:val="20"/>
          <w:szCs w:val="20"/>
        </w:rPr>
        <w:t>.</w:t>
      </w:r>
    </w:p>
    <w:p w14:paraId="0F6E421D" w14:textId="77777777" w:rsidR="00F729A2" w:rsidRPr="006D56B4" w:rsidRDefault="00F729A2" w:rsidP="000E62D6">
      <w:pPr>
        <w:pStyle w:val="Akapitzlist"/>
        <w:suppressAutoHyphens w:val="0"/>
        <w:spacing w:line="240" w:lineRule="auto"/>
        <w:jc w:val="both"/>
        <w:rPr>
          <w:rFonts w:cstheme="minorHAnsi"/>
          <w:sz w:val="20"/>
          <w:szCs w:val="20"/>
        </w:rPr>
      </w:pPr>
    </w:p>
    <w:p w14:paraId="1A24AEB8" w14:textId="29CA5E24" w:rsidR="002510C8" w:rsidRPr="002510C8" w:rsidRDefault="002510C8" w:rsidP="000E62D6">
      <w:pPr>
        <w:spacing w:line="240" w:lineRule="auto"/>
        <w:ind w:firstLine="708"/>
        <w:jc w:val="both"/>
        <w:rPr>
          <w:rFonts w:cstheme="minorHAnsi"/>
          <w:sz w:val="20"/>
          <w:szCs w:val="20"/>
        </w:rPr>
      </w:pPr>
      <w:r w:rsidRPr="002510C8">
        <w:rPr>
          <w:rFonts w:cstheme="minorHAnsi"/>
          <w:sz w:val="20"/>
          <w:szCs w:val="20"/>
        </w:rPr>
        <w:t>Regionalny Dyrektor Ochrony Środowiska w Krakowie obwieszczeniem znak:</w:t>
      </w:r>
      <w:r w:rsidR="00435194">
        <w:rPr>
          <w:rFonts w:cstheme="minorHAnsi"/>
          <w:sz w:val="20"/>
          <w:szCs w:val="20"/>
        </w:rPr>
        <w:t xml:space="preserve"> </w:t>
      </w:r>
      <w:r w:rsidRPr="002510C8">
        <w:rPr>
          <w:rFonts w:cstheme="minorHAnsi"/>
          <w:sz w:val="20"/>
          <w:szCs w:val="20"/>
        </w:rPr>
        <w:t xml:space="preserve">6320.1.2014.JK w dniu 10 stycznia 2024 r. przedłożył do publicznej wiadomości projekt tymczasowych celów ochrony dla siedlisk przyrodniczych oraz gatunków i ich siedlisk będących przedmiotami ochrony w obszarze Natura 2000 </w:t>
      </w:r>
      <w:r w:rsidR="00435194" w:rsidRPr="002510C8">
        <w:rPr>
          <w:rFonts w:cstheme="minorHAnsi"/>
          <w:sz w:val="20"/>
          <w:szCs w:val="20"/>
        </w:rPr>
        <w:t>Ostoja Popradzka PLH120019</w:t>
      </w:r>
      <w:r w:rsidRPr="002510C8">
        <w:rPr>
          <w:rFonts w:cstheme="minorHAnsi"/>
          <w:sz w:val="20"/>
          <w:szCs w:val="20"/>
        </w:rPr>
        <w:t>, wraz z informacją o możliwości zapoznania się z przedmiotowym projektem oraz możliwości zgłaszania uwag i propozycji względem tych celów do dnia 31</w:t>
      </w:r>
      <w:r w:rsidR="000E62D6">
        <w:rPr>
          <w:rFonts w:cstheme="minorHAnsi"/>
          <w:sz w:val="20"/>
          <w:szCs w:val="20"/>
        </w:rPr>
        <w:t> </w:t>
      </w:r>
      <w:r w:rsidRPr="002510C8">
        <w:rPr>
          <w:rFonts w:cstheme="minorHAnsi"/>
          <w:sz w:val="20"/>
          <w:szCs w:val="20"/>
        </w:rPr>
        <w:t xml:space="preserve">stycznia 2024 r. </w:t>
      </w:r>
    </w:p>
    <w:p w14:paraId="11033884" w14:textId="2B0C8EA3" w:rsidR="002510C8" w:rsidRPr="002510C8" w:rsidRDefault="002510C8" w:rsidP="000E62D6">
      <w:pPr>
        <w:jc w:val="both"/>
        <w:rPr>
          <w:rFonts w:cstheme="minorHAnsi"/>
          <w:sz w:val="20"/>
          <w:szCs w:val="20"/>
        </w:rPr>
      </w:pPr>
    </w:p>
    <w:sectPr w:rsidR="002510C8" w:rsidRPr="002510C8" w:rsidSect="0011383B">
      <w:pgSz w:w="16838" w:h="11906" w:orient="landscape"/>
      <w:pgMar w:top="1417" w:right="181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790A" w14:textId="77777777" w:rsidR="00B859E3" w:rsidRDefault="00B859E3" w:rsidP="00891D30">
      <w:pPr>
        <w:spacing w:after="0" w:line="240" w:lineRule="auto"/>
      </w:pPr>
      <w:r>
        <w:separator/>
      </w:r>
    </w:p>
  </w:endnote>
  <w:endnote w:type="continuationSeparator" w:id="0">
    <w:p w14:paraId="287C3B56" w14:textId="77777777" w:rsidR="00B859E3" w:rsidRDefault="00B859E3" w:rsidP="0089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9F0B" w14:textId="77777777" w:rsidR="00B859E3" w:rsidRDefault="00B859E3" w:rsidP="00891D30">
      <w:pPr>
        <w:spacing w:after="0" w:line="240" w:lineRule="auto"/>
      </w:pPr>
      <w:r>
        <w:separator/>
      </w:r>
    </w:p>
  </w:footnote>
  <w:footnote w:type="continuationSeparator" w:id="0">
    <w:p w14:paraId="775E5DEE" w14:textId="77777777" w:rsidR="00B859E3" w:rsidRDefault="00B859E3" w:rsidP="00891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6B1D"/>
    <w:multiLevelType w:val="hybridMultilevel"/>
    <w:tmpl w:val="E6222B66"/>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533410"/>
    <w:multiLevelType w:val="hybridMultilevel"/>
    <w:tmpl w:val="EEB42FA0"/>
    <w:lvl w:ilvl="0" w:tplc="72C2069C">
      <w:start w:val="5"/>
      <w:numFmt w:val="decimal"/>
      <w:lvlText w:val="%1."/>
      <w:lvlJc w:val="left"/>
      <w:pPr>
        <w:tabs>
          <w:tab w:val="num" w:pos="720"/>
        </w:tabs>
        <w:ind w:left="720" w:hanging="360"/>
      </w:pPr>
    </w:lvl>
    <w:lvl w:ilvl="1" w:tplc="FF9C8ED2" w:tentative="1">
      <w:start w:val="1"/>
      <w:numFmt w:val="decimal"/>
      <w:lvlText w:val="%2."/>
      <w:lvlJc w:val="left"/>
      <w:pPr>
        <w:tabs>
          <w:tab w:val="num" w:pos="1440"/>
        </w:tabs>
        <w:ind w:left="1440" w:hanging="360"/>
      </w:pPr>
    </w:lvl>
    <w:lvl w:ilvl="2" w:tplc="8F7C1A7E" w:tentative="1">
      <w:start w:val="1"/>
      <w:numFmt w:val="decimal"/>
      <w:lvlText w:val="%3."/>
      <w:lvlJc w:val="left"/>
      <w:pPr>
        <w:tabs>
          <w:tab w:val="num" w:pos="2160"/>
        </w:tabs>
        <w:ind w:left="2160" w:hanging="360"/>
      </w:pPr>
    </w:lvl>
    <w:lvl w:ilvl="3" w:tplc="9E780B86" w:tentative="1">
      <w:start w:val="1"/>
      <w:numFmt w:val="decimal"/>
      <w:lvlText w:val="%4."/>
      <w:lvlJc w:val="left"/>
      <w:pPr>
        <w:tabs>
          <w:tab w:val="num" w:pos="2880"/>
        </w:tabs>
        <w:ind w:left="2880" w:hanging="360"/>
      </w:pPr>
    </w:lvl>
    <w:lvl w:ilvl="4" w:tplc="9910AB7C" w:tentative="1">
      <w:start w:val="1"/>
      <w:numFmt w:val="decimal"/>
      <w:lvlText w:val="%5."/>
      <w:lvlJc w:val="left"/>
      <w:pPr>
        <w:tabs>
          <w:tab w:val="num" w:pos="3600"/>
        </w:tabs>
        <w:ind w:left="3600" w:hanging="360"/>
      </w:pPr>
    </w:lvl>
    <w:lvl w:ilvl="5" w:tplc="336AE86A" w:tentative="1">
      <w:start w:val="1"/>
      <w:numFmt w:val="decimal"/>
      <w:lvlText w:val="%6."/>
      <w:lvlJc w:val="left"/>
      <w:pPr>
        <w:tabs>
          <w:tab w:val="num" w:pos="4320"/>
        </w:tabs>
        <w:ind w:left="4320" w:hanging="360"/>
      </w:pPr>
    </w:lvl>
    <w:lvl w:ilvl="6" w:tplc="EDD49B2E" w:tentative="1">
      <w:start w:val="1"/>
      <w:numFmt w:val="decimal"/>
      <w:lvlText w:val="%7."/>
      <w:lvlJc w:val="left"/>
      <w:pPr>
        <w:tabs>
          <w:tab w:val="num" w:pos="5040"/>
        </w:tabs>
        <w:ind w:left="5040" w:hanging="360"/>
      </w:pPr>
    </w:lvl>
    <w:lvl w:ilvl="7" w:tplc="DB9C9C62" w:tentative="1">
      <w:start w:val="1"/>
      <w:numFmt w:val="decimal"/>
      <w:lvlText w:val="%8."/>
      <w:lvlJc w:val="left"/>
      <w:pPr>
        <w:tabs>
          <w:tab w:val="num" w:pos="5760"/>
        </w:tabs>
        <w:ind w:left="5760" w:hanging="360"/>
      </w:pPr>
    </w:lvl>
    <w:lvl w:ilvl="8" w:tplc="E5D82820" w:tentative="1">
      <w:start w:val="1"/>
      <w:numFmt w:val="decimal"/>
      <w:lvlText w:val="%9."/>
      <w:lvlJc w:val="left"/>
      <w:pPr>
        <w:tabs>
          <w:tab w:val="num" w:pos="6480"/>
        </w:tabs>
        <w:ind w:left="6480" w:hanging="360"/>
      </w:pPr>
    </w:lvl>
  </w:abstractNum>
  <w:abstractNum w:abstractNumId="2" w15:restartNumberingAfterBreak="0">
    <w:nsid w:val="2E6232C2"/>
    <w:multiLevelType w:val="hybridMultilevel"/>
    <w:tmpl w:val="D390BA42"/>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8C6821"/>
    <w:multiLevelType w:val="hybridMultilevel"/>
    <w:tmpl w:val="2334CED8"/>
    <w:lvl w:ilvl="0" w:tplc="E1E82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230DE6"/>
    <w:multiLevelType w:val="hybridMultilevel"/>
    <w:tmpl w:val="E24C35E2"/>
    <w:lvl w:ilvl="0" w:tplc="86921910">
      <w:start w:val="1"/>
      <w:numFmt w:val="decimal"/>
      <w:lvlText w:val="%1."/>
      <w:lvlJc w:val="left"/>
      <w:pPr>
        <w:tabs>
          <w:tab w:val="num" w:pos="720"/>
        </w:tabs>
        <w:ind w:left="720" w:hanging="360"/>
      </w:pPr>
    </w:lvl>
    <w:lvl w:ilvl="1" w:tplc="BD3AF55C" w:tentative="1">
      <w:start w:val="1"/>
      <w:numFmt w:val="decimal"/>
      <w:lvlText w:val="%2."/>
      <w:lvlJc w:val="left"/>
      <w:pPr>
        <w:tabs>
          <w:tab w:val="num" w:pos="1440"/>
        </w:tabs>
        <w:ind w:left="1440" w:hanging="360"/>
      </w:pPr>
    </w:lvl>
    <w:lvl w:ilvl="2" w:tplc="93A8F722" w:tentative="1">
      <w:start w:val="1"/>
      <w:numFmt w:val="decimal"/>
      <w:lvlText w:val="%3."/>
      <w:lvlJc w:val="left"/>
      <w:pPr>
        <w:tabs>
          <w:tab w:val="num" w:pos="2160"/>
        </w:tabs>
        <w:ind w:left="2160" w:hanging="360"/>
      </w:pPr>
    </w:lvl>
    <w:lvl w:ilvl="3" w:tplc="773A8E5E" w:tentative="1">
      <w:start w:val="1"/>
      <w:numFmt w:val="decimal"/>
      <w:lvlText w:val="%4."/>
      <w:lvlJc w:val="left"/>
      <w:pPr>
        <w:tabs>
          <w:tab w:val="num" w:pos="2880"/>
        </w:tabs>
        <w:ind w:left="2880" w:hanging="360"/>
      </w:pPr>
    </w:lvl>
    <w:lvl w:ilvl="4" w:tplc="2306EDDC" w:tentative="1">
      <w:start w:val="1"/>
      <w:numFmt w:val="decimal"/>
      <w:lvlText w:val="%5."/>
      <w:lvlJc w:val="left"/>
      <w:pPr>
        <w:tabs>
          <w:tab w:val="num" w:pos="3600"/>
        </w:tabs>
        <w:ind w:left="3600" w:hanging="360"/>
      </w:pPr>
    </w:lvl>
    <w:lvl w:ilvl="5" w:tplc="D9C05544" w:tentative="1">
      <w:start w:val="1"/>
      <w:numFmt w:val="decimal"/>
      <w:lvlText w:val="%6."/>
      <w:lvlJc w:val="left"/>
      <w:pPr>
        <w:tabs>
          <w:tab w:val="num" w:pos="4320"/>
        </w:tabs>
        <w:ind w:left="4320" w:hanging="360"/>
      </w:pPr>
    </w:lvl>
    <w:lvl w:ilvl="6" w:tplc="75269E7C" w:tentative="1">
      <w:start w:val="1"/>
      <w:numFmt w:val="decimal"/>
      <w:lvlText w:val="%7."/>
      <w:lvlJc w:val="left"/>
      <w:pPr>
        <w:tabs>
          <w:tab w:val="num" w:pos="5040"/>
        </w:tabs>
        <w:ind w:left="5040" w:hanging="360"/>
      </w:pPr>
    </w:lvl>
    <w:lvl w:ilvl="7" w:tplc="8F90F606" w:tentative="1">
      <w:start w:val="1"/>
      <w:numFmt w:val="decimal"/>
      <w:lvlText w:val="%8."/>
      <w:lvlJc w:val="left"/>
      <w:pPr>
        <w:tabs>
          <w:tab w:val="num" w:pos="5760"/>
        </w:tabs>
        <w:ind w:left="5760" w:hanging="360"/>
      </w:pPr>
    </w:lvl>
    <w:lvl w:ilvl="8" w:tplc="0ECC0B14" w:tentative="1">
      <w:start w:val="1"/>
      <w:numFmt w:val="decimal"/>
      <w:lvlText w:val="%9."/>
      <w:lvlJc w:val="left"/>
      <w:pPr>
        <w:tabs>
          <w:tab w:val="num" w:pos="6480"/>
        </w:tabs>
        <w:ind w:left="6480" w:hanging="360"/>
      </w:pPr>
    </w:lvl>
  </w:abstractNum>
  <w:abstractNum w:abstractNumId="5" w15:restartNumberingAfterBreak="0">
    <w:nsid w:val="49C12747"/>
    <w:multiLevelType w:val="hybridMultilevel"/>
    <w:tmpl w:val="2D86E3B6"/>
    <w:lvl w:ilvl="0" w:tplc="62CECE3A">
      <w:start w:val="9"/>
      <w:numFmt w:val="decimal"/>
      <w:lvlText w:val="%1."/>
      <w:lvlJc w:val="left"/>
      <w:pPr>
        <w:tabs>
          <w:tab w:val="num" w:pos="720"/>
        </w:tabs>
        <w:ind w:left="720" w:hanging="360"/>
      </w:pPr>
    </w:lvl>
    <w:lvl w:ilvl="1" w:tplc="44D04B62" w:tentative="1">
      <w:start w:val="1"/>
      <w:numFmt w:val="decimal"/>
      <w:lvlText w:val="%2."/>
      <w:lvlJc w:val="left"/>
      <w:pPr>
        <w:tabs>
          <w:tab w:val="num" w:pos="1440"/>
        </w:tabs>
        <w:ind w:left="1440" w:hanging="360"/>
      </w:pPr>
    </w:lvl>
    <w:lvl w:ilvl="2" w:tplc="7526D130" w:tentative="1">
      <w:start w:val="1"/>
      <w:numFmt w:val="decimal"/>
      <w:lvlText w:val="%3."/>
      <w:lvlJc w:val="left"/>
      <w:pPr>
        <w:tabs>
          <w:tab w:val="num" w:pos="2160"/>
        </w:tabs>
        <w:ind w:left="2160" w:hanging="360"/>
      </w:pPr>
    </w:lvl>
    <w:lvl w:ilvl="3" w:tplc="934E8FD2" w:tentative="1">
      <w:start w:val="1"/>
      <w:numFmt w:val="decimal"/>
      <w:lvlText w:val="%4."/>
      <w:lvlJc w:val="left"/>
      <w:pPr>
        <w:tabs>
          <w:tab w:val="num" w:pos="2880"/>
        </w:tabs>
        <w:ind w:left="2880" w:hanging="360"/>
      </w:pPr>
    </w:lvl>
    <w:lvl w:ilvl="4" w:tplc="08D07056" w:tentative="1">
      <w:start w:val="1"/>
      <w:numFmt w:val="decimal"/>
      <w:lvlText w:val="%5."/>
      <w:lvlJc w:val="left"/>
      <w:pPr>
        <w:tabs>
          <w:tab w:val="num" w:pos="3600"/>
        </w:tabs>
        <w:ind w:left="3600" w:hanging="360"/>
      </w:pPr>
    </w:lvl>
    <w:lvl w:ilvl="5" w:tplc="FA94AEF4" w:tentative="1">
      <w:start w:val="1"/>
      <w:numFmt w:val="decimal"/>
      <w:lvlText w:val="%6."/>
      <w:lvlJc w:val="left"/>
      <w:pPr>
        <w:tabs>
          <w:tab w:val="num" w:pos="4320"/>
        </w:tabs>
        <w:ind w:left="4320" w:hanging="360"/>
      </w:pPr>
    </w:lvl>
    <w:lvl w:ilvl="6" w:tplc="4CA26E74" w:tentative="1">
      <w:start w:val="1"/>
      <w:numFmt w:val="decimal"/>
      <w:lvlText w:val="%7."/>
      <w:lvlJc w:val="left"/>
      <w:pPr>
        <w:tabs>
          <w:tab w:val="num" w:pos="5040"/>
        </w:tabs>
        <w:ind w:left="5040" w:hanging="360"/>
      </w:pPr>
    </w:lvl>
    <w:lvl w:ilvl="7" w:tplc="C0FAAA94" w:tentative="1">
      <w:start w:val="1"/>
      <w:numFmt w:val="decimal"/>
      <w:lvlText w:val="%8."/>
      <w:lvlJc w:val="left"/>
      <w:pPr>
        <w:tabs>
          <w:tab w:val="num" w:pos="5760"/>
        </w:tabs>
        <w:ind w:left="5760" w:hanging="360"/>
      </w:pPr>
    </w:lvl>
    <w:lvl w:ilvl="8" w:tplc="8E5E3542" w:tentative="1">
      <w:start w:val="1"/>
      <w:numFmt w:val="decimal"/>
      <w:lvlText w:val="%9."/>
      <w:lvlJc w:val="left"/>
      <w:pPr>
        <w:tabs>
          <w:tab w:val="num" w:pos="6480"/>
        </w:tabs>
        <w:ind w:left="6480" w:hanging="360"/>
      </w:pPr>
    </w:lvl>
  </w:abstractNum>
  <w:abstractNum w:abstractNumId="6" w15:restartNumberingAfterBreak="0">
    <w:nsid w:val="49D252FB"/>
    <w:multiLevelType w:val="hybridMultilevel"/>
    <w:tmpl w:val="6EF8BCEC"/>
    <w:lvl w:ilvl="0" w:tplc="2382A9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F5373D"/>
    <w:multiLevelType w:val="hybridMultilevel"/>
    <w:tmpl w:val="D2FCAE94"/>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7F6073"/>
    <w:multiLevelType w:val="hybridMultilevel"/>
    <w:tmpl w:val="54E8B4A4"/>
    <w:lvl w:ilvl="0" w:tplc="E996AB3A">
      <w:start w:val="113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876384">
    <w:abstractNumId w:val="8"/>
  </w:num>
  <w:num w:numId="2" w16cid:durableId="621621097">
    <w:abstractNumId w:val="0"/>
  </w:num>
  <w:num w:numId="3" w16cid:durableId="2011056538">
    <w:abstractNumId w:val="7"/>
  </w:num>
  <w:num w:numId="4" w16cid:durableId="1074158135">
    <w:abstractNumId w:val="2"/>
  </w:num>
  <w:num w:numId="5" w16cid:durableId="698702778">
    <w:abstractNumId w:val="6"/>
  </w:num>
  <w:num w:numId="6" w16cid:durableId="739012899">
    <w:abstractNumId w:val="3"/>
  </w:num>
  <w:num w:numId="7" w16cid:durableId="717824374">
    <w:abstractNumId w:val="4"/>
  </w:num>
  <w:num w:numId="8" w16cid:durableId="1751349907">
    <w:abstractNumId w:val="1"/>
  </w:num>
  <w:num w:numId="9" w16cid:durableId="977799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0"/>
    <w:rsid w:val="000004BC"/>
    <w:rsid w:val="00000F6B"/>
    <w:rsid w:val="00004C4A"/>
    <w:rsid w:val="000053C9"/>
    <w:rsid w:val="00007E3C"/>
    <w:rsid w:val="000105A1"/>
    <w:rsid w:val="00010713"/>
    <w:rsid w:val="00011AF7"/>
    <w:rsid w:val="000121CE"/>
    <w:rsid w:val="00015EEB"/>
    <w:rsid w:val="00016639"/>
    <w:rsid w:val="00016B86"/>
    <w:rsid w:val="00017BDC"/>
    <w:rsid w:val="000211C4"/>
    <w:rsid w:val="00021AAE"/>
    <w:rsid w:val="00023A1E"/>
    <w:rsid w:val="00025846"/>
    <w:rsid w:val="000271BA"/>
    <w:rsid w:val="000326AE"/>
    <w:rsid w:val="0003579F"/>
    <w:rsid w:val="00037935"/>
    <w:rsid w:val="00041E66"/>
    <w:rsid w:val="000443D1"/>
    <w:rsid w:val="000445E3"/>
    <w:rsid w:val="0004720E"/>
    <w:rsid w:val="00050BF4"/>
    <w:rsid w:val="000542C4"/>
    <w:rsid w:val="0005478B"/>
    <w:rsid w:val="00055DDF"/>
    <w:rsid w:val="00060192"/>
    <w:rsid w:val="000626C2"/>
    <w:rsid w:val="00066179"/>
    <w:rsid w:val="00070333"/>
    <w:rsid w:val="0007076A"/>
    <w:rsid w:val="00071545"/>
    <w:rsid w:val="00075830"/>
    <w:rsid w:val="00075EC4"/>
    <w:rsid w:val="000765ED"/>
    <w:rsid w:val="00077BF0"/>
    <w:rsid w:val="00081481"/>
    <w:rsid w:val="00091BB0"/>
    <w:rsid w:val="0009255A"/>
    <w:rsid w:val="0009643E"/>
    <w:rsid w:val="0009722F"/>
    <w:rsid w:val="000A04AE"/>
    <w:rsid w:val="000A0760"/>
    <w:rsid w:val="000A1BCE"/>
    <w:rsid w:val="000A308B"/>
    <w:rsid w:val="000A3FE9"/>
    <w:rsid w:val="000A551E"/>
    <w:rsid w:val="000B08EE"/>
    <w:rsid w:val="000B1C62"/>
    <w:rsid w:val="000B2093"/>
    <w:rsid w:val="000B2212"/>
    <w:rsid w:val="000B53B6"/>
    <w:rsid w:val="000B56BB"/>
    <w:rsid w:val="000B5BE1"/>
    <w:rsid w:val="000B66A7"/>
    <w:rsid w:val="000B6D51"/>
    <w:rsid w:val="000C2130"/>
    <w:rsid w:val="000C40E5"/>
    <w:rsid w:val="000C50DA"/>
    <w:rsid w:val="000C6B44"/>
    <w:rsid w:val="000C7CF7"/>
    <w:rsid w:val="000D33A2"/>
    <w:rsid w:val="000D5571"/>
    <w:rsid w:val="000D7CC0"/>
    <w:rsid w:val="000E21B2"/>
    <w:rsid w:val="000E29A1"/>
    <w:rsid w:val="000E41AA"/>
    <w:rsid w:val="000E62D6"/>
    <w:rsid w:val="000E6893"/>
    <w:rsid w:val="000F0F7B"/>
    <w:rsid w:val="000F1F50"/>
    <w:rsid w:val="000F6485"/>
    <w:rsid w:val="000F66B6"/>
    <w:rsid w:val="00100E37"/>
    <w:rsid w:val="0010166B"/>
    <w:rsid w:val="00101BC3"/>
    <w:rsid w:val="00104032"/>
    <w:rsid w:val="001045DE"/>
    <w:rsid w:val="0010601A"/>
    <w:rsid w:val="001065EF"/>
    <w:rsid w:val="00112607"/>
    <w:rsid w:val="001129DC"/>
    <w:rsid w:val="0011383B"/>
    <w:rsid w:val="0011406D"/>
    <w:rsid w:val="0011428A"/>
    <w:rsid w:val="0011439F"/>
    <w:rsid w:val="001200BF"/>
    <w:rsid w:val="001254E1"/>
    <w:rsid w:val="0013218D"/>
    <w:rsid w:val="00133A0B"/>
    <w:rsid w:val="00133ED4"/>
    <w:rsid w:val="00134948"/>
    <w:rsid w:val="00134BB7"/>
    <w:rsid w:val="001369B4"/>
    <w:rsid w:val="0014028B"/>
    <w:rsid w:val="0014297E"/>
    <w:rsid w:val="00142B9D"/>
    <w:rsid w:val="00146EBC"/>
    <w:rsid w:val="00147ACF"/>
    <w:rsid w:val="001504AF"/>
    <w:rsid w:val="0015372E"/>
    <w:rsid w:val="00156957"/>
    <w:rsid w:val="0015787E"/>
    <w:rsid w:val="00160F4F"/>
    <w:rsid w:val="00162580"/>
    <w:rsid w:val="00162804"/>
    <w:rsid w:val="001652EC"/>
    <w:rsid w:val="00165E13"/>
    <w:rsid w:val="00167C6C"/>
    <w:rsid w:val="00171797"/>
    <w:rsid w:val="00175615"/>
    <w:rsid w:val="00177081"/>
    <w:rsid w:val="00177A98"/>
    <w:rsid w:val="00183EB5"/>
    <w:rsid w:val="00184469"/>
    <w:rsid w:val="0018502B"/>
    <w:rsid w:val="00186AF4"/>
    <w:rsid w:val="00190122"/>
    <w:rsid w:val="001910D4"/>
    <w:rsid w:val="001920D8"/>
    <w:rsid w:val="00192483"/>
    <w:rsid w:val="00193480"/>
    <w:rsid w:val="00193F53"/>
    <w:rsid w:val="00193FEB"/>
    <w:rsid w:val="00194CA3"/>
    <w:rsid w:val="001A04B4"/>
    <w:rsid w:val="001A1EFF"/>
    <w:rsid w:val="001A220A"/>
    <w:rsid w:val="001A4343"/>
    <w:rsid w:val="001A780D"/>
    <w:rsid w:val="001B3D50"/>
    <w:rsid w:val="001B5D4A"/>
    <w:rsid w:val="001B6ED6"/>
    <w:rsid w:val="001C3B1A"/>
    <w:rsid w:val="001C7233"/>
    <w:rsid w:val="001C7597"/>
    <w:rsid w:val="001D1403"/>
    <w:rsid w:val="001D1702"/>
    <w:rsid w:val="001D1BF3"/>
    <w:rsid w:val="001D1EF4"/>
    <w:rsid w:val="001D220E"/>
    <w:rsid w:val="001D2338"/>
    <w:rsid w:val="001D78BA"/>
    <w:rsid w:val="001E12D2"/>
    <w:rsid w:val="001E6429"/>
    <w:rsid w:val="001E7D74"/>
    <w:rsid w:val="001F148A"/>
    <w:rsid w:val="001F19FD"/>
    <w:rsid w:val="001F4CB9"/>
    <w:rsid w:val="001F6E3E"/>
    <w:rsid w:val="001F6EFE"/>
    <w:rsid w:val="002003DB"/>
    <w:rsid w:val="002014F9"/>
    <w:rsid w:val="002034E3"/>
    <w:rsid w:val="002039BD"/>
    <w:rsid w:val="0020519E"/>
    <w:rsid w:val="002054F5"/>
    <w:rsid w:val="00205AC7"/>
    <w:rsid w:val="00205C03"/>
    <w:rsid w:val="002066BF"/>
    <w:rsid w:val="00207477"/>
    <w:rsid w:val="00207620"/>
    <w:rsid w:val="002101B8"/>
    <w:rsid w:val="00211FD1"/>
    <w:rsid w:val="0022110F"/>
    <w:rsid w:val="002230CA"/>
    <w:rsid w:val="0022395A"/>
    <w:rsid w:val="00224100"/>
    <w:rsid w:val="00224942"/>
    <w:rsid w:val="00227126"/>
    <w:rsid w:val="00227892"/>
    <w:rsid w:val="00230114"/>
    <w:rsid w:val="00234C9C"/>
    <w:rsid w:val="0023573A"/>
    <w:rsid w:val="00236078"/>
    <w:rsid w:val="00240B68"/>
    <w:rsid w:val="00240CF0"/>
    <w:rsid w:val="002423D5"/>
    <w:rsid w:val="0024665E"/>
    <w:rsid w:val="00247A1A"/>
    <w:rsid w:val="002510C8"/>
    <w:rsid w:val="00253629"/>
    <w:rsid w:val="00253808"/>
    <w:rsid w:val="00257746"/>
    <w:rsid w:val="00260413"/>
    <w:rsid w:val="00260AD3"/>
    <w:rsid w:val="00261DF9"/>
    <w:rsid w:val="00263EF7"/>
    <w:rsid w:val="002648DF"/>
    <w:rsid w:val="002655BB"/>
    <w:rsid w:val="00266198"/>
    <w:rsid w:val="00273F17"/>
    <w:rsid w:val="0027505E"/>
    <w:rsid w:val="00277A7D"/>
    <w:rsid w:val="00281610"/>
    <w:rsid w:val="00286763"/>
    <w:rsid w:val="00286ABD"/>
    <w:rsid w:val="002874CB"/>
    <w:rsid w:val="00290A0B"/>
    <w:rsid w:val="00291A3B"/>
    <w:rsid w:val="0029359A"/>
    <w:rsid w:val="0029543C"/>
    <w:rsid w:val="00296D6B"/>
    <w:rsid w:val="00297CB1"/>
    <w:rsid w:val="002A0038"/>
    <w:rsid w:val="002A056D"/>
    <w:rsid w:val="002A08B2"/>
    <w:rsid w:val="002A0B8E"/>
    <w:rsid w:val="002A75EF"/>
    <w:rsid w:val="002B05C8"/>
    <w:rsid w:val="002B17B3"/>
    <w:rsid w:val="002B2BAD"/>
    <w:rsid w:val="002B3962"/>
    <w:rsid w:val="002B3D5C"/>
    <w:rsid w:val="002B4721"/>
    <w:rsid w:val="002B58E3"/>
    <w:rsid w:val="002C0C87"/>
    <w:rsid w:val="002C1345"/>
    <w:rsid w:val="002C51CD"/>
    <w:rsid w:val="002C5DA7"/>
    <w:rsid w:val="002C6C4A"/>
    <w:rsid w:val="002D15FE"/>
    <w:rsid w:val="002D1EB1"/>
    <w:rsid w:val="002D21A8"/>
    <w:rsid w:val="002D36DF"/>
    <w:rsid w:val="002D467D"/>
    <w:rsid w:val="002D4F8D"/>
    <w:rsid w:val="002E08DD"/>
    <w:rsid w:val="002E1385"/>
    <w:rsid w:val="002E58E7"/>
    <w:rsid w:val="002E60A8"/>
    <w:rsid w:val="002E67C4"/>
    <w:rsid w:val="002F09C8"/>
    <w:rsid w:val="002F151B"/>
    <w:rsid w:val="002F36EB"/>
    <w:rsid w:val="002F3871"/>
    <w:rsid w:val="002F3B59"/>
    <w:rsid w:val="002F5516"/>
    <w:rsid w:val="002F5724"/>
    <w:rsid w:val="002F6C8C"/>
    <w:rsid w:val="002F7061"/>
    <w:rsid w:val="00301CC6"/>
    <w:rsid w:val="003027E6"/>
    <w:rsid w:val="00303645"/>
    <w:rsid w:val="00305CB7"/>
    <w:rsid w:val="00306645"/>
    <w:rsid w:val="00306E3F"/>
    <w:rsid w:val="003072DA"/>
    <w:rsid w:val="00307F62"/>
    <w:rsid w:val="00307FB3"/>
    <w:rsid w:val="00314012"/>
    <w:rsid w:val="003147B1"/>
    <w:rsid w:val="00316701"/>
    <w:rsid w:val="003173B8"/>
    <w:rsid w:val="0032344A"/>
    <w:rsid w:val="003243FF"/>
    <w:rsid w:val="003249D1"/>
    <w:rsid w:val="00325E54"/>
    <w:rsid w:val="003264D0"/>
    <w:rsid w:val="00333248"/>
    <w:rsid w:val="003344EB"/>
    <w:rsid w:val="003356E4"/>
    <w:rsid w:val="0033784E"/>
    <w:rsid w:val="00337922"/>
    <w:rsid w:val="00337B1A"/>
    <w:rsid w:val="00337E90"/>
    <w:rsid w:val="003405D9"/>
    <w:rsid w:val="003420A5"/>
    <w:rsid w:val="0034219F"/>
    <w:rsid w:val="00345261"/>
    <w:rsid w:val="00346A7E"/>
    <w:rsid w:val="00347402"/>
    <w:rsid w:val="00347E49"/>
    <w:rsid w:val="00350C8F"/>
    <w:rsid w:val="0035181C"/>
    <w:rsid w:val="00351AA9"/>
    <w:rsid w:val="00353556"/>
    <w:rsid w:val="00353E79"/>
    <w:rsid w:val="003550AB"/>
    <w:rsid w:val="00355F68"/>
    <w:rsid w:val="003606A8"/>
    <w:rsid w:val="00361CE5"/>
    <w:rsid w:val="003632F7"/>
    <w:rsid w:val="00365819"/>
    <w:rsid w:val="003658ED"/>
    <w:rsid w:val="00365B95"/>
    <w:rsid w:val="003701BC"/>
    <w:rsid w:val="00370442"/>
    <w:rsid w:val="00370A13"/>
    <w:rsid w:val="00373DB0"/>
    <w:rsid w:val="0037486C"/>
    <w:rsid w:val="003803BC"/>
    <w:rsid w:val="00383095"/>
    <w:rsid w:val="0038336E"/>
    <w:rsid w:val="00385320"/>
    <w:rsid w:val="00387A1E"/>
    <w:rsid w:val="00391F55"/>
    <w:rsid w:val="00395543"/>
    <w:rsid w:val="003A3782"/>
    <w:rsid w:val="003A4DE9"/>
    <w:rsid w:val="003A4E32"/>
    <w:rsid w:val="003A7875"/>
    <w:rsid w:val="003B0327"/>
    <w:rsid w:val="003B04F2"/>
    <w:rsid w:val="003C36E4"/>
    <w:rsid w:val="003C3ED4"/>
    <w:rsid w:val="003C7DBA"/>
    <w:rsid w:val="003D05BB"/>
    <w:rsid w:val="003D05ED"/>
    <w:rsid w:val="003D192A"/>
    <w:rsid w:val="003D2419"/>
    <w:rsid w:val="003D31BD"/>
    <w:rsid w:val="003D36E4"/>
    <w:rsid w:val="003D70D8"/>
    <w:rsid w:val="003D7B41"/>
    <w:rsid w:val="003D7BBC"/>
    <w:rsid w:val="003E1971"/>
    <w:rsid w:val="003E41D5"/>
    <w:rsid w:val="003E4792"/>
    <w:rsid w:val="003E5C32"/>
    <w:rsid w:val="003E73D6"/>
    <w:rsid w:val="003E79B5"/>
    <w:rsid w:val="003F7E2C"/>
    <w:rsid w:val="0040014D"/>
    <w:rsid w:val="00400A6C"/>
    <w:rsid w:val="00401A74"/>
    <w:rsid w:val="004035F0"/>
    <w:rsid w:val="00410C03"/>
    <w:rsid w:val="0041146B"/>
    <w:rsid w:val="00414824"/>
    <w:rsid w:val="00414AFD"/>
    <w:rsid w:val="0041502D"/>
    <w:rsid w:val="00415D44"/>
    <w:rsid w:val="004167CE"/>
    <w:rsid w:val="004205F6"/>
    <w:rsid w:val="00422570"/>
    <w:rsid w:val="004267C1"/>
    <w:rsid w:val="00427C86"/>
    <w:rsid w:val="0043144D"/>
    <w:rsid w:val="0043304F"/>
    <w:rsid w:val="004331EE"/>
    <w:rsid w:val="00435194"/>
    <w:rsid w:val="00440AC7"/>
    <w:rsid w:val="00444501"/>
    <w:rsid w:val="0044782E"/>
    <w:rsid w:val="0045055D"/>
    <w:rsid w:val="0045214E"/>
    <w:rsid w:val="004525AC"/>
    <w:rsid w:val="004555DB"/>
    <w:rsid w:val="00456EDF"/>
    <w:rsid w:val="0046077B"/>
    <w:rsid w:val="004642A5"/>
    <w:rsid w:val="0046698B"/>
    <w:rsid w:val="00470A39"/>
    <w:rsid w:val="004712CC"/>
    <w:rsid w:val="00473565"/>
    <w:rsid w:val="00473F4C"/>
    <w:rsid w:val="00474836"/>
    <w:rsid w:val="0047636E"/>
    <w:rsid w:val="004832FE"/>
    <w:rsid w:val="00484A95"/>
    <w:rsid w:val="004861C0"/>
    <w:rsid w:val="00493DD4"/>
    <w:rsid w:val="0049434E"/>
    <w:rsid w:val="004A3800"/>
    <w:rsid w:val="004A3A2A"/>
    <w:rsid w:val="004A44D5"/>
    <w:rsid w:val="004A622F"/>
    <w:rsid w:val="004B0870"/>
    <w:rsid w:val="004B13FE"/>
    <w:rsid w:val="004B43E7"/>
    <w:rsid w:val="004B469B"/>
    <w:rsid w:val="004B49FB"/>
    <w:rsid w:val="004B54E9"/>
    <w:rsid w:val="004B5DB5"/>
    <w:rsid w:val="004C12E5"/>
    <w:rsid w:val="004C1782"/>
    <w:rsid w:val="004C1A8D"/>
    <w:rsid w:val="004C2AEA"/>
    <w:rsid w:val="004C3E3E"/>
    <w:rsid w:val="004C487F"/>
    <w:rsid w:val="004C5650"/>
    <w:rsid w:val="004C698D"/>
    <w:rsid w:val="004D081C"/>
    <w:rsid w:val="004D10FB"/>
    <w:rsid w:val="004D35F4"/>
    <w:rsid w:val="004D4487"/>
    <w:rsid w:val="004D4F39"/>
    <w:rsid w:val="004D592D"/>
    <w:rsid w:val="004D7384"/>
    <w:rsid w:val="004D7406"/>
    <w:rsid w:val="004D78A8"/>
    <w:rsid w:val="004E338B"/>
    <w:rsid w:val="004E3F04"/>
    <w:rsid w:val="004E4B6B"/>
    <w:rsid w:val="004E65C3"/>
    <w:rsid w:val="004F1870"/>
    <w:rsid w:val="004F2260"/>
    <w:rsid w:val="004F272C"/>
    <w:rsid w:val="004F42F4"/>
    <w:rsid w:val="0050127D"/>
    <w:rsid w:val="00501324"/>
    <w:rsid w:val="00506E29"/>
    <w:rsid w:val="00507F12"/>
    <w:rsid w:val="00515421"/>
    <w:rsid w:val="00522B8B"/>
    <w:rsid w:val="005232A4"/>
    <w:rsid w:val="005239E0"/>
    <w:rsid w:val="00525F8B"/>
    <w:rsid w:val="00532E02"/>
    <w:rsid w:val="005330E6"/>
    <w:rsid w:val="005337DD"/>
    <w:rsid w:val="00533B75"/>
    <w:rsid w:val="00533C66"/>
    <w:rsid w:val="00535A34"/>
    <w:rsid w:val="005417E6"/>
    <w:rsid w:val="00541B20"/>
    <w:rsid w:val="005429F3"/>
    <w:rsid w:val="005433E6"/>
    <w:rsid w:val="005461C8"/>
    <w:rsid w:val="005468B0"/>
    <w:rsid w:val="00546BD9"/>
    <w:rsid w:val="005478EF"/>
    <w:rsid w:val="005524D0"/>
    <w:rsid w:val="00553642"/>
    <w:rsid w:val="0056059E"/>
    <w:rsid w:val="00560965"/>
    <w:rsid w:val="00560D6D"/>
    <w:rsid w:val="00564D59"/>
    <w:rsid w:val="005661EB"/>
    <w:rsid w:val="00567554"/>
    <w:rsid w:val="00570505"/>
    <w:rsid w:val="005706FE"/>
    <w:rsid w:val="005741EC"/>
    <w:rsid w:val="0057462A"/>
    <w:rsid w:val="00581C29"/>
    <w:rsid w:val="0058215D"/>
    <w:rsid w:val="005833A0"/>
    <w:rsid w:val="00584400"/>
    <w:rsid w:val="00584A9C"/>
    <w:rsid w:val="00585901"/>
    <w:rsid w:val="00585FDD"/>
    <w:rsid w:val="005947C7"/>
    <w:rsid w:val="0059531F"/>
    <w:rsid w:val="00595D02"/>
    <w:rsid w:val="005A0C73"/>
    <w:rsid w:val="005A0F65"/>
    <w:rsid w:val="005A3DC7"/>
    <w:rsid w:val="005A7280"/>
    <w:rsid w:val="005B2398"/>
    <w:rsid w:val="005B2D7D"/>
    <w:rsid w:val="005B5C86"/>
    <w:rsid w:val="005B632E"/>
    <w:rsid w:val="005C0BD5"/>
    <w:rsid w:val="005C30DE"/>
    <w:rsid w:val="005C52C5"/>
    <w:rsid w:val="005C65B9"/>
    <w:rsid w:val="005C6D24"/>
    <w:rsid w:val="005D16CA"/>
    <w:rsid w:val="005D2B27"/>
    <w:rsid w:val="005D366D"/>
    <w:rsid w:val="005D46D4"/>
    <w:rsid w:val="005D65BC"/>
    <w:rsid w:val="005D7C4C"/>
    <w:rsid w:val="005E0919"/>
    <w:rsid w:val="005E2EC7"/>
    <w:rsid w:val="005E3BD6"/>
    <w:rsid w:val="005F0D0E"/>
    <w:rsid w:val="00601C9B"/>
    <w:rsid w:val="00602834"/>
    <w:rsid w:val="00607548"/>
    <w:rsid w:val="00614C54"/>
    <w:rsid w:val="00615A9D"/>
    <w:rsid w:val="00620107"/>
    <w:rsid w:val="00622C59"/>
    <w:rsid w:val="00626534"/>
    <w:rsid w:val="00630E8A"/>
    <w:rsid w:val="006324A2"/>
    <w:rsid w:val="006339FD"/>
    <w:rsid w:val="00636DBB"/>
    <w:rsid w:val="006371DD"/>
    <w:rsid w:val="00644587"/>
    <w:rsid w:val="006446DE"/>
    <w:rsid w:val="0065265C"/>
    <w:rsid w:val="00661F0C"/>
    <w:rsid w:val="00664469"/>
    <w:rsid w:val="00664EE1"/>
    <w:rsid w:val="00665371"/>
    <w:rsid w:val="006674CA"/>
    <w:rsid w:val="00672EAE"/>
    <w:rsid w:val="00673B87"/>
    <w:rsid w:val="006748BB"/>
    <w:rsid w:val="006813C8"/>
    <w:rsid w:val="006817CC"/>
    <w:rsid w:val="006826C5"/>
    <w:rsid w:val="00684A64"/>
    <w:rsid w:val="0068659F"/>
    <w:rsid w:val="00687F2C"/>
    <w:rsid w:val="00691914"/>
    <w:rsid w:val="00693390"/>
    <w:rsid w:val="00694134"/>
    <w:rsid w:val="006971AB"/>
    <w:rsid w:val="006A0652"/>
    <w:rsid w:val="006A0F27"/>
    <w:rsid w:val="006A1501"/>
    <w:rsid w:val="006A24CF"/>
    <w:rsid w:val="006A2501"/>
    <w:rsid w:val="006A5B54"/>
    <w:rsid w:val="006A74E2"/>
    <w:rsid w:val="006B5C6C"/>
    <w:rsid w:val="006B7997"/>
    <w:rsid w:val="006B7D0F"/>
    <w:rsid w:val="006B7FBD"/>
    <w:rsid w:val="006C1B80"/>
    <w:rsid w:val="006C321E"/>
    <w:rsid w:val="006C3C54"/>
    <w:rsid w:val="006C4C8B"/>
    <w:rsid w:val="006C4F40"/>
    <w:rsid w:val="006C557D"/>
    <w:rsid w:val="006C569A"/>
    <w:rsid w:val="006C6B10"/>
    <w:rsid w:val="006C736B"/>
    <w:rsid w:val="006C7B6C"/>
    <w:rsid w:val="006C7BE3"/>
    <w:rsid w:val="006C7EE9"/>
    <w:rsid w:val="006D0A02"/>
    <w:rsid w:val="006D153B"/>
    <w:rsid w:val="006D24A4"/>
    <w:rsid w:val="006D24F3"/>
    <w:rsid w:val="006D2BDA"/>
    <w:rsid w:val="006D33E9"/>
    <w:rsid w:val="006D540F"/>
    <w:rsid w:val="006D56B4"/>
    <w:rsid w:val="006D623B"/>
    <w:rsid w:val="006D68CF"/>
    <w:rsid w:val="006E1710"/>
    <w:rsid w:val="006E54C6"/>
    <w:rsid w:val="006E613E"/>
    <w:rsid w:val="006E7252"/>
    <w:rsid w:val="006F1A15"/>
    <w:rsid w:val="006F2FD1"/>
    <w:rsid w:val="006F4ABB"/>
    <w:rsid w:val="006F4C23"/>
    <w:rsid w:val="006F4C7C"/>
    <w:rsid w:val="00701478"/>
    <w:rsid w:val="00704119"/>
    <w:rsid w:val="007054CA"/>
    <w:rsid w:val="00706934"/>
    <w:rsid w:val="00707BE2"/>
    <w:rsid w:val="0071085B"/>
    <w:rsid w:val="00710972"/>
    <w:rsid w:val="00711730"/>
    <w:rsid w:val="00715601"/>
    <w:rsid w:val="00716774"/>
    <w:rsid w:val="0071772A"/>
    <w:rsid w:val="0072007C"/>
    <w:rsid w:val="00721B02"/>
    <w:rsid w:val="00723D35"/>
    <w:rsid w:val="0072502D"/>
    <w:rsid w:val="00726575"/>
    <w:rsid w:val="0073252C"/>
    <w:rsid w:val="00733F27"/>
    <w:rsid w:val="007360C9"/>
    <w:rsid w:val="007371D4"/>
    <w:rsid w:val="0073734D"/>
    <w:rsid w:val="007400FB"/>
    <w:rsid w:val="007416E4"/>
    <w:rsid w:val="00744086"/>
    <w:rsid w:val="0074470A"/>
    <w:rsid w:val="0074603D"/>
    <w:rsid w:val="00746505"/>
    <w:rsid w:val="007505DE"/>
    <w:rsid w:val="00750797"/>
    <w:rsid w:val="00751F8F"/>
    <w:rsid w:val="00752C4D"/>
    <w:rsid w:val="00756358"/>
    <w:rsid w:val="007573A2"/>
    <w:rsid w:val="007579D3"/>
    <w:rsid w:val="00757F4B"/>
    <w:rsid w:val="007618E3"/>
    <w:rsid w:val="007642FE"/>
    <w:rsid w:val="00772388"/>
    <w:rsid w:val="007734D3"/>
    <w:rsid w:val="007734D9"/>
    <w:rsid w:val="00774B25"/>
    <w:rsid w:val="00774CD7"/>
    <w:rsid w:val="00774DF1"/>
    <w:rsid w:val="00776C7A"/>
    <w:rsid w:val="00777695"/>
    <w:rsid w:val="0077792F"/>
    <w:rsid w:val="00784252"/>
    <w:rsid w:val="007847E1"/>
    <w:rsid w:val="007856FC"/>
    <w:rsid w:val="007867D3"/>
    <w:rsid w:val="00787895"/>
    <w:rsid w:val="00793351"/>
    <w:rsid w:val="00794901"/>
    <w:rsid w:val="00794A58"/>
    <w:rsid w:val="00794C45"/>
    <w:rsid w:val="00795576"/>
    <w:rsid w:val="0079672C"/>
    <w:rsid w:val="00797A1A"/>
    <w:rsid w:val="007A20CE"/>
    <w:rsid w:val="007A4850"/>
    <w:rsid w:val="007A4BD6"/>
    <w:rsid w:val="007A4C11"/>
    <w:rsid w:val="007A5E44"/>
    <w:rsid w:val="007A7969"/>
    <w:rsid w:val="007B78DE"/>
    <w:rsid w:val="007B7BD0"/>
    <w:rsid w:val="007B7F8E"/>
    <w:rsid w:val="007C086D"/>
    <w:rsid w:val="007C0B4F"/>
    <w:rsid w:val="007C1B57"/>
    <w:rsid w:val="007C2809"/>
    <w:rsid w:val="007C2E73"/>
    <w:rsid w:val="007C667F"/>
    <w:rsid w:val="007D03E0"/>
    <w:rsid w:val="007D0CE0"/>
    <w:rsid w:val="007D4EA1"/>
    <w:rsid w:val="007E0D77"/>
    <w:rsid w:val="007E27ED"/>
    <w:rsid w:val="007E2FCF"/>
    <w:rsid w:val="007E7C2F"/>
    <w:rsid w:val="007E7E7E"/>
    <w:rsid w:val="007F1505"/>
    <w:rsid w:val="007F1756"/>
    <w:rsid w:val="007F2FC1"/>
    <w:rsid w:val="007F5015"/>
    <w:rsid w:val="007F5D12"/>
    <w:rsid w:val="00800A52"/>
    <w:rsid w:val="008059A6"/>
    <w:rsid w:val="00805B64"/>
    <w:rsid w:val="00806256"/>
    <w:rsid w:val="00806BDD"/>
    <w:rsid w:val="00810FB4"/>
    <w:rsid w:val="00814575"/>
    <w:rsid w:val="0081501A"/>
    <w:rsid w:val="00816FA2"/>
    <w:rsid w:val="00820374"/>
    <w:rsid w:val="00822302"/>
    <w:rsid w:val="0082594A"/>
    <w:rsid w:val="00827CF7"/>
    <w:rsid w:val="0083048B"/>
    <w:rsid w:val="00830E26"/>
    <w:rsid w:val="00832AE9"/>
    <w:rsid w:val="00833232"/>
    <w:rsid w:val="008343BB"/>
    <w:rsid w:val="00836A3F"/>
    <w:rsid w:val="00842B49"/>
    <w:rsid w:val="008439CE"/>
    <w:rsid w:val="0084466C"/>
    <w:rsid w:val="00844C75"/>
    <w:rsid w:val="00845D35"/>
    <w:rsid w:val="00846F1D"/>
    <w:rsid w:val="00850586"/>
    <w:rsid w:val="00850C89"/>
    <w:rsid w:val="00852A0C"/>
    <w:rsid w:val="00854E40"/>
    <w:rsid w:val="00855F8F"/>
    <w:rsid w:val="0086080B"/>
    <w:rsid w:val="00861598"/>
    <w:rsid w:val="0086354D"/>
    <w:rsid w:val="00865782"/>
    <w:rsid w:val="00865ACD"/>
    <w:rsid w:val="0086643C"/>
    <w:rsid w:val="00867837"/>
    <w:rsid w:val="00873A60"/>
    <w:rsid w:val="0087476E"/>
    <w:rsid w:val="00874B27"/>
    <w:rsid w:val="00874F5D"/>
    <w:rsid w:val="00875986"/>
    <w:rsid w:val="00876A30"/>
    <w:rsid w:val="00877665"/>
    <w:rsid w:val="008823A0"/>
    <w:rsid w:val="00882EF1"/>
    <w:rsid w:val="0088719F"/>
    <w:rsid w:val="00887546"/>
    <w:rsid w:val="00891D30"/>
    <w:rsid w:val="00893620"/>
    <w:rsid w:val="0089419E"/>
    <w:rsid w:val="00894ADD"/>
    <w:rsid w:val="00897DAB"/>
    <w:rsid w:val="008A1B53"/>
    <w:rsid w:val="008A4151"/>
    <w:rsid w:val="008A453D"/>
    <w:rsid w:val="008A4D0C"/>
    <w:rsid w:val="008A73A8"/>
    <w:rsid w:val="008A7BAC"/>
    <w:rsid w:val="008B03ED"/>
    <w:rsid w:val="008B2E65"/>
    <w:rsid w:val="008B2EC4"/>
    <w:rsid w:val="008B4519"/>
    <w:rsid w:val="008B4844"/>
    <w:rsid w:val="008B5513"/>
    <w:rsid w:val="008C0628"/>
    <w:rsid w:val="008C0B37"/>
    <w:rsid w:val="008C3462"/>
    <w:rsid w:val="008C4D5A"/>
    <w:rsid w:val="008C5043"/>
    <w:rsid w:val="008C7AE7"/>
    <w:rsid w:val="008D4199"/>
    <w:rsid w:val="008D7732"/>
    <w:rsid w:val="008E102E"/>
    <w:rsid w:val="008E1C81"/>
    <w:rsid w:val="008E3AF5"/>
    <w:rsid w:val="008E487E"/>
    <w:rsid w:val="008E4A26"/>
    <w:rsid w:val="008E5B67"/>
    <w:rsid w:val="008E68E2"/>
    <w:rsid w:val="008F394B"/>
    <w:rsid w:val="008F7E46"/>
    <w:rsid w:val="0090057A"/>
    <w:rsid w:val="00900719"/>
    <w:rsid w:val="00900723"/>
    <w:rsid w:val="00901D43"/>
    <w:rsid w:val="00904DA4"/>
    <w:rsid w:val="00905795"/>
    <w:rsid w:val="00905CCD"/>
    <w:rsid w:val="0090669C"/>
    <w:rsid w:val="00906A90"/>
    <w:rsid w:val="009074ED"/>
    <w:rsid w:val="00907E94"/>
    <w:rsid w:val="00914E43"/>
    <w:rsid w:val="00916662"/>
    <w:rsid w:val="00917FEC"/>
    <w:rsid w:val="00923191"/>
    <w:rsid w:val="00924CD3"/>
    <w:rsid w:val="00930B07"/>
    <w:rsid w:val="0093155B"/>
    <w:rsid w:val="00932479"/>
    <w:rsid w:val="00932B60"/>
    <w:rsid w:val="0093338F"/>
    <w:rsid w:val="00933901"/>
    <w:rsid w:val="00936C46"/>
    <w:rsid w:val="00937BA4"/>
    <w:rsid w:val="00942DC3"/>
    <w:rsid w:val="009437AA"/>
    <w:rsid w:val="00943863"/>
    <w:rsid w:val="00944B8D"/>
    <w:rsid w:val="00945061"/>
    <w:rsid w:val="00946406"/>
    <w:rsid w:val="009473BB"/>
    <w:rsid w:val="009523C5"/>
    <w:rsid w:val="009527C4"/>
    <w:rsid w:val="0095420C"/>
    <w:rsid w:val="00955841"/>
    <w:rsid w:val="00960EBE"/>
    <w:rsid w:val="00962334"/>
    <w:rsid w:val="009628AF"/>
    <w:rsid w:val="00963017"/>
    <w:rsid w:val="00963E74"/>
    <w:rsid w:val="00964675"/>
    <w:rsid w:val="00964B17"/>
    <w:rsid w:val="00965FE3"/>
    <w:rsid w:val="00966731"/>
    <w:rsid w:val="00966B5B"/>
    <w:rsid w:val="009700CE"/>
    <w:rsid w:val="009700E8"/>
    <w:rsid w:val="00970692"/>
    <w:rsid w:val="00970BB5"/>
    <w:rsid w:val="009718B2"/>
    <w:rsid w:val="0098074F"/>
    <w:rsid w:val="00981780"/>
    <w:rsid w:val="00983BAC"/>
    <w:rsid w:val="009857B1"/>
    <w:rsid w:val="00986B26"/>
    <w:rsid w:val="00990AB7"/>
    <w:rsid w:val="009914BB"/>
    <w:rsid w:val="0099161D"/>
    <w:rsid w:val="00992F9A"/>
    <w:rsid w:val="009978BE"/>
    <w:rsid w:val="009A294E"/>
    <w:rsid w:val="009A2D1C"/>
    <w:rsid w:val="009A2EED"/>
    <w:rsid w:val="009A4924"/>
    <w:rsid w:val="009A573E"/>
    <w:rsid w:val="009A5E3C"/>
    <w:rsid w:val="009B23B3"/>
    <w:rsid w:val="009B318A"/>
    <w:rsid w:val="009B5B33"/>
    <w:rsid w:val="009B6AB6"/>
    <w:rsid w:val="009C170A"/>
    <w:rsid w:val="009C1E44"/>
    <w:rsid w:val="009C2530"/>
    <w:rsid w:val="009C3F3D"/>
    <w:rsid w:val="009C428B"/>
    <w:rsid w:val="009C5313"/>
    <w:rsid w:val="009C6EEE"/>
    <w:rsid w:val="009D06E5"/>
    <w:rsid w:val="009D12AA"/>
    <w:rsid w:val="009D2814"/>
    <w:rsid w:val="009D62AC"/>
    <w:rsid w:val="009D714B"/>
    <w:rsid w:val="009E04BA"/>
    <w:rsid w:val="009E177B"/>
    <w:rsid w:val="009E26AB"/>
    <w:rsid w:val="009E3C0A"/>
    <w:rsid w:val="009E47EE"/>
    <w:rsid w:val="009E4CED"/>
    <w:rsid w:val="009E623A"/>
    <w:rsid w:val="009E6764"/>
    <w:rsid w:val="009E7A2F"/>
    <w:rsid w:val="009F065B"/>
    <w:rsid w:val="009F11B1"/>
    <w:rsid w:val="009F13E8"/>
    <w:rsid w:val="009F1827"/>
    <w:rsid w:val="009F2003"/>
    <w:rsid w:val="009F3B3E"/>
    <w:rsid w:val="009F5AEB"/>
    <w:rsid w:val="009F6A26"/>
    <w:rsid w:val="009F76D7"/>
    <w:rsid w:val="00A013A9"/>
    <w:rsid w:val="00A024CC"/>
    <w:rsid w:val="00A0461C"/>
    <w:rsid w:val="00A07F6D"/>
    <w:rsid w:val="00A11AB9"/>
    <w:rsid w:val="00A126FC"/>
    <w:rsid w:val="00A129B1"/>
    <w:rsid w:val="00A13004"/>
    <w:rsid w:val="00A15CC5"/>
    <w:rsid w:val="00A16915"/>
    <w:rsid w:val="00A17926"/>
    <w:rsid w:val="00A2096C"/>
    <w:rsid w:val="00A22B9B"/>
    <w:rsid w:val="00A23B62"/>
    <w:rsid w:val="00A24496"/>
    <w:rsid w:val="00A24812"/>
    <w:rsid w:val="00A2484B"/>
    <w:rsid w:val="00A30B04"/>
    <w:rsid w:val="00A347AE"/>
    <w:rsid w:val="00A36CC4"/>
    <w:rsid w:val="00A42664"/>
    <w:rsid w:val="00A42ED0"/>
    <w:rsid w:val="00A42F91"/>
    <w:rsid w:val="00A45A42"/>
    <w:rsid w:val="00A46C0E"/>
    <w:rsid w:val="00A513AB"/>
    <w:rsid w:val="00A5286E"/>
    <w:rsid w:val="00A60E38"/>
    <w:rsid w:val="00A64A03"/>
    <w:rsid w:val="00A65701"/>
    <w:rsid w:val="00A74614"/>
    <w:rsid w:val="00A75251"/>
    <w:rsid w:val="00A75F8E"/>
    <w:rsid w:val="00A81E23"/>
    <w:rsid w:val="00A81ECC"/>
    <w:rsid w:val="00A82848"/>
    <w:rsid w:val="00A83B6D"/>
    <w:rsid w:val="00A84607"/>
    <w:rsid w:val="00A86067"/>
    <w:rsid w:val="00A86EFD"/>
    <w:rsid w:val="00A8757A"/>
    <w:rsid w:val="00A9174A"/>
    <w:rsid w:val="00A92FAC"/>
    <w:rsid w:val="00A9360F"/>
    <w:rsid w:val="00A93ABB"/>
    <w:rsid w:val="00A95460"/>
    <w:rsid w:val="00A9585D"/>
    <w:rsid w:val="00A96B03"/>
    <w:rsid w:val="00AA345D"/>
    <w:rsid w:val="00AA3C71"/>
    <w:rsid w:val="00AB05CC"/>
    <w:rsid w:val="00AB0DFB"/>
    <w:rsid w:val="00AB1F87"/>
    <w:rsid w:val="00AB258F"/>
    <w:rsid w:val="00AB39E4"/>
    <w:rsid w:val="00AB3CF4"/>
    <w:rsid w:val="00AB3E74"/>
    <w:rsid w:val="00AB4732"/>
    <w:rsid w:val="00AC00FD"/>
    <w:rsid w:val="00AC26E5"/>
    <w:rsid w:val="00AC417E"/>
    <w:rsid w:val="00AC57D2"/>
    <w:rsid w:val="00AC7CF0"/>
    <w:rsid w:val="00AC7EBD"/>
    <w:rsid w:val="00AD41B5"/>
    <w:rsid w:val="00AD4A29"/>
    <w:rsid w:val="00AE164D"/>
    <w:rsid w:val="00AE2D08"/>
    <w:rsid w:val="00AE3CC7"/>
    <w:rsid w:val="00AE491A"/>
    <w:rsid w:val="00AE6E1C"/>
    <w:rsid w:val="00AF0603"/>
    <w:rsid w:val="00AF152E"/>
    <w:rsid w:val="00AF1DB5"/>
    <w:rsid w:val="00AF50C0"/>
    <w:rsid w:val="00AF7B27"/>
    <w:rsid w:val="00B034EB"/>
    <w:rsid w:val="00B06349"/>
    <w:rsid w:val="00B0645C"/>
    <w:rsid w:val="00B06749"/>
    <w:rsid w:val="00B11100"/>
    <w:rsid w:val="00B15F15"/>
    <w:rsid w:val="00B173B3"/>
    <w:rsid w:val="00B203C3"/>
    <w:rsid w:val="00B21E64"/>
    <w:rsid w:val="00B23157"/>
    <w:rsid w:val="00B24553"/>
    <w:rsid w:val="00B253C1"/>
    <w:rsid w:val="00B25905"/>
    <w:rsid w:val="00B2659D"/>
    <w:rsid w:val="00B275DC"/>
    <w:rsid w:val="00B320DF"/>
    <w:rsid w:val="00B3228D"/>
    <w:rsid w:val="00B3382E"/>
    <w:rsid w:val="00B34074"/>
    <w:rsid w:val="00B36A3C"/>
    <w:rsid w:val="00B40DE6"/>
    <w:rsid w:val="00B411F4"/>
    <w:rsid w:val="00B45360"/>
    <w:rsid w:val="00B46B71"/>
    <w:rsid w:val="00B5056B"/>
    <w:rsid w:val="00B5161A"/>
    <w:rsid w:val="00B543F6"/>
    <w:rsid w:val="00B60D90"/>
    <w:rsid w:val="00B60DE4"/>
    <w:rsid w:val="00B62489"/>
    <w:rsid w:val="00B66825"/>
    <w:rsid w:val="00B73985"/>
    <w:rsid w:val="00B745D9"/>
    <w:rsid w:val="00B753CD"/>
    <w:rsid w:val="00B76948"/>
    <w:rsid w:val="00B76E12"/>
    <w:rsid w:val="00B80BD8"/>
    <w:rsid w:val="00B8296C"/>
    <w:rsid w:val="00B82DED"/>
    <w:rsid w:val="00B8368D"/>
    <w:rsid w:val="00B859E3"/>
    <w:rsid w:val="00B8623F"/>
    <w:rsid w:val="00BA39E7"/>
    <w:rsid w:val="00BA7692"/>
    <w:rsid w:val="00BB13CB"/>
    <w:rsid w:val="00BB247C"/>
    <w:rsid w:val="00BB5051"/>
    <w:rsid w:val="00BB77A6"/>
    <w:rsid w:val="00BB788F"/>
    <w:rsid w:val="00BC3363"/>
    <w:rsid w:val="00BC4443"/>
    <w:rsid w:val="00BC63EB"/>
    <w:rsid w:val="00BD2838"/>
    <w:rsid w:val="00BD35DC"/>
    <w:rsid w:val="00BD376E"/>
    <w:rsid w:val="00BD6394"/>
    <w:rsid w:val="00BD6A10"/>
    <w:rsid w:val="00BD7CDF"/>
    <w:rsid w:val="00BD7F77"/>
    <w:rsid w:val="00BE1E0D"/>
    <w:rsid w:val="00BF02D3"/>
    <w:rsid w:val="00BF0C12"/>
    <w:rsid w:val="00BF339F"/>
    <w:rsid w:val="00BF365A"/>
    <w:rsid w:val="00BF3BF5"/>
    <w:rsid w:val="00BF40F4"/>
    <w:rsid w:val="00BF473E"/>
    <w:rsid w:val="00BF4F72"/>
    <w:rsid w:val="00BF5A0A"/>
    <w:rsid w:val="00BF67C3"/>
    <w:rsid w:val="00C01322"/>
    <w:rsid w:val="00C01EE6"/>
    <w:rsid w:val="00C06ED7"/>
    <w:rsid w:val="00C10732"/>
    <w:rsid w:val="00C127C1"/>
    <w:rsid w:val="00C13F8C"/>
    <w:rsid w:val="00C156F4"/>
    <w:rsid w:val="00C17D3D"/>
    <w:rsid w:val="00C22343"/>
    <w:rsid w:val="00C22565"/>
    <w:rsid w:val="00C23C67"/>
    <w:rsid w:val="00C2435B"/>
    <w:rsid w:val="00C24804"/>
    <w:rsid w:val="00C25F0F"/>
    <w:rsid w:val="00C303FF"/>
    <w:rsid w:val="00C30B93"/>
    <w:rsid w:val="00C31347"/>
    <w:rsid w:val="00C31BF4"/>
    <w:rsid w:val="00C31FFA"/>
    <w:rsid w:val="00C323BD"/>
    <w:rsid w:val="00C32523"/>
    <w:rsid w:val="00C355F9"/>
    <w:rsid w:val="00C402C0"/>
    <w:rsid w:val="00C415E9"/>
    <w:rsid w:val="00C43508"/>
    <w:rsid w:val="00C441F1"/>
    <w:rsid w:val="00C453CF"/>
    <w:rsid w:val="00C45F95"/>
    <w:rsid w:val="00C476AD"/>
    <w:rsid w:val="00C504DC"/>
    <w:rsid w:val="00C50B3D"/>
    <w:rsid w:val="00C51B9B"/>
    <w:rsid w:val="00C53121"/>
    <w:rsid w:val="00C542EC"/>
    <w:rsid w:val="00C56131"/>
    <w:rsid w:val="00C57371"/>
    <w:rsid w:val="00C579E5"/>
    <w:rsid w:val="00C60895"/>
    <w:rsid w:val="00C64D56"/>
    <w:rsid w:val="00C66D93"/>
    <w:rsid w:val="00C66E8D"/>
    <w:rsid w:val="00C70882"/>
    <w:rsid w:val="00C7252E"/>
    <w:rsid w:val="00C766A4"/>
    <w:rsid w:val="00C80EC9"/>
    <w:rsid w:val="00C815D7"/>
    <w:rsid w:val="00C83979"/>
    <w:rsid w:val="00C85988"/>
    <w:rsid w:val="00C8752E"/>
    <w:rsid w:val="00C92152"/>
    <w:rsid w:val="00C92F04"/>
    <w:rsid w:val="00C92F18"/>
    <w:rsid w:val="00C93886"/>
    <w:rsid w:val="00CA0D59"/>
    <w:rsid w:val="00CA1BED"/>
    <w:rsid w:val="00CA2D0F"/>
    <w:rsid w:val="00CA55BA"/>
    <w:rsid w:val="00CB0287"/>
    <w:rsid w:val="00CB08AD"/>
    <w:rsid w:val="00CC4FD9"/>
    <w:rsid w:val="00CC5DB4"/>
    <w:rsid w:val="00CC68C4"/>
    <w:rsid w:val="00CC7103"/>
    <w:rsid w:val="00CC7D5E"/>
    <w:rsid w:val="00CD0036"/>
    <w:rsid w:val="00CD118F"/>
    <w:rsid w:val="00CD125A"/>
    <w:rsid w:val="00CD17C3"/>
    <w:rsid w:val="00CD2C4D"/>
    <w:rsid w:val="00CD386E"/>
    <w:rsid w:val="00CD508D"/>
    <w:rsid w:val="00CD69B6"/>
    <w:rsid w:val="00CE0B02"/>
    <w:rsid w:val="00CE2066"/>
    <w:rsid w:val="00CE63E4"/>
    <w:rsid w:val="00CE652E"/>
    <w:rsid w:val="00CF0E60"/>
    <w:rsid w:val="00CF16F8"/>
    <w:rsid w:val="00CF177B"/>
    <w:rsid w:val="00CF659D"/>
    <w:rsid w:val="00CF69ED"/>
    <w:rsid w:val="00D03B6A"/>
    <w:rsid w:val="00D04361"/>
    <w:rsid w:val="00D06472"/>
    <w:rsid w:val="00D11CCB"/>
    <w:rsid w:val="00D1459F"/>
    <w:rsid w:val="00D1560F"/>
    <w:rsid w:val="00D168CE"/>
    <w:rsid w:val="00D17958"/>
    <w:rsid w:val="00D20D36"/>
    <w:rsid w:val="00D21513"/>
    <w:rsid w:val="00D255EB"/>
    <w:rsid w:val="00D26856"/>
    <w:rsid w:val="00D31983"/>
    <w:rsid w:val="00D3307F"/>
    <w:rsid w:val="00D36049"/>
    <w:rsid w:val="00D3620A"/>
    <w:rsid w:val="00D36D8F"/>
    <w:rsid w:val="00D41C9C"/>
    <w:rsid w:val="00D4567F"/>
    <w:rsid w:val="00D46B06"/>
    <w:rsid w:val="00D53437"/>
    <w:rsid w:val="00D53F8B"/>
    <w:rsid w:val="00D54E78"/>
    <w:rsid w:val="00D5696B"/>
    <w:rsid w:val="00D56FA3"/>
    <w:rsid w:val="00D61D6B"/>
    <w:rsid w:val="00D61F42"/>
    <w:rsid w:val="00D66389"/>
    <w:rsid w:val="00D66DFD"/>
    <w:rsid w:val="00D67A23"/>
    <w:rsid w:val="00D67C36"/>
    <w:rsid w:val="00D70CBB"/>
    <w:rsid w:val="00D7492C"/>
    <w:rsid w:val="00D756E1"/>
    <w:rsid w:val="00D772CF"/>
    <w:rsid w:val="00D807B9"/>
    <w:rsid w:val="00D81243"/>
    <w:rsid w:val="00D86834"/>
    <w:rsid w:val="00D86B55"/>
    <w:rsid w:val="00D93641"/>
    <w:rsid w:val="00D94393"/>
    <w:rsid w:val="00D94857"/>
    <w:rsid w:val="00D96ACD"/>
    <w:rsid w:val="00D97653"/>
    <w:rsid w:val="00DA2BE2"/>
    <w:rsid w:val="00DA3693"/>
    <w:rsid w:val="00DA5F38"/>
    <w:rsid w:val="00DA6C4F"/>
    <w:rsid w:val="00DB2A28"/>
    <w:rsid w:val="00DB2FD4"/>
    <w:rsid w:val="00DB4DE9"/>
    <w:rsid w:val="00DB6D77"/>
    <w:rsid w:val="00DB78E0"/>
    <w:rsid w:val="00DB7E5C"/>
    <w:rsid w:val="00DC003A"/>
    <w:rsid w:val="00DC098A"/>
    <w:rsid w:val="00DC2FE3"/>
    <w:rsid w:val="00DC5837"/>
    <w:rsid w:val="00DC62AC"/>
    <w:rsid w:val="00DD33C2"/>
    <w:rsid w:val="00DD4747"/>
    <w:rsid w:val="00DE4DD3"/>
    <w:rsid w:val="00DE6883"/>
    <w:rsid w:val="00DE75EA"/>
    <w:rsid w:val="00DF0131"/>
    <w:rsid w:val="00DF1D8C"/>
    <w:rsid w:val="00DF4A55"/>
    <w:rsid w:val="00E065EC"/>
    <w:rsid w:val="00E2024F"/>
    <w:rsid w:val="00E205A5"/>
    <w:rsid w:val="00E20EFB"/>
    <w:rsid w:val="00E22128"/>
    <w:rsid w:val="00E2573C"/>
    <w:rsid w:val="00E260DA"/>
    <w:rsid w:val="00E359A9"/>
    <w:rsid w:val="00E37005"/>
    <w:rsid w:val="00E376F6"/>
    <w:rsid w:val="00E4036A"/>
    <w:rsid w:val="00E51058"/>
    <w:rsid w:val="00E51312"/>
    <w:rsid w:val="00E517A8"/>
    <w:rsid w:val="00E51FAF"/>
    <w:rsid w:val="00E52AB0"/>
    <w:rsid w:val="00E56EE4"/>
    <w:rsid w:val="00E60A42"/>
    <w:rsid w:val="00E613AF"/>
    <w:rsid w:val="00E62D16"/>
    <w:rsid w:val="00E62D25"/>
    <w:rsid w:val="00E669A4"/>
    <w:rsid w:val="00E7363B"/>
    <w:rsid w:val="00E7476C"/>
    <w:rsid w:val="00E75EFF"/>
    <w:rsid w:val="00E760CB"/>
    <w:rsid w:val="00E766BF"/>
    <w:rsid w:val="00E77C55"/>
    <w:rsid w:val="00E80399"/>
    <w:rsid w:val="00E803B5"/>
    <w:rsid w:val="00E80E75"/>
    <w:rsid w:val="00E825DD"/>
    <w:rsid w:val="00E8293A"/>
    <w:rsid w:val="00E8346F"/>
    <w:rsid w:val="00E83F3F"/>
    <w:rsid w:val="00E84468"/>
    <w:rsid w:val="00E92AAB"/>
    <w:rsid w:val="00E9339F"/>
    <w:rsid w:val="00E96ED1"/>
    <w:rsid w:val="00E973EC"/>
    <w:rsid w:val="00E9747F"/>
    <w:rsid w:val="00EA16C1"/>
    <w:rsid w:val="00EA22C9"/>
    <w:rsid w:val="00EA5E4F"/>
    <w:rsid w:val="00EB00B0"/>
    <w:rsid w:val="00EB42E7"/>
    <w:rsid w:val="00EB4E56"/>
    <w:rsid w:val="00EB6278"/>
    <w:rsid w:val="00EB7090"/>
    <w:rsid w:val="00EC09F1"/>
    <w:rsid w:val="00EC45DD"/>
    <w:rsid w:val="00EC64E5"/>
    <w:rsid w:val="00ED09AF"/>
    <w:rsid w:val="00ED0C2D"/>
    <w:rsid w:val="00ED1767"/>
    <w:rsid w:val="00ED1785"/>
    <w:rsid w:val="00ED2E76"/>
    <w:rsid w:val="00EE0C36"/>
    <w:rsid w:val="00EE1165"/>
    <w:rsid w:val="00EE2B8C"/>
    <w:rsid w:val="00EE4C7B"/>
    <w:rsid w:val="00EE4DA8"/>
    <w:rsid w:val="00EE4FF8"/>
    <w:rsid w:val="00EE6CB3"/>
    <w:rsid w:val="00EF0767"/>
    <w:rsid w:val="00EF0B73"/>
    <w:rsid w:val="00EF27B0"/>
    <w:rsid w:val="00EF2811"/>
    <w:rsid w:val="00EF3653"/>
    <w:rsid w:val="00EF3D8C"/>
    <w:rsid w:val="00EF6356"/>
    <w:rsid w:val="00EF77D4"/>
    <w:rsid w:val="00F01B3F"/>
    <w:rsid w:val="00F04B88"/>
    <w:rsid w:val="00F10C4B"/>
    <w:rsid w:val="00F1310C"/>
    <w:rsid w:val="00F14F83"/>
    <w:rsid w:val="00F1655E"/>
    <w:rsid w:val="00F2248A"/>
    <w:rsid w:val="00F225D0"/>
    <w:rsid w:val="00F2287C"/>
    <w:rsid w:val="00F330A7"/>
    <w:rsid w:val="00F41FE1"/>
    <w:rsid w:val="00F421DE"/>
    <w:rsid w:val="00F42216"/>
    <w:rsid w:val="00F42802"/>
    <w:rsid w:val="00F44987"/>
    <w:rsid w:val="00F50259"/>
    <w:rsid w:val="00F5065D"/>
    <w:rsid w:val="00F50788"/>
    <w:rsid w:val="00F511B0"/>
    <w:rsid w:val="00F53549"/>
    <w:rsid w:val="00F6344B"/>
    <w:rsid w:val="00F638BC"/>
    <w:rsid w:val="00F67E9A"/>
    <w:rsid w:val="00F710BB"/>
    <w:rsid w:val="00F71595"/>
    <w:rsid w:val="00F717E9"/>
    <w:rsid w:val="00F729A2"/>
    <w:rsid w:val="00F72D82"/>
    <w:rsid w:val="00F73BAA"/>
    <w:rsid w:val="00F73C71"/>
    <w:rsid w:val="00F7577B"/>
    <w:rsid w:val="00F76C55"/>
    <w:rsid w:val="00F77E14"/>
    <w:rsid w:val="00F80BCB"/>
    <w:rsid w:val="00F81B74"/>
    <w:rsid w:val="00F82756"/>
    <w:rsid w:val="00F83C10"/>
    <w:rsid w:val="00F83C13"/>
    <w:rsid w:val="00F84535"/>
    <w:rsid w:val="00F872E9"/>
    <w:rsid w:val="00F94ECC"/>
    <w:rsid w:val="00F953C2"/>
    <w:rsid w:val="00FA0FD0"/>
    <w:rsid w:val="00FA2E46"/>
    <w:rsid w:val="00FA32C0"/>
    <w:rsid w:val="00FA37F4"/>
    <w:rsid w:val="00FA3CA7"/>
    <w:rsid w:val="00FA4FCD"/>
    <w:rsid w:val="00FA7EE4"/>
    <w:rsid w:val="00FB1A3A"/>
    <w:rsid w:val="00FB2DAC"/>
    <w:rsid w:val="00FB318B"/>
    <w:rsid w:val="00FB432B"/>
    <w:rsid w:val="00FB557C"/>
    <w:rsid w:val="00FB55D7"/>
    <w:rsid w:val="00FC09E6"/>
    <w:rsid w:val="00FC32BE"/>
    <w:rsid w:val="00FC4598"/>
    <w:rsid w:val="00FC4A85"/>
    <w:rsid w:val="00FC7DAD"/>
    <w:rsid w:val="00FD0B1A"/>
    <w:rsid w:val="00FD27E1"/>
    <w:rsid w:val="00FD32B8"/>
    <w:rsid w:val="00FD57BE"/>
    <w:rsid w:val="00FD5B7A"/>
    <w:rsid w:val="00FD617C"/>
    <w:rsid w:val="00FD6248"/>
    <w:rsid w:val="00FD6807"/>
    <w:rsid w:val="00FE0976"/>
    <w:rsid w:val="00FE4943"/>
    <w:rsid w:val="00FE4FFD"/>
    <w:rsid w:val="00FE521E"/>
    <w:rsid w:val="00FE629F"/>
    <w:rsid w:val="00FE79A5"/>
    <w:rsid w:val="00FE7AA9"/>
    <w:rsid w:val="00FF2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9AB6"/>
  <w15:docId w15:val="{F0D9BF46-F15E-419E-BFA1-337C89A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F8C"/>
    <w:pPr>
      <w:suppressAutoHyphens/>
      <w:spacing w:after="160" w:line="259"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D30"/>
    <w:pPr>
      <w:ind w:left="720"/>
      <w:contextualSpacing/>
    </w:pPr>
  </w:style>
  <w:style w:type="character" w:styleId="Odwoaniedokomentarza">
    <w:name w:val="annotation reference"/>
    <w:basedOn w:val="Domylnaczcionkaakapitu"/>
    <w:uiPriority w:val="99"/>
    <w:semiHidden/>
    <w:unhideWhenUsed/>
    <w:rsid w:val="00891D30"/>
    <w:rPr>
      <w:sz w:val="16"/>
      <w:szCs w:val="16"/>
    </w:rPr>
  </w:style>
  <w:style w:type="paragraph" w:styleId="Tekstkomentarza">
    <w:name w:val="annotation text"/>
    <w:basedOn w:val="Normalny"/>
    <w:link w:val="TekstkomentarzaZnak"/>
    <w:uiPriority w:val="99"/>
    <w:semiHidden/>
    <w:unhideWhenUsed/>
    <w:rsid w:val="00891D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91D30"/>
    <w:rPr>
      <w:sz w:val="20"/>
      <w:szCs w:val="20"/>
    </w:rPr>
  </w:style>
  <w:style w:type="paragraph" w:styleId="Tekstprzypisudolnego">
    <w:name w:val="footnote text"/>
    <w:basedOn w:val="Normalny"/>
    <w:link w:val="TekstprzypisudolnegoZnak"/>
    <w:uiPriority w:val="99"/>
    <w:semiHidden/>
    <w:unhideWhenUsed/>
    <w:rsid w:val="00891D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1D30"/>
    <w:rPr>
      <w:sz w:val="20"/>
      <w:szCs w:val="20"/>
    </w:rPr>
  </w:style>
  <w:style w:type="character" w:styleId="Odwoanieprzypisudolnego">
    <w:name w:val="footnote reference"/>
    <w:basedOn w:val="Domylnaczcionkaakapitu"/>
    <w:uiPriority w:val="99"/>
    <w:semiHidden/>
    <w:unhideWhenUsed/>
    <w:rsid w:val="00891D30"/>
    <w:rPr>
      <w:vertAlign w:val="superscript"/>
    </w:rPr>
  </w:style>
  <w:style w:type="paragraph" w:styleId="Tekstdymka">
    <w:name w:val="Balloon Text"/>
    <w:basedOn w:val="Normalny"/>
    <w:link w:val="TekstdymkaZnak"/>
    <w:uiPriority w:val="99"/>
    <w:unhideWhenUsed/>
    <w:rsid w:val="00891D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891D3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347E49"/>
    <w:rPr>
      <w:b/>
      <w:bCs/>
    </w:rPr>
  </w:style>
  <w:style w:type="character" w:customStyle="1" w:styleId="TematkomentarzaZnak">
    <w:name w:val="Temat komentarza Znak"/>
    <w:basedOn w:val="TekstkomentarzaZnak"/>
    <w:link w:val="Tematkomentarza"/>
    <w:uiPriority w:val="99"/>
    <w:semiHidden/>
    <w:rsid w:val="00347E49"/>
    <w:rPr>
      <w:b/>
      <w:bCs/>
      <w:sz w:val="20"/>
      <w:szCs w:val="20"/>
    </w:rPr>
  </w:style>
  <w:style w:type="paragraph" w:styleId="Tekstprzypisukocowego">
    <w:name w:val="endnote text"/>
    <w:basedOn w:val="Normalny"/>
    <w:link w:val="TekstprzypisukocowegoZnak"/>
    <w:uiPriority w:val="99"/>
    <w:semiHidden/>
    <w:unhideWhenUsed/>
    <w:rsid w:val="00834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43BB"/>
    <w:rPr>
      <w:sz w:val="20"/>
      <w:szCs w:val="20"/>
    </w:rPr>
  </w:style>
  <w:style w:type="character" w:styleId="Odwoanieprzypisukocowego">
    <w:name w:val="endnote reference"/>
    <w:basedOn w:val="Domylnaczcionkaakapitu"/>
    <w:uiPriority w:val="99"/>
    <w:semiHidden/>
    <w:unhideWhenUsed/>
    <w:rsid w:val="008343BB"/>
    <w:rPr>
      <w:vertAlign w:val="superscript"/>
    </w:rPr>
  </w:style>
  <w:style w:type="paragraph" w:customStyle="1" w:styleId="Standard">
    <w:name w:val="Standard"/>
    <w:link w:val="StandardZnak"/>
    <w:qFormat/>
    <w:rsid w:val="00C815D7"/>
    <w:pPr>
      <w:suppressAutoHyphens/>
      <w:autoSpaceDN w:val="0"/>
      <w:spacing w:after="0" w:line="240" w:lineRule="auto"/>
      <w:textAlignment w:val="baseline"/>
    </w:pPr>
    <w:rPr>
      <w:rFonts w:ascii="Times New Roman" w:eastAsia="Times New Roman" w:hAnsi="Times New Roman" w:cs="Times New Roman"/>
      <w:kern w:val="3"/>
      <w:sz w:val="24"/>
      <w:szCs w:val="20"/>
      <w:lang w:val="en-GB" w:eastAsia="pl-PL"/>
    </w:rPr>
  </w:style>
  <w:style w:type="character" w:customStyle="1" w:styleId="StandardZnak">
    <w:name w:val="Standard Znak"/>
    <w:link w:val="Standard"/>
    <w:locked/>
    <w:rsid w:val="00C815D7"/>
    <w:rPr>
      <w:rFonts w:ascii="Times New Roman" w:eastAsia="Times New Roman" w:hAnsi="Times New Roman" w:cs="Times New Roman"/>
      <w:kern w:val="3"/>
      <w:sz w:val="24"/>
      <w:szCs w:val="20"/>
      <w:lang w:val="en-GB" w:eastAsia="pl-PL"/>
    </w:rPr>
  </w:style>
  <w:style w:type="paragraph" w:styleId="Nagwek">
    <w:name w:val="header"/>
    <w:basedOn w:val="Normalny"/>
    <w:link w:val="NagwekZnak"/>
    <w:uiPriority w:val="99"/>
    <w:unhideWhenUsed/>
    <w:rsid w:val="002F3B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B59"/>
  </w:style>
  <w:style w:type="paragraph" w:styleId="Stopka">
    <w:name w:val="footer"/>
    <w:basedOn w:val="Normalny"/>
    <w:link w:val="StopkaZnak"/>
    <w:uiPriority w:val="99"/>
    <w:unhideWhenUsed/>
    <w:rsid w:val="002F3B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B59"/>
  </w:style>
  <w:style w:type="paragraph" w:customStyle="1" w:styleId="Default">
    <w:name w:val="Default"/>
    <w:rsid w:val="00A528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614">
      <w:bodyDiv w:val="1"/>
      <w:marLeft w:val="0"/>
      <w:marRight w:val="0"/>
      <w:marTop w:val="0"/>
      <w:marBottom w:val="0"/>
      <w:divBdr>
        <w:top w:val="none" w:sz="0" w:space="0" w:color="auto"/>
        <w:left w:val="none" w:sz="0" w:space="0" w:color="auto"/>
        <w:bottom w:val="none" w:sz="0" w:space="0" w:color="auto"/>
        <w:right w:val="none" w:sz="0" w:space="0" w:color="auto"/>
      </w:divBdr>
      <w:divsChild>
        <w:div w:id="1157847215">
          <w:marLeft w:val="547"/>
          <w:marRight w:val="0"/>
          <w:marTop w:val="86"/>
          <w:marBottom w:val="200"/>
          <w:divBdr>
            <w:top w:val="none" w:sz="0" w:space="0" w:color="auto"/>
            <w:left w:val="none" w:sz="0" w:space="0" w:color="auto"/>
            <w:bottom w:val="none" w:sz="0" w:space="0" w:color="auto"/>
            <w:right w:val="none" w:sz="0" w:space="0" w:color="auto"/>
          </w:divBdr>
        </w:div>
        <w:div w:id="441807440">
          <w:marLeft w:val="547"/>
          <w:marRight w:val="0"/>
          <w:marTop w:val="86"/>
          <w:marBottom w:val="200"/>
          <w:divBdr>
            <w:top w:val="none" w:sz="0" w:space="0" w:color="auto"/>
            <w:left w:val="none" w:sz="0" w:space="0" w:color="auto"/>
            <w:bottom w:val="none" w:sz="0" w:space="0" w:color="auto"/>
            <w:right w:val="none" w:sz="0" w:space="0" w:color="auto"/>
          </w:divBdr>
        </w:div>
        <w:div w:id="933438250">
          <w:marLeft w:val="547"/>
          <w:marRight w:val="0"/>
          <w:marTop w:val="86"/>
          <w:marBottom w:val="200"/>
          <w:divBdr>
            <w:top w:val="none" w:sz="0" w:space="0" w:color="auto"/>
            <w:left w:val="none" w:sz="0" w:space="0" w:color="auto"/>
            <w:bottom w:val="none" w:sz="0" w:space="0" w:color="auto"/>
            <w:right w:val="none" w:sz="0" w:space="0" w:color="auto"/>
          </w:divBdr>
        </w:div>
        <w:div w:id="2046590504">
          <w:marLeft w:val="547"/>
          <w:marRight w:val="0"/>
          <w:marTop w:val="86"/>
          <w:marBottom w:val="200"/>
          <w:divBdr>
            <w:top w:val="none" w:sz="0" w:space="0" w:color="auto"/>
            <w:left w:val="none" w:sz="0" w:space="0" w:color="auto"/>
            <w:bottom w:val="none" w:sz="0" w:space="0" w:color="auto"/>
            <w:right w:val="none" w:sz="0" w:space="0" w:color="auto"/>
          </w:divBdr>
        </w:div>
      </w:divsChild>
    </w:div>
    <w:div w:id="73088301">
      <w:bodyDiv w:val="1"/>
      <w:marLeft w:val="0"/>
      <w:marRight w:val="0"/>
      <w:marTop w:val="0"/>
      <w:marBottom w:val="0"/>
      <w:divBdr>
        <w:top w:val="none" w:sz="0" w:space="0" w:color="auto"/>
        <w:left w:val="none" w:sz="0" w:space="0" w:color="auto"/>
        <w:bottom w:val="none" w:sz="0" w:space="0" w:color="auto"/>
        <w:right w:val="none" w:sz="0" w:space="0" w:color="auto"/>
      </w:divBdr>
    </w:div>
    <w:div w:id="75590961">
      <w:bodyDiv w:val="1"/>
      <w:marLeft w:val="0"/>
      <w:marRight w:val="0"/>
      <w:marTop w:val="0"/>
      <w:marBottom w:val="0"/>
      <w:divBdr>
        <w:top w:val="none" w:sz="0" w:space="0" w:color="auto"/>
        <w:left w:val="none" w:sz="0" w:space="0" w:color="auto"/>
        <w:bottom w:val="none" w:sz="0" w:space="0" w:color="auto"/>
        <w:right w:val="none" w:sz="0" w:space="0" w:color="auto"/>
      </w:divBdr>
    </w:div>
    <w:div w:id="331421536">
      <w:bodyDiv w:val="1"/>
      <w:marLeft w:val="0"/>
      <w:marRight w:val="0"/>
      <w:marTop w:val="0"/>
      <w:marBottom w:val="0"/>
      <w:divBdr>
        <w:top w:val="none" w:sz="0" w:space="0" w:color="auto"/>
        <w:left w:val="none" w:sz="0" w:space="0" w:color="auto"/>
        <w:bottom w:val="none" w:sz="0" w:space="0" w:color="auto"/>
        <w:right w:val="none" w:sz="0" w:space="0" w:color="auto"/>
      </w:divBdr>
    </w:div>
    <w:div w:id="509876244">
      <w:bodyDiv w:val="1"/>
      <w:marLeft w:val="0"/>
      <w:marRight w:val="0"/>
      <w:marTop w:val="0"/>
      <w:marBottom w:val="0"/>
      <w:divBdr>
        <w:top w:val="none" w:sz="0" w:space="0" w:color="auto"/>
        <w:left w:val="none" w:sz="0" w:space="0" w:color="auto"/>
        <w:bottom w:val="none" w:sz="0" w:space="0" w:color="auto"/>
        <w:right w:val="none" w:sz="0" w:space="0" w:color="auto"/>
      </w:divBdr>
    </w:div>
    <w:div w:id="558591717">
      <w:bodyDiv w:val="1"/>
      <w:marLeft w:val="0"/>
      <w:marRight w:val="0"/>
      <w:marTop w:val="0"/>
      <w:marBottom w:val="0"/>
      <w:divBdr>
        <w:top w:val="none" w:sz="0" w:space="0" w:color="auto"/>
        <w:left w:val="none" w:sz="0" w:space="0" w:color="auto"/>
        <w:bottom w:val="none" w:sz="0" w:space="0" w:color="auto"/>
        <w:right w:val="none" w:sz="0" w:space="0" w:color="auto"/>
      </w:divBdr>
    </w:div>
    <w:div w:id="589898226">
      <w:bodyDiv w:val="1"/>
      <w:marLeft w:val="0"/>
      <w:marRight w:val="0"/>
      <w:marTop w:val="0"/>
      <w:marBottom w:val="0"/>
      <w:divBdr>
        <w:top w:val="none" w:sz="0" w:space="0" w:color="auto"/>
        <w:left w:val="none" w:sz="0" w:space="0" w:color="auto"/>
        <w:bottom w:val="none" w:sz="0" w:space="0" w:color="auto"/>
        <w:right w:val="none" w:sz="0" w:space="0" w:color="auto"/>
      </w:divBdr>
    </w:div>
    <w:div w:id="611713527">
      <w:bodyDiv w:val="1"/>
      <w:marLeft w:val="0"/>
      <w:marRight w:val="0"/>
      <w:marTop w:val="0"/>
      <w:marBottom w:val="0"/>
      <w:divBdr>
        <w:top w:val="none" w:sz="0" w:space="0" w:color="auto"/>
        <w:left w:val="none" w:sz="0" w:space="0" w:color="auto"/>
        <w:bottom w:val="none" w:sz="0" w:space="0" w:color="auto"/>
        <w:right w:val="none" w:sz="0" w:space="0" w:color="auto"/>
      </w:divBdr>
    </w:div>
    <w:div w:id="667638599">
      <w:bodyDiv w:val="1"/>
      <w:marLeft w:val="0"/>
      <w:marRight w:val="0"/>
      <w:marTop w:val="0"/>
      <w:marBottom w:val="0"/>
      <w:divBdr>
        <w:top w:val="none" w:sz="0" w:space="0" w:color="auto"/>
        <w:left w:val="none" w:sz="0" w:space="0" w:color="auto"/>
        <w:bottom w:val="none" w:sz="0" w:space="0" w:color="auto"/>
        <w:right w:val="none" w:sz="0" w:space="0" w:color="auto"/>
      </w:divBdr>
    </w:div>
    <w:div w:id="690839405">
      <w:bodyDiv w:val="1"/>
      <w:marLeft w:val="0"/>
      <w:marRight w:val="0"/>
      <w:marTop w:val="0"/>
      <w:marBottom w:val="0"/>
      <w:divBdr>
        <w:top w:val="none" w:sz="0" w:space="0" w:color="auto"/>
        <w:left w:val="none" w:sz="0" w:space="0" w:color="auto"/>
        <w:bottom w:val="none" w:sz="0" w:space="0" w:color="auto"/>
        <w:right w:val="none" w:sz="0" w:space="0" w:color="auto"/>
      </w:divBdr>
    </w:div>
    <w:div w:id="756749466">
      <w:bodyDiv w:val="1"/>
      <w:marLeft w:val="0"/>
      <w:marRight w:val="0"/>
      <w:marTop w:val="0"/>
      <w:marBottom w:val="0"/>
      <w:divBdr>
        <w:top w:val="none" w:sz="0" w:space="0" w:color="auto"/>
        <w:left w:val="none" w:sz="0" w:space="0" w:color="auto"/>
        <w:bottom w:val="none" w:sz="0" w:space="0" w:color="auto"/>
        <w:right w:val="none" w:sz="0" w:space="0" w:color="auto"/>
      </w:divBdr>
    </w:div>
    <w:div w:id="875895172">
      <w:bodyDiv w:val="1"/>
      <w:marLeft w:val="0"/>
      <w:marRight w:val="0"/>
      <w:marTop w:val="0"/>
      <w:marBottom w:val="0"/>
      <w:divBdr>
        <w:top w:val="none" w:sz="0" w:space="0" w:color="auto"/>
        <w:left w:val="none" w:sz="0" w:space="0" w:color="auto"/>
        <w:bottom w:val="none" w:sz="0" w:space="0" w:color="auto"/>
        <w:right w:val="none" w:sz="0" w:space="0" w:color="auto"/>
      </w:divBdr>
    </w:div>
    <w:div w:id="886601590">
      <w:bodyDiv w:val="1"/>
      <w:marLeft w:val="0"/>
      <w:marRight w:val="0"/>
      <w:marTop w:val="0"/>
      <w:marBottom w:val="0"/>
      <w:divBdr>
        <w:top w:val="none" w:sz="0" w:space="0" w:color="auto"/>
        <w:left w:val="none" w:sz="0" w:space="0" w:color="auto"/>
        <w:bottom w:val="none" w:sz="0" w:space="0" w:color="auto"/>
        <w:right w:val="none" w:sz="0" w:space="0" w:color="auto"/>
      </w:divBdr>
    </w:div>
    <w:div w:id="902838225">
      <w:bodyDiv w:val="1"/>
      <w:marLeft w:val="0"/>
      <w:marRight w:val="0"/>
      <w:marTop w:val="0"/>
      <w:marBottom w:val="0"/>
      <w:divBdr>
        <w:top w:val="none" w:sz="0" w:space="0" w:color="auto"/>
        <w:left w:val="none" w:sz="0" w:space="0" w:color="auto"/>
        <w:bottom w:val="none" w:sz="0" w:space="0" w:color="auto"/>
        <w:right w:val="none" w:sz="0" w:space="0" w:color="auto"/>
      </w:divBdr>
    </w:div>
    <w:div w:id="911817492">
      <w:bodyDiv w:val="1"/>
      <w:marLeft w:val="0"/>
      <w:marRight w:val="0"/>
      <w:marTop w:val="0"/>
      <w:marBottom w:val="0"/>
      <w:divBdr>
        <w:top w:val="none" w:sz="0" w:space="0" w:color="auto"/>
        <w:left w:val="none" w:sz="0" w:space="0" w:color="auto"/>
        <w:bottom w:val="none" w:sz="0" w:space="0" w:color="auto"/>
        <w:right w:val="none" w:sz="0" w:space="0" w:color="auto"/>
      </w:divBdr>
      <w:divsChild>
        <w:div w:id="1553226947">
          <w:marLeft w:val="547"/>
          <w:marRight w:val="0"/>
          <w:marTop w:val="86"/>
          <w:marBottom w:val="200"/>
          <w:divBdr>
            <w:top w:val="none" w:sz="0" w:space="0" w:color="auto"/>
            <w:left w:val="none" w:sz="0" w:space="0" w:color="auto"/>
            <w:bottom w:val="none" w:sz="0" w:space="0" w:color="auto"/>
            <w:right w:val="none" w:sz="0" w:space="0" w:color="auto"/>
          </w:divBdr>
        </w:div>
      </w:divsChild>
    </w:div>
    <w:div w:id="1065420626">
      <w:bodyDiv w:val="1"/>
      <w:marLeft w:val="0"/>
      <w:marRight w:val="0"/>
      <w:marTop w:val="0"/>
      <w:marBottom w:val="0"/>
      <w:divBdr>
        <w:top w:val="none" w:sz="0" w:space="0" w:color="auto"/>
        <w:left w:val="none" w:sz="0" w:space="0" w:color="auto"/>
        <w:bottom w:val="none" w:sz="0" w:space="0" w:color="auto"/>
        <w:right w:val="none" w:sz="0" w:space="0" w:color="auto"/>
      </w:divBdr>
    </w:div>
    <w:div w:id="1082797227">
      <w:bodyDiv w:val="1"/>
      <w:marLeft w:val="0"/>
      <w:marRight w:val="0"/>
      <w:marTop w:val="0"/>
      <w:marBottom w:val="0"/>
      <w:divBdr>
        <w:top w:val="none" w:sz="0" w:space="0" w:color="auto"/>
        <w:left w:val="none" w:sz="0" w:space="0" w:color="auto"/>
        <w:bottom w:val="none" w:sz="0" w:space="0" w:color="auto"/>
        <w:right w:val="none" w:sz="0" w:space="0" w:color="auto"/>
      </w:divBdr>
    </w:div>
    <w:div w:id="1131358650">
      <w:bodyDiv w:val="1"/>
      <w:marLeft w:val="0"/>
      <w:marRight w:val="0"/>
      <w:marTop w:val="0"/>
      <w:marBottom w:val="0"/>
      <w:divBdr>
        <w:top w:val="none" w:sz="0" w:space="0" w:color="auto"/>
        <w:left w:val="none" w:sz="0" w:space="0" w:color="auto"/>
        <w:bottom w:val="none" w:sz="0" w:space="0" w:color="auto"/>
        <w:right w:val="none" w:sz="0" w:space="0" w:color="auto"/>
      </w:divBdr>
    </w:div>
    <w:div w:id="1157846899">
      <w:bodyDiv w:val="1"/>
      <w:marLeft w:val="0"/>
      <w:marRight w:val="0"/>
      <w:marTop w:val="0"/>
      <w:marBottom w:val="0"/>
      <w:divBdr>
        <w:top w:val="none" w:sz="0" w:space="0" w:color="auto"/>
        <w:left w:val="none" w:sz="0" w:space="0" w:color="auto"/>
        <w:bottom w:val="none" w:sz="0" w:space="0" w:color="auto"/>
        <w:right w:val="none" w:sz="0" w:space="0" w:color="auto"/>
      </w:divBdr>
    </w:div>
    <w:div w:id="1389841854">
      <w:bodyDiv w:val="1"/>
      <w:marLeft w:val="0"/>
      <w:marRight w:val="0"/>
      <w:marTop w:val="0"/>
      <w:marBottom w:val="0"/>
      <w:divBdr>
        <w:top w:val="none" w:sz="0" w:space="0" w:color="auto"/>
        <w:left w:val="none" w:sz="0" w:space="0" w:color="auto"/>
        <w:bottom w:val="none" w:sz="0" w:space="0" w:color="auto"/>
        <w:right w:val="none" w:sz="0" w:space="0" w:color="auto"/>
      </w:divBdr>
    </w:div>
    <w:div w:id="1454207716">
      <w:bodyDiv w:val="1"/>
      <w:marLeft w:val="0"/>
      <w:marRight w:val="0"/>
      <w:marTop w:val="0"/>
      <w:marBottom w:val="0"/>
      <w:divBdr>
        <w:top w:val="none" w:sz="0" w:space="0" w:color="auto"/>
        <w:left w:val="none" w:sz="0" w:space="0" w:color="auto"/>
        <w:bottom w:val="none" w:sz="0" w:space="0" w:color="auto"/>
        <w:right w:val="none" w:sz="0" w:space="0" w:color="auto"/>
      </w:divBdr>
    </w:div>
    <w:div w:id="1466041191">
      <w:bodyDiv w:val="1"/>
      <w:marLeft w:val="0"/>
      <w:marRight w:val="0"/>
      <w:marTop w:val="0"/>
      <w:marBottom w:val="0"/>
      <w:divBdr>
        <w:top w:val="none" w:sz="0" w:space="0" w:color="auto"/>
        <w:left w:val="none" w:sz="0" w:space="0" w:color="auto"/>
        <w:bottom w:val="none" w:sz="0" w:space="0" w:color="auto"/>
        <w:right w:val="none" w:sz="0" w:space="0" w:color="auto"/>
      </w:divBdr>
    </w:div>
    <w:div w:id="1538422883">
      <w:bodyDiv w:val="1"/>
      <w:marLeft w:val="0"/>
      <w:marRight w:val="0"/>
      <w:marTop w:val="0"/>
      <w:marBottom w:val="0"/>
      <w:divBdr>
        <w:top w:val="none" w:sz="0" w:space="0" w:color="auto"/>
        <w:left w:val="none" w:sz="0" w:space="0" w:color="auto"/>
        <w:bottom w:val="none" w:sz="0" w:space="0" w:color="auto"/>
        <w:right w:val="none" w:sz="0" w:space="0" w:color="auto"/>
      </w:divBdr>
    </w:div>
    <w:div w:id="1767581933">
      <w:bodyDiv w:val="1"/>
      <w:marLeft w:val="0"/>
      <w:marRight w:val="0"/>
      <w:marTop w:val="0"/>
      <w:marBottom w:val="0"/>
      <w:divBdr>
        <w:top w:val="none" w:sz="0" w:space="0" w:color="auto"/>
        <w:left w:val="none" w:sz="0" w:space="0" w:color="auto"/>
        <w:bottom w:val="none" w:sz="0" w:space="0" w:color="auto"/>
        <w:right w:val="none" w:sz="0" w:space="0" w:color="auto"/>
      </w:divBdr>
    </w:div>
    <w:div w:id="1919829555">
      <w:bodyDiv w:val="1"/>
      <w:marLeft w:val="0"/>
      <w:marRight w:val="0"/>
      <w:marTop w:val="0"/>
      <w:marBottom w:val="0"/>
      <w:divBdr>
        <w:top w:val="none" w:sz="0" w:space="0" w:color="auto"/>
        <w:left w:val="none" w:sz="0" w:space="0" w:color="auto"/>
        <w:bottom w:val="none" w:sz="0" w:space="0" w:color="auto"/>
        <w:right w:val="none" w:sz="0" w:space="0" w:color="auto"/>
      </w:divBdr>
    </w:div>
    <w:div w:id="1928536868">
      <w:bodyDiv w:val="1"/>
      <w:marLeft w:val="0"/>
      <w:marRight w:val="0"/>
      <w:marTop w:val="0"/>
      <w:marBottom w:val="0"/>
      <w:divBdr>
        <w:top w:val="none" w:sz="0" w:space="0" w:color="auto"/>
        <w:left w:val="none" w:sz="0" w:space="0" w:color="auto"/>
        <w:bottom w:val="none" w:sz="0" w:space="0" w:color="auto"/>
        <w:right w:val="none" w:sz="0" w:space="0" w:color="auto"/>
      </w:divBdr>
    </w:div>
    <w:div w:id="2052218045">
      <w:bodyDiv w:val="1"/>
      <w:marLeft w:val="0"/>
      <w:marRight w:val="0"/>
      <w:marTop w:val="0"/>
      <w:marBottom w:val="0"/>
      <w:divBdr>
        <w:top w:val="none" w:sz="0" w:space="0" w:color="auto"/>
        <w:left w:val="none" w:sz="0" w:space="0" w:color="auto"/>
        <w:bottom w:val="none" w:sz="0" w:space="0" w:color="auto"/>
        <w:right w:val="none" w:sz="0" w:space="0" w:color="auto"/>
      </w:divBdr>
    </w:div>
    <w:div w:id="2072344525">
      <w:bodyDiv w:val="1"/>
      <w:marLeft w:val="0"/>
      <w:marRight w:val="0"/>
      <w:marTop w:val="0"/>
      <w:marBottom w:val="0"/>
      <w:divBdr>
        <w:top w:val="none" w:sz="0" w:space="0" w:color="auto"/>
        <w:left w:val="none" w:sz="0" w:space="0" w:color="auto"/>
        <w:bottom w:val="none" w:sz="0" w:space="0" w:color="auto"/>
        <w:right w:val="none" w:sz="0" w:space="0" w:color="auto"/>
      </w:divBdr>
    </w:div>
    <w:div w:id="2083873501">
      <w:bodyDiv w:val="1"/>
      <w:marLeft w:val="0"/>
      <w:marRight w:val="0"/>
      <w:marTop w:val="0"/>
      <w:marBottom w:val="0"/>
      <w:divBdr>
        <w:top w:val="none" w:sz="0" w:space="0" w:color="auto"/>
        <w:left w:val="none" w:sz="0" w:space="0" w:color="auto"/>
        <w:bottom w:val="none" w:sz="0" w:space="0" w:color="auto"/>
        <w:right w:val="none" w:sz="0" w:space="0" w:color="auto"/>
      </w:divBdr>
    </w:div>
    <w:div w:id="2107380259">
      <w:bodyDiv w:val="1"/>
      <w:marLeft w:val="0"/>
      <w:marRight w:val="0"/>
      <w:marTop w:val="0"/>
      <w:marBottom w:val="0"/>
      <w:divBdr>
        <w:top w:val="none" w:sz="0" w:space="0" w:color="auto"/>
        <w:left w:val="none" w:sz="0" w:space="0" w:color="auto"/>
        <w:bottom w:val="none" w:sz="0" w:space="0" w:color="auto"/>
        <w:right w:val="none" w:sz="0" w:space="0" w:color="auto"/>
      </w:divBdr>
    </w:div>
    <w:div w:id="2129690395">
      <w:bodyDiv w:val="1"/>
      <w:marLeft w:val="0"/>
      <w:marRight w:val="0"/>
      <w:marTop w:val="0"/>
      <w:marBottom w:val="0"/>
      <w:divBdr>
        <w:top w:val="none" w:sz="0" w:space="0" w:color="auto"/>
        <w:left w:val="none" w:sz="0" w:space="0" w:color="auto"/>
        <w:bottom w:val="none" w:sz="0" w:space="0" w:color="auto"/>
        <w:right w:val="none" w:sz="0" w:space="0" w:color="auto"/>
      </w:divBdr>
      <w:divsChild>
        <w:div w:id="558632722">
          <w:marLeft w:val="547"/>
          <w:marRight w:val="0"/>
          <w:marTop w:val="86"/>
          <w:marBottom w:val="200"/>
          <w:divBdr>
            <w:top w:val="none" w:sz="0" w:space="0" w:color="auto"/>
            <w:left w:val="none" w:sz="0" w:space="0" w:color="auto"/>
            <w:bottom w:val="none" w:sz="0" w:space="0" w:color="auto"/>
            <w:right w:val="none" w:sz="0" w:space="0" w:color="auto"/>
          </w:divBdr>
        </w:div>
        <w:div w:id="1417701247">
          <w:marLeft w:val="547"/>
          <w:marRight w:val="0"/>
          <w:marTop w:val="86"/>
          <w:marBottom w:val="200"/>
          <w:divBdr>
            <w:top w:val="none" w:sz="0" w:space="0" w:color="auto"/>
            <w:left w:val="none" w:sz="0" w:space="0" w:color="auto"/>
            <w:bottom w:val="none" w:sz="0" w:space="0" w:color="auto"/>
            <w:right w:val="none" w:sz="0" w:space="0" w:color="auto"/>
          </w:divBdr>
        </w:div>
        <w:div w:id="234827614">
          <w:marLeft w:val="547"/>
          <w:marRight w:val="0"/>
          <w:marTop w:val="86"/>
          <w:marBottom w:val="200"/>
          <w:divBdr>
            <w:top w:val="none" w:sz="0" w:space="0" w:color="auto"/>
            <w:left w:val="none" w:sz="0" w:space="0" w:color="auto"/>
            <w:bottom w:val="none" w:sz="0" w:space="0" w:color="auto"/>
            <w:right w:val="none" w:sz="0" w:space="0" w:color="auto"/>
          </w:divBdr>
        </w:div>
        <w:div w:id="1261378582">
          <w:marLeft w:val="547"/>
          <w:marRight w:val="0"/>
          <w:marTop w:val="86"/>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3F447-E277-4B50-8E67-FD0F485B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16475</TotalTime>
  <Pages>41</Pages>
  <Words>13717</Words>
  <Characters>82302</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pwaloch</dc:creator>
  <cp:lastModifiedBy>Magdalena Szymańska</cp:lastModifiedBy>
  <cp:revision>226</cp:revision>
  <cp:lastPrinted>2023-12-15T11:14:00Z</cp:lastPrinted>
  <dcterms:created xsi:type="dcterms:W3CDTF">2022-05-23T09:17:00Z</dcterms:created>
  <dcterms:modified xsi:type="dcterms:W3CDTF">2024-01-09T22:00:00Z</dcterms:modified>
</cp:coreProperties>
</file>