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5A" w:rsidRPr="00D6365A" w:rsidRDefault="00D6365A" w:rsidP="00D6365A">
      <w:pPr>
        <w:jc w:val="right"/>
        <w:rPr>
          <w:rFonts w:ascii="Times New Roman" w:hAnsi="Times New Roman"/>
          <w:b/>
          <w:sz w:val="24"/>
          <w:szCs w:val="24"/>
        </w:rPr>
      </w:pPr>
      <w:r w:rsidRPr="00D6365A">
        <w:rPr>
          <w:rFonts w:ascii="Times New Roman" w:hAnsi="Times New Roman"/>
          <w:b/>
          <w:sz w:val="24"/>
          <w:szCs w:val="24"/>
        </w:rPr>
        <w:t>Załącznik nr 4</w:t>
      </w:r>
      <w:r w:rsidR="00B83AEF">
        <w:rPr>
          <w:rFonts w:ascii="Times New Roman" w:hAnsi="Times New Roman"/>
          <w:b/>
          <w:sz w:val="24"/>
          <w:szCs w:val="24"/>
        </w:rPr>
        <w:t xml:space="preserve"> do SOPZ</w:t>
      </w:r>
    </w:p>
    <w:p w:rsidR="00E336F1" w:rsidRDefault="00E336F1" w:rsidP="00D6365A">
      <w:pPr>
        <w:jc w:val="both"/>
        <w:rPr>
          <w:rFonts w:ascii="Times New Roman" w:hAnsi="Times New Roman"/>
          <w:b/>
          <w:sz w:val="24"/>
          <w:szCs w:val="24"/>
        </w:rPr>
      </w:pPr>
    </w:p>
    <w:p w:rsidR="0063650D" w:rsidRDefault="00D6365A" w:rsidP="00D6365A">
      <w:pPr>
        <w:jc w:val="both"/>
        <w:rPr>
          <w:rFonts w:ascii="Times New Roman" w:hAnsi="Times New Roman"/>
          <w:b/>
          <w:sz w:val="24"/>
          <w:szCs w:val="24"/>
        </w:rPr>
      </w:pPr>
      <w:r w:rsidRPr="00D6365A">
        <w:rPr>
          <w:rFonts w:ascii="Times New Roman" w:hAnsi="Times New Roman"/>
          <w:b/>
          <w:sz w:val="24"/>
          <w:szCs w:val="24"/>
        </w:rPr>
        <w:t>Przystosowanie wejścia dla osób niepełnosprawnych wraz z wykonaniem prac konserwatorskich / remontowych płyty wejściowej do budynku Ministerstwa Rozwoju przy pl. Trzech Krzyży 3/5 w Warszawie</w:t>
      </w:r>
    </w:p>
    <w:p w:rsidR="00D6365A" w:rsidRPr="00B83AEF" w:rsidRDefault="00DD515A" w:rsidP="00D6365A">
      <w:pPr>
        <w:jc w:val="both"/>
        <w:rPr>
          <w:rFonts w:ascii="Times New Roman" w:hAnsi="Times New Roman"/>
          <w:b/>
          <w:sz w:val="28"/>
          <w:szCs w:val="28"/>
        </w:rPr>
      </w:pPr>
      <w:r w:rsidRPr="00B83AEF">
        <w:rPr>
          <w:rFonts w:ascii="Times New Roman" w:hAnsi="Times New Roman"/>
          <w:b/>
          <w:sz w:val="28"/>
          <w:szCs w:val="28"/>
        </w:rPr>
        <w:t xml:space="preserve">Wyprofilowanie istniejącego chodnika - wytyczne </w:t>
      </w:r>
    </w:p>
    <w:p w:rsidR="00E336F1" w:rsidRDefault="00E336F1" w:rsidP="00D6365A">
      <w:pPr>
        <w:jc w:val="both"/>
        <w:rPr>
          <w:rFonts w:ascii="Times New Roman" w:hAnsi="Times New Roman"/>
          <w:sz w:val="24"/>
          <w:szCs w:val="24"/>
        </w:rPr>
      </w:pPr>
    </w:p>
    <w:p w:rsidR="004021F7" w:rsidRDefault="00985002" w:rsidP="00D6365A">
      <w:pPr>
        <w:jc w:val="both"/>
        <w:rPr>
          <w:rFonts w:ascii="Times New Roman" w:hAnsi="Times New Roman"/>
          <w:sz w:val="24"/>
          <w:szCs w:val="24"/>
        </w:rPr>
      </w:pPr>
      <w:r w:rsidRPr="00985002">
        <w:rPr>
          <w:rFonts w:ascii="Times New Roman" w:hAnsi="Times New Roman"/>
          <w:sz w:val="24"/>
          <w:szCs w:val="24"/>
        </w:rPr>
        <w:t>Zakres przedmiotu zamówienia obejmuje w</w:t>
      </w:r>
      <w:r w:rsidR="004021F7" w:rsidRPr="00985002">
        <w:rPr>
          <w:rFonts w:ascii="Times New Roman" w:hAnsi="Times New Roman"/>
          <w:sz w:val="24"/>
          <w:szCs w:val="24"/>
        </w:rPr>
        <w:t>yprofilowanie istniejącego chodnika</w:t>
      </w:r>
      <w:r w:rsidR="007F680D">
        <w:rPr>
          <w:rFonts w:ascii="Times New Roman" w:hAnsi="Times New Roman"/>
          <w:sz w:val="24"/>
          <w:szCs w:val="24"/>
        </w:rPr>
        <w:t>,</w:t>
      </w:r>
      <w:r w:rsidR="004021F7" w:rsidRPr="00985002">
        <w:rPr>
          <w:rFonts w:ascii="Times New Roman" w:hAnsi="Times New Roman"/>
          <w:sz w:val="24"/>
          <w:szCs w:val="24"/>
        </w:rPr>
        <w:t xml:space="preserve"> </w:t>
      </w:r>
      <w:r w:rsidRPr="00985002">
        <w:rPr>
          <w:rFonts w:ascii="Times New Roman" w:hAnsi="Times New Roman"/>
          <w:sz w:val="24"/>
          <w:szCs w:val="24"/>
        </w:rPr>
        <w:t>w cel</w:t>
      </w:r>
      <w:r w:rsidR="004021F7" w:rsidRPr="00985002">
        <w:rPr>
          <w:rFonts w:ascii="Times New Roman" w:hAnsi="Times New Roman"/>
          <w:sz w:val="24"/>
          <w:szCs w:val="24"/>
        </w:rPr>
        <w:t>u</w:t>
      </w:r>
      <w:r w:rsidRPr="00985002">
        <w:rPr>
          <w:rFonts w:ascii="Times New Roman" w:hAnsi="Times New Roman"/>
          <w:sz w:val="24"/>
          <w:szCs w:val="24"/>
        </w:rPr>
        <w:t xml:space="preserve"> umożliwienia</w:t>
      </w:r>
      <w:r w:rsidR="004021F7" w:rsidRPr="00985002">
        <w:rPr>
          <w:rFonts w:ascii="Times New Roman" w:hAnsi="Times New Roman"/>
          <w:sz w:val="24"/>
          <w:szCs w:val="24"/>
        </w:rPr>
        <w:t xml:space="preserve"> swobodne</w:t>
      </w:r>
      <w:r w:rsidRPr="00985002">
        <w:rPr>
          <w:rFonts w:ascii="Times New Roman" w:hAnsi="Times New Roman"/>
          <w:sz w:val="24"/>
          <w:szCs w:val="24"/>
        </w:rPr>
        <w:t>go</w:t>
      </w:r>
      <w:r w:rsidR="004021F7" w:rsidRPr="00985002">
        <w:rPr>
          <w:rFonts w:ascii="Times New Roman" w:hAnsi="Times New Roman"/>
          <w:sz w:val="24"/>
          <w:szCs w:val="24"/>
        </w:rPr>
        <w:t xml:space="preserve"> poruszani</w:t>
      </w:r>
      <w:r w:rsidRPr="00985002">
        <w:rPr>
          <w:rFonts w:ascii="Times New Roman" w:hAnsi="Times New Roman"/>
          <w:sz w:val="24"/>
          <w:szCs w:val="24"/>
        </w:rPr>
        <w:t>a</w:t>
      </w:r>
      <w:r w:rsidR="004021F7" w:rsidRPr="00985002">
        <w:rPr>
          <w:rFonts w:ascii="Times New Roman" w:hAnsi="Times New Roman"/>
          <w:sz w:val="24"/>
          <w:szCs w:val="24"/>
        </w:rPr>
        <w:t xml:space="preserve"> się na</w:t>
      </w:r>
      <w:r>
        <w:rPr>
          <w:rFonts w:ascii="Times New Roman" w:hAnsi="Times New Roman"/>
          <w:sz w:val="24"/>
          <w:szCs w:val="24"/>
        </w:rPr>
        <w:t xml:space="preserve"> osób na</w:t>
      </w:r>
      <w:r w:rsidR="004021F7" w:rsidRPr="00985002">
        <w:rPr>
          <w:rFonts w:ascii="Times New Roman" w:hAnsi="Times New Roman"/>
          <w:sz w:val="24"/>
          <w:szCs w:val="24"/>
        </w:rPr>
        <w:t xml:space="preserve"> wózk</w:t>
      </w:r>
      <w:r>
        <w:rPr>
          <w:rFonts w:ascii="Times New Roman" w:hAnsi="Times New Roman"/>
          <w:sz w:val="24"/>
          <w:szCs w:val="24"/>
        </w:rPr>
        <w:t>ach</w:t>
      </w:r>
      <w:r w:rsidR="004021F7" w:rsidRPr="00985002">
        <w:rPr>
          <w:rFonts w:ascii="Times New Roman" w:hAnsi="Times New Roman"/>
          <w:sz w:val="24"/>
          <w:szCs w:val="24"/>
        </w:rPr>
        <w:t xml:space="preserve"> inwalidzki</w:t>
      </w:r>
      <w:r>
        <w:rPr>
          <w:rFonts w:ascii="Times New Roman" w:hAnsi="Times New Roman"/>
          <w:sz w:val="24"/>
          <w:szCs w:val="24"/>
        </w:rPr>
        <w:t>ch.</w:t>
      </w:r>
    </w:p>
    <w:p w:rsidR="003A4670" w:rsidRDefault="00E336F1" w:rsidP="003A46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Teren</w:t>
      </w:r>
      <w:r w:rsidR="007F680D">
        <w:rPr>
          <w:rFonts w:ascii="Times New Roman" w:hAnsi="Times New Roman"/>
          <w:sz w:val="24"/>
          <w:szCs w:val="24"/>
        </w:rPr>
        <w:t xml:space="preserve"> podlegający </w:t>
      </w:r>
      <w:r>
        <w:rPr>
          <w:rFonts w:ascii="Times New Roman" w:hAnsi="Times New Roman"/>
          <w:sz w:val="24"/>
          <w:szCs w:val="24"/>
        </w:rPr>
        <w:t>wyprofilowaniu przedstawiono na zdjęci</w:t>
      </w:r>
      <w:r w:rsidR="00C7545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:</w:t>
      </w:r>
    </w:p>
    <w:p w:rsidR="003A4670" w:rsidRDefault="003A4670" w:rsidP="003A46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prac obejmuje:</w:t>
      </w:r>
    </w:p>
    <w:p w:rsidR="003A4670" w:rsidRDefault="003A4670" w:rsidP="003A467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</w:t>
      </w:r>
      <w:r w:rsidRPr="00E336F1">
        <w:rPr>
          <w:rFonts w:ascii="Times New Roman" w:hAnsi="Times New Roman"/>
          <w:sz w:val="24"/>
          <w:szCs w:val="24"/>
        </w:rPr>
        <w:t xml:space="preserve">zbiórkę istniejącego </w:t>
      </w:r>
      <w:r>
        <w:rPr>
          <w:rFonts w:ascii="Times New Roman" w:hAnsi="Times New Roman"/>
          <w:sz w:val="24"/>
          <w:szCs w:val="24"/>
        </w:rPr>
        <w:t xml:space="preserve">fragmentu </w:t>
      </w:r>
      <w:r w:rsidRPr="00E336F1">
        <w:rPr>
          <w:rFonts w:ascii="Times New Roman" w:hAnsi="Times New Roman"/>
          <w:sz w:val="24"/>
          <w:szCs w:val="24"/>
        </w:rPr>
        <w:t>chodnika</w:t>
      </w:r>
      <w:r>
        <w:rPr>
          <w:rFonts w:ascii="Times New Roman" w:hAnsi="Times New Roman"/>
          <w:sz w:val="24"/>
          <w:szCs w:val="24"/>
        </w:rPr>
        <w:t>, ulicy i krawężników</w:t>
      </w:r>
      <w:r w:rsidRPr="00E336F1">
        <w:rPr>
          <w:rFonts w:ascii="Times New Roman" w:hAnsi="Times New Roman"/>
          <w:sz w:val="24"/>
          <w:szCs w:val="24"/>
        </w:rPr>
        <w:t>,</w:t>
      </w:r>
    </w:p>
    <w:p w:rsidR="003A4670" w:rsidRDefault="003A4670" w:rsidP="003A467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podbudowy i </w:t>
      </w:r>
      <w:r w:rsidRPr="00E336F1">
        <w:rPr>
          <w:rFonts w:ascii="Times New Roman" w:hAnsi="Times New Roman"/>
          <w:sz w:val="24"/>
          <w:szCs w:val="24"/>
        </w:rPr>
        <w:t>wyprofilowanie nawierzchni</w:t>
      </w:r>
      <w:r>
        <w:rPr>
          <w:rFonts w:ascii="Times New Roman" w:hAnsi="Times New Roman"/>
          <w:sz w:val="24"/>
          <w:szCs w:val="24"/>
        </w:rPr>
        <w:t>,</w:t>
      </w:r>
    </w:p>
    <w:p w:rsidR="003A4670" w:rsidRDefault="003A4670" w:rsidP="003A467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nowej nawierzchni najazdu</w:t>
      </w:r>
    </w:p>
    <w:p w:rsidR="003A4670" w:rsidRDefault="003A4670" w:rsidP="003A467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montaż krawężnika</w:t>
      </w:r>
    </w:p>
    <w:p w:rsidR="003A4670" w:rsidRPr="00E336F1" w:rsidRDefault="003A4670" w:rsidP="003A467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porządkowe.</w:t>
      </w:r>
    </w:p>
    <w:p w:rsidR="003A4670" w:rsidRDefault="003A4670" w:rsidP="003A46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dopuszcza wykorzystanie materiałów porozbiórkowych (płyt, krawężników), przy zapewnieniu ich pełnej wartości użytkowej i stanu technicznego umożliwiającego ponowne ich użycie. </w:t>
      </w:r>
      <w:r w:rsidR="00C75455">
        <w:rPr>
          <w:rFonts w:ascii="Times New Roman" w:hAnsi="Times New Roman"/>
          <w:sz w:val="24"/>
          <w:szCs w:val="24"/>
        </w:rPr>
        <w:t xml:space="preserve">Widoczne na zdjęciu słupki musza pozostać. Należy uwzględnić konieczność malowania dwóch słupków w przypadku gdy po wykonaniu </w:t>
      </w:r>
      <w:proofErr w:type="spellStart"/>
      <w:r w:rsidR="00C75455">
        <w:rPr>
          <w:rFonts w:ascii="Times New Roman" w:hAnsi="Times New Roman"/>
          <w:sz w:val="24"/>
          <w:szCs w:val="24"/>
        </w:rPr>
        <w:t>profilacji</w:t>
      </w:r>
      <w:proofErr w:type="spellEnd"/>
      <w:r w:rsidR="00C75455">
        <w:rPr>
          <w:rFonts w:ascii="Times New Roman" w:hAnsi="Times New Roman"/>
          <w:sz w:val="24"/>
          <w:szCs w:val="24"/>
        </w:rPr>
        <w:t xml:space="preserve"> chodnika i odsłonięciu ich dolnej, dotychczas zakrytej część stan powłoki będzie odbiegał od istniejącej powłoki.    </w:t>
      </w:r>
    </w:p>
    <w:p w:rsidR="003A4670" w:rsidRDefault="003A4670" w:rsidP="00D6365A">
      <w:pPr>
        <w:jc w:val="both"/>
        <w:rPr>
          <w:rFonts w:ascii="Times New Roman" w:hAnsi="Times New Roman"/>
          <w:sz w:val="24"/>
          <w:szCs w:val="24"/>
        </w:rPr>
      </w:pPr>
    </w:p>
    <w:p w:rsidR="00985002" w:rsidRDefault="00985002" w:rsidP="00E336F1">
      <w:pPr>
        <w:jc w:val="center"/>
        <w:rPr>
          <w:rFonts w:ascii="Times New Roman" w:hAnsi="Times New Roman"/>
          <w:sz w:val="24"/>
          <w:szCs w:val="24"/>
        </w:rPr>
      </w:pPr>
    </w:p>
    <w:p w:rsidR="00E336F1" w:rsidRDefault="00E336F1" w:rsidP="00E336F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365A" w:rsidRDefault="00D6365A" w:rsidP="00D6365A">
      <w:pPr>
        <w:jc w:val="both"/>
      </w:pPr>
    </w:p>
    <w:sectPr w:rsidR="00D6365A" w:rsidSect="003A467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D11"/>
    <w:multiLevelType w:val="hybridMultilevel"/>
    <w:tmpl w:val="8CB4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5A"/>
    <w:rsid w:val="00173C56"/>
    <w:rsid w:val="001E65DC"/>
    <w:rsid w:val="002F0BAA"/>
    <w:rsid w:val="003A4670"/>
    <w:rsid w:val="004021F7"/>
    <w:rsid w:val="004E77AA"/>
    <w:rsid w:val="006960A7"/>
    <w:rsid w:val="007240EF"/>
    <w:rsid w:val="00774749"/>
    <w:rsid w:val="007F680D"/>
    <w:rsid w:val="00985002"/>
    <w:rsid w:val="00B83AEF"/>
    <w:rsid w:val="00C75455"/>
    <w:rsid w:val="00CC55A4"/>
    <w:rsid w:val="00CE0261"/>
    <w:rsid w:val="00D13B17"/>
    <w:rsid w:val="00D6365A"/>
    <w:rsid w:val="00D90B5F"/>
    <w:rsid w:val="00DD515A"/>
    <w:rsid w:val="00E3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3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3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Borowski</dc:creator>
  <cp:lastModifiedBy>Piotr Rzewuski</cp:lastModifiedBy>
  <cp:revision>4</cp:revision>
  <dcterms:created xsi:type="dcterms:W3CDTF">2020-09-11T10:17:00Z</dcterms:created>
  <dcterms:modified xsi:type="dcterms:W3CDTF">2020-09-11T10:31:00Z</dcterms:modified>
</cp:coreProperties>
</file>