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-95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5"/>
      </w:tblGrid>
      <w:tr w:rsidR="000F5E4B" w:rsidRPr="004B144E" w14:paraId="06958BA7" w14:textId="77777777" w:rsidTr="002A4623">
        <w:tc>
          <w:tcPr>
            <w:tcW w:w="3515" w:type="dxa"/>
            <w:shd w:val="pct10" w:color="D9D9D9" w:themeColor="background1" w:themeShade="D9" w:fill="FFFFFF" w:themeFill="background1"/>
            <w:vAlign w:val="center"/>
          </w:tcPr>
          <w:p w14:paraId="38A755DB" w14:textId="51FF34C1" w:rsidR="000F5E4B" w:rsidRPr="0070374C" w:rsidRDefault="000F5E4B" w:rsidP="003B4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5E4B" w:rsidRPr="004B144E" w14:paraId="5940F40D" w14:textId="77777777" w:rsidTr="002A4623"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321B3805" w14:textId="77777777" w:rsidR="000F5E4B" w:rsidRPr="0070374C" w:rsidRDefault="000F5E4B" w:rsidP="00034886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0374C">
              <w:rPr>
                <w:rFonts w:ascii="Tahoma" w:hAnsi="Tahoma" w:cs="Tahoma"/>
                <w:bCs/>
                <w:sz w:val="20"/>
                <w:szCs w:val="20"/>
              </w:rPr>
              <w:t>Znak sprawy</w:t>
            </w:r>
          </w:p>
        </w:tc>
      </w:tr>
    </w:tbl>
    <w:p w14:paraId="2BDF8791" w14:textId="77777777" w:rsidR="000F5E4B" w:rsidRDefault="000F5E4B" w:rsidP="000F5E4B">
      <w:pPr>
        <w:spacing w:after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39608E48" w14:textId="77777777" w:rsidR="000F5E4B" w:rsidRPr="004B144E" w:rsidRDefault="000F5E4B" w:rsidP="000F5E4B">
      <w:pPr>
        <w:spacing w:after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B144E">
        <w:rPr>
          <w:rFonts w:ascii="Tahoma" w:hAnsi="Tahoma" w:cs="Tahoma"/>
          <w:b/>
          <w:color w:val="000000" w:themeColor="text1"/>
          <w:sz w:val="24"/>
          <w:szCs w:val="24"/>
        </w:rPr>
        <w:t>UMOWA O WSPÓŁADMINISTROWANI</w:t>
      </w:r>
      <w:r w:rsidRPr="000F5E4B">
        <w:rPr>
          <w:rFonts w:ascii="Tahoma" w:hAnsi="Tahoma" w:cs="Tahoma"/>
          <w:b/>
          <w:color w:val="000000" w:themeColor="text1"/>
          <w:sz w:val="24"/>
          <w:szCs w:val="24"/>
        </w:rPr>
        <w:t>U DANYMI OSOBOWYMI</w:t>
      </w:r>
    </w:p>
    <w:p w14:paraId="483F3A5F" w14:textId="5A1BD6C5" w:rsidR="000F5E4B" w:rsidRPr="000F5E4B" w:rsidRDefault="000F5E4B" w:rsidP="000F5E4B">
      <w:pPr>
        <w:spacing w:before="360" w:after="0" w:line="360" w:lineRule="auto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zawarta w dniu</w:t>
      </w:r>
      <w:r w:rsidR="0070374C">
        <w:rPr>
          <w:rFonts w:ascii="Tahoma" w:hAnsi="Tahoma" w:cs="Tahoma"/>
          <w:color w:val="000000" w:themeColor="text1"/>
        </w:rPr>
        <w:t xml:space="preserve"> </w:t>
      </w:r>
      <w:r w:rsidR="0076674C">
        <w:rPr>
          <w:rFonts w:ascii="Tahoma" w:hAnsi="Tahoma" w:cs="Tahoma"/>
          <w:b/>
          <w:color w:val="000000" w:themeColor="text1"/>
        </w:rPr>
        <w:t>…………………</w:t>
      </w:r>
      <w:proofErr w:type="gramStart"/>
      <w:r w:rsidR="0076674C">
        <w:rPr>
          <w:rFonts w:ascii="Tahoma" w:hAnsi="Tahoma" w:cs="Tahoma"/>
          <w:b/>
          <w:color w:val="000000" w:themeColor="text1"/>
        </w:rPr>
        <w:t>…….</w:t>
      </w:r>
      <w:proofErr w:type="gramEnd"/>
      <w:r w:rsidR="0076674C">
        <w:rPr>
          <w:rFonts w:ascii="Tahoma" w:hAnsi="Tahoma" w:cs="Tahoma"/>
          <w:b/>
          <w:color w:val="000000" w:themeColor="text1"/>
        </w:rPr>
        <w:t>.</w:t>
      </w:r>
      <w:r w:rsidRPr="000F5E4B">
        <w:rPr>
          <w:rFonts w:ascii="Tahoma" w:hAnsi="Tahoma" w:cs="Tahoma"/>
          <w:b/>
          <w:color w:val="000000" w:themeColor="text1"/>
        </w:rPr>
        <w:t xml:space="preserve">r. </w:t>
      </w:r>
      <w:r w:rsidR="008F0FFE">
        <w:rPr>
          <w:rFonts w:ascii="Tahoma" w:hAnsi="Tahoma" w:cs="Tahoma"/>
          <w:b/>
          <w:color w:val="000000" w:themeColor="text1"/>
        </w:rPr>
        <w:t xml:space="preserve"> </w:t>
      </w:r>
      <w:r w:rsidRPr="000F5E4B">
        <w:rPr>
          <w:rFonts w:ascii="Tahoma" w:hAnsi="Tahoma" w:cs="Tahoma"/>
          <w:color w:val="000000" w:themeColor="text1"/>
        </w:rPr>
        <w:t>pomiędzy:</w:t>
      </w:r>
    </w:p>
    <w:p w14:paraId="3CAF1CAA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  <w:b/>
        </w:rPr>
        <w:t>Centrum Edukacji Artystycznej</w:t>
      </w:r>
      <w:r w:rsidRPr="000F5E4B">
        <w:rPr>
          <w:rFonts w:ascii="Tahoma" w:hAnsi="Tahoma" w:cs="Tahoma"/>
        </w:rPr>
        <w:t xml:space="preserve"> </w:t>
      </w:r>
    </w:p>
    <w:p w14:paraId="24EB6A8B" w14:textId="77777777" w:rsidR="000F5E4B" w:rsidRPr="000F5E4B" w:rsidRDefault="000F5E4B" w:rsidP="000F5E4B">
      <w:pPr>
        <w:pStyle w:val="WZORtekstWZOR"/>
        <w:suppressAutoHyphens/>
        <w:spacing w:line="276" w:lineRule="auto"/>
        <w:rPr>
          <w:rFonts w:ascii="Tahoma" w:hAnsi="Tahoma" w:cs="Tahoma"/>
          <w:color w:val="auto"/>
          <w:sz w:val="22"/>
          <w:szCs w:val="22"/>
          <w:shd w:val="clear" w:color="auto" w:fill="FDFDFD"/>
        </w:rPr>
      </w:pPr>
      <w:r w:rsidRPr="000F5E4B">
        <w:rPr>
          <w:rFonts w:ascii="Tahoma" w:hAnsi="Tahoma" w:cs="Tahoma"/>
          <w:color w:val="auto"/>
          <w:sz w:val="22"/>
          <w:szCs w:val="22"/>
        </w:rPr>
        <w:t xml:space="preserve">z siedzibą w Warszawie, </w:t>
      </w:r>
      <w:r w:rsidRPr="000F5E4B">
        <w:rPr>
          <w:rFonts w:ascii="Tahoma" w:hAnsi="Tahoma" w:cs="Tahoma"/>
          <w:color w:val="auto"/>
          <w:sz w:val="22"/>
          <w:szCs w:val="22"/>
          <w:shd w:val="clear" w:color="auto" w:fill="FDFDFD"/>
        </w:rPr>
        <w:t xml:space="preserve">ul. </w:t>
      </w:r>
      <w:r w:rsidRPr="000F5E4B">
        <w:rPr>
          <w:rFonts w:ascii="Tahoma" w:hAnsi="Tahoma" w:cs="Tahoma"/>
          <w:sz w:val="22"/>
          <w:szCs w:val="22"/>
        </w:rPr>
        <w:t>Mikołaja Kopernika 36/40, 00-924 Warszawa</w:t>
      </w:r>
    </w:p>
    <w:p w14:paraId="76632697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(zwanym dalej </w:t>
      </w:r>
      <w:r w:rsidRPr="000F5E4B">
        <w:rPr>
          <w:rFonts w:ascii="Tahoma" w:hAnsi="Tahoma" w:cs="Tahoma"/>
          <w:caps/>
        </w:rPr>
        <w:t>administratorem</w:t>
      </w:r>
      <w:r w:rsidRPr="000F5E4B">
        <w:rPr>
          <w:rFonts w:ascii="Tahoma" w:hAnsi="Tahoma" w:cs="Tahoma"/>
        </w:rPr>
        <w:t xml:space="preserve"> 1)</w:t>
      </w:r>
    </w:p>
    <w:p w14:paraId="54CC75BA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reprezentowanym przez dyrektora - dr Zdzisława Bujanowskiego </w:t>
      </w:r>
    </w:p>
    <w:p w14:paraId="42CD389C" w14:textId="77777777" w:rsidR="000F5E4B" w:rsidRPr="000F5E4B" w:rsidRDefault="000F5E4B" w:rsidP="000F5E4B">
      <w:p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bookmarkStart w:id="1" w:name="_Hlk158101537"/>
      <w:r w:rsidRPr="000F5E4B">
        <w:rPr>
          <w:rFonts w:ascii="Tahoma" w:hAnsi="Tahoma" w:cs="Tahoma"/>
          <w:color w:val="000000" w:themeColor="text1"/>
        </w:rPr>
        <w:t>a</w:t>
      </w:r>
    </w:p>
    <w:p w14:paraId="5601A2EB" w14:textId="77777777" w:rsidR="000F5E4B" w:rsidRPr="000F5E4B" w:rsidRDefault="00E75B2C" w:rsidP="000F5E4B">
      <w:pPr>
        <w:spacing w:after="0"/>
        <w:jc w:val="both"/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</w:pPr>
      <w:bookmarkStart w:id="2" w:name="_Hlk158101626"/>
      <w:bookmarkEnd w:id="1"/>
      <w:r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  <w:t>…………………………………………………………</w:t>
      </w:r>
    </w:p>
    <w:p w14:paraId="17D400F1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z siedzibą …………………………………………….</w:t>
      </w:r>
    </w:p>
    <w:p w14:paraId="3B34E2C9" w14:textId="77777777" w:rsidR="000F5E4B" w:rsidRPr="000F5E4B" w:rsidRDefault="000F5E4B" w:rsidP="000F5E4B">
      <w:pPr>
        <w:spacing w:after="0"/>
        <w:jc w:val="both"/>
        <w:rPr>
          <w:rFonts w:ascii="Tahoma" w:eastAsia="Times New Roman" w:hAnsi="Tahoma" w:cs="Tahoma"/>
          <w:bCs/>
          <w:shd w:val="clear" w:color="auto" w:fill="FDFDFD"/>
          <w:lang w:eastAsia="pl-PL" w:bidi="he-IL"/>
        </w:rPr>
      </w:pP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 xml:space="preserve">(zwanym dalej </w:t>
      </w:r>
      <w:r w:rsidRPr="000F5E4B">
        <w:rPr>
          <w:rFonts w:ascii="Tahoma" w:hAnsi="Tahoma" w:cs="Tahoma"/>
          <w:caps/>
        </w:rPr>
        <w:t>administratorem</w:t>
      </w:r>
      <w:r w:rsidRPr="000F5E4B">
        <w:rPr>
          <w:rFonts w:ascii="Tahoma" w:hAnsi="Tahoma" w:cs="Tahoma"/>
        </w:rPr>
        <w:t xml:space="preserve"> 2</w:t>
      </w: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>)</w:t>
      </w:r>
    </w:p>
    <w:p w14:paraId="76ED0C90" w14:textId="77777777" w:rsidR="000F5E4B" w:rsidRPr="000F5E4B" w:rsidRDefault="000F5E4B" w:rsidP="000F5E4B">
      <w:pPr>
        <w:spacing w:after="0"/>
        <w:jc w:val="both"/>
        <w:rPr>
          <w:rFonts w:ascii="Tahoma" w:eastAsia="Times New Roman" w:hAnsi="Tahoma" w:cs="Tahoma"/>
          <w:bCs/>
          <w:shd w:val="clear" w:color="auto" w:fill="FDFDFD"/>
          <w:lang w:eastAsia="pl-PL" w:bidi="he-IL"/>
        </w:rPr>
      </w:pP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 xml:space="preserve">reprezentowaną przez </w:t>
      </w:r>
      <w:r w:rsidRPr="000F5E4B">
        <w:rPr>
          <w:rFonts w:ascii="Tahoma" w:hAnsi="Tahoma" w:cs="Tahoma"/>
        </w:rPr>
        <w:t>…………………………………………….</w:t>
      </w:r>
    </w:p>
    <w:p w14:paraId="7F07DE74" w14:textId="77777777" w:rsidR="000F5E4B" w:rsidRPr="000F5E4B" w:rsidRDefault="0022790E" w:rsidP="000F5E4B">
      <w:pPr>
        <w:spacing w:before="240" w:after="24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zwanych dalej łącznie Stronami lub Administratorami</w:t>
      </w:r>
      <w:r w:rsidR="000F5E4B" w:rsidRPr="000F5E4B">
        <w:rPr>
          <w:rFonts w:ascii="Tahoma" w:hAnsi="Tahoma" w:cs="Tahoma"/>
          <w:color w:val="000000" w:themeColor="text1"/>
        </w:rPr>
        <w:t xml:space="preserve">. </w:t>
      </w:r>
    </w:p>
    <w:bookmarkEnd w:id="2"/>
    <w:p w14:paraId="6BEE08F1" w14:textId="77777777" w:rsidR="000F5E4B" w:rsidRPr="000F5E4B" w:rsidRDefault="000F5E4B" w:rsidP="000F5E4B">
      <w:pPr>
        <w:spacing w:before="240" w:after="0" w:line="360" w:lineRule="auto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Mając na uwadze, że: </w:t>
      </w:r>
    </w:p>
    <w:p w14:paraId="25D9E8AF" w14:textId="790B2186" w:rsidR="000F5E4B" w:rsidRPr="000F5E4B" w:rsidRDefault="000F5E4B" w:rsidP="000F5E4B">
      <w:pPr>
        <w:pStyle w:val="Default"/>
        <w:numPr>
          <w:ilvl w:val="0"/>
          <w:numId w:val="1"/>
        </w:numPr>
        <w:spacing w:after="240" w:line="276" w:lineRule="auto"/>
        <w:ind w:left="0" w:hanging="357"/>
        <w:jc w:val="both"/>
        <w:rPr>
          <w:rFonts w:ascii="Tahoma" w:hAnsi="Tahoma" w:cs="Tahoma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Administrator 1 zleca Administratorowi 2 czynności związane z przeprowadzeniem i organizacją konkursu pn.</w:t>
      </w:r>
      <w:r w:rsidR="008F0FF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114E2" w:rsidRPr="00A114E2">
        <w:rPr>
          <w:rFonts w:ascii="Tahoma" w:hAnsi="Tahoma" w:cs="Tahoma"/>
          <w:b/>
          <w:sz w:val="22"/>
          <w:szCs w:val="22"/>
        </w:rPr>
        <w:t>Ogólnopolski Konkurs</w:t>
      </w:r>
      <w:proofErr w:type="gramStart"/>
      <w:r w:rsidR="00A114E2" w:rsidRPr="00A114E2">
        <w:rPr>
          <w:rFonts w:ascii="Tahoma" w:hAnsi="Tahoma" w:cs="Tahoma"/>
          <w:b/>
          <w:sz w:val="22"/>
          <w:szCs w:val="22"/>
        </w:rPr>
        <w:t xml:space="preserve"> ….</w:t>
      </w:r>
      <w:proofErr w:type="gramEnd"/>
      <w:r w:rsidR="00A114E2" w:rsidRPr="00A114E2">
        <w:rPr>
          <w:rFonts w:ascii="Tahoma" w:hAnsi="Tahoma" w:cs="Tahoma"/>
          <w:b/>
          <w:sz w:val="22"/>
          <w:szCs w:val="22"/>
        </w:rPr>
        <w:t>…</w:t>
      </w:r>
      <w:r w:rsidR="00A114E2">
        <w:rPr>
          <w:rFonts w:ascii="Tahoma" w:hAnsi="Tahoma" w:cs="Tahoma"/>
          <w:b/>
          <w:sz w:val="22"/>
          <w:szCs w:val="22"/>
        </w:rPr>
        <w:t>……………</w:t>
      </w:r>
      <w:r w:rsidR="00A114E2" w:rsidRPr="00A114E2">
        <w:rPr>
          <w:rFonts w:ascii="Tahoma" w:hAnsi="Tahoma" w:cs="Tahoma"/>
          <w:b/>
          <w:sz w:val="22"/>
          <w:szCs w:val="22"/>
        </w:rPr>
        <w:t xml:space="preserve">……… Centrum Edukacji Artystycznej „Muzyczna </w:t>
      </w:r>
      <w:r w:rsidR="00F05A0A">
        <w:rPr>
          <w:rFonts w:ascii="Tahoma" w:hAnsi="Tahoma" w:cs="Tahoma"/>
          <w:b/>
          <w:sz w:val="22"/>
          <w:szCs w:val="22"/>
        </w:rPr>
        <w:t>Wiosna</w:t>
      </w:r>
      <w:r w:rsidR="00A114E2" w:rsidRPr="00A114E2">
        <w:rPr>
          <w:rFonts w:ascii="Tahoma" w:hAnsi="Tahoma" w:cs="Tahoma"/>
          <w:b/>
          <w:sz w:val="22"/>
          <w:szCs w:val="22"/>
        </w:rPr>
        <w:t xml:space="preserve">” 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(zwanym dalej Konkursem).</w:t>
      </w:r>
    </w:p>
    <w:p w14:paraId="33C0410A" w14:textId="77777777"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Administrator 2 po zakończeniu Konkursu prześle sprawozdanie z realizacji Konkursu do Administrator 1. </w:t>
      </w:r>
    </w:p>
    <w:p w14:paraId="718BF0B3" w14:textId="77777777"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na mocy niniejszej Umowy dokonują współadministrowania danymi osobowymi w zakresach określonych przepisami prawa i niniejszą Umową.</w:t>
      </w:r>
    </w:p>
    <w:p w14:paraId="209DFB97" w14:textId="77777777" w:rsidR="000F5E4B" w:rsidRPr="00086D98" w:rsidRDefault="000F5E4B" w:rsidP="00086D98">
      <w:pPr>
        <w:pStyle w:val="Akapitzlist"/>
        <w:numPr>
          <w:ilvl w:val="0"/>
          <w:numId w:val="1"/>
        </w:numPr>
        <w:spacing w:after="240"/>
        <w:ind w:left="0" w:hanging="284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Administratorzy na podstawie art. 26 Rozporządzenia Parlamentu Europejskiego i Rady (UE) 2016/679 z dnia 27 kwietnia 2016 r. w sprawie ochrony osób fizycznych w związku </w:t>
      </w:r>
      <w:r w:rsidR="005A0270">
        <w:rPr>
          <w:rFonts w:ascii="Tahoma" w:hAnsi="Tahoma" w:cs="Tahoma"/>
          <w:color w:val="000000" w:themeColor="text1"/>
        </w:rPr>
        <w:br/>
      </w:r>
      <w:r w:rsidRPr="000F5E4B">
        <w:rPr>
          <w:rFonts w:ascii="Tahoma" w:hAnsi="Tahoma" w:cs="Tahoma"/>
          <w:color w:val="000000" w:themeColor="text1"/>
        </w:rPr>
        <w:t>z przetwarzaniem danych osobowych i w sprawie swobodnego przepływu takich danych oraz uchylenia dyrektywy 95/46/WE (</w:t>
      </w:r>
      <w:r w:rsidR="00086D98" w:rsidRPr="00086D98">
        <w:rPr>
          <w:rFonts w:ascii="Tahoma" w:hAnsi="Tahoma" w:cs="Tahoma"/>
          <w:color w:val="000000" w:themeColor="text1"/>
        </w:rPr>
        <w:t xml:space="preserve">Dz. Urz. UE L 119 z 04.05.2016, str. 1, z </w:t>
      </w:r>
      <w:proofErr w:type="spellStart"/>
      <w:r w:rsidR="00086D98" w:rsidRPr="00086D98">
        <w:rPr>
          <w:rFonts w:ascii="Tahoma" w:hAnsi="Tahoma" w:cs="Tahoma"/>
          <w:color w:val="000000" w:themeColor="text1"/>
        </w:rPr>
        <w:t>późn</w:t>
      </w:r>
      <w:proofErr w:type="spellEnd"/>
      <w:r w:rsidR="00086D98" w:rsidRPr="00086D98">
        <w:rPr>
          <w:rFonts w:ascii="Tahoma" w:hAnsi="Tahoma" w:cs="Tahoma"/>
          <w:color w:val="000000" w:themeColor="text1"/>
        </w:rPr>
        <w:t>. zm.</w:t>
      </w:r>
      <w:r w:rsidR="00086D98">
        <w:rPr>
          <w:rFonts w:ascii="Tahoma" w:hAnsi="Tahoma" w:cs="Tahoma"/>
          <w:color w:val="000000" w:themeColor="text1"/>
        </w:rPr>
        <w:t xml:space="preserve">), </w:t>
      </w:r>
      <w:r w:rsidRPr="00086D98">
        <w:rPr>
          <w:rFonts w:ascii="Tahoma" w:hAnsi="Tahoma" w:cs="Tahoma"/>
          <w:color w:val="000000" w:themeColor="text1"/>
        </w:rPr>
        <w:t>dalej: RODO postanawiają niniejszą umową określić wzajemne prawa i obowiązki, związane ze współadministrowaniem danymi osobowymi.</w:t>
      </w:r>
    </w:p>
    <w:p w14:paraId="67C98D5F" w14:textId="77777777"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Celem Umowy jest określenie zasad i zakresu odpowiedzialności</w:t>
      </w:r>
      <w:bookmarkStart w:id="3" w:name="_Hlk158100386"/>
      <w:r w:rsidRPr="000F5E4B">
        <w:rPr>
          <w:rFonts w:ascii="Tahoma" w:hAnsi="Tahoma" w:cs="Tahoma"/>
          <w:color w:val="000000" w:themeColor="text1"/>
        </w:rPr>
        <w:t xml:space="preserve"> Stron</w:t>
      </w:r>
      <w:r w:rsidRPr="000F5E4B">
        <w:rPr>
          <w:rFonts w:ascii="Tahoma" w:hAnsi="Tahoma" w:cs="Tahoma"/>
          <w:b/>
          <w:bCs/>
          <w:color w:val="000000" w:themeColor="text1"/>
        </w:rPr>
        <w:t xml:space="preserve"> </w:t>
      </w:r>
      <w:bookmarkEnd w:id="3"/>
      <w:r w:rsidR="00797E19" w:rsidRPr="000F5E4B">
        <w:rPr>
          <w:rFonts w:ascii="Tahoma" w:hAnsi="Tahoma" w:cs="Tahoma"/>
          <w:color w:val="000000" w:themeColor="text1"/>
        </w:rPr>
        <w:t>oraz zapewnieni</w:t>
      </w:r>
      <w:r w:rsidR="00797E19">
        <w:rPr>
          <w:rFonts w:ascii="Tahoma" w:hAnsi="Tahoma" w:cs="Tahoma"/>
          <w:color w:val="000000" w:themeColor="text1"/>
        </w:rPr>
        <w:t>e</w:t>
      </w:r>
      <w:r w:rsidR="00797E19" w:rsidRPr="000F5E4B">
        <w:rPr>
          <w:rFonts w:ascii="Tahoma" w:hAnsi="Tahoma" w:cs="Tahoma"/>
          <w:color w:val="000000" w:themeColor="text1"/>
        </w:rPr>
        <w:t xml:space="preserve"> zgodności przetwarzania danych osobowych przez Strony </w:t>
      </w:r>
      <w:r w:rsidRPr="00BA4D2D">
        <w:rPr>
          <w:rFonts w:ascii="Tahoma" w:hAnsi="Tahoma" w:cs="Tahoma"/>
          <w:color w:val="000000" w:themeColor="text1"/>
        </w:rPr>
        <w:t>zgodnie z</w:t>
      </w:r>
      <w:r w:rsidRPr="000F5E4B">
        <w:rPr>
          <w:rFonts w:ascii="Tahoma" w:hAnsi="Tahoma" w:cs="Tahoma"/>
          <w:color w:val="000000" w:themeColor="text1"/>
        </w:rPr>
        <w:t xml:space="preserve"> RODO</w:t>
      </w:r>
      <w:r w:rsidR="00797E19">
        <w:rPr>
          <w:rFonts w:ascii="Tahoma" w:hAnsi="Tahoma" w:cs="Tahoma"/>
          <w:color w:val="000000" w:themeColor="text1"/>
        </w:rPr>
        <w:t>.</w:t>
      </w:r>
      <w:r w:rsidRPr="000F5E4B">
        <w:rPr>
          <w:rFonts w:ascii="Tahoma" w:hAnsi="Tahoma" w:cs="Tahoma"/>
          <w:color w:val="000000" w:themeColor="text1"/>
        </w:rPr>
        <w:t xml:space="preserve"> Podział autonomicznych zadań Stron określony przepisami prawa pozwala na zapewnienie zgodnego z przepisami RODO zabezpieczenia danych osobowych na poszczególnych etapach realizacji zadań i stosownej odpowiedzialności Stron.</w:t>
      </w:r>
    </w:p>
    <w:p w14:paraId="3A415439" w14:textId="77777777" w:rsidR="000F5E4B" w:rsidRPr="000F5E4B" w:rsidRDefault="000F5E4B" w:rsidP="000F5E4B">
      <w:pPr>
        <w:spacing w:after="24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postanowiły zawrzeć umowę o następującej treści:</w:t>
      </w:r>
    </w:p>
    <w:p w14:paraId="7748D8F5" w14:textId="77777777" w:rsidR="000F5E4B" w:rsidRPr="000F5E4B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>§1 Zakres i cel przetwarzania danych</w:t>
      </w:r>
    </w:p>
    <w:p w14:paraId="40B82F6E" w14:textId="77777777" w:rsidR="000F5E4B" w:rsidRPr="000F5E4B" w:rsidRDefault="000F5E4B" w:rsidP="000F5E4B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A</w:t>
      </w:r>
      <w:r w:rsidRPr="000F5E4B">
        <w:rPr>
          <w:rFonts w:ascii="Tahoma" w:hAnsi="Tahoma" w:cs="Tahoma"/>
          <w:color w:val="000000" w:themeColor="text1"/>
        </w:rPr>
        <w:t>dministrator 2 jest administratorem danych osobowych niezbędnych do przeprowadzenia Konkursu. W szczególności gromadzi dane osobowe uczestników konkursu w postaci:</w:t>
      </w:r>
    </w:p>
    <w:p w14:paraId="750075AF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uczestnika;</w:t>
      </w:r>
    </w:p>
    <w:p w14:paraId="2DAFBBE7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wiek uczestnika (opcjonalnie);</w:t>
      </w:r>
    </w:p>
    <w:p w14:paraId="49C8542D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lastRenderedPageBreak/>
        <w:t>nazwę i adres szkoły artystycznej, do której uczestnik uczęszcza;</w:t>
      </w:r>
    </w:p>
    <w:p w14:paraId="25521239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klasę, do której uczestnik uczęszcza lub semestr, na który uczestnik uczęszcza;</w:t>
      </w:r>
    </w:p>
    <w:p w14:paraId="5891E04F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nauczyciela(li), który przygotował(li) ucznia;</w:t>
      </w:r>
    </w:p>
    <w:p w14:paraId="6F571B1A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 biorącego udział w wykonaniu programu artystycznego;</w:t>
      </w:r>
    </w:p>
    <w:p w14:paraId="7BB79D91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program artystyczny przygotowany przez uczestnika;</w:t>
      </w:r>
    </w:p>
    <w:p w14:paraId="4E24BDE2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dane kontaktowe uczestnika (adres mailowy, telefon);</w:t>
      </w:r>
    </w:p>
    <w:p w14:paraId="72956AD4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ocena wykonania programu artystycznego wraz z uzyskaną punktacją</w:t>
      </w:r>
    </w:p>
    <w:p w14:paraId="69303E26" w14:textId="77777777" w:rsidR="000F5E4B" w:rsidRPr="000F5E4B" w:rsidRDefault="000F5E4B" w:rsidP="000F5E4B">
      <w:pPr>
        <w:pStyle w:val="WZORtekstWZOR"/>
        <w:suppressAutoHyphens/>
        <w:spacing w:after="240"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 także dane osobowe członków jury, konieczne do sporządzenia umowy cywilno- prawnej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7ACD30D0" w14:textId="77777777" w:rsidR="000F5E4B" w:rsidRPr="000F5E4B" w:rsidRDefault="000F5E4B" w:rsidP="000F5E4B">
      <w:pPr>
        <w:pStyle w:val="WZORtekstWZOR"/>
        <w:numPr>
          <w:ilvl w:val="0"/>
          <w:numId w:val="3"/>
        </w:numPr>
        <w:suppressAutoHyphens/>
        <w:spacing w:after="0" w:line="276" w:lineRule="auto"/>
        <w:ind w:left="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A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 xml:space="preserve">dministrator 1 będzie przetwarzał dane osobowe przekazane przez </w:t>
      </w:r>
      <w:r>
        <w:rPr>
          <w:rFonts w:ascii="Tahoma" w:hAnsi="Tahoma" w:cs="Tahoma"/>
          <w:color w:val="000000" w:themeColor="text1"/>
          <w:sz w:val="22"/>
          <w:szCs w:val="22"/>
        </w:rPr>
        <w:t>A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 xml:space="preserve">dministratora 2 </w:t>
      </w:r>
      <w:r>
        <w:rPr>
          <w:rFonts w:ascii="Tahoma" w:hAnsi="Tahoma" w:cs="Tahoma"/>
          <w:color w:val="000000" w:themeColor="text1"/>
          <w:sz w:val="22"/>
          <w:szCs w:val="22"/>
        </w:rPr>
        <w:br/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w sprawozdaniu sporządzonym po zakończeniu konkursu w postaci:</w:t>
      </w:r>
    </w:p>
    <w:p w14:paraId="2CD682D1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uczestnika;</w:t>
      </w:r>
    </w:p>
    <w:p w14:paraId="3C654B17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wiek uczestnika (opcjonalnie);</w:t>
      </w:r>
    </w:p>
    <w:p w14:paraId="14FE8FEB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nazwę i adres szkoły artystycznej, do której uczestnik uczęszcza;</w:t>
      </w:r>
    </w:p>
    <w:p w14:paraId="04E3E6B1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klasę, do której uczestnik uczęszcza lub semestr, na który uczestnik uczęszcza;</w:t>
      </w:r>
    </w:p>
    <w:p w14:paraId="3615D03F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nauczyciela(li), który przygotował(li) ucznia;</w:t>
      </w:r>
    </w:p>
    <w:p w14:paraId="7DE2C059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 biorącego udział w wykonaniu programu artystycznego;</w:t>
      </w:r>
    </w:p>
    <w:p w14:paraId="7EFA10C3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program artystyczny przygotowany przez uczestnika;</w:t>
      </w:r>
    </w:p>
    <w:p w14:paraId="5A62018C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ocena wykonania programu artystycznego wraz z uzyskaną punktacją</w:t>
      </w:r>
    </w:p>
    <w:p w14:paraId="7CE249AC" w14:textId="77777777" w:rsidR="000F5E4B" w:rsidRPr="000F5E4B" w:rsidRDefault="000F5E4B" w:rsidP="000F5E4B">
      <w:pPr>
        <w:pStyle w:val="WZORtekstWZOR"/>
        <w:suppressAutoHyphens/>
        <w:spacing w:after="240"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 także dane osobowe członków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jury zawarte w dokumentacji finansowej.</w:t>
      </w:r>
    </w:p>
    <w:p w14:paraId="10314851" w14:textId="77777777" w:rsidR="000F5E4B" w:rsidRPr="000F5E4B" w:rsidRDefault="000F5E4B" w:rsidP="000F5E4B">
      <w:pPr>
        <w:pStyle w:val="WZORtekstWZOR"/>
        <w:numPr>
          <w:ilvl w:val="0"/>
          <w:numId w:val="3"/>
        </w:numPr>
        <w:suppressAutoHyphens/>
        <w:spacing w:after="240" w:line="276" w:lineRule="auto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Dane osobowe będą przetwarzane przez Strony wyłącznie w celu przeprowadzenia Konkursu.</w:t>
      </w:r>
    </w:p>
    <w:p w14:paraId="4DB01694" w14:textId="77777777" w:rsidR="00E94A47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 xml:space="preserve">§ 2 </w:t>
      </w:r>
      <w:r w:rsidR="00E94A47" w:rsidRPr="00E94A47">
        <w:rPr>
          <w:rFonts w:ascii="Tahoma" w:hAnsi="Tahoma" w:cs="Tahoma"/>
          <w:b/>
          <w:color w:val="000000" w:themeColor="text1"/>
        </w:rPr>
        <w:t>Obowiązki Administratorów związane z bezpieczeństwem danych</w:t>
      </w:r>
    </w:p>
    <w:p w14:paraId="775F0CB8" w14:textId="77777777"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Administratorzy, w celu zabezpieczenia przetwarzanych danych osobowych, zobowiązują się podjąć środki techniczne i organizacyjne, by przetwarzanie spełniało wymogi RODO oraz niniejszej umowy i chroniło prawa osób, których dane dotyczą. Obejmuje to środki, o których mowa w artykule </w:t>
      </w:r>
      <w:r w:rsidR="0070374C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32</w:t>
      </w:r>
      <w:r w:rsidR="0070374C">
        <w:rPr>
          <w:rFonts w:ascii="Tahoma" w:hAnsi="Tahoma" w:cs="Tahoma"/>
          <w:color w:val="000000"/>
          <w:sz w:val="22"/>
          <w:szCs w:val="22"/>
        </w:rPr>
        <w:t> </w:t>
      </w:r>
      <w:r w:rsidRPr="00E94A47">
        <w:rPr>
          <w:rFonts w:ascii="Tahoma" w:hAnsi="Tahoma" w:cs="Tahoma"/>
          <w:color w:val="000000"/>
          <w:sz w:val="22"/>
          <w:szCs w:val="22"/>
        </w:rPr>
        <w:t>RODO, w szczególności:</w:t>
      </w:r>
    </w:p>
    <w:p w14:paraId="1477F0B3" w14:textId="77777777" w:rsidR="00E94A47" w:rsidRPr="00E94A47" w:rsidRDefault="00E94A47" w:rsidP="00E94A47">
      <w:pPr>
        <w:pStyle w:val="NormalnyWeb"/>
        <w:numPr>
          <w:ilvl w:val="1"/>
          <w:numId w:val="8"/>
        </w:numPr>
        <w:tabs>
          <w:tab w:val="clear" w:pos="1440"/>
          <w:tab w:val="num" w:pos="567"/>
        </w:tabs>
        <w:spacing w:before="0" w:beforeAutospacing="0" w:after="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wdrożenie odpowiednich polityk ochrony danych,</w:t>
      </w:r>
    </w:p>
    <w:p w14:paraId="5859AE43" w14:textId="77777777" w:rsidR="00E94A47" w:rsidRPr="00E94A47" w:rsidRDefault="00E94A47" w:rsidP="00E94A47">
      <w:pPr>
        <w:pStyle w:val="NormalnyWeb"/>
        <w:numPr>
          <w:ilvl w:val="1"/>
          <w:numId w:val="8"/>
        </w:numPr>
        <w:tabs>
          <w:tab w:val="clear" w:pos="1440"/>
          <w:tab w:val="num" w:pos="567"/>
        </w:tabs>
        <w:spacing w:before="0" w:beforeAutospacing="0" w:after="12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wdrożenie środków technicznych i organizacyjnych.</w:t>
      </w:r>
    </w:p>
    <w:p w14:paraId="037F12C4" w14:textId="77777777"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zobowiązują się do zapewnienia, by osoby mające po ich stronie dostęp do </w:t>
      </w:r>
      <w:proofErr w:type="spellStart"/>
      <w:r w:rsidRPr="00E94A47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E94A47">
        <w:rPr>
          <w:rFonts w:ascii="Tahoma" w:hAnsi="Tahoma" w:cs="Tahoma"/>
          <w:color w:val="000000"/>
          <w:sz w:val="22"/>
          <w:szCs w:val="22"/>
        </w:rPr>
        <w:t xml:space="preserve"> danych osobowych:</w:t>
      </w:r>
    </w:p>
    <w:p w14:paraId="3CFF9530" w14:textId="77777777" w:rsidR="00E94A47" w:rsidRPr="00E94A47" w:rsidRDefault="00E94A47" w:rsidP="00E94A4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były upoważnione do ich przetwarzania przez właściwego Administratora,</w:t>
      </w:r>
    </w:p>
    <w:p w14:paraId="340B1DD1" w14:textId="77777777" w:rsidR="00E94A47" w:rsidRPr="00E94A47" w:rsidRDefault="00E94A47" w:rsidP="00E94A47">
      <w:pPr>
        <w:pStyle w:val="NormalnyWeb"/>
        <w:numPr>
          <w:ilvl w:val="0"/>
          <w:numId w:val="9"/>
        </w:numPr>
        <w:spacing w:before="0" w:beforeAutospacing="0" w:after="12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zachowały je w tajemnicy zarówno w okresie współpracy z właściwym Administratorem, jak i po jej zakończeniu.</w:t>
      </w:r>
    </w:p>
    <w:p w14:paraId="2983AA6D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Obowiązek właściwego udokumentowania obowiązków określonych w ust. 1 i 2 powyżej ciąży na każdym z Administratorów. </w:t>
      </w:r>
    </w:p>
    <w:p w14:paraId="3B2DE6B9" w14:textId="77777777"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Administratorzy zobowiązują się do niezwłocznego informowania się wzajemnie o stwierdzonych naruszeniach danych osobowych, wykorzystywanych w ramach</w:t>
      </w:r>
      <w:r w:rsidR="005A027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94A47">
        <w:rPr>
          <w:rFonts w:ascii="Tahoma" w:hAnsi="Tahoma" w:cs="Tahoma"/>
          <w:color w:val="000000"/>
          <w:sz w:val="22"/>
          <w:szCs w:val="22"/>
        </w:rPr>
        <w:t>współadministrowania. Informacja zawiera:</w:t>
      </w:r>
    </w:p>
    <w:p w14:paraId="6AF919DA" w14:textId="77777777"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charakter naruszenia ochrony danych osobowych, w tym w miarę możliwości kategorie</w:t>
      </w:r>
      <w:r w:rsidRPr="00E94A47">
        <w:rPr>
          <w:rFonts w:ascii="Tahoma" w:hAnsi="Tahoma" w:cs="Tahoma"/>
          <w:color w:val="000000"/>
          <w:sz w:val="22"/>
          <w:szCs w:val="22"/>
        </w:rPr>
        <w:br/>
        <w:t>i przybliżoną liczbę osób, których dane dotyczą, oraz kategorie i przybliżoną liczbę wpisów danych osobowych, których dotyczy naruszenie;</w:t>
      </w:r>
    </w:p>
    <w:p w14:paraId="7161A772" w14:textId="77777777"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możliwe konsekwencje naruszenia ochrony danych osobowych;</w:t>
      </w:r>
    </w:p>
    <w:p w14:paraId="4A61A5F1" w14:textId="77777777"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lastRenderedPageBreak/>
        <w:t>opis środków zastosowanych lub proponowanych przez Administratora w celu zaradzenia naruszeniu ochrony danych osobowych, w tym - w stosownych przypadkach - środki, których celem jest zminimalizowanie ewentualnych negatywnych skutków naruszenia.</w:t>
      </w:r>
    </w:p>
    <w:p w14:paraId="1F27ED30" w14:textId="0C333E59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wspólnie dokonują uzgodnień co do środków w celu zaradzenia naruszeniu oraz </w:t>
      </w:r>
      <w:proofErr w:type="gramStart"/>
      <w:r w:rsidR="0076674C" w:rsidRPr="00E94A47">
        <w:rPr>
          <w:rFonts w:ascii="Tahoma" w:hAnsi="Tahoma" w:cs="Tahoma"/>
          <w:color w:val="000000"/>
          <w:sz w:val="22"/>
          <w:szCs w:val="22"/>
        </w:rPr>
        <w:t>ustalają,</w:t>
      </w:r>
      <w:proofErr w:type="gramEnd"/>
      <w:r w:rsidR="008F0FF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94A47">
        <w:rPr>
          <w:rFonts w:ascii="Tahoma" w:hAnsi="Tahoma" w:cs="Tahoma"/>
          <w:color w:val="000000"/>
          <w:sz w:val="22"/>
          <w:szCs w:val="22"/>
        </w:rPr>
        <w:t>czy jest prawdopodobne, aby naruszenie skutkowało ryzykiem dla praw i wolności osób, których dane dotyczą oraz określają poziom tego ryzyka.</w:t>
      </w:r>
    </w:p>
    <w:p w14:paraId="59C30DB9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Za realizację obowiązku, o którym mowa w art. 33 i 34 RODO (zawiadomienie o naruszeniu ochrony jej danych osobowych) odpowiadać będzie oddzielnie każdy z Administratorów. Właściwym będzie Administrator, który stwierdził naruszenie, bądź ten, z którego działania lub zaniechania naruszenie wynikło. </w:t>
      </w:r>
    </w:p>
    <w:p w14:paraId="2AF25065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ze Administratorów prowadzić będzie własną ewidencję naruszeń ochrony danych osobowych.</w:t>
      </w:r>
    </w:p>
    <w:p w14:paraId="2D02F288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dokonują razem analizy czy przeprowadzenie oceny skutków dla ochrony danych w odniesieniu do </w:t>
      </w:r>
      <w:proofErr w:type="spellStart"/>
      <w:r w:rsidRPr="00E94A47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E94A47">
        <w:rPr>
          <w:rFonts w:ascii="Tahoma" w:hAnsi="Tahoma" w:cs="Tahoma"/>
          <w:color w:val="000000"/>
          <w:sz w:val="22"/>
          <w:szCs w:val="22"/>
        </w:rPr>
        <w:t xml:space="preserve"> danych osobowych jest obowiązkowe.</w:t>
      </w:r>
    </w:p>
    <w:p w14:paraId="651F1BF4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 przypadku stwierdzenia, że ocena skutków dla ochrony danych jest obowiązkowa, Administratorzy wspólnie przeprowadzają ocenę skutków.</w:t>
      </w:r>
    </w:p>
    <w:p w14:paraId="75804398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 przypadku obowiązku przeprowadzenia uprzednich konsultacji z organem nadzorczym, Administrator 1 zobowiązuje się do uczestniczenia w tych konsultacjach w imieniu Administratorów.</w:t>
      </w:r>
    </w:p>
    <w:p w14:paraId="54AE03E5" w14:textId="77777777" w:rsid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Calibri" w:hAnsi="Calibri" w:cs="Calibri"/>
          <w:color w:val="000000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 Administrator jest zobowiązany we własnym zakresie prowadzić rejestr czynności przetwarzania, o którym mowa w art. 30 RODO</w:t>
      </w:r>
      <w:r w:rsidRPr="00264EEF">
        <w:rPr>
          <w:rFonts w:ascii="Calibri" w:hAnsi="Calibri" w:cs="Calibri"/>
          <w:color w:val="000000"/>
        </w:rPr>
        <w:t>.</w:t>
      </w:r>
    </w:p>
    <w:p w14:paraId="32D854C3" w14:textId="77777777" w:rsidR="00E94A47" w:rsidRPr="00E94A47" w:rsidRDefault="00E94A47" w:rsidP="008F0FFE">
      <w:pPr>
        <w:pStyle w:val="Akapitzlist"/>
        <w:spacing w:before="240" w:after="240"/>
        <w:ind w:left="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3</w:t>
      </w:r>
      <w:r w:rsidRPr="00E94A47">
        <w:rPr>
          <w:rFonts w:ascii="Tahoma" w:hAnsi="Tahoma" w:cs="Tahoma"/>
          <w:b/>
          <w:color w:val="000000" w:themeColor="text1"/>
        </w:rPr>
        <w:t xml:space="preserve"> </w:t>
      </w:r>
      <w:r w:rsidR="008F0FFE">
        <w:rPr>
          <w:rFonts w:ascii="Tahoma" w:hAnsi="Tahoma" w:cs="Tahoma"/>
          <w:b/>
          <w:color w:val="000000" w:themeColor="text1"/>
        </w:rPr>
        <w:br/>
      </w:r>
      <w:r w:rsidRPr="00E94A47">
        <w:rPr>
          <w:rFonts w:ascii="Tahoma" w:hAnsi="Tahoma" w:cs="Tahoma"/>
          <w:b/>
          <w:color w:val="000000" w:themeColor="text1"/>
        </w:rPr>
        <w:t>Obowiązki Administratorów związane z uprawnieniami osób, których dane dotyczą</w:t>
      </w:r>
    </w:p>
    <w:p w14:paraId="30389E3F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Obowiązki informacyjne, o których mowa w artykule 13-14 RODO, w stosunku do osób, których dane podlegają współadministrowaniu pomiędzy Administratorami, będą realizowane przez Administratora 2 poprzez przekazanie odpowiedniej klauzuli informacyjnej podmiotom danych.</w:t>
      </w:r>
    </w:p>
    <w:p w14:paraId="071BB5D3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Administratorzy zobowiązują się wzajemnie informować o żądaniach osób, których dane dotyczą określonych w rozdziale III RODO, w terminie 3 dni od dnia otrzymania żądania, z zachowaniem właściwości ust. 3 poniżej. </w:t>
      </w:r>
    </w:p>
    <w:p w14:paraId="4D1B1873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 2 zobowiązuje się do odpowiadania na żądania osób, których dane dotyczą zgodnie z zasadami i terminami określonymi w art. 12 RODO, a tym samym Administratorzy ustalają, że Administrator 2 posiada status punktu kontaktowego dla osób, których dane dotyczą, w rozumieniu art. 26 ust. 1 RODO, co należy również wskazać w obowiązku informacyjnym, o którym mowa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w ust. 1 powyżej. </w:t>
      </w:r>
    </w:p>
    <w:p w14:paraId="2385C17B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W ramach obowiązku informacyjnego, o którym mowa w ust. 1 powyżej, Administrator 2 zawrze tzw. </w:t>
      </w:r>
      <w:r w:rsidRPr="00E94A47">
        <w:rPr>
          <w:rFonts w:ascii="Tahoma" w:hAnsi="Tahoma" w:cs="Tahoma"/>
          <w:bCs/>
          <w:color w:val="000000"/>
          <w:sz w:val="22"/>
          <w:szCs w:val="22"/>
        </w:rPr>
        <w:t>zasadniczą treść uzgodnień o współadministrowaniu</w:t>
      </w:r>
      <w:r w:rsidRPr="00E94A47"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E94A47">
        <w:rPr>
          <w:rFonts w:ascii="Tahoma" w:hAnsi="Tahoma" w:cs="Tahoma"/>
          <w:bCs/>
          <w:color w:val="000000"/>
          <w:sz w:val="22"/>
          <w:szCs w:val="22"/>
        </w:rPr>
        <w:t>zgodnie z art. 26 ust. 2 RODO.</w:t>
      </w:r>
    </w:p>
    <w:p w14:paraId="5D5C4D05" w14:textId="77777777" w:rsidR="00E94A47" w:rsidRDefault="00E94A47" w:rsidP="005A0270">
      <w:pPr>
        <w:pStyle w:val="Akapitzlist"/>
        <w:spacing w:before="360" w:after="240"/>
        <w:ind w:left="0"/>
        <w:contextualSpacing w:val="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4</w:t>
      </w:r>
      <w:r w:rsidRPr="00E94A47">
        <w:rPr>
          <w:rFonts w:ascii="Tahoma" w:hAnsi="Tahoma" w:cs="Tahoma"/>
          <w:b/>
          <w:color w:val="000000" w:themeColor="text1"/>
        </w:rPr>
        <w:t xml:space="preserve"> Obowiązki Administratorów związane z powierzeniem przetwarzania</w:t>
      </w:r>
    </w:p>
    <w:p w14:paraId="3903A1A4" w14:textId="77777777" w:rsidR="00E94A47" w:rsidRPr="00E94A47" w:rsidRDefault="00E94A47" w:rsidP="00E94A47">
      <w:pPr>
        <w:pStyle w:val="NormalnyWeb"/>
        <w:numPr>
          <w:ilvl w:val="0"/>
          <w:numId w:val="12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 Administratorów może powierzyć przetwarzanie danych osobowych będących przedmiotem współadministrowania. Administratorzy zapewniają, by przetwarzanie danych osobowych spełniało wymogi określone w art. 28 RODO.</w:t>
      </w:r>
    </w:p>
    <w:p w14:paraId="5B5CEED6" w14:textId="77777777" w:rsidR="00E94A47" w:rsidRPr="00E94A47" w:rsidRDefault="00E94A47" w:rsidP="00E94A47">
      <w:pPr>
        <w:pStyle w:val="NormalnyWeb"/>
        <w:numPr>
          <w:ilvl w:val="0"/>
          <w:numId w:val="12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Przed powierzeniem przetwarzania danych osobowych, Administratorzy wzajemnie informują się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o zamiarze powierzenia przetwarzania, przekazując informacje na temat podmiotu przetwarzającego, któremu zamierza powierzyć przetwarzanie oraz charakterze i czasie trwania powierzenia.</w:t>
      </w:r>
    </w:p>
    <w:p w14:paraId="174374EA" w14:textId="77777777" w:rsidR="00E94A47" w:rsidRPr="00E94A47" w:rsidRDefault="00E94A47" w:rsidP="00E94A47">
      <w:pPr>
        <w:pStyle w:val="NormalnyWeb"/>
        <w:numPr>
          <w:ilvl w:val="0"/>
          <w:numId w:val="12"/>
        </w:numPr>
        <w:spacing w:before="8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lastRenderedPageBreak/>
        <w:t xml:space="preserve">Administrator ponosi wobec innych Administratorów pełną odpowiedzialność za niewywiązanie się podmiotu przetwarzającego, któremu powierzył przetwarzanie danych osobowych,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ze spoczywających na nim obowiązków w zakresie ochrony danych.</w:t>
      </w:r>
    </w:p>
    <w:p w14:paraId="11E90170" w14:textId="77777777" w:rsidR="00E94A47" w:rsidRDefault="00E94A47" w:rsidP="008F0FFE">
      <w:pPr>
        <w:spacing w:before="360" w:after="24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5</w:t>
      </w:r>
      <w:r w:rsidRPr="00E94A47">
        <w:rPr>
          <w:rFonts w:ascii="Tahoma" w:hAnsi="Tahoma" w:cs="Tahoma"/>
          <w:b/>
          <w:color w:val="000000" w:themeColor="text1"/>
        </w:rPr>
        <w:t xml:space="preserve"> Współpraca Administratorów</w:t>
      </w:r>
    </w:p>
    <w:p w14:paraId="32E8E3A8" w14:textId="77777777" w:rsidR="008F0FFE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>Administratorzy zobowiązani są udzielać sobie nawzajem wszelkich informacji niezbędnych dla wykazania wywiązywania się ze wszystkich obowiązków określonych w RODO.</w:t>
      </w:r>
    </w:p>
    <w:p w14:paraId="2B725FD3" w14:textId="77777777" w:rsidR="008F0FFE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 xml:space="preserve">Administratorzy niezwłocznie zawiadamiają się wzajemnie o zgłoszeniu przez jakąkolwiek osobę lub organ władzy publicznej uwag, zastrzeżeń, wniosków lub o wszczęciu postępowania w odniesieniu do </w:t>
      </w:r>
      <w:proofErr w:type="spellStart"/>
      <w:r w:rsidRPr="008F0FFE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8F0FFE">
        <w:rPr>
          <w:rFonts w:ascii="Tahoma" w:hAnsi="Tahoma" w:cs="Tahoma"/>
          <w:color w:val="000000"/>
          <w:sz w:val="22"/>
          <w:szCs w:val="22"/>
        </w:rPr>
        <w:t xml:space="preserve"> danych osobowych, w szczególności wszelkich czynnościach kontrolnych podjętych wobec niego przez organ nadzorczy oraz o wynikach takiej kontroli, jeżeli jej zakresem objęto </w:t>
      </w:r>
      <w:proofErr w:type="spellStart"/>
      <w:r w:rsidRPr="008F0FFE">
        <w:rPr>
          <w:rFonts w:ascii="Tahoma" w:hAnsi="Tahoma" w:cs="Tahoma"/>
          <w:color w:val="000000"/>
          <w:sz w:val="22"/>
          <w:szCs w:val="22"/>
        </w:rPr>
        <w:t>współadministrowane</w:t>
      </w:r>
      <w:proofErr w:type="spellEnd"/>
      <w:r w:rsidRPr="008F0FFE">
        <w:rPr>
          <w:rFonts w:ascii="Tahoma" w:hAnsi="Tahoma" w:cs="Tahoma"/>
          <w:color w:val="000000"/>
          <w:sz w:val="22"/>
          <w:szCs w:val="22"/>
        </w:rPr>
        <w:t xml:space="preserve"> dane osobowe powierzone.</w:t>
      </w:r>
    </w:p>
    <w:p w14:paraId="5DD2F98B" w14:textId="77777777" w:rsidR="00E94A47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>Każdy Administrator odpowiada za szkody spowodowane swoim działaniem w związku z niedopełnieniem obowiązków, które RODO nakłada bezpośrednio na Administratora.</w:t>
      </w:r>
    </w:p>
    <w:p w14:paraId="01BC25D0" w14:textId="77777777" w:rsidR="000F5E4B" w:rsidRPr="000F5E4B" w:rsidRDefault="008F0FFE" w:rsidP="008F0FFE">
      <w:pPr>
        <w:spacing w:before="360" w:after="24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6</w:t>
      </w:r>
      <w:r w:rsidRPr="00E94A47">
        <w:rPr>
          <w:rFonts w:ascii="Tahoma" w:hAnsi="Tahoma" w:cs="Tahoma"/>
          <w:b/>
          <w:color w:val="000000" w:themeColor="text1"/>
        </w:rPr>
        <w:t xml:space="preserve"> </w:t>
      </w:r>
      <w:r w:rsidR="000F5E4B" w:rsidRPr="000F5E4B">
        <w:rPr>
          <w:rFonts w:ascii="Tahoma" w:hAnsi="Tahoma" w:cs="Tahoma"/>
          <w:b/>
          <w:color w:val="000000" w:themeColor="text1"/>
        </w:rPr>
        <w:t>Oświadczenia Stron</w:t>
      </w:r>
    </w:p>
    <w:p w14:paraId="2A0347A6" w14:textId="77777777" w:rsidR="000F5E4B" w:rsidRPr="000F5E4B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oświadczają, że spełniają warunki ustawowego statusu administratora w rozumieniu RODO, a także są uprawnieni do przetwarzania danych osobowych w zakresach wskazanych przepisami prawa oświatowego i przepisami wykonawczymi.</w:t>
      </w:r>
    </w:p>
    <w:p w14:paraId="5AE06FCA" w14:textId="77777777" w:rsidR="000F5E4B" w:rsidRPr="000F5E4B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Strony umowy są odpowiedzialne za własne działania lub zaniedbania powodujące udostępnienie lub wykorzystanie danych osobowych niezgodnie z treścią umowy, a w szczególności </w:t>
      </w:r>
      <w:r w:rsidR="005A0270">
        <w:rPr>
          <w:rFonts w:ascii="Tahoma" w:hAnsi="Tahoma" w:cs="Tahoma"/>
          <w:color w:val="000000" w:themeColor="text1"/>
        </w:rPr>
        <w:br/>
      </w:r>
      <w:r w:rsidRPr="000F5E4B">
        <w:rPr>
          <w:rFonts w:ascii="Tahoma" w:hAnsi="Tahoma" w:cs="Tahoma"/>
          <w:color w:val="000000" w:themeColor="text1"/>
        </w:rPr>
        <w:t>za udostępnienie powierzonych do przetwarzania danych osobowych osobom nieupoważnionym.</w:t>
      </w:r>
    </w:p>
    <w:p w14:paraId="6F2D89F9" w14:textId="77777777" w:rsidR="000F5E4B" w:rsidRPr="001D58F4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Strony wypełniają </w:t>
      </w:r>
      <w:r w:rsidRPr="001D58F4">
        <w:rPr>
          <w:rFonts w:ascii="Tahoma" w:hAnsi="Tahoma" w:cs="Tahoma"/>
        </w:rPr>
        <w:t>postanowienia § 19 Rozporządzenia Rady Ministrów z 23 maja 2024r. w sprawie Krajowych Ram Interoperacyjności, minimalnych wymagań dla rejestrów publicznych i wymiany informacji w postaci elektronicznej oraz minimalnych wymagań dla systemów teleinformatycznych (Dz. U. 2024, poz. 773)</w:t>
      </w:r>
    </w:p>
    <w:p w14:paraId="4112FD62" w14:textId="77777777" w:rsidR="000F5E4B" w:rsidRPr="000F5E4B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>§</w:t>
      </w:r>
      <w:r w:rsidR="008F0FFE">
        <w:rPr>
          <w:rFonts w:ascii="Tahoma" w:hAnsi="Tahoma" w:cs="Tahoma"/>
          <w:b/>
          <w:color w:val="000000" w:themeColor="text1"/>
        </w:rPr>
        <w:t>7</w:t>
      </w:r>
      <w:r w:rsidRPr="000F5E4B">
        <w:rPr>
          <w:rFonts w:ascii="Tahoma" w:hAnsi="Tahoma" w:cs="Tahoma"/>
          <w:b/>
          <w:color w:val="000000" w:themeColor="text1"/>
        </w:rPr>
        <w:t xml:space="preserve"> Postanowienia końcowe</w:t>
      </w:r>
    </w:p>
    <w:p w14:paraId="108F700C" w14:textId="77777777" w:rsidR="000F5E4B" w:rsidRPr="000F5E4B" w:rsidRDefault="000F5E4B" w:rsidP="000F5E4B">
      <w:pPr>
        <w:pStyle w:val="Akapitzlist"/>
        <w:numPr>
          <w:ilvl w:val="0"/>
          <w:numId w:val="5"/>
        </w:numPr>
        <w:spacing w:after="240"/>
        <w:ind w:left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Umowa została zawarta na czas realizacji konkursu.</w:t>
      </w:r>
    </w:p>
    <w:p w14:paraId="69CA2EDC" w14:textId="77777777" w:rsidR="000F5E4B" w:rsidRPr="000F5E4B" w:rsidRDefault="000F5E4B" w:rsidP="000F5E4B">
      <w:pPr>
        <w:pStyle w:val="Akapitzlist"/>
        <w:numPr>
          <w:ilvl w:val="0"/>
          <w:numId w:val="5"/>
        </w:numPr>
        <w:spacing w:after="240"/>
        <w:ind w:left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Umowa została sporządzona w dwóch jednobrzmiących egzemplarzach, po jednym dla każdej ze stron</w:t>
      </w:r>
    </w:p>
    <w:p w14:paraId="0C749819" w14:textId="77777777" w:rsidR="000F5E4B" w:rsidRPr="000F5E4B" w:rsidRDefault="008F0FFE" w:rsidP="008F0FFE">
      <w:pPr>
        <w:spacing w:before="1560" w:after="240" w:line="360" w:lineRule="auto"/>
        <w:jc w:val="center"/>
        <w:rPr>
          <w:rFonts w:ascii="Tahoma" w:hAnsi="Tahoma" w:cs="Tahoma"/>
        </w:rPr>
      </w:pPr>
      <w:bookmarkStart w:id="4" w:name="_Hlk158102047"/>
      <w:r>
        <w:rPr>
          <w:rFonts w:ascii="Tahoma" w:hAnsi="Tahoma" w:cs="Tahoma"/>
        </w:rPr>
        <w:t>A</w:t>
      </w:r>
      <w:r w:rsidR="000F5E4B" w:rsidRPr="000F5E4B">
        <w:rPr>
          <w:rFonts w:ascii="Tahoma" w:hAnsi="Tahoma" w:cs="Tahoma"/>
        </w:rPr>
        <w:t xml:space="preserve">dministrator 1 </w:t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>
        <w:rPr>
          <w:rFonts w:ascii="Tahoma" w:hAnsi="Tahoma" w:cs="Tahoma"/>
        </w:rPr>
        <w:t>A</w:t>
      </w:r>
      <w:r w:rsidR="000F5E4B" w:rsidRPr="000F5E4B">
        <w:rPr>
          <w:rFonts w:ascii="Tahoma" w:hAnsi="Tahoma" w:cs="Tahoma"/>
        </w:rPr>
        <w:t>dministrator 2</w:t>
      </w:r>
    </w:p>
    <w:p w14:paraId="6FFBB951" w14:textId="77777777" w:rsidR="000F5E4B" w:rsidRPr="004B144E" w:rsidRDefault="000F5E4B" w:rsidP="000F5E4B">
      <w:pPr>
        <w:spacing w:before="360" w:after="24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B144E">
        <w:rPr>
          <w:rFonts w:ascii="Tahoma" w:hAnsi="Tahoma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63C2D" wp14:editId="50CF6BFB">
                <wp:simplePos x="0" y="0"/>
                <wp:positionH relativeFrom="column">
                  <wp:posOffset>17145</wp:posOffset>
                </wp:positionH>
                <wp:positionV relativeFrom="paragraph">
                  <wp:posOffset>413385</wp:posOffset>
                </wp:positionV>
                <wp:extent cx="1751526" cy="0"/>
                <wp:effectExtent l="0" t="0" r="2032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84AF71F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2.55pt" to="139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m8mg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bookmarkEnd w:id="4"/>
      <w:r w:rsidRPr="004B144E">
        <w:rPr>
          <w:rFonts w:ascii="Tahoma" w:hAnsi="Tahoma" w:cs="Tahoma"/>
          <w:i/>
          <w:sz w:val="20"/>
          <w:szCs w:val="20"/>
        </w:rPr>
        <w:t xml:space="preserve">Podstawa prawna: </w:t>
      </w:r>
    </w:p>
    <w:p w14:paraId="27014825" w14:textId="77777777" w:rsidR="000F5E4B" w:rsidRPr="004B144E" w:rsidRDefault="000F5E4B" w:rsidP="000F5E4B">
      <w:pPr>
        <w:pStyle w:val="Nagwek1"/>
        <w:numPr>
          <w:ilvl w:val="0"/>
          <w:numId w:val="6"/>
        </w:numPr>
        <w:spacing w:before="0" w:beforeAutospacing="0" w:after="60" w:afterAutospacing="0"/>
        <w:ind w:left="426"/>
        <w:jc w:val="both"/>
        <w:rPr>
          <w:rFonts w:ascii="Tahoma" w:hAnsi="Tahoma" w:cs="Tahoma"/>
          <w:b w:val="0"/>
          <w:bCs w:val="0"/>
          <w:sz w:val="18"/>
          <w:szCs w:val="18"/>
        </w:rPr>
      </w:pPr>
      <w:r w:rsidRPr="004B144E">
        <w:rPr>
          <w:rFonts w:ascii="Tahoma" w:hAnsi="Tahoma" w:cs="Tahoma"/>
          <w:b w:val="0"/>
          <w:bCs w:val="0"/>
          <w:sz w:val="18"/>
          <w:szCs w:val="18"/>
        </w:rPr>
        <w:t>Ustawa z dnia 07 września 1991r. o Systemie Oświaty (</w:t>
      </w:r>
      <w:r w:rsidRPr="001D58F4">
        <w:rPr>
          <w:rFonts w:ascii="Tahoma" w:hAnsi="Tahoma" w:cs="Tahoma"/>
          <w:b w:val="0"/>
          <w:bCs w:val="0"/>
          <w:sz w:val="18"/>
          <w:szCs w:val="18"/>
        </w:rPr>
        <w:t xml:space="preserve">Dz. U. z 2024 r. poz. 750 </w:t>
      </w:r>
      <w:r w:rsidRPr="001D58F4">
        <w:rPr>
          <w:rFonts w:ascii="Tahoma" w:hAnsi="Tahoma" w:cs="Tahoma"/>
          <w:b w:val="0"/>
          <w:bCs w:val="0"/>
          <w:iCs/>
          <w:sz w:val="18"/>
          <w:szCs w:val="18"/>
        </w:rPr>
        <w:t>z późn.zm</w:t>
      </w:r>
      <w:r w:rsidRPr="004B144E">
        <w:rPr>
          <w:rFonts w:ascii="Tahoma" w:hAnsi="Tahoma" w:cs="Tahoma"/>
          <w:b w:val="0"/>
          <w:bCs w:val="0"/>
          <w:sz w:val="18"/>
          <w:szCs w:val="18"/>
        </w:rPr>
        <w:t xml:space="preserve">), </w:t>
      </w:r>
    </w:p>
    <w:p w14:paraId="773986AF" w14:textId="77777777" w:rsidR="000F5E4B" w:rsidRPr="004B144E" w:rsidRDefault="000F5E4B" w:rsidP="000F5E4B">
      <w:pPr>
        <w:pStyle w:val="Nagwek1"/>
        <w:numPr>
          <w:ilvl w:val="0"/>
          <w:numId w:val="6"/>
        </w:numPr>
        <w:spacing w:before="0" w:beforeAutospacing="0" w:after="60" w:afterAutospacing="0"/>
        <w:ind w:left="425" w:hanging="357"/>
        <w:jc w:val="both"/>
        <w:rPr>
          <w:rFonts w:ascii="Tahoma" w:hAnsi="Tahoma" w:cs="Tahoma"/>
          <w:b w:val="0"/>
          <w:bCs w:val="0"/>
          <w:sz w:val="18"/>
          <w:szCs w:val="18"/>
        </w:rPr>
      </w:pPr>
      <w:r w:rsidRPr="004B144E">
        <w:rPr>
          <w:rFonts w:ascii="Tahoma" w:hAnsi="Tahoma" w:cs="Tahoma"/>
          <w:b w:val="0"/>
          <w:sz w:val="18"/>
          <w:szCs w:val="18"/>
        </w:rPr>
        <w:t xml:space="preserve">art. 26 Rozporządzenia Parlamentu Europejskiego i Rady (UE) 2016/679 z dnia 27 kwietnia 2016 r. </w:t>
      </w:r>
      <w:r w:rsidRPr="004B144E">
        <w:rPr>
          <w:rFonts w:ascii="Tahoma" w:hAnsi="Tahoma" w:cs="Tahoma"/>
          <w:b w:val="0"/>
          <w:sz w:val="18"/>
          <w:szCs w:val="18"/>
        </w:rPr>
        <w:br/>
        <w:t xml:space="preserve">w sprawie ochrony osób fizycznych w związku z przetwarzaniem danych osobowych i w sprawie swobodnego przepływu takich danych oraz uchylenia dyrektywy 95/46/WE (ogólne rozporządzenie o ochronie danych) </w:t>
      </w:r>
      <w:r>
        <w:rPr>
          <w:rFonts w:ascii="Tahoma" w:hAnsi="Tahoma" w:cs="Tahoma"/>
          <w:b w:val="0"/>
          <w:sz w:val="18"/>
          <w:szCs w:val="18"/>
        </w:rPr>
        <w:br/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Dz. U. UE</w:t>
      </w:r>
      <w:r w:rsidRPr="004B144E">
        <w:rPr>
          <w:rStyle w:val="st"/>
          <w:rFonts w:ascii="Tahoma" w:hAnsi="Tahoma" w:cs="Tahoma"/>
          <w:b w:val="0"/>
          <w:i/>
          <w:sz w:val="18"/>
          <w:szCs w:val="18"/>
        </w:rPr>
        <w:t xml:space="preserve">. </w:t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L</w:t>
      </w:r>
      <w:r w:rsidRPr="004B144E">
        <w:rPr>
          <w:rStyle w:val="st"/>
          <w:rFonts w:ascii="Tahoma" w:hAnsi="Tahoma" w:cs="Tahoma"/>
          <w:b w:val="0"/>
          <w:i/>
          <w:sz w:val="18"/>
          <w:szCs w:val="18"/>
        </w:rPr>
        <w:t xml:space="preserve">. </w:t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2016.119.1</w:t>
      </w:r>
      <w:r w:rsidRPr="004B144E">
        <w:rPr>
          <w:rStyle w:val="st"/>
          <w:rFonts w:ascii="Tahoma" w:hAnsi="Tahoma" w:cs="Tahoma"/>
          <w:b w:val="0"/>
          <w:sz w:val="18"/>
          <w:szCs w:val="18"/>
        </w:rPr>
        <w:t xml:space="preserve"> z dnia 4 maja 2016r.</w:t>
      </w:r>
      <w:r w:rsidRPr="004B144E">
        <w:rPr>
          <w:rFonts w:ascii="Tahoma" w:hAnsi="Tahoma" w:cs="Tahoma"/>
          <w:b w:val="0"/>
          <w:sz w:val="18"/>
          <w:szCs w:val="18"/>
        </w:rPr>
        <w:t>, zwanego dalej RODO.</w:t>
      </w:r>
    </w:p>
    <w:p w14:paraId="74F0E035" w14:textId="77777777" w:rsidR="00CC16F3" w:rsidRPr="005A0270" w:rsidRDefault="000F5E4B" w:rsidP="005A0270">
      <w:pPr>
        <w:pStyle w:val="Nagwek1"/>
        <w:numPr>
          <w:ilvl w:val="0"/>
          <w:numId w:val="6"/>
        </w:numPr>
        <w:spacing w:before="0" w:beforeAutospacing="0" w:after="60" w:afterAutospacing="0"/>
        <w:ind w:left="425" w:hanging="357"/>
        <w:jc w:val="both"/>
        <w:rPr>
          <w:rFonts w:ascii="Tahoma" w:hAnsi="Tahoma" w:cs="Tahoma"/>
          <w:b w:val="0"/>
          <w:bCs w:val="0"/>
          <w:iCs/>
          <w:sz w:val="18"/>
          <w:szCs w:val="18"/>
        </w:rPr>
      </w:pPr>
      <w:r w:rsidRPr="004B144E">
        <w:rPr>
          <w:rFonts w:ascii="Tahoma" w:hAnsi="Tahoma" w:cs="Tahoma"/>
          <w:b w:val="0"/>
          <w:sz w:val="18"/>
          <w:szCs w:val="18"/>
        </w:rPr>
        <w:t xml:space="preserve">Rozporządzenie Ministra Kultury i Dziedzictwa Narodowego z dnia 21 listopada 2019 r. w sprawie organizacji oraz sposobu przeprowadzania konkursów dla uczniów publicznych szkół i placówek artystycznych </w:t>
      </w:r>
      <w:r>
        <w:rPr>
          <w:rFonts w:ascii="Tahoma" w:hAnsi="Tahoma" w:cs="Tahoma"/>
          <w:b w:val="0"/>
          <w:sz w:val="18"/>
          <w:szCs w:val="18"/>
        </w:rPr>
        <w:br/>
      </w:r>
      <w:r w:rsidRPr="004B144E">
        <w:rPr>
          <w:rFonts w:ascii="Tahoma" w:hAnsi="Tahoma" w:cs="Tahoma"/>
          <w:b w:val="0"/>
          <w:iCs/>
          <w:sz w:val="18"/>
          <w:szCs w:val="18"/>
        </w:rPr>
        <w:t xml:space="preserve">(Dz. U. z 2019 r. poz. 2328 z </w:t>
      </w:r>
      <w:proofErr w:type="spellStart"/>
      <w:r w:rsidRPr="004B144E">
        <w:rPr>
          <w:rFonts w:ascii="Tahoma" w:hAnsi="Tahoma" w:cs="Tahoma"/>
          <w:b w:val="0"/>
          <w:iCs/>
          <w:sz w:val="18"/>
          <w:szCs w:val="18"/>
        </w:rPr>
        <w:t>późn</w:t>
      </w:r>
      <w:proofErr w:type="spellEnd"/>
      <w:r w:rsidRPr="004B144E">
        <w:rPr>
          <w:rFonts w:ascii="Tahoma" w:hAnsi="Tahoma" w:cs="Tahoma"/>
          <w:b w:val="0"/>
          <w:iCs/>
          <w:sz w:val="18"/>
          <w:szCs w:val="18"/>
        </w:rPr>
        <w:t>. zm.)</w:t>
      </w:r>
    </w:p>
    <w:sectPr w:rsidR="00CC16F3" w:rsidRPr="005A0270" w:rsidSect="005A0270">
      <w:footerReference w:type="default" r:id="rId7"/>
      <w:pgSz w:w="11906" w:h="16838"/>
      <w:pgMar w:top="567" w:right="1191" w:bottom="567" w:left="119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BECE1" w14:textId="77777777" w:rsidR="005C0FDA" w:rsidRDefault="005C0FDA">
      <w:pPr>
        <w:spacing w:after="0" w:line="240" w:lineRule="auto"/>
      </w:pPr>
      <w:r>
        <w:separator/>
      </w:r>
    </w:p>
  </w:endnote>
  <w:endnote w:type="continuationSeparator" w:id="0">
    <w:p w14:paraId="71781173" w14:textId="77777777" w:rsidR="005C0FDA" w:rsidRDefault="005C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ITC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1441556"/>
      <w:docPartObj>
        <w:docPartGallery w:val="Page Numbers (Bottom of Page)"/>
        <w:docPartUnique/>
      </w:docPartObj>
    </w:sdtPr>
    <w:sdtEndPr/>
    <w:sdtContent>
      <w:p w14:paraId="1F03E75D" w14:textId="77777777" w:rsidR="00CA3F71" w:rsidRDefault="002A46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A0A">
          <w:rPr>
            <w:noProof/>
          </w:rPr>
          <w:t>2</w:t>
        </w:r>
        <w:r>
          <w:fldChar w:fldCharType="end"/>
        </w:r>
      </w:p>
    </w:sdtContent>
  </w:sdt>
  <w:p w14:paraId="73CF8ABD" w14:textId="77777777" w:rsidR="00CA3F71" w:rsidRDefault="00CA3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6328D" w14:textId="77777777" w:rsidR="005C0FDA" w:rsidRDefault="005C0FDA">
      <w:pPr>
        <w:spacing w:after="0" w:line="240" w:lineRule="auto"/>
      </w:pPr>
      <w:r>
        <w:separator/>
      </w:r>
    </w:p>
  </w:footnote>
  <w:footnote w:type="continuationSeparator" w:id="0">
    <w:p w14:paraId="7BDDADA7" w14:textId="77777777" w:rsidR="005C0FDA" w:rsidRDefault="005C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C9A"/>
    <w:multiLevelType w:val="multilevel"/>
    <w:tmpl w:val="1EF4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E3AC7"/>
    <w:multiLevelType w:val="multilevel"/>
    <w:tmpl w:val="235A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A7108"/>
    <w:multiLevelType w:val="multilevel"/>
    <w:tmpl w:val="D88A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B2C2C"/>
    <w:multiLevelType w:val="hybridMultilevel"/>
    <w:tmpl w:val="BE38E0D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2F71"/>
    <w:multiLevelType w:val="hybridMultilevel"/>
    <w:tmpl w:val="8DE861B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636A4"/>
    <w:multiLevelType w:val="hybridMultilevel"/>
    <w:tmpl w:val="0FB27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554DE"/>
    <w:multiLevelType w:val="multilevel"/>
    <w:tmpl w:val="1242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D2252"/>
    <w:multiLevelType w:val="multilevel"/>
    <w:tmpl w:val="C80E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0655C"/>
    <w:multiLevelType w:val="hybridMultilevel"/>
    <w:tmpl w:val="3D58C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A3A81"/>
    <w:multiLevelType w:val="multilevel"/>
    <w:tmpl w:val="5972F5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128BA"/>
    <w:multiLevelType w:val="hybridMultilevel"/>
    <w:tmpl w:val="4AD8CF68"/>
    <w:lvl w:ilvl="0" w:tplc="60868DCA">
      <w:start w:val="1"/>
      <w:numFmt w:val="decimal"/>
      <w:lvlText w:val="%1."/>
      <w:lvlJc w:val="left"/>
      <w:pPr>
        <w:ind w:left="103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1D36B3"/>
    <w:multiLevelType w:val="hybridMultilevel"/>
    <w:tmpl w:val="292E4CCA"/>
    <w:lvl w:ilvl="0" w:tplc="60868DC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54326"/>
    <w:multiLevelType w:val="multilevel"/>
    <w:tmpl w:val="8240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4B"/>
    <w:rsid w:val="00034196"/>
    <w:rsid w:val="00086D98"/>
    <w:rsid w:val="000B5F36"/>
    <w:rsid w:val="000F5E4B"/>
    <w:rsid w:val="00182703"/>
    <w:rsid w:val="001D58F4"/>
    <w:rsid w:val="002037BC"/>
    <w:rsid w:val="0022150C"/>
    <w:rsid w:val="00222111"/>
    <w:rsid w:val="0022790E"/>
    <w:rsid w:val="002A4623"/>
    <w:rsid w:val="00351CC2"/>
    <w:rsid w:val="003B13DB"/>
    <w:rsid w:val="003B39A4"/>
    <w:rsid w:val="003B4CDC"/>
    <w:rsid w:val="003C4BA5"/>
    <w:rsid w:val="005A0270"/>
    <w:rsid w:val="005C0FDA"/>
    <w:rsid w:val="006710F2"/>
    <w:rsid w:val="0070374C"/>
    <w:rsid w:val="007474DB"/>
    <w:rsid w:val="0076674C"/>
    <w:rsid w:val="00797E19"/>
    <w:rsid w:val="008F0FFE"/>
    <w:rsid w:val="009A7C16"/>
    <w:rsid w:val="009C54FA"/>
    <w:rsid w:val="00A114E2"/>
    <w:rsid w:val="00A45756"/>
    <w:rsid w:val="00A959F6"/>
    <w:rsid w:val="00AB35DF"/>
    <w:rsid w:val="00B050B1"/>
    <w:rsid w:val="00B34B2B"/>
    <w:rsid w:val="00BA4D2D"/>
    <w:rsid w:val="00C73E68"/>
    <w:rsid w:val="00CA3F71"/>
    <w:rsid w:val="00CC16F3"/>
    <w:rsid w:val="00E75B2C"/>
    <w:rsid w:val="00E94A47"/>
    <w:rsid w:val="00ED2259"/>
    <w:rsid w:val="00F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4E85"/>
  <w15:docId w15:val="{557513F7-4ACB-43A6-B8E1-AE5EDACE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4A47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F5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E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F5E4B"/>
    <w:pPr>
      <w:ind w:left="720"/>
      <w:contextualSpacing/>
    </w:pPr>
  </w:style>
  <w:style w:type="character" w:customStyle="1" w:styleId="st">
    <w:name w:val="st"/>
    <w:basedOn w:val="Domylnaczcionkaakapitu"/>
    <w:rsid w:val="000F5E4B"/>
  </w:style>
  <w:style w:type="character" w:styleId="Uwydatnienie">
    <w:name w:val="Emphasis"/>
    <w:basedOn w:val="Domylnaczcionkaakapitu"/>
    <w:uiPriority w:val="20"/>
    <w:qFormat/>
    <w:rsid w:val="000F5E4B"/>
    <w:rPr>
      <w:i/>
      <w:iCs/>
    </w:rPr>
  </w:style>
  <w:style w:type="paragraph" w:customStyle="1" w:styleId="WZORtekstWZOR">
    <w:name w:val="WZOR tekst (WZOR)"/>
    <w:basedOn w:val="Normalny"/>
    <w:uiPriority w:val="99"/>
    <w:rsid w:val="000F5E4B"/>
    <w:pPr>
      <w:widowControl w:val="0"/>
      <w:tabs>
        <w:tab w:val="right" w:leader="dot" w:pos="7060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 w:bidi="he-IL"/>
    </w:rPr>
  </w:style>
  <w:style w:type="paragraph" w:styleId="Stopka">
    <w:name w:val="footer"/>
    <w:basedOn w:val="Normalny"/>
    <w:link w:val="StopkaZnak"/>
    <w:uiPriority w:val="99"/>
    <w:unhideWhenUsed/>
    <w:rsid w:val="000F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E4B"/>
  </w:style>
  <w:style w:type="table" w:styleId="Tabela-Siatka">
    <w:name w:val="Table Grid"/>
    <w:basedOn w:val="Standardowy"/>
    <w:rsid w:val="000F5E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9350</Characters>
  <Application>Microsoft Office Word</Application>
  <DocSecurity>0</DocSecurity>
  <Lines>719</Lines>
  <Paragraphs>448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Kliczkowska</dc:creator>
  <cp:lastModifiedBy>Ewelina Kliczkowska</cp:lastModifiedBy>
  <cp:revision>2</cp:revision>
  <cp:lastPrinted>2025-07-14T11:13:00Z</cp:lastPrinted>
  <dcterms:created xsi:type="dcterms:W3CDTF">2025-07-14T11:19:00Z</dcterms:created>
  <dcterms:modified xsi:type="dcterms:W3CDTF">2025-07-14T11:19:00Z</dcterms:modified>
</cp:coreProperties>
</file>