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67943" w14:textId="784F0587" w:rsidR="00C943AF" w:rsidRPr="00171FFA" w:rsidRDefault="00171FFA" w:rsidP="00171FFA">
      <w:pPr>
        <w:spacing w:after="0" w:line="240" w:lineRule="auto"/>
        <w:rPr>
          <w:rFonts w:ascii="Arial" w:hAnsi="Arial" w:cs="Arial"/>
        </w:rPr>
      </w:pPr>
      <w:r w:rsidRPr="00171FFA">
        <w:rPr>
          <w:rFonts w:ascii="Arial" w:hAnsi="Arial" w:cs="Arial"/>
        </w:rPr>
        <w:t>Generalny Dyrektor Ochrony Środowiska</w:t>
      </w:r>
    </w:p>
    <w:p w14:paraId="60D6D907" w14:textId="77777777" w:rsidR="00C943AF" w:rsidRPr="00171FFA" w:rsidRDefault="00000000" w:rsidP="00171FFA">
      <w:pPr>
        <w:spacing w:after="0" w:line="240" w:lineRule="auto"/>
        <w:rPr>
          <w:rFonts w:ascii="Arial" w:hAnsi="Arial" w:cs="Arial"/>
        </w:rPr>
      </w:pPr>
      <w:r w:rsidRPr="00171FFA">
        <w:rPr>
          <w:rFonts w:ascii="Arial" w:hAnsi="Arial" w:cs="Arial"/>
        </w:rPr>
        <w:t xml:space="preserve">Warszawa, </w:t>
      </w:r>
      <w:bookmarkStart w:id="0" w:name="ezdDataPodpisu"/>
      <w:r w:rsidRPr="00171FFA">
        <w:rPr>
          <w:rFonts w:ascii="Arial" w:hAnsi="Arial" w:cs="Arial"/>
        </w:rPr>
        <w:t>14 października 2026</w:t>
      </w:r>
      <w:bookmarkEnd w:id="0"/>
      <w:r w:rsidRPr="00171FFA">
        <w:rPr>
          <w:rFonts w:ascii="Arial" w:hAnsi="Arial" w:cs="Arial"/>
        </w:rPr>
        <w:t xml:space="preserve"> r.</w:t>
      </w:r>
    </w:p>
    <w:p w14:paraId="2D50CBA5" w14:textId="77777777" w:rsidR="00C943AF" w:rsidRPr="00171FFA" w:rsidRDefault="00000000" w:rsidP="00171FFA">
      <w:pPr>
        <w:spacing w:after="0" w:line="240" w:lineRule="auto"/>
        <w:rPr>
          <w:rFonts w:ascii="Arial" w:hAnsi="Arial" w:cs="Arial"/>
        </w:rPr>
      </w:pPr>
      <w:bookmarkStart w:id="1" w:name="ezdSprawaZnak"/>
      <w:r w:rsidRPr="00171FFA">
        <w:rPr>
          <w:rFonts w:ascii="Arial" w:hAnsi="Arial" w:cs="Arial"/>
        </w:rPr>
        <w:t>DOOŚ-WDŚIII.420.3.2026</w:t>
      </w:r>
      <w:bookmarkEnd w:id="1"/>
      <w:r w:rsidRPr="00171FFA">
        <w:rPr>
          <w:rFonts w:ascii="Arial" w:hAnsi="Arial" w:cs="Arial"/>
        </w:rPr>
        <w:t>.</w:t>
      </w:r>
      <w:r w:rsidRPr="00171FFA">
        <w:rPr>
          <w:rFonts w:ascii="Arial" w:hAnsi="Arial" w:cs="Arial"/>
        </w:rPr>
        <w:t>mk.33</w:t>
      </w:r>
    </w:p>
    <w:p w14:paraId="365CC918" w14:textId="77777777" w:rsidR="00000000" w:rsidRPr="00171FFA" w:rsidRDefault="00000000" w:rsidP="00171FFA">
      <w:pPr>
        <w:tabs>
          <w:tab w:val="left" w:pos="3330"/>
          <w:tab w:val="center" w:pos="4535"/>
        </w:tabs>
        <w:spacing w:after="0" w:line="240" w:lineRule="auto"/>
        <w:rPr>
          <w:rFonts w:ascii="Arial" w:hAnsi="Arial" w:cs="Arial"/>
          <w:color w:val="000000"/>
        </w:rPr>
      </w:pPr>
      <w:r w:rsidRPr="00171FFA">
        <w:rPr>
          <w:rFonts w:ascii="Arial" w:hAnsi="Arial" w:cs="Arial"/>
          <w:color w:val="000000"/>
        </w:rPr>
        <w:t>ZAWIADOMIENIE</w:t>
      </w:r>
    </w:p>
    <w:p w14:paraId="209B7084" w14:textId="77777777" w:rsidR="00000000" w:rsidRPr="00171FFA" w:rsidRDefault="00000000" w:rsidP="00171FFA">
      <w:pPr>
        <w:spacing w:after="0" w:line="240" w:lineRule="auto"/>
        <w:rPr>
          <w:rFonts w:ascii="Arial" w:hAnsi="Arial" w:cs="Arial"/>
          <w:color w:val="000000"/>
        </w:rPr>
      </w:pPr>
      <w:r w:rsidRPr="00171FFA">
        <w:rPr>
          <w:rFonts w:ascii="Arial" w:hAnsi="Arial" w:cs="Arial"/>
          <w:color w:val="000000"/>
        </w:rPr>
        <w:t xml:space="preserve">Generalny Dyrektor Ochrony Środowiska zawiadamia, że postępowanie odwoławcze </w:t>
      </w:r>
      <w:r w:rsidRPr="00171FFA">
        <w:rPr>
          <w:rFonts w:ascii="Arial" w:hAnsi="Arial" w:cs="Arial"/>
        </w:rPr>
        <w:t>od decyzji Regionalnego Dyrektora Ochrony Środowiska w Krakowie</w:t>
      </w:r>
      <w:r w:rsidRPr="00171FFA">
        <w:rPr>
          <w:rFonts w:ascii="Arial" w:hAnsi="Arial" w:cs="Arial"/>
          <w:color w:val="000000"/>
        </w:rPr>
        <w:t xml:space="preserve"> z 26 lutego 2026 r., znak: </w:t>
      </w:r>
      <w:r w:rsidRPr="00171FFA">
        <w:rPr>
          <w:rFonts w:ascii="Arial" w:hAnsi="Arial" w:cs="Arial"/>
        </w:rPr>
        <w:t xml:space="preserve">WOO-I.420.67.2018.JO, OO.4230.1.2016.JS, OO.420.1.16.2025, </w:t>
      </w:r>
      <w:r w:rsidRPr="00171FFA">
        <w:rPr>
          <w:rFonts w:ascii="Arial" w:hAnsi="Arial" w:cs="Arial"/>
          <w:color w:val="000000"/>
        </w:rPr>
        <w:t>o środowiskowych uwarunkowaniach dla przedsięwzięcia pod nazwą „Budowa nowej drogi startowej na lotnisku Kraków – Balice” w wariancie północnym, nie mogło być zakończone w wyznaczonym terminie, oraz wskazuje nowy termin załatwienia sprawy na 15 stycznia 2027 r. Przyczyną zwłoki jest skomplikowany charakter sprawy.</w:t>
      </w:r>
    </w:p>
    <w:p w14:paraId="055028D5" w14:textId="77777777" w:rsidR="00171FFA" w:rsidRPr="00171FFA" w:rsidRDefault="00171FFA" w:rsidP="00171FFA">
      <w:pPr>
        <w:spacing w:after="0" w:line="240" w:lineRule="auto"/>
        <w:ind w:right="-17"/>
        <w:rPr>
          <w:rFonts w:ascii="Arial" w:hAnsi="Arial" w:cs="Arial"/>
        </w:rPr>
      </w:pPr>
      <w:r w:rsidRPr="00171FFA">
        <w:rPr>
          <w:rFonts w:ascii="Arial" w:hAnsi="Arial" w:cs="Arial"/>
        </w:rPr>
        <w:t xml:space="preserve">Z upoważnienia </w:t>
      </w:r>
    </w:p>
    <w:p w14:paraId="6F3B1F5C" w14:textId="77777777" w:rsidR="00171FFA" w:rsidRPr="00171FFA" w:rsidRDefault="00171FFA" w:rsidP="00171FFA">
      <w:pPr>
        <w:spacing w:after="0" w:line="240" w:lineRule="auto"/>
        <w:ind w:right="-17"/>
        <w:rPr>
          <w:rFonts w:ascii="Arial" w:hAnsi="Arial" w:cs="Arial"/>
        </w:rPr>
      </w:pPr>
      <w:r w:rsidRPr="00171FFA">
        <w:rPr>
          <w:rFonts w:ascii="Arial" w:hAnsi="Arial" w:cs="Arial"/>
        </w:rPr>
        <w:t>Generalnego Dyrektora Ochrony Środowiska</w:t>
      </w:r>
    </w:p>
    <w:p w14:paraId="4A2EFE2A" w14:textId="77777777" w:rsidR="00171FFA" w:rsidRPr="00171FFA" w:rsidRDefault="00171FFA" w:rsidP="00171FFA">
      <w:pPr>
        <w:pStyle w:val="menfont"/>
        <w:rPr>
          <w:smallCaps/>
          <w:sz w:val="22"/>
          <w:szCs w:val="22"/>
        </w:rPr>
      </w:pPr>
      <w:bookmarkStart w:id="2" w:name="ezdPracownikPodpisNazwa"/>
      <w:r w:rsidRPr="00171FFA">
        <w:rPr>
          <w:smallCaps/>
          <w:sz w:val="22"/>
          <w:szCs w:val="22"/>
        </w:rPr>
        <w:t>Ewa Urbaniak</w:t>
      </w:r>
      <w:bookmarkEnd w:id="2"/>
    </w:p>
    <w:p w14:paraId="07D960E9" w14:textId="77777777" w:rsidR="00171FFA" w:rsidRPr="00171FFA" w:rsidRDefault="00171FFA" w:rsidP="00171FFA">
      <w:pPr>
        <w:pStyle w:val="menfont"/>
        <w:rPr>
          <w:sz w:val="22"/>
          <w:szCs w:val="22"/>
        </w:rPr>
      </w:pPr>
      <w:bookmarkStart w:id="3" w:name="ezdPracownikPodpisStanowisko"/>
      <w:r w:rsidRPr="00171FFA">
        <w:rPr>
          <w:sz w:val="22"/>
          <w:szCs w:val="22"/>
        </w:rPr>
        <w:t>Naczelnik Wydziału</w:t>
      </w:r>
      <w:bookmarkEnd w:id="3"/>
    </w:p>
    <w:p w14:paraId="39678158" w14:textId="77777777" w:rsidR="00171FFA" w:rsidRPr="00171FFA" w:rsidRDefault="00171FFA" w:rsidP="00171FFA">
      <w:pPr>
        <w:pStyle w:val="menfont"/>
        <w:rPr>
          <w:sz w:val="22"/>
          <w:szCs w:val="22"/>
        </w:rPr>
      </w:pPr>
      <w:bookmarkStart w:id="4" w:name="ezdPracownikWydzialNazwa"/>
      <w:r w:rsidRPr="00171FFA">
        <w:rPr>
          <w:sz w:val="22"/>
          <w:szCs w:val="22"/>
        </w:rPr>
        <w:t>Departament Ocen Oddziaływania na Środowisko</w:t>
      </w:r>
      <w:bookmarkEnd w:id="4"/>
    </w:p>
    <w:p w14:paraId="52D9D75F" w14:textId="77777777" w:rsidR="00171FFA" w:rsidRPr="00171FFA" w:rsidRDefault="00171FFA" w:rsidP="00171FFA">
      <w:pPr>
        <w:pStyle w:val="menfont"/>
        <w:rPr>
          <w:sz w:val="22"/>
          <w:szCs w:val="22"/>
        </w:rPr>
      </w:pPr>
      <w:r w:rsidRPr="00171FFA">
        <w:rPr>
          <w:color w:val="7F7F7F" w:themeColor="text1" w:themeTint="80"/>
          <w:sz w:val="22"/>
          <w:szCs w:val="22"/>
        </w:rPr>
        <w:t>/ – podpisano cyfrowo – /</w:t>
      </w:r>
    </w:p>
    <w:p w14:paraId="35BC1743" w14:textId="19F240DA" w:rsidR="00000000" w:rsidRPr="00171FFA" w:rsidRDefault="00000000" w:rsidP="00171FFA">
      <w:pPr>
        <w:spacing w:after="0" w:line="240" w:lineRule="auto"/>
        <w:rPr>
          <w:rFonts w:ascii="Arial" w:hAnsi="Arial" w:cs="Arial"/>
        </w:rPr>
      </w:pPr>
      <w:r w:rsidRPr="00171FFA">
        <w:rPr>
          <w:rFonts w:ascii="Arial" w:hAnsi="Arial" w:cs="Arial"/>
        </w:rPr>
        <w:t xml:space="preserve">Zawiadomienie zostało upublicznione w terminie od </w:t>
      </w:r>
      <w:r w:rsidR="00171FFA" w:rsidRPr="00171FFA">
        <w:rPr>
          <w:rFonts w:ascii="Arial" w:hAnsi="Arial" w:cs="Arial"/>
        </w:rPr>
        <w:t>15.10.2026</w:t>
      </w:r>
      <w:r w:rsidRPr="00171FFA">
        <w:rPr>
          <w:rFonts w:ascii="Arial" w:hAnsi="Arial" w:cs="Arial"/>
        </w:rPr>
        <w:t xml:space="preserve"> do …………………</w:t>
      </w:r>
    </w:p>
    <w:p w14:paraId="0BD536A4" w14:textId="77777777" w:rsidR="00000000" w:rsidRPr="00171FFA" w:rsidRDefault="00000000" w:rsidP="00171FFA">
      <w:pPr>
        <w:spacing w:after="0" w:line="240" w:lineRule="auto"/>
        <w:rPr>
          <w:rFonts w:ascii="Arial" w:hAnsi="Arial" w:cs="Arial"/>
        </w:rPr>
      </w:pPr>
      <w:r w:rsidRPr="00171FFA">
        <w:rPr>
          <w:rFonts w:ascii="Arial" w:hAnsi="Arial" w:cs="Arial"/>
        </w:rPr>
        <w:t>Pieczęć urzędu i podpis:</w:t>
      </w:r>
    </w:p>
    <w:p w14:paraId="1DD4771D" w14:textId="77777777" w:rsidR="00000000" w:rsidRPr="00171FFA" w:rsidRDefault="00000000" w:rsidP="00171FFA">
      <w:pPr>
        <w:pStyle w:val="Bezodstpw1"/>
        <w:rPr>
          <w:rFonts w:ascii="Arial" w:hAnsi="Arial" w:cs="Arial"/>
          <w:sz w:val="22"/>
          <w:szCs w:val="22"/>
        </w:rPr>
      </w:pPr>
      <w:r w:rsidRPr="00171FFA">
        <w:rPr>
          <w:rFonts w:ascii="Arial" w:hAnsi="Arial" w:cs="Arial"/>
          <w:sz w:val="22"/>
          <w:szCs w:val="22"/>
        </w:rPr>
        <w:t>Art. 36 ustawy z dnia 14 czerwca 1960 r. – Kodeks postępowania administracyjnego (Dz. U. z 2016 r. poz. 23), dalej k.p.a.: O każdym przypadku niezałatwienia sprawy w terminie określonym w art. 35 lub w przepisach szczególnych organ administracji publicznej jest obowiązany zawiadomić strony, podając przyczyny zwłoki i wskazując nowy termin załatwienia sprawy (§ 1). Ten sam obowiązek ciąży na organie administracji publicznej również w przypadku zwłoki w załatwieniu sprawy z przyczyn niezależnych od organu (§ 2).</w:t>
      </w:r>
    </w:p>
    <w:p w14:paraId="7AEA643B" w14:textId="77777777" w:rsidR="00000000" w:rsidRPr="00171FFA" w:rsidRDefault="00000000" w:rsidP="00171FFA">
      <w:pPr>
        <w:pStyle w:val="Bezodstpw1"/>
        <w:rPr>
          <w:rFonts w:ascii="Arial" w:hAnsi="Arial" w:cs="Arial"/>
          <w:sz w:val="22"/>
          <w:szCs w:val="22"/>
        </w:rPr>
      </w:pPr>
      <w:r w:rsidRPr="00171FFA">
        <w:rPr>
          <w:rFonts w:ascii="Arial" w:hAnsi="Arial" w:cs="Arial"/>
          <w:sz w:val="22"/>
          <w:szCs w:val="22"/>
        </w:rPr>
        <w:t>Art. 49 k.p.a.: Strony mogą być zawiadamiane o decyzjach i innych czynnościach organów administracji publicznej przez obwieszczenie lub w inny zwyczajowo przyjęty w danej miejscowości sposób publicznego ogłaszania, jeżeli przepis szczególny tak stanowi; w tych przypadkach zawiadomienie bądź doręczenie uważa się za dokonane po upływie czternastu dni od dnia publicznego ogłoszenia.</w:t>
      </w:r>
    </w:p>
    <w:p w14:paraId="0D141D54" w14:textId="77777777" w:rsidR="00000000" w:rsidRPr="00171FFA" w:rsidRDefault="00000000" w:rsidP="00171FFA">
      <w:pPr>
        <w:pStyle w:val="Bezodstpw1"/>
        <w:rPr>
          <w:rFonts w:ascii="Arial" w:hAnsi="Arial" w:cs="Arial"/>
          <w:sz w:val="22"/>
          <w:szCs w:val="22"/>
        </w:rPr>
      </w:pPr>
      <w:r w:rsidRPr="00171FFA">
        <w:rPr>
          <w:rFonts w:ascii="Arial" w:hAnsi="Arial" w:cs="Arial"/>
          <w:sz w:val="22"/>
          <w:szCs w:val="22"/>
        </w:rPr>
        <w:t>Art. 16 ustawy z dnia 7 kwietnia 2017 r. o zmianie ustawy – Kodeks postępowania administracyjnego oraz niektórych innych ustaw (Dz. U. poz. 935): Do postępowań administracyjnych wszczętych i niezakończonych przed dniem wejścia niniejszej ustawy ostateczną decyzją lub postanowieniem stosuje się przepisy ustawy zmienianej w art. 1, w brzmieniu dotychczasowym, z tym że do tych postępowań stosuje się przepisy art. 96a-96n ustawy zmienianej w art. 1.</w:t>
      </w:r>
    </w:p>
    <w:p w14:paraId="57B5D696" w14:textId="77777777" w:rsidR="00000000" w:rsidRPr="00171FFA" w:rsidRDefault="00000000" w:rsidP="00171FFA">
      <w:pPr>
        <w:pStyle w:val="Bezodstpw1"/>
        <w:rPr>
          <w:rFonts w:ascii="Arial" w:hAnsi="Arial" w:cs="Arial"/>
          <w:sz w:val="22"/>
          <w:szCs w:val="22"/>
        </w:rPr>
      </w:pPr>
      <w:r w:rsidRPr="00171FFA">
        <w:rPr>
          <w:rFonts w:ascii="Arial" w:hAnsi="Arial" w:cs="Arial"/>
          <w:sz w:val="22"/>
          <w:szCs w:val="22"/>
        </w:rPr>
        <w:t>Art. 74 ust. 3 ustawy z dnia 3 października 2008 r. o udostępnianiu informacji o środowisku i jego ochronie, udziale społeczeństwa w ochronie środowiska oraz o ocenach oddziaływania na środowisko (Dz. U. z 2016 r. poz. 353): Jeżeli liczba stron postępowania o wydanie decyzji o środowiskowych uwarunkowaniach przekracza 20, stosuje się przepis art. 49 Kodeksu postępowania administracyjnego.</w:t>
      </w:r>
    </w:p>
    <w:p w14:paraId="75F625BC" w14:textId="77777777" w:rsidR="00000000" w:rsidRPr="00171FFA" w:rsidRDefault="00000000" w:rsidP="00171FFA">
      <w:pPr>
        <w:pStyle w:val="Bezodstpw1"/>
        <w:rPr>
          <w:rFonts w:ascii="Arial" w:hAnsi="Arial" w:cs="Arial"/>
          <w:sz w:val="22"/>
          <w:szCs w:val="22"/>
        </w:rPr>
      </w:pPr>
      <w:r w:rsidRPr="00171FFA">
        <w:rPr>
          <w:rFonts w:ascii="Arial" w:hAnsi="Arial" w:cs="Arial"/>
          <w:sz w:val="22"/>
          <w:szCs w:val="22"/>
        </w:rPr>
        <w:t>Art. 6 ust. 2 ustawy z dnia 9 października 2015 r. o zmianie ustawy o udostępnianiu informacji o środowisku i jego ochronie, udziale społeczeństwa w ochronie środowiska oraz o ocenach oddziaływania na środowisko oraz niektórych innych ustaw (Dz. U. poz. 1936): Do spraw wszczętych na podstawie ustawy zmienianej w art. 1, dla których przed dniem wejścia w życie niniejszej ustawy przedłożono raport o oddziaływaniu przedsięwzięcia na środowisko lub wydano postanowienie określające zakres raportu o oddziaływaniu przedsięwzięcia na środowisko, stosuje się przepisy dotychczasowe.</w:t>
      </w:r>
    </w:p>
    <w:p w14:paraId="7F12970D" w14:textId="77777777" w:rsidR="00000000" w:rsidRPr="00171FFA" w:rsidRDefault="00000000" w:rsidP="00171FFA">
      <w:pPr>
        <w:pStyle w:val="Bezodstpw1"/>
        <w:rPr>
          <w:rFonts w:ascii="Arial" w:hAnsi="Arial" w:cs="Arial"/>
          <w:sz w:val="22"/>
          <w:szCs w:val="22"/>
        </w:rPr>
      </w:pPr>
      <w:r w:rsidRPr="00171FFA">
        <w:rPr>
          <w:rFonts w:ascii="Arial" w:hAnsi="Arial" w:cs="Arial"/>
          <w:sz w:val="22"/>
          <w:szCs w:val="22"/>
        </w:rPr>
        <w:t>Art. 4 ust. 1 ustawy z dnia 19 lipca 2019 r. o zmianie ustawy o udostępnianiu informacji o środowisku i jego ochronie, udziale społeczeństwa w ochronie środowiska oraz o ocenach oddziaływania na środowisko oraz niektórych innych ustaw (Dz. U. poz. 1712, ze zm.): Do spraw wszczętych na podstawie ustaw zmienianych w art. 1 oraz w art. 3 i niezakończonych przed dniem wejścia w życie niniejszej ustawy stosuje się przepisy dotychczasowe.</w:t>
      </w:r>
    </w:p>
    <w:p w14:paraId="0739D45F" w14:textId="77777777" w:rsidR="00000000" w:rsidRPr="00171FFA" w:rsidRDefault="00000000" w:rsidP="00171FFA">
      <w:pPr>
        <w:pStyle w:val="Bezodstpw1"/>
        <w:rPr>
          <w:rFonts w:ascii="Arial" w:hAnsi="Arial" w:cs="Arial"/>
          <w:sz w:val="22"/>
          <w:szCs w:val="22"/>
        </w:rPr>
      </w:pPr>
      <w:r w:rsidRPr="00171FFA">
        <w:rPr>
          <w:rFonts w:ascii="Arial" w:hAnsi="Arial" w:cs="Arial"/>
          <w:sz w:val="22"/>
          <w:szCs w:val="22"/>
        </w:rPr>
        <w:t xml:space="preserve">Art. 15 ust. 1 ustawy z dnia 13 lipca 2023 r. o zmianie ustawy o udostępnianiu informacji o środowisku i jego ochronie, udziale społeczeństwa w ochronie środowiska oraz o ocenach </w:t>
      </w:r>
      <w:r w:rsidRPr="00171FFA">
        <w:rPr>
          <w:rFonts w:ascii="Arial" w:hAnsi="Arial" w:cs="Arial"/>
          <w:sz w:val="22"/>
          <w:szCs w:val="22"/>
        </w:rPr>
        <w:lastRenderedPageBreak/>
        <w:t>oddziaływania na środowisko oraz niektórych innych ustaw (Dz. U.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509503B9" w14:textId="77777777" w:rsidR="00000000" w:rsidRPr="00171FFA" w:rsidRDefault="00000000" w:rsidP="00171FFA">
      <w:pPr>
        <w:spacing w:after="0" w:line="240" w:lineRule="auto"/>
      </w:pPr>
    </w:p>
    <w:p w14:paraId="7FBCA76C" w14:textId="77777777" w:rsidR="00000000" w:rsidRPr="00171FFA" w:rsidRDefault="00000000" w:rsidP="00171FFA">
      <w:pPr>
        <w:spacing w:after="0" w:line="240" w:lineRule="auto"/>
      </w:pPr>
    </w:p>
    <w:sectPr w:rsidR="000D43D2" w:rsidRPr="00171FFA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C31C7" w14:textId="77777777" w:rsidR="000C3090" w:rsidRDefault="000C3090">
      <w:pPr>
        <w:spacing w:after="0" w:line="240" w:lineRule="auto"/>
      </w:pPr>
      <w:r>
        <w:separator/>
      </w:r>
    </w:p>
  </w:endnote>
  <w:endnote w:type="continuationSeparator" w:id="0">
    <w:p w14:paraId="6DCB9039" w14:textId="77777777" w:rsidR="000C3090" w:rsidRDefault="000C3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5793B" w14:textId="77777777" w:rsidR="00C943AF" w:rsidRDefault="00C943AF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22113" w14:textId="77777777" w:rsidR="000C3090" w:rsidRDefault="000C3090">
      <w:pPr>
        <w:spacing w:after="0" w:line="240" w:lineRule="auto"/>
      </w:pPr>
      <w:r>
        <w:separator/>
      </w:r>
    </w:p>
  </w:footnote>
  <w:footnote w:type="continuationSeparator" w:id="0">
    <w:p w14:paraId="05C60D59" w14:textId="77777777" w:rsidR="000C3090" w:rsidRDefault="000C3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7C66D" w14:textId="77777777" w:rsidR="00C943AF" w:rsidRDefault="00C943AF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3AF"/>
    <w:rsid w:val="000C3090"/>
    <w:rsid w:val="00171FFA"/>
    <w:rsid w:val="00190F69"/>
    <w:rsid w:val="00C27B89"/>
    <w:rsid w:val="00C9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3E379"/>
  <w15:docId w15:val="{19D5E617-6D3E-4E3B-A61B-F074ED4A1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0D43D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4</TotalTime>
  <Pages>2</Pages>
  <Words>629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Marzena Kamińska</cp:lastModifiedBy>
  <cp:revision>3</cp:revision>
  <cp:lastPrinted>2010-12-24T09:23:00Z</cp:lastPrinted>
  <dcterms:created xsi:type="dcterms:W3CDTF">2026-10-15T07:20:00Z</dcterms:created>
  <dcterms:modified xsi:type="dcterms:W3CDTF">2026-10-15T07:24:00Z</dcterms:modified>
</cp:coreProperties>
</file>