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D65005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606AF126" w14:textId="34970FD0" w:rsidR="001D237F" w:rsidRPr="00C45FFE" w:rsidRDefault="001F7E6C" w:rsidP="001F7E6C">
      <w:pPr>
        <w:pStyle w:val="Akapitzlist"/>
        <w:numPr>
          <w:ilvl w:val="1"/>
          <w:numId w:val="5"/>
        </w:numPr>
        <w:suppressAutoHyphens/>
        <w:spacing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Przedmiot </w:t>
      </w:r>
      <w:r w:rsidRPr="001F7E6C">
        <w:rPr>
          <w:rFonts w:ascii="Times New Roman" w:eastAsia="Calibri" w:hAnsi="Times New Roman" w:cs="Times New Roman"/>
        </w:rPr>
        <w:t xml:space="preserve">zamówienia </w:t>
      </w:r>
      <w:r w:rsidR="00453D17">
        <w:rPr>
          <w:rFonts w:ascii="Times New Roman" w:eastAsia="Calibri" w:hAnsi="Times New Roman" w:cs="Times New Roman"/>
        </w:rPr>
        <w:t>zawiera</w:t>
      </w:r>
      <w:r w:rsidRPr="001F7E6C">
        <w:rPr>
          <w:rFonts w:ascii="Times New Roman" w:eastAsia="Calibri" w:hAnsi="Times New Roman" w:cs="Times New Roman"/>
        </w:rPr>
        <w:t xml:space="preserve"> dostawę</w:t>
      </w:r>
      <w:r w:rsidR="00453D17" w:rsidRPr="00453D17">
        <w:rPr>
          <w:rFonts w:ascii="Times New Roman" w:eastAsia="Calibri" w:hAnsi="Times New Roman" w:cs="Times New Roman"/>
        </w:rPr>
        <w:t xml:space="preserve">, wdrożenie i instalację Oprogramowania </w:t>
      </w:r>
      <w:proofErr w:type="spellStart"/>
      <w:r w:rsidR="00453D17" w:rsidRPr="00453D17">
        <w:rPr>
          <w:rFonts w:ascii="Times New Roman" w:eastAsia="Calibri" w:hAnsi="Times New Roman" w:cs="Times New Roman"/>
        </w:rPr>
        <w:t>ManageEngine</w:t>
      </w:r>
      <w:proofErr w:type="spellEnd"/>
      <w:r w:rsidR="00453D17" w:rsidRPr="00453D17">
        <w:rPr>
          <w:rFonts w:ascii="Times New Roman" w:eastAsia="Calibri" w:hAnsi="Times New Roman" w:cs="Times New Roman"/>
        </w:rPr>
        <w:t>, obejmujące następujące licencje:</w:t>
      </w:r>
    </w:p>
    <w:p w14:paraId="17A938E6" w14:textId="6A8BE8C7" w:rsidR="00A94D40" w:rsidRPr="00F9340A" w:rsidRDefault="00A94D40" w:rsidP="00A94D4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E21088">
        <w:rPr>
          <w:rFonts w:ascii="Times New Roman" w:hAnsi="Times New Roman" w:cs="Times New Roman"/>
          <w:lang w:val="en-US"/>
        </w:rPr>
        <w:t>ADSelfService</w:t>
      </w:r>
      <w:proofErr w:type="spellEnd"/>
      <w:r w:rsidRPr="00E21088">
        <w:rPr>
          <w:rFonts w:ascii="Times New Roman" w:hAnsi="Times New Roman" w:cs="Times New Roman"/>
          <w:lang w:val="en-US"/>
        </w:rPr>
        <w:t xml:space="preserve"> Plus Professional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E21088">
        <w:rPr>
          <w:rFonts w:ascii="Times New Roman" w:hAnsi="Times New Roman" w:cs="Times New Roman"/>
          <w:lang w:val="en-US"/>
        </w:rPr>
        <w:t>- Perpetual Single Installation License fee for 5000 Domain Users</w:t>
      </w:r>
      <w:r>
        <w:rPr>
          <w:rFonts w:ascii="Times New Roman" w:hAnsi="Times New Roman" w:cs="Times New Roman"/>
          <w:lang w:val="en-US"/>
        </w:rPr>
        <w:t xml:space="preserve">, </w:t>
      </w:r>
      <w:r w:rsidR="008E6E0F">
        <w:rPr>
          <w:rFonts w:ascii="Times New Roman" w:hAnsi="Times New Roman" w:cs="Times New Roman"/>
          <w:lang w:val="en-US"/>
        </w:rPr>
        <w:t>Ver.</w:t>
      </w:r>
      <w:r w:rsidRPr="00E21088">
        <w:rPr>
          <w:rFonts w:ascii="Times New Roman" w:hAnsi="Times New Roman" w:cs="Times New Roman"/>
          <w:lang w:val="en-US"/>
        </w:rPr>
        <w:t xml:space="preserve"> 4,5</w:t>
      </w:r>
      <w:r w:rsidR="001F7E6C">
        <w:rPr>
          <w:rFonts w:ascii="Times New Roman" w:hAnsi="Times New Roman" w:cs="Times New Roman"/>
          <w:lang w:val="en-US"/>
        </w:rPr>
        <w:t>;</w:t>
      </w:r>
    </w:p>
    <w:p w14:paraId="51F88773" w14:textId="56E30EA3" w:rsidR="00A94D40" w:rsidRDefault="00A94D40" w:rsidP="00A94D40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E21088">
        <w:rPr>
          <w:rFonts w:ascii="Times New Roman" w:hAnsi="Times New Roman" w:cs="Times New Roman"/>
          <w:lang w:val="en-US"/>
        </w:rPr>
        <w:t>ADSelfService</w:t>
      </w:r>
      <w:proofErr w:type="spellEnd"/>
      <w:r w:rsidRPr="00E21088">
        <w:rPr>
          <w:rFonts w:ascii="Times New Roman" w:hAnsi="Times New Roman" w:cs="Times New Roman"/>
          <w:lang w:val="en-US"/>
        </w:rPr>
        <w:t xml:space="preserve"> Plus Professional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E21088">
        <w:rPr>
          <w:rFonts w:ascii="Times New Roman" w:hAnsi="Times New Roman" w:cs="Times New Roman"/>
          <w:lang w:val="en-US"/>
        </w:rPr>
        <w:t>- Perpetual Annual Maintenance and Support Fee For 5000 Domain Users</w:t>
      </w:r>
      <w:r>
        <w:rPr>
          <w:rFonts w:ascii="Times New Roman" w:hAnsi="Times New Roman" w:cs="Times New Roman"/>
          <w:lang w:val="en-US"/>
        </w:rPr>
        <w:t xml:space="preserve">, </w:t>
      </w:r>
      <w:r w:rsidR="008E6E0F">
        <w:rPr>
          <w:rFonts w:ascii="Times New Roman" w:hAnsi="Times New Roman" w:cs="Times New Roman"/>
          <w:lang w:val="en-US"/>
        </w:rPr>
        <w:t>Ver.</w:t>
      </w:r>
      <w:r>
        <w:rPr>
          <w:rFonts w:ascii="Times New Roman" w:hAnsi="Times New Roman" w:cs="Times New Roman"/>
          <w:lang w:val="en-US"/>
        </w:rPr>
        <w:t xml:space="preserve"> </w:t>
      </w:r>
      <w:r w:rsidRPr="00E21088">
        <w:rPr>
          <w:rFonts w:ascii="Times New Roman" w:hAnsi="Times New Roman" w:cs="Times New Roman"/>
          <w:lang w:val="en-US"/>
        </w:rPr>
        <w:t>4,5</w:t>
      </w:r>
      <w:r w:rsidR="001F7E6C">
        <w:rPr>
          <w:rFonts w:ascii="Times New Roman" w:hAnsi="Times New Roman" w:cs="Times New Roman"/>
          <w:lang w:val="en-US"/>
        </w:rPr>
        <w:t>;</w:t>
      </w:r>
    </w:p>
    <w:p w14:paraId="467133F3" w14:textId="72223744" w:rsidR="00A94D40" w:rsidRPr="008B02FD" w:rsidRDefault="00A94D40" w:rsidP="00A94D40">
      <w:pPr>
        <w:pStyle w:val="Akapitzlist"/>
        <w:numPr>
          <w:ilvl w:val="2"/>
          <w:numId w:val="24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ManageEngine </w:t>
      </w:r>
      <w:proofErr w:type="spellStart"/>
      <w:r w:rsidRPr="008B02FD">
        <w:rPr>
          <w:rFonts w:ascii="Times New Roman" w:hAnsi="Times New Roman" w:cs="Times New Roman"/>
          <w:lang w:val="en-US"/>
        </w:rPr>
        <w:t>ADAudit</w:t>
      </w:r>
      <w:proofErr w:type="spellEnd"/>
      <w:r w:rsidRPr="008B02FD">
        <w:rPr>
          <w:rFonts w:ascii="Times New Roman" w:hAnsi="Times New Roman" w:cs="Times New Roman"/>
          <w:lang w:val="en-US"/>
        </w:rPr>
        <w:t xml:space="preserve"> Plus Professional – Perpetual Single Installation License fee for 1 NetApp/EMC/Synology/Hitachi/Huawei/Amazon </w:t>
      </w:r>
      <w:proofErr w:type="spellStart"/>
      <w:r w:rsidRPr="008B02FD">
        <w:rPr>
          <w:rFonts w:ascii="Times New Roman" w:hAnsi="Times New Roman" w:cs="Times New Roman"/>
          <w:lang w:val="en-US"/>
        </w:rPr>
        <w:t>FSx</w:t>
      </w:r>
      <w:proofErr w:type="spellEnd"/>
      <w:r w:rsidRPr="008B02FD">
        <w:rPr>
          <w:rFonts w:ascii="Times New Roman" w:hAnsi="Times New Roman" w:cs="Times New Roman"/>
          <w:lang w:val="en-US"/>
        </w:rPr>
        <w:t xml:space="preserve"> for Windows file server</w:t>
      </w:r>
      <w:r w:rsidR="008E6E0F">
        <w:rPr>
          <w:rFonts w:ascii="Times New Roman" w:hAnsi="Times New Roman" w:cs="Times New Roman"/>
          <w:lang w:val="en-US"/>
        </w:rPr>
        <w:t>,</w:t>
      </w:r>
      <w:r w:rsidRPr="008B02FD">
        <w:rPr>
          <w:rFonts w:ascii="Times New Roman" w:hAnsi="Times New Roman" w:cs="Times New Roman"/>
          <w:lang w:val="en-US"/>
        </w:rPr>
        <w:t xml:space="preserve"> Ver. 5</w:t>
      </w:r>
    </w:p>
    <w:p w14:paraId="7FE2BDB3" w14:textId="0AFEF5A3" w:rsidR="00A94D40" w:rsidRDefault="00A94D40" w:rsidP="00A94D40">
      <w:pPr>
        <w:pStyle w:val="Akapitzlist"/>
        <w:numPr>
          <w:ilvl w:val="2"/>
          <w:numId w:val="24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8B02FD">
        <w:rPr>
          <w:rFonts w:ascii="Times New Roman" w:hAnsi="Times New Roman" w:cs="Times New Roman"/>
          <w:lang w:val="en-US"/>
        </w:rPr>
        <w:t xml:space="preserve">ManageEngine </w:t>
      </w:r>
      <w:proofErr w:type="spellStart"/>
      <w:r w:rsidRPr="008B02FD">
        <w:rPr>
          <w:rFonts w:ascii="Times New Roman" w:hAnsi="Times New Roman" w:cs="Times New Roman"/>
          <w:lang w:val="en-US"/>
        </w:rPr>
        <w:t>ADAudit</w:t>
      </w:r>
      <w:proofErr w:type="spellEnd"/>
      <w:r w:rsidRPr="008B02FD">
        <w:rPr>
          <w:rFonts w:ascii="Times New Roman" w:hAnsi="Times New Roman" w:cs="Times New Roman"/>
          <w:lang w:val="en-US"/>
        </w:rPr>
        <w:t xml:space="preserve"> Plus Professional – Perpetual Maintenance and Support fee for 1 NetApp/EMC/Synology/Hitachi/Huawei/Amazon </w:t>
      </w:r>
      <w:proofErr w:type="spellStart"/>
      <w:r w:rsidRPr="008B02FD">
        <w:rPr>
          <w:rFonts w:ascii="Times New Roman" w:hAnsi="Times New Roman" w:cs="Times New Roman"/>
          <w:lang w:val="en-US"/>
        </w:rPr>
        <w:t>FSx</w:t>
      </w:r>
      <w:proofErr w:type="spellEnd"/>
      <w:r w:rsidRPr="008B02FD">
        <w:rPr>
          <w:rFonts w:ascii="Times New Roman" w:hAnsi="Times New Roman" w:cs="Times New Roman"/>
          <w:lang w:val="en-US"/>
        </w:rPr>
        <w:t xml:space="preserve"> for Windows file server</w:t>
      </w:r>
      <w:r w:rsidR="008E6E0F">
        <w:rPr>
          <w:rFonts w:ascii="Times New Roman" w:hAnsi="Times New Roman" w:cs="Times New Roman"/>
          <w:lang w:val="en-US"/>
        </w:rPr>
        <w:t>,</w:t>
      </w:r>
      <w:r w:rsidRPr="008B02FD">
        <w:rPr>
          <w:rFonts w:ascii="Times New Roman" w:hAnsi="Times New Roman" w:cs="Times New Roman"/>
          <w:lang w:val="en-US"/>
        </w:rPr>
        <w:t xml:space="preserve"> Ver. 5</w:t>
      </w:r>
    </w:p>
    <w:p w14:paraId="3D438FD9" w14:textId="6E17A71E" w:rsidR="008631A3" w:rsidRPr="001F7E6C" w:rsidRDefault="00A94D40" w:rsidP="001F7E6C">
      <w:pPr>
        <w:pStyle w:val="Akapitzlist"/>
        <w:numPr>
          <w:ilvl w:val="2"/>
          <w:numId w:val="24"/>
        </w:numPr>
        <w:spacing w:after="120" w:line="259" w:lineRule="auto"/>
        <w:contextualSpacing w:val="0"/>
        <w:jc w:val="both"/>
        <w:rPr>
          <w:rFonts w:ascii="Times New Roman" w:hAnsi="Times New Roman" w:cs="Times New Roman"/>
          <w:lang w:val="en-US"/>
        </w:rPr>
      </w:pPr>
      <w:r w:rsidRPr="00E21088">
        <w:rPr>
          <w:rFonts w:ascii="Times New Roman" w:hAnsi="Times New Roman" w:cs="Times New Roman"/>
          <w:lang w:val="en-US"/>
        </w:rPr>
        <w:t>ManageEngine Endpoint Central UEM - Annual Maintenance and Support fee for 100 endpoints and Single User License</w:t>
      </w:r>
      <w:r w:rsidR="001F7E6C">
        <w:rPr>
          <w:rFonts w:ascii="Times New Roman" w:hAnsi="Times New Roman" w:cs="Times New Roman"/>
          <w:lang w:val="en-US"/>
        </w:rPr>
        <w:t>.</w:t>
      </w:r>
    </w:p>
    <w:p w14:paraId="569210A5" w14:textId="05ECF702" w:rsidR="000E37B3" w:rsidRPr="00132EBB" w:rsidRDefault="001B1533" w:rsidP="004032F0">
      <w:pPr>
        <w:pStyle w:val="Nagwek2"/>
        <w:numPr>
          <w:ilvl w:val="0"/>
          <w:numId w:val="5"/>
        </w:numPr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4EFB3436" w14:textId="2F980052" w:rsidR="001B1533" w:rsidRDefault="001B1533" w:rsidP="004032F0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 xml:space="preserve">W terminie </w:t>
      </w:r>
      <w:r w:rsidR="00776681">
        <w:rPr>
          <w:rFonts w:eastAsia="Calibri"/>
        </w:rPr>
        <w:t xml:space="preserve">do </w:t>
      </w:r>
      <w:r w:rsidR="0099504A" w:rsidRPr="00D65005">
        <w:rPr>
          <w:rFonts w:eastAsia="Calibri"/>
        </w:rPr>
        <w:t>14</w:t>
      </w:r>
      <w:r w:rsidRPr="00D65005">
        <w:rPr>
          <w:rFonts w:eastAsia="Calibri"/>
        </w:rPr>
        <w:t xml:space="preserve"> dni od dnia podpisania Umowy Wykonawca przekaże Zamawiającemu dokument potwierdzający nabycie licencji oprogramowania, o których mowa w pkt. 1.1</w:t>
      </w:r>
      <w:r w:rsidR="00D55FEA">
        <w:rPr>
          <w:rFonts w:eastAsia="Calibri"/>
        </w:rPr>
        <w:t>.</w:t>
      </w:r>
    </w:p>
    <w:p w14:paraId="11B0F30C" w14:textId="1EE3396F" w:rsidR="00A21443" w:rsidRPr="00D65005" w:rsidRDefault="00A21443" w:rsidP="004032F0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eastAsia="Calibri"/>
        </w:rPr>
      </w:pPr>
      <w:r>
        <w:rPr>
          <w:rFonts w:eastAsia="Calibri"/>
        </w:rPr>
        <w:t xml:space="preserve">W terminie do 14 dni od dnia podpisania Umowy Wykonawca przekaże Zamawiającemu </w:t>
      </w:r>
      <w:r w:rsidRPr="00871F1D">
        <w:rPr>
          <w:rFonts w:eastAsia="Calibri"/>
        </w:rPr>
        <w:t>oświadczenia producenta lub autoryzowanego podmiotu o objęciu Wsparciem serwisowym Oprogramowania wymienionego w Przedmiocie Zamówienia 1.1</w:t>
      </w:r>
      <w:r w:rsidR="00871F1D">
        <w:rPr>
          <w:rFonts w:eastAsia="Calibri"/>
        </w:rPr>
        <w:t>,</w:t>
      </w:r>
      <w:r w:rsidRPr="00871F1D">
        <w:rPr>
          <w:rFonts w:eastAsia="Calibri"/>
        </w:rPr>
        <w:t xml:space="preserve"> b, d i e, na okres 12 miesięcy.</w:t>
      </w:r>
    </w:p>
    <w:p w14:paraId="3DD861B1" w14:textId="3627E9F5" w:rsidR="001B1533" w:rsidRPr="00D65005" w:rsidRDefault="001B1533" w:rsidP="004032F0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>Potwierdzeniem przekazania praw jest dostarczenie dokumentu</w:t>
      </w:r>
      <w:r w:rsidR="00D73B0F">
        <w:rPr>
          <w:rFonts w:eastAsia="Calibri"/>
        </w:rPr>
        <w:t xml:space="preserve"> </w:t>
      </w:r>
      <w:r w:rsidRPr="00D65005">
        <w:rPr>
          <w:rFonts w:eastAsia="Calibri"/>
        </w:rPr>
        <w:t>dla wszystkich składników zamówienia lub dokumentu równoważnego, z którego będzie wynikać to prawo dla oprogramowania będącego w posiadaniu Zamawiającego.</w:t>
      </w:r>
    </w:p>
    <w:p w14:paraId="08442377" w14:textId="481D29A9" w:rsidR="001B1533" w:rsidRDefault="001B1533" w:rsidP="004032F0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 xml:space="preserve">W terminie uzgodnionym z </w:t>
      </w:r>
      <w:r w:rsidR="00776681">
        <w:rPr>
          <w:rFonts w:eastAsia="Calibri"/>
        </w:rPr>
        <w:t>Z</w:t>
      </w:r>
      <w:r w:rsidR="00776681" w:rsidRPr="00D65005">
        <w:rPr>
          <w:rFonts w:eastAsia="Calibri"/>
        </w:rPr>
        <w:t>amawiającym</w:t>
      </w:r>
      <w:r w:rsidRPr="00D65005">
        <w:rPr>
          <w:rFonts w:eastAsia="Calibri"/>
        </w:rPr>
        <w:t xml:space="preserve">, ale nie dłużej niż </w:t>
      </w:r>
      <w:r w:rsidR="00790F0C">
        <w:rPr>
          <w:rFonts w:eastAsia="Calibri"/>
        </w:rPr>
        <w:t>30</w:t>
      </w:r>
      <w:r w:rsidRPr="00D65005">
        <w:rPr>
          <w:rFonts w:eastAsia="Calibri"/>
        </w:rPr>
        <w:t xml:space="preserve"> dni od dnia podpisania umowy Wykonawca dokona wdrożenia </w:t>
      </w:r>
      <w:r w:rsidR="00417142">
        <w:rPr>
          <w:rFonts w:eastAsia="Calibri"/>
        </w:rPr>
        <w:t xml:space="preserve">oraz instalacji </w:t>
      </w:r>
      <w:r w:rsidRPr="00D65005">
        <w:rPr>
          <w:rFonts w:eastAsia="Calibri"/>
        </w:rPr>
        <w:t>oprogramowania</w:t>
      </w:r>
      <w:r w:rsidR="00776681">
        <w:rPr>
          <w:rFonts w:eastAsia="Calibri"/>
        </w:rPr>
        <w:t>,</w:t>
      </w:r>
      <w:r w:rsidRPr="00D65005">
        <w:rPr>
          <w:rFonts w:eastAsia="Calibri"/>
        </w:rPr>
        <w:t xml:space="preserve"> o którym mowa w</w:t>
      </w:r>
      <w:r w:rsidR="0016395A">
        <w:rPr>
          <w:rFonts w:eastAsia="Calibri"/>
        </w:rPr>
        <w:t> </w:t>
      </w:r>
      <w:r w:rsidRPr="00D65005">
        <w:rPr>
          <w:rFonts w:eastAsia="Calibri"/>
        </w:rPr>
        <w:t>pkt 1.1 na infrastrukturze Zamawiającego</w:t>
      </w:r>
      <w:r w:rsidR="00AD6997" w:rsidRPr="00D65005">
        <w:rPr>
          <w:rFonts w:eastAsia="Calibri"/>
        </w:rPr>
        <w:t>.</w:t>
      </w:r>
    </w:p>
    <w:p w14:paraId="2E6073FE" w14:textId="77777777" w:rsidR="00040090" w:rsidRPr="00D65005" w:rsidRDefault="00040090" w:rsidP="004032F0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 xml:space="preserve">Oprogramowanie musi być dostarczone w wersji oficjalnej wspieranej przez Producenta na środowiskach produkcyjnych, niedopuszczalne jest dostarczenie Oprogramowania w wersji typu </w:t>
      </w:r>
      <w:proofErr w:type="spellStart"/>
      <w:r w:rsidRPr="00D65005">
        <w:rPr>
          <w:rFonts w:eastAsia="Calibri"/>
        </w:rPr>
        <w:t>alpha</w:t>
      </w:r>
      <w:proofErr w:type="spellEnd"/>
      <w:r w:rsidRPr="00D65005">
        <w:rPr>
          <w:rFonts w:eastAsia="Calibri"/>
        </w:rPr>
        <w:t xml:space="preserve">, beta, </w:t>
      </w:r>
      <w:proofErr w:type="spellStart"/>
      <w:r w:rsidRPr="00D65005">
        <w:rPr>
          <w:rFonts w:eastAsia="Calibri"/>
        </w:rPr>
        <w:t>Community</w:t>
      </w:r>
      <w:proofErr w:type="spellEnd"/>
      <w:r w:rsidRPr="00D65005">
        <w:rPr>
          <w:rFonts w:eastAsia="Calibri"/>
        </w:rPr>
        <w:t xml:space="preserve"> Preview (CP) lub innej, która zabrania używania Oprogramowania przez urząd administracji publicznej.</w:t>
      </w:r>
    </w:p>
    <w:p w14:paraId="7782F07B" w14:textId="77777777" w:rsidR="00040090" w:rsidRPr="00D65005" w:rsidRDefault="00040090" w:rsidP="004032F0">
      <w:pPr>
        <w:pStyle w:val="NormalnyWeb"/>
        <w:numPr>
          <w:ilvl w:val="1"/>
          <w:numId w:val="22"/>
        </w:numPr>
        <w:spacing w:before="120" w:beforeAutospacing="0" w:after="120" w:afterAutospacing="0"/>
        <w:jc w:val="both"/>
        <w:rPr>
          <w:rFonts w:eastAsia="Calibri"/>
        </w:rPr>
      </w:pPr>
      <w:r w:rsidRPr="00D65005">
        <w:rPr>
          <w:rFonts w:eastAsia="Calibri"/>
        </w:rPr>
        <w:t>Asysta techniczna producenta Oprogramowania musi obejmować co najmniej:</w:t>
      </w:r>
    </w:p>
    <w:bookmarkEnd w:id="2"/>
    <w:p w14:paraId="4078DB53" w14:textId="179FC6A5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 xml:space="preserve">Dostęp do najnowszych wydawanych aktualizacji poszczególnych modułów oprogramowania (Upgrade, Update i </w:t>
      </w:r>
      <w:proofErr w:type="spellStart"/>
      <w:r w:rsidRPr="00417142">
        <w:rPr>
          <w:rFonts w:ascii="Times New Roman" w:eastAsia="Calibri" w:hAnsi="Times New Roman" w:cs="Times New Roman"/>
        </w:rPr>
        <w:t>ServicePack</w:t>
      </w:r>
      <w:proofErr w:type="spellEnd"/>
      <w:r w:rsidRPr="00417142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>;</w:t>
      </w:r>
    </w:p>
    <w:p w14:paraId="7782DC96" w14:textId="5AEE5CA6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Dostęp do aktualizacji oprogramowania udostępnianego użytkownikowi w ramach portalu samoobsługowego</w:t>
      </w:r>
      <w:r>
        <w:rPr>
          <w:rFonts w:ascii="Times New Roman" w:eastAsia="Calibri" w:hAnsi="Times New Roman" w:cs="Times New Roman"/>
        </w:rPr>
        <w:t>;</w:t>
      </w:r>
    </w:p>
    <w:p w14:paraId="725553BC" w14:textId="45833B81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Dostęp do polskojęzycznego portalu pomocy technicznej zawierającego bazę wiedzy</w:t>
      </w:r>
      <w:r>
        <w:rPr>
          <w:rFonts w:ascii="Times New Roman" w:eastAsia="Calibri" w:hAnsi="Times New Roman" w:cs="Times New Roman"/>
        </w:rPr>
        <w:t>;</w:t>
      </w:r>
    </w:p>
    <w:p w14:paraId="4E7A4D34" w14:textId="36CF24E0" w:rsidR="00417142" w:rsidRPr="00417142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 xml:space="preserve">Zamawiający dopuszcza świadczenie pomocy technicznej środkami komunikacji elektronicznej obejmującej: pocztę email, dostęp zdalny oraz kontakt telefoniczny. </w:t>
      </w:r>
      <w:r w:rsidRPr="00417142">
        <w:rPr>
          <w:rFonts w:ascii="Times New Roman" w:eastAsia="Calibri" w:hAnsi="Times New Roman" w:cs="Times New Roman"/>
        </w:rPr>
        <w:lastRenderedPageBreak/>
        <w:t>Niezależenie od wybranej metody pomoc techniczna ma być świadczona w języku polskim na każdym etapie bądź poziomie rozwiązywania problemu</w:t>
      </w:r>
      <w:r>
        <w:rPr>
          <w:rFonts w:ascii="Times New Roman" w:eastAsia="Calibri" w:hAnsi="Times New Roman" w:cs="Times New Roman"/>
        </w:rPr>
        <w:t>;</w:t>
      </w:r>
    </w:p>
    <w:p w14:paraId="71458CBD" w14:textId="2722DC62" w:rsidR="00132EBB" w:rsidRDefault="00417142" w:rsidP="00F8005A">
      <w:pPr>
        <w:pStyle w:val="Akapitzlist"/>
        <w:numPr>
          <w:ilvl w:val="2"/>
          <w:numId w:val="9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17142">
        <w:rPr>
          <w:rFonts w:ascii="Times New Roman" w:eastAsia="Calibri" w:hAnsi="Times New Roman" w:cs="Times New Roman"/>
        </w:rPr>
        <w:t>Świadczenie zdalnej pomocy technicznej związanej z obsługą zgłoszeń w siedzibie Zamawiającego przez pracownika posługującego się językiem polskim</w:t>
      </w:r>
      <w:r w:rsidR="00085B9D">
        <w:rPr>
          <w:rFonts w:ascii="Times New Roman" w:eastAsia="Calibri" w:hAnsi="Times New Roman" w:cs="Times New Roman"/>
        </w:rPr>
        <w:t>.</w:t>
      </w:r>
    </w:p>
    <w:p w14:paraId="247937AA" w14:textId="77777777" w:rsidR="00AA6FCC" w:rsidRPr="00AA6FCC" w:rsidRDefault="00AA6FCC" w:rsidP="004032F0">
      <w:pPr>
        <w:pStyle w:val="Akapitzlist"/>
        <w:numPr>
          <w:ilvl w:val="1"/>
          <w:numId w:val="22"/>
        </w:numPr>
        <w:spacing w:before="120" w:after="120"/>
        <w:ind w:left="856" w:hanging="431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świadczenia wsparcia technicznego polskiego dystrybutora musi ono spełniać następujące warunki:</w:t>
      </w:r>
    </w:p>
    <w:p w14:paraId="1070C6B4" w14:textId="77777777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Pomoc techniczna producenta rozwiązań w zakresie używanego oprogramowania przez Zamawiającego.</w:t>
      </w:r>
    </w:p>
    <w:p w14:paraId="5183B338" w14:textId="156C4984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Dostęp do Upgrade, Update i Service Pack w zakresie używanego oprogramowania przez Zamawiającego.</w:t>
      </w:r>
    </w:p>
    <w:p w14:paraId="447F3E4A" w14:textId="14C2440F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 xml:space="preserve">Pomoc techniczna musi być świadczona w </w:t>
      </w:r>
      <w:r w:rsidR="00776681">
        <w:rPr>
          <w:rFonts w:ascii="Times New Roman" w:eastAsia="Calibri" w:hAnsi="Times New Roman" w:cs="Times New Roman"/>
        </w:rPr>
        <w:t>j</w:t>
      </w:r>
      <w:r w:rsidR="00776681" w:rsidRPr="00AA6FCC">
        <w:rPr>
          <w:rFonts w:ascii="Times New Roman" w:eastAsia="Calibri" w:hAnsi="Times New Roman" w:cs="Times New Roman"/>
        </w:rPr>
        <w:t xml:space="preserve">ęzyku </w:t>
      </w:r>
      <w:r w:rsidR="00776681">
        <w:rPr>
          <w:rFonts w:ascii="Times New Roman" w:eastAsia="Calibri" w:hAnsi="Times New Roman" w:cs="Times New Roman"/>
        </w:rPr>
        <w:t>p</w:t>
      </w:r>
      <w:r w:rsidRPr="00AA6FCC">
        <w:rPr>
          <w:rFonts w:ascii="Times New Roman" w:eastAsia="Calibri" w:hAnsi="Times New Roman" w:cs="Times New Roman"/>
        </w:rPr>
        <w:t>olskim.</w:t>
      </w:r>
    </w:p>
    <w:p w14:paraId="608579A4" w14:textId="77777777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dostęp do polskiego portalu pomocy technicznej.</w:t>
      </w:r>
    </w:p>
    <w:p w14:paraId="7B9883D5" w14:textId="768275D4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 xml:space="preserve">Wykonawca zapewni dostęp do </w:t>
      </w:r>
      <w:r w:rsidR="00776681">
        <w:rPr>
          <w:rFonts w:ascii="Times New Roman" w:eastAsia="Calibri" w:hAnsi="Times New Roman" w:cs="Times New Roman"/>
        </w:rPr>
        <w:t>p</w:t>
      </w:r>
      <w:r w:rsidR="00776681" w:rsidRPr="00AA6FCC">
        <w:rPr>
          <w:rFonts w:ascii="Times New Roman" w:eastAsia="Calibri" w:hAnsi="Times New Roman" w:cs="Times New Roman"/>
        </w:rPr>
        <w:t xml:space="preserve">olskiej </w:t>
      </w:r>
      <w:r w:rsidRPr="00AA6FCC">
        <w:rPr>
          <w:rFonts w:ascii="Times New Roman" w:eastAsia="Calibri" w:hAnsi="Times New Roman" w:cs="Times New Roman"/>
        </w:rPr>
        <w:t>bazy wiedzy.</w:t>
      </w:r>
    </w:p>
    <w:p w14:paraId="25067ADE" w14:textId="77777777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Wykonawca zapewni telefoniczną pomoc techniczną w języku polskim.</w:t>
      </w:r>
    </w:p>
    <w:p w14:paraId="04A44D20" w14:textId="3DF5B185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 xml:space="preserve">Wykonawca zapewni mailową pomoc </w:t>
      </w:r>
      <w:r w:rsidR="00776681" w:rsidRPr="00AA6FCC">
        <w:rPr>
          <w:rFonts w:ascii="Times New Roman" w:eastAsia="Calibri" w:hAnsi="Times New Roman" w:cs="Times New Roman"/>
        </w:rPr>
        <w:t>techniczn</w:t>
      </w:r>
      <w:r w:rsidR="00776681">
        <w:rPr>
          <w:rFonts w:ascii="Times New Roman" w:eastAsia="Calibri" w:hAnsi="Times New Roman" w:cs="Times New Roman"/>
        </w:rPr>
        <w:t>ą</w:t>
      </w:r>
      <w:r w:rsidR="00776681" w:rsidRPr="00AA6FCC">
        <w:rPr>
          <w:rFonts w:ascii="Times New Roman" w:eastAsia="Calibri" w:hAnsi="Times New Roman" w:cs="Times New Roman"/>
        </w:rPr>
        <w:t xml:space="preserve"> </w:t>
      </w:r>
      <w:r w:rsidRPr="00AA6FCC">
        <w:rPr>
          <w:rFonts w:ascii="Times New Roman" w:eastAsia="Calibri" w:hAnsi="Times New Roman" w:cs="Times New Roman"/>
        </w:rPr>
        <w:t>w języku polskim.</w:t>
      </w:r>
    </w:p>
    <w:p w14:paraId="2E2F7A20" w14:textId="3E624787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 xml:space="preserve">Wykonawca zapewni zdalną pomoc </w:t>
      </w:r>
      <w:r w:rsidR="00776681" w:rsidRPr="00AA6FCC">
        <w:rPr>
          <w:rFonts w:ascii="Times New Roman" w:eastAsia="Calibri" w:hAnsi="Times New Roman" w:cs="Times New Roman"/>
        </w:rPr>
        <w:t>techniczn</w:t>
      </w:r>
      <w:r w:rsidR="00776681">
        <w:rPr>
          <w:rFonts w:ascii="Times New Roman" w:eastAsia="Calibri" w:hAnsi="Times New Roman" w:cs="Times New Roman"/>
        </w:rPr>
        <w:t>ą</w:t>
      </w:r>
      <w:r w:rsidR="00776681" w:rsidRPr="00AA6FCC">
        <w:rPr>
          <w:rFonts w:ascii="Times New Roman" w:eastAsia="Calibri" w:hAnsi="Times New Roman" w:cs="Times New Roman"/>
        </w:rPr>
        <w:t xml:space="preserve"> </w:t>
      </w:r>
      <w:r w:rsidRPr="00AA6FCC">
        <w:rPr>
          <w:rFonts w:ascii="Times New Roman" w:eastAsia="Calibri" w:hAnsi="Times New Roman" w:cs="Times New Roman"/>
        </w:rPr>
        <w:t>w języku polskim.</w:t>
      </w:r>
    </w:p>
    <w:p w14:paraId="364A78ED" w14:textId="15D40A4C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wsparcia klienta telefonicznie, pocztą elektroniczną oraz systemem zdalnej pomocy: Wykonawca umożliwi dostęp do inżynierów wsparcia licencjonowanego oprogramowania w godzinach pracy za pośrednictwem telefonu, poczty elektronicznej oraz systemu pomocy zdalnej. Zakres wsparcia obejmuje nielimitowaną, pod względem ilości zgłoszeń i czasu obsługi, diagnostykę i rozwiązanie problemów technicznych w</w:t>
      </w:r>
      <w:r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działaniu oprogramowania.</w:t>
      </w:r>
    </w:p>
    <w:p w14:paraId="620DFC87" w14:textId="77777777" w:rsidR="00AA6FCC" w:rsidRP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poprawek i aktualizacji oprogramowania: Wykonawca w ramach usługi wsparcia i utrzymania dla licencjonowanego oprogramowania, zezwala na pobieranie poprawek, aktualizacji lub nowych wersji, service packa, bez dodatkowych kosztów.</w:t>
      </w:r>
    </w:p>
    <w:p w14:paraId="7F6D5A9D" w14:textId="46DC7DB0" w:rsidR="00AA6FCC" w:rsidRDefault="00AA6FCC" w:rsidP="004032F0">
      <w:pPr>
        <w:pStyle w:val="Akapitzlist"/>
        <w:numPr>
          <w:ilvl w:val="2"/>
          <w:numId w:val="22"/>
        </w:numPr>
        <w:suppressAutoHyphens/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dostępu do dokumentacji i portalu pomocy technicznej: Wykonawca umożliwi zdalny dostęp do portalu pomocy technicznej, gdzie Zamawiający może skorzystać z bazy wiedzy, zarejestrować i śledzić proces obsługi zgłoszeń.</w:t>
      </w:r>
    </w:p>
    <w:p w14:paraId="73DCC145" w14:textId="087AEAAC" w:rsid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Klasyfikacja obsługi zgłoszeń wsparcia technicznego:</w:t>
      </w:r>
    </w:p>
    <w:p w14:paraId="04D2F2A7" w14:textId="60E73914" w:rsidR="00AA6FCC" w:rsidRP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wysoki – awaria – błąd uniemożliwiający eksploatację Systemu i</w:t>
      </w:r>
      <w:r w:rsidR="0016395A"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niepozwalający na znalezienie takiego sposobu używania Systemu, aby skutecznie obejść jego przyczyny (błąd krytyczny).</w:t>
      </w:r>
    </w:p>
    <w:p w14:paraId="2BB3B12F" w14:textId="69408E62" w:rsidR="00AA6FCC" w:rsidRP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normalny  - usterka – błąd, w przypadku pojawienia się którego, istnieje możliwość znalezienia takiego sposobu funkcjonalnego używania Systemu, że możliwe jest skuteczne obejście przyczyny błędu w sposób wskazany przez Wykonawcę (błąd niekrytyczny).</w:t>
      </w:r>
    </w:p>
    <w:p w14:paraId="6E8986D2" w14:textId="4D5271AC" w:rsidR="00AA6FCC" w:rsidRDefault="00AA6FCC" w:rsidP="00F8005A">
      <w:pPr>
        <w:pStyle w:val="Akapitzlist"/>
        <w:numPr>
          <w:ilvl w:val="2"/>
          <w:numId w:val="13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niski – Wada – brak w Systemie któregokolwiek z uzgodnionych Modułów, niewykonywanie lub nieprawidłowe wykonywanie wszystkich lub niektórych funkcji określonych w Specyfikacji Technicznej.</w:t>
      </w:r>
    </w:p>
    <w:p w14:paraId="6FD250B6" w14:textId="4AC6C659" w:rsidR="00AA6FCC" w:rsidRPr="00AA6FCC" w:rsidRDefault="00AA6FCC" w:rsidP="004032F0">
      <w:pPr>
        <w:pStyle w:val="Akapitzlist"/>
        <w:numPr>
          <w:ilvl w:val="2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Czasy reakcji i przewidywane czasy rozwiązania:</w:t>
      </w:r>
    </w:p>
    <w:p w14:paraId="39C482EA" w14:textId="48DDF77D" w:rsidR="00AA6FCC" w:rsidRPr="00453D17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53D17">
        <w:rPr>
          <w:rFonts w:ascii="Times New Roman" w:eastAsia="Calibri" w:hAnsi="Times New Roman" w:cs="Times New Roman"/>
        </w:rPr>
        <w:t>Priorytet wysoki – przyjęcie zgłoszenia w ciągu godziny. Przewidywany czas rozwiązania zgłoszenia 2 dni w godzinach pracy Wykonawcy</w:t>
      </w:r>
      <w:r w:rsidR="00453D17" w:rsidRPr="00453D17">
        <w:rPr>
          <w:rFonts w:ascii="Times New Roman" w:eastAsia="Calibri" w:hAnsi="Times New Roman" w:cs="Times New Roman"/>
        </w:rPr>
        <w:t xml:space="preserve"> </w:t>
      </w:r>
      <w:r w:rsidR="00453D17" w:rsidRPr="00C45FFE">
        <w:rPr>
          <w:rFonts w:ascii="Times New Roman" w:eastAsia="Calibri" w:hAnsi="Times New Roman" w:cs="Times New Roman"/>
        </w:rPr>
        <w:t>tj. 08:00 – 16:00</w:t>
      </w:r>
      <w:r w:rsidRPr="00453D17">
        <w:rPr>
          <w:rFonts w:ascii="Times New Roman" w:eastAsia="Calibri" w:hAnsi="Times New Roman" w:cs="Times New Roman"/>
        </w:rPr>
        <w:t>.</w:t>
      </w:r>
    </w:p>
    <w:p w14:paraId="42DF0FA4" w14:textId="3C8BA31B" w:rsidR="00AA6FCC" w:rsidRPr="00C45FFE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53D17">
        <w:rPr>
          <w:rFonts w:ascii="Times New Roman" w:eastAsia="Calibri" w:hAnsi="Times New Roman" w:cs="Times New Roman"/>
        </w:rPr>
        <w:lastRenderedPageBreak/>
        <w:t xml:space="preserve">Priorytet normalny – przyjęcie zgłoszenia w ciągu 4 godzin. Przewidywany czas rozwiązania zgłoszenia do 10 dni </w:t>
      </w:r>
      <w:r w:rsidRPr="00C45FFE">
        <w:rPr>
          <w:rFonts w:ascii="Times New Roman" w:eastAsia="Calibri" w:hAnsi="Times New Roman" w:cs="Times New Roman"/>
        </w:rPr>
        <w:t>w godzinach pracy Wykonawcy</w:t>
      </w:r>
      <w:r w:rsidR="00453D17" w:rsidRPr="00C45FFE">
        <w:rPr>
          <w:rFonts w:ascii="Times New Roman" w:eastAsia="Calibri" w:hAnsi="Times New Roman" w:cs="Times New Roman"/>
        </w:rPr>
        <w:t xml:space="preserve"> tj. 08:00 – 16:00</w:t>
      </w:r>
      <w:r w:rsidRPr="00C45FFE">
        <w:rPr>
          <w:rFonts w:ascii="Times New Roman" w:eastAsia="Calibri" w:hAnsi="Times New Roman" w:cs="Times New Roman"/>
        </w:rPr>
        <w:t>.</w:t>
      </w:r>
    </w:p>
    <w:p w14:paraId="0267EF1B" w14:textId="39DDB489" w:rsidR="00AA6FCC" w:rsidRPr="00C45FFE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453D17">
        <w:rPr>
          <w:rFonts w:ascii="Times New Roman" w:eastAsia="Calibri" w:hAnsi="Times New Roman" w:cs="Times New Roman"/>
        </w:rPr>
        <w:t xml:space="preserve">Priorytet niski – przyjęcie zgłoszenia w ciągu 2 dni. Przewidywany czas rozwiązania zgłoszenia w ciągu 20 dni </w:t>
      </w:r>
      <w:r w:rsidRPr="00C45FFE">
        <w:rPr>
          <w:rFonts w:ascii="Times New Roman" w:eastAsia="Calibri" w:hAnsi="Times New Roman" w:cs="Times New Roman"/>
        </w:rPr>
        <w:t>w godzinach pracy Wykonawcy</w:t>
      </w:r>
      <w:r w:rsidR="00453D17" w:rsidRPr="00C45FFE">
        <w:rPr>
          <w:rFonts w:ascii="Times New Roman" w:eastAsia="Calibri" w:hAnsi="Times New Roman" w:cs="Times New Roman"/>
        </w:rPr>
        <w:t xml:space="preserve"> tj. 08:00 – 16:00</w:t>
      </w:r>
      <w:r w:rsidRPr="00C45FFE">
        <w:rPr>
          <w:rFonts w:ascii="Times New Roman" w:eastAsia="Calibri" w:hAnsi="Times New Roman" w:cs="Times New Roman"/>
        </w:rPr>
        <w:t>.</w:t>
      </w:r>
    </w:p>
    <w:p w14:paraId="684CA131" w14:textId="5876C312" w:rsidR="00AA6FCC" w:rsidRP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W przypadku konieczności przekazania zgłoszenia do Producenta Wykonawca przekazuje zgłoszenie niezwłocznie, gdzie dalej jest ono realizowane zgodnie z</w:t>
      </w:r>
      <w:r w:rsidR="0016395A">
        <w:rPr>
          <w:rFonts w:ascii="Times New Roman" w:eastAsia="Calibri" w:hAnsi="Times New Roman" w:cs="Times New Roman"/>
        </w:rPr>
        <w:t> </w:t>
      </w:r>
      <w:r w:rsidRPr="00AA6FCC">
        <w:rPr>
          <w:rFonts w:ascii="Times New Roman" w:eastAsia="Calibri" w:hAnsi="Times New Roman" w:cs="Times New Roman"/>
        </w:rPr>
        <w:t>warunkami licencji oprogramowania oraz warunkami wsparcia technicznego Producenta. W takim przypadku czas rozwiązania zostaje wstrzymany do czasu dostarczenia rozwiązania przez Producenta.</w:t>
      </w:r>
    </w:p>
    <w:p w14:paraId="5ED0D275" w14:textId="26F245C3" w:rsidR="00AA6FCC" w:rsidRDefault="00AA6FCC" w:rsidP="00F8005A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Priorytet przydzielany określonemu zgłoszeniu jest ustalany przez pracownika działu pomocy technicznej Wykonawcy w oparciu o informacje przekazane przez Zamawiającego. Informacja o priorytecie nadanym zgłoszeniu zostaje niezwłocznie przekazana Zamawiającemu.</w:t>
      </w:r>
    </w:p>
    <w:p w14:paraId="376B1CA3" w14:textId="6E34BD9E" w:rsidR="00AA6FCC" w:rsidRDefault="00AA6FCC" w:rsidP="004032F0">
      <w:pPr>
        <w:pStyle w:val="Akapitzlist"/>
        <w:numPr>
          <w:ilvl w:val="2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Nadawanie uprawnień do portalu pomocy technicznej i zasady obsługi zgłoszeń:</w:t>
      </w:r>
    </w:p>
    <w:p w14:paraId="785B50E7" w14:textId="09B1D515" w:rsidR="00AA6FCC" w:rsidRDefault="00AA6FCC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AA6FCC">
        <w:rPr>
          <w:rFonts w:ascii="Times New Roman" w:eastAsia="Calibri" w:hAnsi="Times New Roman" w:cs="Times New Roman"/>
        </w:rPr>
        <w:t>Po wykupieniu wsparcia u Polskiego Dystrybutora rozwiązań dla posiadanego oprogramowania, Zamawiający ma prawo do uzyskania dostępu do Portalu Pomocy Technicznej. Aby uzyskać dostęp do portalu należy przesłać na adres Wykonawcy prośbę o dostęp, zwierającą w treści informacje dotyczące rodzaju oprogramowania objętego licencją, datę wygaśnięcia licencji oraz nazwę firmy Licencjobiorcy.</w:t>
      </w:r>
    </w:p>
    <w:p w14:paraId="11DF77E0" w14:textId="24F83AD3" w:rsidR="00BC5205" w:rsidRDefault="00BC5205" w:rsidP="004032F0">
      <w:pPr>
        <w:pStyle w:val="Akapitzlist"/>
        <w:numPr>
          <w:ilvl w:val="2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Procedura rejestracji i przyjmowania zgłoszeń:</w:t>
      </w:r>
    </w:p>
    <w:p w14:paraId="61F589AA" w14:textId="33810895" w:rsidR="00BC5205" w:rsidRDefault="00BC5205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Poniższa procedura będzie służyła do obsługi incydentów zgłaszanych do Wykonawcy za pośrednictwem Portalu pomocy technicznej. W ramach procedury obsługi incydentów ustala się następujące kanały komunikacji:</w:t>
      </w:r>
    </w:p>
    <w:p w14:paraId="16006520" w14:textId="77777777" w:rsidR="00BC5205" w:rsidRPr="00BC5205" w:rsidRDefault="00BC5205" w:rsidP="00F8005A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Portal pomocy technicznej dostępny pod adresem wskazanym przez Wykonawcę po dostarczeniu licencji Zamawiającemu.</w:t>
      </w:r>
    </w:p>
    <w:p w14:paraId="5F1AAF81" w14:textId="77777777" w:rsidR="00BC5205" w:rsidRPr="00BC5205" w:rsidRDefault="00BC5205" w:rsidP="00F8005A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Zgłoszenie poprzez adres poczty elektronicznej wskazany przez Wykonawcę po dostarczeniu licencji Zamawiającemu.</w:t>
      </w:r>
    </w:p>
    <w:p w14:paraId="78331D15" w14:textId="6FF737EB" w:rsidR="00BC5205" w:rsidRPr="00BC5205" w:rsidRDefault="00BC5205" w:rsidP="00F8005A">
      <w:pPr>
        <w:pStyle w:val="Akapitzlist"/>
        <w:numPr>
          <w:ilvl w:val="0"/>
          <w:numId w:val="15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Zgłoszenia telefoniczne pod numerem wskazanym przez Wykonawcę po dostarczeniu licencji Zamawiającemu</w:t>
      </w:r>
      <w:r>
        <w:rPr>
          <w:rFonts w:ascii="Times New Roman" w:eastAsia="Calibri" w:hAnsi="Times New Roman" w:cs="Times New Roman"/>
        </w:rPr>
        <w:t>.</w:t>
      </w:r>
    </w:p>
    <w:p w14:paraId="06484593" w14:textId="240DAE8D" w:rsidR="00AA6FCC" w:rsidRDefault="00BC5205" w:rsidP="004032F0">
      <w:pPr>
        <w:pStyle w:val="Akapitzlist"/>
        <w:numPr>
          <w:ilvl w:val="2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Rejestracja zgłoszenia za pomocą portalu pomocy technicznej</w:t>
      </w:r>
      <w:r>
        <w:rPr>
          <w:rFonts w:ascii="Times New Roman" w:eastAsia="Calibri" w:hAnsi="Times New Roman" w:cs="Times New Roman"/>
        </w:rPr>
        <w:t>:</w:t>
      </w:r>
    </w:p>
    <w:p w14:paraId="0DA83D41" w14:textId="62A8AAF3" w:rsidR="00BC5205" w:rsidRDefault="00BC5205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W przypadku zgłoszenia poprzez portal pomocy technicznej nastąpi przekierowanie na stronę logowania do systemu zgłoszeń, gdzie należy podać nazwę użytkownika i hasło do systemu zgłoszeń, które Zamawiający otrzyma na etapie rejestracji w Portalu pomocy technicznej. Po zalogowaniu możliwe będzie zarejestrowanie zgłoszenia incydentu.</w:t>
      </w:r>
    </w:p>
    <w:p w14:paraId="40764304" w14:textId="5F11B0BC" w:rsidR="00BC5205" w:rsidRDefault="00BC5205" w:rsidP="004032F0">
      <w:pPr>
        <w:pStyle w:val="Akapitzlist"/>
        <w:numPr>
          <w:ilvl w:val="2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Rejestracja zgłoszenia za pomocą poczty elektronicznej:</w:t>
      </w:r>
    </w:p>
    <w:p w14:paraId="44B60C3D" w14:textId="6B8D0136" w:rsidR="00BC5205" w:rsidRPr="00BC5205" w:rsidRDefault="00BC5205" w:rsidP="00F8005A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 xml:space="preserve">Zamawiający będzie mógł przesłać zgłoszenie na wskazany przez Wykonawcę adres email przekazany </w:t>
      </w:r>
      <w:r w:rsidR="00776681">
        <w:rPr>
          <w:rFonts w:ascii="Times New Roman" w:eastAsia="Calibri" w:hAnsi="Times New Roman" w:cs="Times New Roman"/>
        </w:rPr>
        <w:t>Z</w:t>
      </w:r>
      <w:r w:rsidR="00776681" w:rsidRPr="00BC5205">
        <w:rPr>
          <w:rFonts w:ascii="Times New Roman" w:eastAsia="Calibri" w:hAnsi="Times New Roman" w:cs="Times New Roman"/>
        </w:rPr>
        <w:t xml:space="preserve">amawiającemu </w:t>
      </w:r>
      <w:r w:rsidRPr="00BC5205">
        <w:rPr>
          <w:rFonts w:ascii="Times New Roman" w:eastAsia="Calibri" w:hAnsi="Times New Roman" w:cs="Times New Roman"/>
        </w:rPr>
        <w:t>po dostarczeniu licencji na zakupione oprogramowanie. Każde zgłoszenie zarejestrowane poprzez adres email zostanie zarejestrowane w systemie i opatrzone własnym numerem zgłoszenia.</w:t>
      </w:r>
    </w:p>
    <w:p w14:paraId="464CBB4C" w14:textId="51894265" w:rsidR="00BC5205" w:rsidRDefault="00BC5205" w:rsidP="00534D5D">
      <w:pPr>
        <w:pStyle w:val="Akapitzlist"/>
        <w:keepNext/>
        <w:numPr>
          <w:ilvl w:val="2"/>
          <w:numId w:val="22"/>
        </w:numPr>
        <w:spacing w:before="120" w:after="120"/>
        <w:ind w:left="1208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Komunikacja i przekazywanie danych o statusie sprawy:</w:t>
      </w:r>
    </w:p>
    <w:p w14:paraId="36B88E67" w14:textId="36A674E6" w:rsidR="00BC5205" w:rsidRPr="00BC5205" w:rsidRDefault="00BC5205" w:rsidP="00F8005A">
      <w:pPr>
        <w:pStyle w:val="Akapitzlist"/>
        <w:spacing w:before="120" w:after="120"/>
        <w:ind w:left="1225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 właściwym zarejestrowaniu zgłoszenia Zamawiający zostanie powiadomiony w</w:t>
      </w:r>
      <w:r w:rsidR="0016395A">
        <w:rPr>
          <w:rFonts w:ascii="Times New Roman" w:eastAsia="Calibri" w:hAnsi="Times New Roman" w:cs="Times New Roman"/>
        </w:rPr>
        <w:t> </w:t>
      </w:r>
      <w:r w:rsidRPr="00BC5205">
        <w:rPr>
          <w:rFonts w:ascii="Times New Roman" w:eastAsia="Calibri" w:hAnsi="Times New Roman" w:cs="Times New Roman"/>
        </w:rPr>
        <w:t>oddzielnym e-mailu przesłanym na jego skrzynkę e-mailową.  Zamawiający będzie mógł śledzić postęp prac po zalogowaniu z poziomu portalu pomocy technicznej.</w:t>
      </w:r>
    </w:p>
    <w:p w14:paraId="19C4FE67" w14:textId="21C04560" w:rsidR="00BC5205" w:rsidRDefault="00BC5205" w:rsidP="00F8005A">
      <w:pPr>
        <w:pStyle w:val="Akapitzlist"/>
        <w:spacing w:before="120" w:after="120"/>
        <w:ind w:left="1225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lastRenderedPageBreak/>
        <w:t>Statusy zgłoszenia:</w:t>
      </w:r>
    </w:p>
    <w:p w14:paraId="269DD5EB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New- zgłoszenie zarejestrowane.</w:t>
      </w:r>
    </w:p>
    <w:p w14:paraId="10244EEC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Open – zgłoszenie podlegające obsłudze.</w:t>
      </w:r>
    </w:p>
    <w:p w14:paraId="5BF47033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 xml:space="preserve">On </w:t>
      </w:r>
      <w:proofErr w:type="spellStart"/>
      <w:r w:rsidRPr="00BC5205">
        <w:rPr>
          <w:rFonts w:ascii="Times New Roman" w:eastAsia="Calibri" w:hAnsi="Times New Roman" w:cs="Times New Roman"/>
        </w:rPr>
        <w:t>Hold</w:t>
      </w:r>
      <w:proofErr w:type="spellEnd"/>
      <w:r w:rsidRPr="00BC5205">
        <w:rPr>
          <w:rFonts w:ascii="Times New Roman" w:eastAsia="Calibri" w:hAnsi="Times New Roman" w:cs="Times New Roman"/>
        </w:rPr>
        <w:t xml:space="preserve"> – zgłoszenie wstrzymane w realizacji.</w:t>
      </w:r>
    </w:p>
    <w:p w14:paraId="4B8144C5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Oczekiwanie na klienta – zgłoszenie oczekujące na doprecyzowanie po stronie Zamawiającego.</w:t>
      </w:r>
    </w:p>
    <w:p w14:paraId="39381727" w14:textId="77777777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Oczekiwanie na producenta oprogramowania – Zgłoszenie przesłane do producenta oprogramowania. (Second Line Support).</w:t>
      </w:r>
    </w:p>
    <w:p w14:paraId="6832362F" w14:textId="141D2325" w:rsidR="00BC5205" w:rsidRPr="00BC5205" w:rsidRDefault="00BC5205" w:rsidP="00F8005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proofErr w:type="spellStart"/>
      <w:r w:rsidRPr="00BC5205">
        <w:rPr>
          <w:rFonts w:ascii="Times New Roman" w:eastAsia="Calibri" w:hAnsi="Times New Roman" w:cs="Times New Roman"/>
        </w:rPr>
        <w:t>Resolved</w:t>
      </w:r>
      <w:proofErr w:type="spellEnd"/>
      <w:r w:rsidRPr="00BC5205">
        <w:rPr>
          <w:rFonts w:ascii="Times New Roman" w:eastAsia="Calibri" w:hAnsi="Times New Roman" w:cs="Times New Roman"/>
        </w:rPr>
        <w:t xml:space="preserve"> – zgłoszenie, dla którego wypracowano i zastosowano rozwiązanie, oczekujące na aprobatę Zamawiającego.</w:t>
      </w:r>
    </w:p>
    <w:p w14:paraId="367C4198" w14:textId="77777777" w:rsidR="00BC5205" w:rsidRPr="00BC5205" w:rsidRDefault="00BC5205" w:rsidP="004032F0">
      <w:pPr>
        <w:pStyle w:val="Akapitzlist"/>
        <w:numPr>
          <w:ilvl w:val="2"/>
          <w:numId w:val="22"/>
        </w:numPr>
        <w:spacing w:before="120" w:after="120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Zamknięcie zgłoszenia:</w:t>
      </w:r>
    </w:p>
    <w:p w14:paraId="4669517F" w14:textId="673C3E54" w:rsidR="00D72B66" w:rsidRPr="001D237F" w:rsidRDefault="00BC5205" w:rsidP="001D237F">
      <w:pPr>
        <w:pStyle w:val="Akapitzlist"/>
        <w:spacing w:before="120" w:after="120"/>
        <w:ind w:left="1224"/>
        <w:contextualSpacing w:val="0"/>
        <w:jc w:val="both"/>
        <w:rPr>
          <w:rFonts w:ascii="Times New Roman" w:eastAsia="Calibri" w:hAnsi="Times New Roman" w:cs="Times New Roman"/>
        </w:rPr>
      </w:pPr>
      <w:r w:rsidRPr="00BC5205">
        <w:rPr>
          <w:rFonts w:ascii="Times New Roman" w:eastAsia="Calibri" w:hAnsi="Times New Roman" w:cs="Times New Roman"/>
        </w:rPr>
        <w:t>Właściwe rozwiązane zgłoszenie zostanie opatrzone statusem „</w:t>
      </w:r>
      <w:proofErr w:type="spellStart"/>
      <w:r w:rsidRPr="00BC5205">
        <w:rPr>
          <w:rFonts w:ascii="Times New Roman" w:eastAsia="Calibri" w:hAnsi="Times New Roman" w:cs="Times New Roman"/>
        </w:rPr>
        <w:t>Resolved</w:t>
      </w:r>
      <w:proofErr w:type="spellEnd"/>
      <w:r w:rsidRPr="00BC5205">
        <w:rPr>
          <w:rFonts w:ascii="Times New Roman" w:eastAsia="Calibri" w:hAnsi="Times New Roman" w:cs="Times New Roman"/>
        </w:rPr>
        <w:t>”, o czym Zamawiający zostanie poinformowany drogą e-mailową. Zamawiający ma możliwość zweryfikowania poprawności rozwiązania zgłoszenia i zamknięcia zgłoszenia linkiem dostępnym we wiadomości e-mail wysłanej po rozwiązaniu zgłoszenia lub poprzez portal pomocy technicznej. Ewentualne uwagi do zgłoszenia, spowodują ponowne otwarcie zgłoszenia i zmianę jego statusu na „Open”. Brak uwag lub odpowiedzi ze strony Zamawiającego w określonym czasie (2 dni) od rozwiązania zgłoszenia, jak również brak wykonania zamknięcia zgłoszenia przez link dostępny we wiadomości e-mail lub poprzez portal pomocy technicznej, skutkować będzie zamknięciem zgłoszenia.</w:t>
      </w:r>
      <w:r w:rsidR="00F8005A" w:rsidRPr="001D237F">
        <w:rPr>
          <w:rFonts w:ascii="Times New Roman" w:eastAsia="Calibri" w:hAnsi="Times New Roman" w:cs="Times New Roman"/>
        </w:rPr>
        <w:t xml:space="preserve"> </w:t>
      </w:r>
    </w:p>
    <w:sectPr w:rsidR="00D72B66" w:rsidRPr="001D237F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B581" w14:textId="77777777" w:rsidR="00D7261D" w:rsidRDefault="00D7261D">
      <w:r>
        <w:separator/>
      </w:r>
    </w:p>
  </w:endnote>
  <w:endnote w:type="continuationSeparator" w:id="0">
    <w:p w14:paraId="753963F4" w14:textId="77777777" w:rsidR="00D7261D" w:rsidRDefault="00D7261D">
      <w:r>
        <w:continuationSeparator/>
      </w:r>
    </w:p>
  </w:endnote>
  <w:endnote w:type="continuationNotice" w:id="1">
    <w:p w14:paraId="199DBEB5" w14:textId="77777777" w:rsidR="00D7261D" w:rsidRDefault="00D72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144B" w14:textId="77777777" w:rsidR="00D7261D" w:rsidRDefault="00D7261D">
      <w:r>
        <w:separator/>
      </w:r>
    </w:p>
  </w:footnote>
  <w:footnote w:type="continuationSeparator" w:id="0">
    <w:p w14:paraId="4FB4076B" w14:textId="77777777" w:rsidR="00D7261D" w:rsidRDefault="00D7261D">
      <w:r>
        <w:continuationSeparator/>
      </w:r>
    </w:p>
  </w:footnote>
  <w:footnote w:type="continuationNotice" w:id="1">
    <w:p w14:paraId="75016D6C" w14:textId="77777777" w:rsidR="00D7261D" w:rsidRDefault="00D72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0E2C7101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147347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3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810A6D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3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31DA1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21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1C87A11"/>
    <w:multiLevelType w:val="multilevel"/>
    <w:tmpl w:val="790637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86054"/>
    <w:multiLevelType w:val="multilevel"/>
    <w:tmpl w:val="8D101C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A1D7153"/>
    <w:multiLevelType w:val="multilevel"/>
    <w:tmpl w:val="2A4E3B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10" w:hanging="360"/>
      </w:p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2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4612419">
    <w:abstractNumId w:val="19"/>
  </w:num>
  <w:num w:numId="2" w16cid:durableId="1707215799">
    <w:abstractNumId w:val="13"/>
  </w:num>
  <w:num w:numId="3" w16cid:durableId="836189931">
    <w:abstractNumId w:val="20"/>
  </w:num>
  <w:num w:numId="4" w16cid:durableId="2127196529">
    <w:abstractNumId w:val="24"/>
  </w:num>
  <w:num w:numId="5" w16cid:durableId="1133987464">
    <w:abstractNumId w:val="22"/>
  </w:num>
  <w:num w:numId="6" w16cid:durableId="409236963">
    <w:abstractNumId w:val="12"/>
  </w:num>
  <w:num w:numId="7" w16cid:durableId="382485854">
    <w:abstractNumId w:val="17"/>
  </w:num>
  <w:num w:numId="8" w16cid:durableId="1517383812">
    <w:abstractNumId w:val="26"/>
  </w:num>
  <w:num w:numId="9" w16cid:durableId="1661928825">
    <w:abstractNumId w:val="15"/>
  </w:num>
  <w:num w:numId="10" w16cid:durableId="408619479">
    <w:abstractNumId w:val="23"/>
  </w:num>
  <w:num w:numId="11" w16cid:durableId="330761743">
    <w:abstractNumId w:val="29"/>
  </w:num>
  <w:num w:numId="12" w16cid:durableId="1785614066">
    <w:abstractNumId w:val="27"/>
  </w:num>
  <w:num w:numId="13" w16cid:durableId="1836534970">
    <w:abstractNumId w:val="18"/>
  </w:num>
  <w:num w:numId="14" w16cid:durableId="1330013724">
    <w:abstractNumId w:val="32"/>
  </w:num>
  <w:num w:numId="15" w16cid:durableId="1106728122">
    <w:abstractNumId w:val="21"/>
  </w:num>
  <w:num w:numId="16" w16cid:durableId="1374888000">
    <w:abstractNumId w:val="30"/>
  </w:num>
  <w:num w:numId="17" w16cid:durableId="912281647">
    <w:abstractNumId w:val="25"/>
  </w:num>
  <w:num w:numId="18" w16cid:durableId="366562059">
    <w:abstractNumId w:val="10"/>
  </w:num>
  <w:num w:numId="19" w16cid:durableId="462775451">
    <w:abstractNumId w:val="14"/>
  </w:num>
  <w:num w:numId="20" w16cid:durableId="1223711189">
    <w:abstractNumId w:val="11"/>
  </w:num>
  <w:num w:numId="21" w16cid:durableId="1474985947">
    <w:abstractNumId w:val="16"/>
  </w:num>
  <w:num w:numId="22" w16cid:durableId="1847942565">
    <w:abstractNumId w:val="31"/>
  </w:num>
  <w:num w:numId="23" w16cid:durableId="20367299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0545404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28E1"/>
    <w:rsid w:val="0004573E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1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37F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1F7E6C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0163"/>
    <w:rsid w:val="002C1458"/>
    <w:rsid w:val="002C22DD"/>
    <w:rsid w:val="002D0B9D"/>
    <w:rsid w:val="002D6C5E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4B6B"/>
    <w:rsid w:val="003D510C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26D6"/>
    <w:rsid w:val="004032F0"/>
    <w:rsid w:val="00403808"/>
    <w:rsid w:val="00404265"/>
    <w:rsid w:val="0040445E"/>
    <w:rsid w:val="0040471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3D17"/>
    <w:rsid w:val="004553B4"/>
    <w:rsid w:val="00456420"/>
    <w:rsid w:val="00457298"/>
    <w:rsid w:val="004617CE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962B2"/>
    <w:rsid w:val="00496FF2"/>
    <w:rsid w:val="004A2C2C"/>
    <w:rsid w:val="004A2C88"/>
    <w:rsid w:val="004A4C99"/>
    <w:rsid w:val="004A4F24"/>
    <w:rsid w:val="004A559F"/>
    <w:rsid w:val="004A677A"/>
    <w:rsid w:val="004A7317"/>
    <w:rsid w:val="004A77F5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4A24"/>
    <w:rsid w:val="004D70CC"/>
    <w:rsid w:val="004D71BD"/>
    <w:rsid w:val="004E2439"/>
    <w:rsid w:val="004E5566"/>
    <w:rsid w:val="004F28DF"/>
    <w:rsid w:val="004F687E"/>
    <w:rsid w:val="0050014F"/>
    <w:rsid w:val="0050055C"/>
    <w:rsid w:val="005026CE"/>
    <w:rsid w:val="005038BE"/>
    <w:rsid w:val="005039A7"/>
    <w:rsid w:val="00514774"/>
    <w:rsid w:val="005149DF"/>
    <w:rsid w:val="0051515E"/>
    <w:rsid w:val="00515719"/>
    <w:rsid w:val="00520EAD"/>
    <w:rsid w:val="00522B1D"/>
    <w:rsid w:val="005238E1"/>
    <w:rsid w:val="0052475A"/>
    <w:rsid w:val="00527F77"/>
    <w:rsid w:val="00530AD8"/>
    <w:rsid w:val="00533566"/>
    <w:rsid w:val="00534D5D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2FE"/>
    <w:rsid w:val="005F13CD"/>
    <w:rsid w:val="005F1DCD"/>
    <w:rsid w:val="005F30CA"/>
    <w:rsid w:val="005F3898"/>
    <w:rsid w:val="00600325"/>
    <w:rsid w:val="0060141A"/>
    <w:rsid w:val="00601541"/>
    <w:rsid w:val="0060193B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2A2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C7C51"/>
    <w:rsid w:val="006D10EB"/>
    <w:rsid w:val="006D1678"/>
    <w:rsid w:val="006D3C5E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700E27"/>
    <w:rsid w:val="00700FA2"/>
    <w:rsid w:val="00701E3E"/>
    <w:rsid w:val="0070275D"/>
    <w:rsid w:val="00703CBB"/>
    <w:rsid w:val="00705D1D"/>
    <w:rsid w:val="0070787E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C58"/>
    <w:rsid w:val="00725FC4"/>
    <w:rsid w:val="0072658B"/>
    <w:rsid w:val="007266C8"/>
    <w:rsid w:val="00727D3C"/>
    <w:rsid w:val="00730D17"/>
    <w:rsid w:val="0073113A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3363"/>
    <w:rsid w:val="00766494"/>
    <w:rsid w:val="00772DFD"/>
    <w:rsid w:val="00775812"/>
    <w:rsid w:val="00775F64"/>
    <w:rsid w:val="00776681"/>
    <w:rsid w:val="00776AF2"/>
    <w:rsid w:val="00777F72"/>
    <w:rsid w:val="0078196F"/>
    <w:rsid w:val="00783974"/>
    <w:rsid w:val="00784224"/>
    <w:rsid w:val="00784BB0"/>
    <w:rsid w:val="00787DE8"/>
    <w:rsid w:val="00790F0C"/>
    <w:rsid w:val="007919AF"/>
    <w:rsid w:val="007935CB"/>
    <w:rsid w:val="00795F0E"/>
    <w:rsid w:val="007A14AB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93C"/>
    <w:rsid w:val="007D43ED"/>
    <w:rsid w:val="007D69CE"/>
    <w:rsid w:val="007E0342"/>
    <w:rsid w:val="007E071E"/>
    <w:rsid w:val="007E0B87"/>
    <w:rsid w:val="007E30E9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31A3"/>
    <w:rsid w:val="00864AF4"/>
    <w:rsid w:val="0086558F"/>
    <w:rsid w:val="008708AB"/>
    <w:rsid w:val="00871F1D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6E0F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377D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095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B92"/>
    <w:rsid w:val="00A15291"/>
    <w:rsid w:val="00A15633"/>
    <w:rsid w:val="00A166E4"/>
    <w:rsid w:val="00A168AC"/>
    <w:rsid w:val="00A16BBD"/>
    <w:rsid w:val="00A17666"/>
    <w:rsid w:val="00A21443"/>
    <w:rsid w:val="00A278CE"/>
    <w:rsid w:val="00A27A05"/>
    <w:rsid w:val="00A27CC9"/>
    <w:rsid w:val="00A30137"/>
    <w:rsid w:val="00A30747"/>
    <w:rsid w:val="00A31045"/>
    <w:rsid w:val="00A31703"/>
    <w:rsid w:val="00A34C64"/>
    <w:rsid w:val="00A3600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665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4D40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27A77"/>
    <w:rsid w:val="00B30989"/>
    <w:rsid w:val="00B3236A"/>
    <w:rsid w:val="00B32871"/>
    <w:rsid w:val="00B335E4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2A35"/>
    <w:rsid w:val="00B73309"/>
    <w:rsid w:val="00B75D61"/>
    <w:rsid w:val="00B819D3"/>
    <w:rsid w:val="00B819F7"/>
    <w:rsid w:val="00B81AFB"/>
    <w:rsid w:val="00B81BB7"/>
    <w:rsid w:val="00B81BB8"/>
    <w:rsid w:val="00B81FB4"/>
    <w:rsid w:val="00B8377C"/>
    <w:rsid w:val="00B840A1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A4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45FFE"/>
    <w:rsid w:val="00C506D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80696"/>
    <w:rsid w:val="00C80EA1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57E1"/>
    <w:rsid w:val="00CA62B7"/>
    <w:rsid w:val="00CB1971"/>
    <w:rsid w:val="00CB31DD"/>
    <w:rsid w:val="00CB3B89"/>
    <w:rsid w:val="00CB60E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51F8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39BA"/>
    <w:rsid w:val="00D65005"/>
    <w:rsid w:val="00D66F11"/>
    <w:rsid w:val="00D674E4"/>
    <w:rsid w:val="00D70AD5"/>
    <w:rsid w:val="00D72055"/>
    <w:rsid w:val="00D7261D"/>
    <w:rsid w:val="00D72B66"/>
    <w:rsid w:val="00D73B0F"/>
    <w:rsid w:val="00D74F75"/>
    <w:rsid w:val="00D804B8"/>
    <w:rsid w:val="00D81D95"/>
    <w:rsid w:val="00D83ECF"/>
    <w:rsid w:val="00D92827"/>
    <w:rsid w:val="00D93CF9"/>
    <w:rsid w:val="00D95AE0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68EE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30FD"/>
    <w:rsid w:val="00E94DE1"/>
    <w:rsid w:val="00E95C1E"/>
    <w:rsid w:val="00E967E4"/>
    <w:rsid w:val="00E96A17"/>
    <w:rsid w:val="00E96C6C"/>
    <w:rsid w:val="00E96D70"/>
    <w:rsid w:val="00EA42D5"/>
    <w:rsid w:val="00EA47E5"/>
    <w:rsid w:val="00EB00B8"/>
    <w:rsid w:val="00EB08C3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0DDB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3D28"/>
    <w:rsid w:val="00F77342"/>
    <w:rsid w:val="00F8005A"/>
    <w:rsid w:val="00F810D1"/>
    <w:rsid w:val="00F83BF3"/>
    <w:rsid w:val="00F84706"/>
    <w:rsid w:val="00F85E6C"/>
    <w:rsid w:val="00F86200"/>
    <w:rsid w:val="00F86AE0"/>
    <w:rsid w:val="00F909FD"/>
    <w:rsid w:val="00F90AB3"/>
    <w:rsid w:val="00F92A30"/>
    <w:rsid w:val="00F93824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774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F36"/>
    <w:rsid w:val="00FE4738"/>
    <w:rsid w:val="00FE6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semiHidden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1355</Words>
  <Characters>8134</Characters>
  <Application>Microsoft Office Word</Application>
  <DocSecurity>0</DocSecurity>
  <Lines>67</Lines>
  <Paragraphs>18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21</cp:revision>
  <dcterms:created xsi:type="dcterms:W3CDTF">2024-09-19T06:23:00Z</dcterms:created>
  <dcterms:modified xsi:type="dcterms:W3CDTF">2026-07-08T07:21:00Z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