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10458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583026A" w:rsidR="00F432E6" w:rsidRPr="00547894" w:rsidRDefault="0060170D" w:rsidP="00547894">
      <w:r>
        <w:t>WSTE.420.4.2024.BW.</w:t>
      </w:r>
      <w:r w:rsidR="00204D68">
        <w:t>30</w:t>
      </w:r>
    </w:p>
    <w:p w14:paraId="6BD3B45B" w14:textId="558AFB9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04D68">
        <w:t>14 lutego</w:t>
      </w:r>
      <w:r w:rsidR="00EC29C3">
        <w:t xml:space="preserve"> 2025</w:t>
      </w:r>
      <w:r w:rsidR="00155321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341D23E" w14:textId="0A2604E2" w:rsidR="00204D68" w:rsidRDefault="004519D5" w:rsidP="00204D68">
      <w:r>
        <w:t xml:space="preserve">Zgodnie </w:t>
      </w:r>
      <w:r w:rsidR="00204D68">
        <w:t>z art. 49 ustawy z dnia 14 czerwca 1960 r. - Kodeks postępowania administracyjnego (Dz. U. z 2024 r., poz. 572 – cyt. dalej jako k.p.a.), w związku z art. 74 ust. 3 ustawy z dnia 3 października 2008 r. o udostępnianiu informacji o środowisku i jego ochronie, udziale społeczeństwa w ochronie środowiska oraz o ocenach oddziaływania na środowisko (Dz. U. z 2024 r. poz. 1112 ze zm.– cyt. dalej jako ustawa ooś), Regionalny Dyrektor Ochrony  Środowiska w Olsztynie zawiadamia, że w toku postępowania w sprawie wydania decyzji o środowiskowych uwarunkowaniach dla przedsięwzięcia polegającego na przebudowie stacji pomp Nr 10 Balewo, gm. Markusy, woj. warmińsko – mazurskie, uwzględniając dokumenty, tj. kartę informacyjną przedsięwzięcia wraz z uzupełnieniami:</w:t>
      </w:r>
    </w:p>
    <w:p w14:paraId="51D50402" w14:textId="77777777" w:rsidR="00204D68" w:rsidRDefault="00204D68" w:rsidP="00204D68">
      <w:pPr>
        <w:pStyle w:val="Akapitzlist"/>
        <w:numPr>
          <w:ilvl w:val="0"/>
          <w:numId w:val="8"/>
        </w:numPr>
      </w:pPr>
      <w:r>
        <w:t>Państwowy Powiatowy Inspektor Sanitarny w Elblągu w opinii sanitarnej z 22 maja 2024 r., znak: ZNS.9022.2.16.2024.RG.1, którą podtrzymał w późniejszych stanowiskach, nie stwierdził potrzeby przeprowadzenia oceny oddziaływania na środowisko dla przedmiotowego przedsięwzięcia;</w:t>
      </w:r>
    </w:p>
    <w:p w14:paraId="09F84333" w14:textId="77777777" w:rsidR="00204D68" w:rsidRDefault="00204D68" w:rsidP="00204D68">
      <w:pPr>
        <w:pStyle w:val="Akapitzlist"/>
        <w:numPr>
          <w:ilvl w:val="0"/>
          <w:numId w:val="8"/>
        </w:numPr>
      </w:pPr>
      <w:r>
        <w:t>Minister Infrastruktury w postanowieniu z 29 stycznia 2025 r., znak: DOK-2.7750.9.2024 nie stwierdził potrzeby przeprowadzenia oceny oddziaływania na środowisko dla przedmiotowego przedsięwzięcia.</w:t>
      </w:r>
    </w:p>
    <w:p w14:paraId="52898DCF" w14:textId="77777777" w:rsidR="00204D68" w:rsidRDefault="00204D68" w:rsidP="00204D68">
      <w:r>
        <w:t>Ponadto zawiadamiam, że w przedmiotowej sprawie został zgromadzony materiał dowodowy. Strony postępowania, zgodnie z art. 10 § 1 ustawy k.p.a., mogą zapoznać się z treścią dokumentacji sprawy, w Wydziale Spraw Terenowych I w Elblągu ul. Wojska Polskiego 1, w pokoju nr 235, w godzinach: 8.00 – 15.00 po uprzednim umówieniu się z pracownikiem tutejszej Dyrekcji (nr telefonu do kontaktu: (55) 237 45 28) oraz wypowiedzieć się co do zebranych dowodów i materiałów oraz zgłoszonych żądań, w terminie do 5 marca 2025 r. Po tym terminie wydana zostanie decyzja administracyjna kończąca ww. postępowanie.</w:t>
      </w:r>
    </w:p>
    <w:p w14:paraId="481BAF65" w14:textId="021220E2" w:rsidR="00204D68" w:rsidRDefault="00204D68" w:rsidP="00204D68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73BE852E" w14:textId="77777777" w:rsidR="0060170D" w:rsidRPr="007D755D" w:rsidRDefault="0060170D" w:rsidP="0060170D">
      <w:r>
        <w:lastRenderedPageBreak/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</w:p>
    <w:p w14:paraId="6F082D72" w14:textId="7C5E456D" w:rsidR="0060170D" w:rsidRPr="007D755D" w:rsidRDefault="0060170D" w:rsidP="0060170D">
      <w:r w:rsidRPr="007D755D">
        <w:t xml:space="preserve">Ochrony Środowiska </w:t>
      </w:r>
      <w:r>
        <w:br/>
      </w:r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0C35CCA1" w14:textId="0329C287" w:rsidR="0060170D" w:rsidRDefault="0060170D" w:rsidP="0060170D">
      <w:r>
        <w:t>Naczelnik Wydziału</w:t>
      </w:r>
    </w:p>
    <w:p w14:paraId="696B5119" w14:textId="2924F775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466EDF25" w:rsidR="00EC29C3" w:rsidRPr="0060170D" w:rsidRDefault="00EC29C3" w:rsidP="00EC29C3">
      <w:pPr>
        <w:rPr>
          <w:bCs/>
        </w:rPr>
      </w:pPr>
      <w:r>
        <w:rPr>
          <w:bCs/>
        </w:rPr>
        <w:t xml:space="preserve">Upubliczniono w dniach: </w:t>
      </w:r>
      <w:r w:rsidR="00204D68">
        <w:rPr>
          <w:bCs/>
        </w:rPr>
        <w:t>14.02</w:t>
      </w:r>
      <w:r w:rsidR="0060170D">
        <w:rPr>
          <w:bCs/>
        </w:rPr>
        <w:t xml:space="preserve">.2025 r. do </w:t>
      </w:r>
      <w:r w:rsidR="00204D68">
        <w:rPr>
          <w:bCs/>
        </w:rPr>
        <w:t>28.02</w:t>
      </w:r>
      <w:r w:rsidR="0060170D">
        <w:rPr>
          <w:bCs/>
        </w:rPr>
        <w:t>.2025 r.</w:t>
      </w:r>
    </w:p>
    <w:p w14:paraId="4E579EB0" w14:textId="3CB2EF2A" w:rsidR="0060170D" w:rsidRDefault="0060170D" w:rsidP="0060170D">
      <w:r>
        <w:t>Sprawę prowadzi: Wydział Spraw Terenowych w Elblągu Telefon kontaktowy: (55) 23745</w:t>
      </w:r>
      <w:r w:rsidR="00204D68">
        <w:t>28</w:t>
      </w:r>
    </w:p>
    <w:p w14:paraId="3998C5ED" w14:textId="0C042248" w:rsidR="0060170D" w:rsidRDefault="0060170D" w:rsidP="0060170D">
      <w:pPr>
        <w:spacing w:after="100" w:afterAutospacing="1"/>
      </w:pPr>
      <w:r>
        <w:t>Pieczęć organu i osoby odpowiedzialnej</w:t>
      </w:r>
    </w:p>
    <w:p w14:paraId="7FD35519" w14:textId="77777777" w:rsidR="00204D68" w:rsidRDefault="0060170D" w:rsidP="00204D68">
      <w:r>
        <w:t xml:space="preserve">Art. </w:t>
      </w:r>
      <w:r w:rsidR="00204D68">
        <w:t>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974A7A0" w14:textId="77777777" w:rsidR="00204D68" w:rsidRDefault="00204D68" w:rsidP="00204D68">
      <w:r>
        <w:t>Art. 61 § 4 k.p.a. „O wszczęciu postępowania z urzędu lub na żądanie jednej ze stron należy zawiadomić wszystkie osoby będące stronami w sprawie”.</w:t>
      </w:r>
    </w:p>
    <w:p w14:paraId="3B4F9598" w14:textId="77777777" w:rsidR="00204D68" w:rsidRDefault="00204D68" w:rsidP="00204D68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37874BBC" w:rsidR="003C2606" w:rsidRPr="00EC29C3" w:rsidRDefault="00204D68" w:rsidP="00204D68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E1D3F"/>
    <w:multiLevelType w:val="hybridMultilevel"/>
    <w:tmpl w:val="5A76DE0A"/>
    <w:lvl w:ilvl="0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376391452">
    <w:abstractNumId w:val="4"/>
  </w:num>
  <w:num w:numId="5" w16cid:durableId="2107920999">
    <w:abstractNumId w:val="7"/>
  </w:num>
  <w:num w:numId="6" w16cid:durableId="2063671967">
    <w:abstractNumId w:val="5"/>
  </w:num>
  <w:num w:numId="7" w16cid:durableId="545484081">
    <w:abstractNumId w:val="3"/>
  </w:num>
  <w:num w:numId="8" w16cid:durableId="142476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04D68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170D"/>
    <w:rsid w:val="006021BE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57A20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503ED"/>
    <w:rsid w:val="00C57482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EC29C3"/>
    <w:rsid w:val="00EF4319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WSTE.420.4.2024.BW.28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WSTE.420.4.2024.BW.30</dc:title>
  <dc:subject/>
  <dc:creator>Iwona Bobek</dc:creator>
  <cp:keywords/>
  <dc:description/>
  <cp:lastModifiedBy>Iwona Bobek</cp:lastModifiedBy>
  <cp:revision>4</cp:revision>
  <dcterms:created xsi:type="dcterms:W3CDTF">2025-02-14T12:29:00Z</dcterms:created>
  <dcterms:modified xsi:type="dcterms:W3CDTF">2025-02-14T12:44:00Z</dcterms:modified>
</cp:coreProperties>
</file>