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F163D" w:rsidRPr="000C647C" w:rsidRDefault="000C647C">
      <w:pPr>
        <w:tabs>
          <w:tab w:val="left" w:pos="2650"/>
        </w:tabs>
        <w:suppressAutoHyphens w:val="0"/>
        <w:spacing w:before="600" w:after="240" w:line="360" w:lineRule="auto"/>
        <w:jc w:val="left"/>
      </w:pPr>
      <w:r w:rsidRPr="000C647C">
        <w:fldChar w:fldCharType="begin">
          <w:ffData>
            <w:name w:val="__Fieldmark__3799_16"/>
            <w:enabled/>
            <w:calcOnExit w:val="0"/>
            <w:textInput/>
          </w:ffData>
        </w:fldChar>
      </w:r>
      <w:r w:rsidRPr="000C647C">
        <w:rPr>
          <w:rFonts w:ascii="Arial" w:hAnsi="Arial" w:cs="Arial"/>
          <w:b/>
          <w:vertAlign w:val="subscript"/>
        </w:rPr>
        <w:instrText>FORMTEXT</w:instrText>
      </w:r>
      <w:r w:rsidRPr="000C647C">
        <w:rPr>
          <w:rFonts w:ascii="Arial" w:hAnsi="Arial" w:cs="Arial"/>
          <w:b/>
          <w:vertAlign w:val="subscript"/>
        </w:rPr>
      </w:r>
      <w:r w:rsidRPr="000C647C">
        <w:rPr>
          <w:rFonts w:ascii="Arial" w:hAnsi="Arial" w:cs="Arial"/>
          <w:b/>
          <w:vertAlign w:val="subscript"/>
        </w:rPr>
        <w:fldChar w:fldCharType="separate"/>
      </w:r>
      <w:bookmarkStart w:id="0" w:name="__Fieldmark__3799_1632036728"/>
      <w:bookmarkStart w:id="1" w:name="__Fieldmark__22_1535"/>
      <w:bookmarkStart w:id="2" w:name="__Fieldmark__3211_4100244494"/>
      <w:bookmarkStart w:id="3" w:name="__Fieldmark__22_1535253089"/>
      <w:bookmarkStart w:id="4" w:name="Tekst1"/>
      <w:bookmarkStart w:id="5" w:name="__Fieldmark__16_2307542601"/>
      <w:bookmarkStart w:id="6" w:name="Tekst111"/>
      <w:bookmarkEnd w:id="0"/>
      <w:bookmarkEnd w:id="1"/>
      <w:bookmarkEnd w:id="2"/>
      <w:bookmarkEnd w:id="3"/>
      <w:bookmarkEnd w:id="4"/>
      <w:bookmarkEnd w:id="5"/>
      <w:r w:rsidRPr="000C647C">
        <w:rPr>
          <w:rFonts w:ascii="Arial" w:hAnsi="Arial" w:cs="Arial"/>
          <w:b/>
          <w:vertAlign w:val="subscript"/>
          <w:lang w:eastAsia="pl-PL"/>
        </w:rPr>
        <w:t>     </w:t>
      </w:r>
      <w:bookmarkStart w:id="7" w:name="__Fieldmark__16_23075426011"/>
      <w:bookmarkStart w:id="8" w:name="Tekst11"/>
      <w:bookmarkStart w:id="9" w:name="__Fieldmark__3211_41002444941"/>
      <w:bookmarkStart w:id="10" w:name="__Fieldmark__22_15351"/>
      <w:bookmarkEnd w:id="7"/>
      <w:bookmarkEnd w:id="8"/>
      <w:bookmarkEnd w:id="9"/>
      <w:bookmarkEnd w:id="10"/>
      <w:r w:rsidRPr="000C647C">
        <w:fldChar w:fldCharType="end"/>
      </w:r>
      <w:bookmarkEnd w:id="6"/>
    </w:p>
    <w:p w:rsidR="002F163D" w:rsidRPr="000C647C" w:rsidRDefault="000C647C">
      <w:pPr>
        <w:tabs>
          <w:tab w:val="left" w:pos="2650"/>
        </w:tabs>
        <w:suppressAutoHyphens w:val="0"/>
        <w:spacing w:after="240" w:line="360" w:lineRule="auto"/>
        <w:jc w:val="left"/>
        <w:rPr>
          <w:rFonts w:ascii="Arial" w:hAnsi="Arial" w:cs="Arial"/>
          <w:b/>
          <w:vertAlign w:val="subscript"/>
          <w:lang w:eastAsia="pl-PL"/>
        </w:rPr>
      </w:pPr>
      <w:r w:rsidRPr="000C647C">
        <w:rPr>
          <w:rFonts w:ascii="Arial" w:hAnsi="Arial" w:cs="Arial"/>
          <w:b/>
          <w:vertAlign w:val="subscript"/>
          <w:lang w:eastAsia="pl-PL"/>
        </w:rPr>
        <w:t>(nazwa i adres Wykonawcy)</w:t>
      </w:r>
    </w:p>
    <w:p w:rsidR="002F163D" w:rsidRPr="000C647C" w:rsidRDefault="000C647C">
      <w:pPr>
        <w:spacing w:before="600" w:after="240" w:line="360" w:lineRule="auto"/>
        <w:jc w:val="left"/>
        <w:rPr>
          <w:rFonts w:ascii="Arial" w:hAnsi="Arial" w:cs="Arial"/>
        </w:rPr>
      </w:pPr>
      <w:r w:rsidRPr="000C647C">
        <w:rPr>
          <w:rFonts w:ascii="Arial" w:hAnsi="Arial" w:cs="Arial"/>
        </w:rPr>
        <w:t>Dostawa</w:t>
      </w:r>
      <w:r w:rsidRPr="000C647C">
        <w:rPr>
          <w:rFonts w:ascii="Arial" w:hAnsi="Arial" w:cs="Arial"/>
          <w:b/>
        </w:rPr>
        <w:t xml:space="preserve"> s</w:t>
      </w:r>
      <w:r w:rsidRPr="000C647C">
        <w:rPr>
          <w:rFonts w:ascii="Arial" w:hAnsi="Arial" w:cs="Arial"/>
          <w:b/>
          <w:shd w:val="clear" w:color="auto" w:fill="FFFFFF"/>
        </w:rPr>
        <w:t>erwerów wraz z oprogramowaniem do wirtualizacji serwerów oraz dostawa i wdrożenie macierzy dyskowej</w:t>
      </w:r>
      <w:r w:rsidRPr="000C647C">
        <w:rPr>
          <w:rFonts w:ascii="Arial" w:hAnsi="Arial" w:cs="Arial"/>
          <w:b/>
        </w:rPr>
        <w:t xml:space="preserve"> do Głównego Inspektoratu Jakości Handlowej Art</w:t>
      </w:r>
      <w:r w:rsidRPr="000C647C">
        <w:rPr>
          <w:rFonts w:ascii="Arial" w:hAnsi="Arial" w:cs="Arial"/>
          <w:b/>
        </w:rPr>
        <w:t xml:space="preserve">ykułów Rolno-Spożywczych, (nr sprawy GI-BAD-231-6/20) </w:t>
      </w:r>
      <w:r w:rsidRPr="000C647C">
        <w:rPr>
          <w:rFonts w:ascii="Arial" w:hAnsi="Arial" w:cs="Arial"/>
        </w:rPr>
        <w:t>do Głównego Inspektoratu Jakości Handlowej Artykułów Rolno-Spożywczych</w:t>
      </w:r>
      <w:r w:rsidRPr="000C647C">
        <w:rPr>
          <w:rFonts w:ascii="Arial" w:hAnsi="Arial" w:cs="Arial"/>
        </w:rPr>
        <w:br/>
        <w:t>ul. Wspólna 30, 00-930 Warszawa.</w:t>
      </w:r>
    </w:p>
    <w:p w:rsidR="002F163D" w:rsidRPr="000C647C" w:rsidRDefault="000C647C">
      <w:pPr>
        <w:spacing w:line="360" w:lineRule="auto"/>
        <w:jc w:val="left"/>
        <w:rPr>
          <w:rFonts w:ascii="Arial" w:hAnsi="Arial" w:cs="Arial"/>
          <w:b/>
          <w:u w:val="single"/>
        </w:rPr>
      </w:pPr>
      <w:r w:rsidRPr="000C647C">
        <w:rPr>
          <w:rFonts w:ascii="Arial" w:hAnsi="Arial" w:cs="Arial"/>
          <w:b/>
          <w:u w:val="single"/>
        </w:rPr>
        <w:t>Serwer – 3 sztuki</w:t>
      </w:r>
    </w:p>
    <w:p w:rsidR="002F163D" w:rsidRPr="000C647C" w:rsidRDefault="000C647C">
      <w:pPr>
        <w:spacing w:line="360" w:lineRule="auto"/>
      </w:pPr>
      <w:r w:rsidRPr="000C647C">
        <w:rPr>
          <w:rFonts w:ascii="Arial" w:hAnsi="Arial" w:cs="Arial"/>
        </w:rPr>
        <w:t xml:space="preserve">Producent (marka) </w:t>
      </w:r>
      <w:r w:rsidRPr="000C647C">
        <w:fldChar w:fldCharType="begin">
          <w:ffData>
            <w:name w:val="FormularzZał2a"/>
            <w:enabled/>
            <w:calcOnExit w:val="0"/>
            <w:textInput/>
          </w:ffData>
        </w:fldChar>
      </w:r>
      <w:r w:rsidRPr="000C647C">
        <w:rPr>
          <w:rFonts w:ascii="Arial" w:hAnsi="Arial" w:cs="Arial"/>
        </w:rPr>
        <w:instrText>FORMTEXT</w:instrText>
      </w:r>
      <w:r w:rsidRPr="000C647C">
        <w:rPr>
          <w:rFonts w:ascii="Arial" w:hAnsi="Arial" w:cs="Arial"/>
        </w:rPr>
      </w:r>
      <w:r w:rsidRPr="000C647C">
        <w:rPr>
          <w:rFonts w:ascii="Arial" w:hAnsi="Arial" w:cs="Arial"/>
        </w:rPr>
        <w:fldChar w:fldCharType="separate"/>
      </w:r>
      <w:r w:rsidRPr="000C647C">
        <w:rPr>
          <w:rFonts w:ascii="Arial" w:hAnsi="Arial" w:cs="Arial"/>
        </w:rPr>
        <w:t>     </w:t>
      </w:r>
      <w:r w:rsidRPr="000C647C">
        <w:fldChar w:fldCharType="end"/>
      </w:r>
    </w:p>
    <w:p w:rsidR="002F163D" w:rsidRPr="000C647C" w:rsidRDefault="000C647C">
      <w:pPr>
        <w:spacing w:line="360" w:lineRule="auto"/>
      </w:pPr>
      <w:r w:rsidRPr="000C647C">
        <w:rPr>
          <w:rFonts w:ascii="Arial" w:hAnsi="Arial" w:cs="Arial"/>
        </w:rPr>
        <w:t>model</w:t>
      </w:r>
      <w:r w:rsidRPr="000C647C">
        <w:fldChar w:fldCharType="begin">
          <w:ffData>
            <w:name w:val="Formularzzał2a"/>
            <w:enabled/>
            <w:calcOnExit w:val="0"/>
            <w:textInput/>
          </w:ffData>
        </w:fldChar>
      </w:r>
      <w:r w:rsidRPr="000C647C">
        <w:rPr>
          <w:rFonts w:ascii="Arial" w:hAnsi="Arial" w:cs="Arial"/>
        </w:rPr>
        <w:instrText>FORMTEXT</w:instrText>
      </w:r>
      <w:r w:rsidRPr="000C647C">
        <w:rPr>
          <w:rFonts w:ascii="Arial" w:hAnsi="Arial" w:cs="Arial"/>
        </w:rPr>
      </w:r>
      <w:r w:rsidRPr="000C647C">
        <w:rPr>
          <w:rFonts w:ascii="Arial" w:hAnsi="Arial" w:cs="Arial"/>
        </w:rPr>
        <w:fldChar w:fldCharType="separate"/>
      </w:r>
      <w:bookmarkStart w:id="11" w:name="Formularzza%C5%822a"/>
      <w:bookmarkStart w:id="12" w:name="Formularzza%25252525C5%25252525822a"/>
      <w:bookmarkStart w:id="13" w:name="Formularzza%252525C5%252525822a"/>
      <w:bookmarkStart w:id="14" w:name="Formularzza%2525C5%2525822a"/>
      <w:bookmarkStart w:id="15" w:name="Formularzza%25C5%25822a"/>
      <w:bookmarkStart w:id="16" w:name="Formularzza%2525252525C5%2525252525822a"/>
      <w:bookmarkStart w:id="17" w:name="Formularzza%2525252525C5%2525252525822a1"/>
      <w:bookmarkEnd w:id="11"/>
      <w:bookmarkEnd w:id="12"/>
      <w:bookmarkEnd w:id="13"/>
      <w:bookmarkEnd w:id="14"/>
      <w:bookmarkEnd w:id="15"/>
      <w:bookmarkEnd w:id="16"/>
      <w:r w:rsidRPr="000C647C">
        <w:rPr>
          <w:rFonts w:ascii="Arial" w:hAnsi="Arial" w:cs="Arial"/>
        </w:rPr>
        <w:t>     </w:t>
      </w:r>
      <w:bookmarkStart w:id="18" w:name="Formularzza%25252525C5%25252525822a1"/>
      <w:bookmarkStart w:id="19" w:name="Formularzza%25C5%25822a1"/>
      <w:bookmarkStart w:id="20" w:name="Formularzza%252525C5%252525822a1"/>
      <w:bookmarkEnd w:id="18"/>
      <w:bookmarkEnd w:id="19"/>
      <w:bookmarkEnd w:id="20"/>
      <w:r w:rsidRPr="000C647C">
        <w:fldChar w:fldCharType="end"/>
      </w:r>
      <w:bookmarkStart w:id="21" w:name="_GoBack"/>
      <w:bookmarkEnd w:id="17"/>
      <w:bookmarkEnd w:id="21"/>
    </w:p>
    <w:p w:rsidR="002F163D" w:rsidRPr="000C647C" w:rsidRDefault="000C647C">
      <w:pPr>
        <w:spacing w:line="360" w:lineRule="auto"/>
        <w:rPr>
          <w:rFonts w:ascii="Arial" w:hAnsi="Arial" w:cs="Arial"/>
          <w:b/>
          <w:u w:val="single"/>
        </w:rPr>
      </w:pPr>
      <w:r w:rsidRPr="000C647C">
        <w:rPr>
          <w:rFonts w:ascii="Arial" w:hAnsi="Arial" w:cs="Arial"/>
          <w:b/>
          <w:u w:val="single"/>
        </w:rPr>
        <w:t>Oprogramowanie na 6 procesorów</w:t>
      </w:r>
    </w:p>
    <w:p w:rsidR="002F163D" w:rsidRPr="000C647C" w:rsidRDefault="000C647C">
      <w:pPr>
        <w:spacing w:line="360" w:lineRule="auto"/>
      </w:pPr>
      <w:r w:rsidRPr="000C647C">
        <w:rPr>
          <w:rFonts w:ascii="Arial" w:hAnsi="Arial" w:cs="Arial"/>
        </w:rPr>
        <w:t xml:space="preserve">Producent (marka) </w:t>
      </w:r>
      <w:r w:rsidRPr="000C647C">
        <w:fldChar w:fldCharType="begin">
          <w:ffData>
            <w:name w:val="__Fieldmark__3869_16"/>
            <w:enabled/>
            <w:calcOnExit w:val="0"/>
            <w:textInput/>
          </w:ffData>
        </w:fldChar>
      </w:r>
      <w:r w:rsidRPr="000C647C">
        <w:rPr>
          <w:rFonts w:ascii="Arial" w:hAnsi="Arial" w:cs="Arial"/>
        </w:rPr>
        <w:instrText>FORMTEXT</w:instrText>
      </w:r>
      <w:r w:rsidRPr="000C647C">
        <w:rPr>
          <w:rFonts w:ascii="Arial" w:hAnsi="Arial" w:cs="Arial"/>
        </w:rPr>
      </w:r>
      <w:r w:rsidRPr="000C647C">
        <w:rPr>
          <w:rFonts w:ascii="Arial" w:hAnsi="Arial" w:cs="Arial"/>
        </w:rPr>
        <w:fldChar w:fldCharType="separate"/>
      </w:r>
      <w:bookmarkStart w:id="22" w:name="__Fieldmark__3869_1632036728"/>
      <w:bookmarkStart w:id="23" w:name="__Fieldmark__85_3878893354"/>
      <w:bookmarkEnd w:id="22"/>
      <w:bookmarkEnd w:id="23"/>
      <w:r w:rsidRPr="000C647C">
        <w:rPr>
          <w:rFonts w:ascii="Arial" w:hAnsi="Arial" w:cs="Arial"/>
        </w:rPr>
        <w:t>     </w:t>
      </w:r>
      <w:bookmarkStart w:id="24" w:name="__Fieldmark__85_38788933541"/>
      <w:bookmarkEnd w:id="24"/>
      <w:r w:rsidRPr="000C647C">
        <w:fldChar w:fldCharType="end"/>
      </w:r>
    </w:p>
    <w:p w:rsidR="002F163D" w:rsidRPr="000C647C" w:rsidRDefault="000C647C">
      <w:pPr>
        <w:spacing w:line="360" w:lineRule="auto"/>
      </w:pPr>
      <w:r w:rsidRPr="000C647C">
        <w:rPr>
          <w:rFonts w:ascii="Arial" w:hAnsi="Arial" w:cs="Arial"/>
        </w:rPr>
        <w:t>mod</w:t>
      </w:r>
      <w:r w:rsidRPr="000C647C">
        <w:rPr>
          <w:rFonts w:ascii="Arial" w:hAnsi="Arial" w:cs="Arial"/>
        </w:rPr>
        <w:t>el</w:t>
      </w:r>
      <w:r w:rsidRPr="000C647C">
        <w:fldChar w:fldCharType="begin">
          <w:ffData>
            <w:name w:val="__Fieldmark__3881_16"/>
            <w:enabled/>
            <w:calcOnExit w:val="0"/>
            <w:textInput/>
          </w:ffData>
        </w:fldChar>
      </w:r>
      <w:r w:rsidRPr="000C647C">
        <w:rPr>
          <w:rFonts w:ascii="Arial" w:hAnsi="Arial" w:cs="Arial"/>
        </w:rPr>
        <w:instrText>FORMTEXT</w:instrText>
      </w:r>
      <w:r w:rsidRPr="000C647C">
        <w:rPr>
          <w:rFonts w:ascii="Arial" w:hAnsi="Arial" w:cs="Arial"/>
        </w:rPr>
      </w:r>
      <w:r w:rsidRPr="000C647C">
        <w:rPr>
          <w:rFonts w:ascii="Arial" w:hAnsi="Arial" w:cs="Arial"/>
        </w:rPr>
        <w:fldChar w:fldCharType="separate"/>
      </w:r>
      <w:bookmarkStart w:id="25" w:name="__Fieldmark__3881_1632036728"/>
      <w:bookmarkStart w:id="26" w:name="__Fieldmark__90_3878893354"/>
      <w:bookmarkEnd w:id="25"/>
      <w:bookmarkEnd w:id="26"/>
      <w:r w:rsidRPr="000C647C">
        <w:rPr>
          <w:rFonts w:ascii="Arial" w:hAnsi="Arial" w:cs="Arial"/>
        </w:rPr>
        <w:t>     </w:t>
      </w:r>
      <w:bookmarkStart w:id="27" w:name="__Fieldmark__90_38788933541"/>
      <w:bookmarkEnd w:id="27"/>
      <w:r w:rsidRPr="000C647C">
        <w:fldChar w:fldCharType="end"/>
      </w:r>
    </w:p>
    <w:p w:rsidR="002F163D" w:rsidRPr="000C647C" w:rsidRDefault="000C647C">
      <w:pPr>
        <w:spacing w:line="360" w:lineRule="auto"/>
        <w:rPr>
          <w:rFonts w:ascii="Arial" w:hAnsi="Arial" w:cs="Arial"/>
          <w:b/>
          <w:u w:val="single"/>
        </w:rPr>
      </w:pPr>
      <w:r w:rsidRPr="000C647C">
        <w:rPr>
          <w:rFonts w:ascii="Arial" w:hAnsi="Arial" w:cs="Arial"/>
          <w:b/>
          <w:u w:val="single"/>
        </w:rPr>
        <w:t>Macierz – 1 sztuka</w:t>
      </w:r>
    </w:p>
    <w:p w:rsidR="002F163D" w:rsidRPr="000C647C" w:rsidRDefault="000C647C">
      <w:pPr>
        <w:spacing w:line="360" w:lineRule="auto"/>
      </w:pPr>
      <w:r w:rsidRPr="000C647C">
        <w:rPr>
          <w:rFonts w:ascii="Arial" w:hAnsi="Arial" w:cs="Arial"/>
        </w:rPr>
        <w:t xml:space="preserve">Producent (marka) </w:t>
      </w:r>
      <w:r w:rsidRPr="000C647C">
        <w:fldChar w:fldCharType="begin">
          <w:ffData>
            <w:name w:val="__Fieldmark__3894_16"/>
            <w:enabled/>
            <w:calcOnExit w:val="0"/>
            <w:textInput/>
          </w:ffData>
        </w:fldChar>
      </w:r>
      <w:r w:rsidRPr="000C647C">
        <w:rPr>
          <w:rFonts w:ascii="Arial" w:hAnsi="Arial" w:cs="Arial"/>
        </w:rPr>
        <w:instrText>FORMTEXT</w:instrText>
      </w:r>
      <w:r w:rsidRPr="000C647C">
        <w:rPr>
          <w:rFonts w:ascii="Arial" w:hAnsi="Arial" w:cs="Arial"/>
        </w:rPr>
      </w:r>
      <w:r w:rsidRPr="000C647C">
        <w:rPr>
          <w:rFonts w:ascii="Arial" w:hAnsi="Arial" w:cs="Arial"/>
        </w:rPr>
        <w:fldChar w:fldCharType="separate"/>
      </w:r>
      <w:bookmarkStart w:id="28" w:name="__Fieldmark__3894_1632036728"/>
      <w:bookmarkStart w:id="29" w:name="__Fieldmark__97_3878893354"/>
      <w:bookmarkEnd w:id="28"/>
      <w:bookmarkEnd w:id="29"/>
      <w:r w:rsidRPr="000C647C">
        <w:rPr>
          <w:rFonts w:ascii="Arial" w:hAnsi="Arial" w:cs="Arial"/>
        </w:rPr>
        <w:t>     </w:t>
      </w:r>
      <w:bookmarkStart w:id="30" w:name="__Fieldmark__97_38788933541"/>
      <w:bookmarkEnd w:id="30"/>
      <w:r w:rsidRPr="000C647C">
        <w:fldChar w:fldCharType="end"/>
      </w:r>
    </w:p>
    <w:p w:rsidR="002F163D" w:rsidRPr="000C647C" w:rsidRDefault="000C647C">
      <w:pPr>
        <w:spacing w:line="360" w:lineRule="auto"/>
      </w:pPr>
      <w:r w:rsidRPr="000C647C">
        <w:rPr>
          <w:rFonts w:ascii="Arial" w:hAnsi="Arial" w:cs="Arial"/>
        </w:rPr>
        <w:t>model</w:t>
      </w:r>
      <w:r w:rsidRPr="000C647C">
        <w:fldChar w:fldCharType="begin">
          <w:ffData>
            <w:name w:val="__Fieldmark__3906_16"/>
            <w:enabled/>
            <w:calcOnExit w:val="0"/>
            <w:textInput/>
          </w:ffData>
        </w:fldChar>
      </w:r>
      <w:r w:rsidRPr="000C647C">
        <w:rPr>
          <w:rFonts w:ascii="Arial" w:hAnsi="Arial" w:cs="Arial"/>
        </w:rPr>
        <w:instrText>FORMTEXT</w:instrText>
      </w:r>
      <w:r w:rsidRPr="000C647C">
        <w:rPr>
          <w:rFonts w:ascii="Arial" w:hAnsi="Arial" w:cs="Arial"/>
        </w:rPr>
      </w:r>
      <w:r w:rsidRPr="000C647C">
        <w:rPr>
          <w:rFonts w:ascii="Arial" w:hAnsi="Arial" w:cs="Arial"/>
        </w:rPr>
        <w:fldChar w:fldCharType="separate"/>
      </w:r>
      <w:bookmarkStart w:id="31" w:name="__Fieldmark__3906_1632036728"/>
      <w:bookmarkStart w:id="32" w:name="__Fieldmark__102_3878893354"/>
      <w:bookmarkEnd w:id="31"/>
      <w:bookmarkEnd w:id="32"/>
      <w:r w:rsidRPr="000C647C">
        <w:rPr>
          <w:rFonts w:ascii="Arial" w:hAnsi="Arial" w:cs="Arial"/>
          <w:i/>
        </w:rPr>
        <w:t>     </w:t>
      </w:r>
      <w:bookmarkStart w:id="33" w:name="__Fieldmark__102_38788933541"/>
      <w:bookmarkEnd w:id="33"/>
      <w:r w:rsidRPr="000C647C">
        <w:fldChar w:fldCharType="end"/>
      </w:r>
    </w:p>
    <w:tbl>
      <w:tblPr>
        <w:tblpPr w:leftFromText="141" w:rightFromText="141" w:vertAnchor="text" w:horzAnchor="margin" w:tblpXSpec="center" w:tblpY="261"/>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8" w:type="dxa"/>
        </w:tblCellMar>
        <w:tblLook w:val="0000" w:firstRow="0" w:lastRow="0" w:firstColumn="0" w:lastColumn="0" w:noHBand="0" w:noVBand="0"/>
      </w:tblPr>
      <w:tblGrid>
        <w:gridCol w:w="1602"/>
        <w:gridCol w:w="5762"/>
        <w:gridCol w:w="7"/>
        <w:gridCol w:w="1510"/>
        <w:gridCol w:w="192"/>
      </w:tblGrid>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F163D" w:rsidRPr="000C647C" w:rsidRDefault="000C647C">
            <w:pPr>
              <w:snapToGrid w:val="0"/>
              <w:spacing w:line="240" w:lineRule="auto"/>
              <w:jc w:val="center"/>
              <w:rPr>
                <w:rFonts w:ascii="Arial" w:hAnsi="Arial" w:cs="Arial"/>
              </w:rPr>
            </w:pPr>
            <w:r w:rsidRPr="000C647C">
              <w:rPr>
                <w:rFonts w:ascii="Arial" w:hAnsi="Arial" w:cs="Arial"/>
                <w:b/>
                <w:bCs/>
              </w:rPr>
              <w:t>Lp.</w:t>
            </w: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F163D" w:rsidRPr="000C647C" w:rsidRDefault="000C647C">
            <w:pPr>
              <w:spacing w:line="240" w:lineRule="auto"/>
              <w:jc w:val="center"/>
              <w:rPr>
                <w:rFonts w:ascii="Arial" w:hAnsi="Arial" w:cs="Arial"/>
              </w:rPr>
            </w:pPr>
            <w:r w:rsidRPr="000C647C">
              <w:rPr>
                <w:rFonts w:ascii="Arial" w:hAnsi="Arial" w:cs="Arial"/>
                <w:b/>
              </w:rPr>
              <w:t>Opis parametrów</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F163D" w:rsidRPr="000C647C" w:rsidRDefault="000C647C">
            <w:pPr>
              <w:spacing w:line="240" w:lineRule="auto"/>
              <w:jc w:val="center"/>
              <w:rPr>
                <w:rFonts w:ascii="Arial" w:hAnsi="Arial" w:cs="Arial"/>
              </w:rPr>
            </w:pPr>
            <w:r w:rsidRPr="000C647C">
              <w:rPr>
                <w:rFonts w:ascii="Arial" w:hAnsi="Arial" w:cs="Arial"/>
                <w:b/>
              </w:rPr>
              <w:t>Wymagane parametry techniczne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F163D" w:rsidRPr="000C647C" w:rsidRDefault="000C647C">
            <w:pPr>
              <w:snapToGrid w:val="0"/>
              <w:spacing w:line="240" w:lineRule="auto"/>
              <w:jc w:val="center"/>
              <w:rPr>
                <w:rFonts w:ascii="Arial" w:hAnsi="Arial" w:cs="Arial"/>
                <w:b/>
                <w:bCs/>
                <w:i/>
              </w:rPr>
            </w:pPr>
            <w:r w:rsidRPr="000C647C">
              <w:rPr>
                <w:rFonts w:ascii="Arial" w:hAnsi="Arial" w:cs="Arial"/>
                <w:b/>
                <w:bCs/>
                <w:i/>
              </w:rPr>
              <w:t>1</w:t>
            </w: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F163D" w:rsidRPr="000C647C" w:rsidRDefault="000C647C">
            <w:pPr>
              <w:spacing w:line="240" w:lineRule="auto"/>
              <w:jc w:val="center"/>
              <w:rPr>
                <w:rFonts w:ascii="Arial" w:hAnsi="Arial" w:cs="Arial"/>
                <w:b/>
                <w:i/>
              </w:rPr>
            </w:pPr>
            <w:r w:rsidRPr="000C647C">
              <w:rPr>
                <w:rFonts w:ascii="Arial" w:hAnsi="Arial" w:cs="Arial"/>
                <w:b/>
                <w:i/>
              </w:rPr>
              <w:t>2</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F163D" w:rsidRPr="000C647C" w:rsidRDefault="000C647C">
            <w:pPr>
              <w:spacing w:line="240" w:lineRule="auto"/>
              <w:jc w:val="center"/>
              <w:rPr>
                <w:rFonts w:ascii="Arial" w:hAnsi="Arial" w:cs="Arial"/>
                <w:b/>
                <w:i/>
              </w:rPr>
            </w:pPr>
            <w:r w:rsidRPr="000C647C">
              <w:rPr>
                <w:rFonts w:ascii="Arial" w:hAnsi="Arial" w:cs="Arial"/>
                <w:b/>
                <w:i/>
              </w:rPr>
              <w:t>3</w:t>
            </w:r>
          </w:p>
        </w:tc>
      </w:tr>
      <w:tr w:rsidR="000C647C" w:rsidRPr="000C647C">
        <w:trPr>
          <w:trHeight w:val="56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0"/>
                <w:numId w:val="2"/>
              </w:numPr>
              <w:snapToGrid w:val="0"/>
              <w:spacing w:line="240" w:lineRule="auto"/>
              <w:ind w:left="360"/>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b/>
              </w:rPr>
              <w:t xml:space="preserve">Serwer wraz z </w:t>
            </w:r>
            <w:r w:rsidRPr="000C647C">
              <w:rPr>
                <w:rFonts w:ascii="Arial" w:hAnsi="Arial" w:cs="Arial"/>
                <w:b/>
              </w:rPr>
              <w:t>oprogramowaniem</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spacing w:line="240" w:lineRule="auto"/>
              <w:jc w:val="left"/>
              <w:rPr>
                <w:rFonts w:ascii="Arial" w:hAnsi="Arial" w:cs="Arial"/>
              </w:rPr>
            </w:pP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nagtabeli"/>
              <w:numPr>
                <w:ilvl w:val="1"/>
                <w:numId w:val="2"/>
              </w:numPr>
              <w:ind w:left="357" w:firstLine="79"/>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ekstpodstawowy"/>
              <w:jc w:val="left"/>
              <w:rPr>
                <w:rFonts w:ascii="Arial" w:hAnsi="Arial" w:cs="Arial"/>
              </w:rPr>
            </w:pPr>
            <w:r w:rsidRPr="000C647C">
              <w:rPr>
                <w:rFonts w:ascii="Arial" w:hAnsi="Arial" w:cs="Arial"/>
              </w:rPr>
              <w:t xml:space="preserve">Obudowa </w:t>
            </w:r>
            <w:proofErr w:type="spellStart"/>
            <w:r w:rsidRPr="000C647C">
              <w:rPr>
                <w:rFonts w:ascii="Arial" w:hAnsi="Arial" w:cs="Arial"/>
              </w:rPr>
              <w:t>Rack</w:t>
            </w:r>
            <w:proofErr w:type="spellEnd"/>
            <w:r w:rsidRPr="000C647C">
              <w:rPr>
                <w:rFonts w:ascii="Arial" w:hAnsi="Arial" w:cs="Arial"/>
              </w:rPr>
              <w:t xml:space="preserve"> o wysokości maksymalnej 1U z możliwością instalacji </w:t>
            </w:r>
            <w:r w:rsidRPr="000C647C">
              <w:rPr>
                <w:rFonts w:ascii="Arial" w:hAnsi="Arial" w:cs="Arial"/>
                <w:lang w:val="pl-PL"/>
              </w:rPr>
              <w:t>co najmniej</w:t>
            </w:r>
            <w:r w:rsidRPr="000C647C">
              <w:rPr>
                <w:rFonts w:ascii="Arial" w:hAnsi="Arial" w:cs="Arial"/>
                <w:lang w:val="pl-PL"/>
              </w:rPr>
              <w:t xml:space="preserve"> </w:t>
            </w:r>
            <w:r w:rsidRPr="000C647C">
              <w:rPr>
                <w:rFonts w:ascii="Arial" w:hAnsi="Arial" w:cs="Arial"/>
              </w:rPr>
              <w:t>10 dysków 2.5" Hot-Plug</w:t>
            </w:r>
            <w:r w:rsidRPr="000C647C">
              <w:rPr>
                <w:rFonts w:ascii="Arial" w:hAnsi="Arial" w:cs="Arial"/>
                <w:lang w:val="pl-PL"/>
              </w:rPr>
              <w:t>,</w:t>
            </w:r>
            <w:r w:rsidRPr="000C647C">
              <w:rPr>
                <w:rFonts w:ascii="Arial" w:hAnsi="Arial" w:cs="Arial"/>
              </w:rPr>
              <w:t xml:space="preserve"> kompletem wysuwanych szyn umożliwiających montaż w szafie </w:t>
            </w:r>
            <w:proofErr w:type="spellStart"/>
            <w:r w:rsidRPr="000C647C">
              <w:rPr>
                <w:rFonts w:ascii="Arial" w:hAnsi="Arial" w:cs="Arial"/>
              </w:rPr>
              <w:t>rack</w:t>
            </w:r>
            <w:proofErr w:type="spellEnd"/>
            <w:r w:rsidRPr="000C647C">
              <w:rPr>
                <w:rFonts w:ascii="Arial" w:hAnsi="Arial" w:cs="Arial"/>
              </w:rPr>
              <w:t xml:space="preserve"> i wysuwanie serwera do celów serwisowych.</w:t>
            </w:r>
          </w:p>
          <w:p w:rsidR="002F163D" w:rsidRPr="000C647C" w:rsidRDefault="000C647C">
            <w:pPr>
              <w:pStyle w:val="Tekstpodstawowy"/>
              <w:jc w:val="left"/>
              <w:rPr>
                <w:rFonts w:ascii="Arial" w:hAnsi="Arial" w:cs="Arial"/>
              </w:rPr>
            </w:pPr>
            <w:r w:rsidRPr="000C647C">
              <w:rPr>
                <w:rFonts w:ascii="Arial" w:hAnsi="Arial" w:cs="Arial"/>
              </w:rPr>
              <w:t xml:space="preserve">Obudowa z możliwością </w:t>
            </w:r>
            <w:r w:rsidRPr="000C647C">
              <w:rPr>
                <w:rFonts w:ascii="Arial" w:hAnsi="Arial" w:cs="Arial"/>
              </w:rPr>
              <w:t xml:space="preserve">wyposażenia w kartę </w:t>
            </w:r>
            <w:r w:rsidRPr="000C647C">
              <w:rPr>
                <w:rFonts w:ascii="Arial" w:hAnsi="Arial" w:cs="Arial"/>
              </w:rPr>
              <w:lastRenderedPageBreak/>
              <w:t>umożliwiającą dostęp bezpośredni poprzez urządzenia mobilne  - serwer musi posiadać możliwość konfiguracji oraz monitoringu</w:t>
            </w:r>
            <w:r w:rsidRPr="000C647C">
              <w:rPr>
                <w:rFonts w:ascii="Arial" w:hAnsi="Arial" w:cs="Arial"/>
                <w:lang w:val="pl-PL"/>
              </w:rPr>
              <w:t xml:space="preserve"> </w:t>
            </w:r>
            <w:r w:rsidRPr="000C647C">
              <w:rPr>
                <w:rFonts w:ascii="Arial" w:hAnsi="Arial" w:cs="Arial"/>
              </w:rPr>
              <w:t xml:space="preserve">najważniejszych komponentów serwera przy użyciu dedykowanej aplikacji mobilnej (Android/ Apple iOS) przy użyciu </w:t>
            </w:r>
            <w:r w:rsidRPr="000C647C">
              <w:rPr>
                <w:rFonts w:ascii="Arial" w:hAnsi="Arial" w:cs="Arial"/>
              </w:rPr>
              <w:t>jednego z protokołów BLE/ WIFI.</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jc w:val="left"/>
              <w:rPr>
                <w:rFonts w:ascii="Arial" w:hAnsi="Arial" w:cs="Arial"/>
              </w:rPr>
            </w:pPr>
            <w:r w:rsidRPr="000C647C">
              <w:rPr>
                <w:rFonts w:ascii="Arial" w:hAnsi="Arial" w:cs="Arial"/>
              </w:rPr>
              <w:lastRenderedPageBreak/>
              <w:t>wymagane</w:t>
            </w:r>
          </w:p>
        </w:tc>
      </w:tr>
      <w:tr w:rsidR="000C647C" w:rsidRPr="000C647C">
        <w:trPr>
          <w:trHeight w:val="121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Listapunktowana41"/>
              <w:numPr>
                <w:ilvl w:val="1"/>
                <w:numId w:val="2"/>
              </w:numPr>
              <w:snapToGrid w:val="0"/>
              <w:spacing w:before="120" w:after="120" w:line="360" w:lineRule="auto"/>
              <w:ind w:left="357" w:firstLine="79"/>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jc w:val="left"/>
            </w:pPr>
            <w:r w:rsidRPr="000C647C">
              <w:rPr>
                <w:rFonts w:ascii="Arial" w:hAnsi="Arial" w:cs="Arial"/>
              </w:rPr>
              <w:t>Płyta główna z możliwością zainstalowania minimum dwóch procesorów. Płyta główna musi być zaprojektowana przez producenta serwera i oznaczona jego znakiem firmowym. Chipset d</w:t>
            </w:r>
            <w:r w:rsidRPr="000C647C">
              <w:rPr>
                <w:rFonts w:ascii="Arial" w:hAnsi="Arial" w:cs="Arial"/>
                <w:bCs/>
              </w:rPr>
              <w:t xml:space="preserve">edykowany przez producenta procesora do pracy w serwerach dwuprocesorowych. </w:t>
            </w:r>
            <w:r w:rsidRPr="000C647C">
              <w:rPr>
                <w:rFonts w:ascii="Arial" w:hAnsi="Arial" w:cs="Arial"/>
                <w:bCs/>
              </w:rPr>
              <w:t xml:space="preserve">Zainstalowany moduł </w:t>
            </w:r>
            <w:bookmarkStart w:id="34" w:name="ArticleTitle"/>
            <w:bookmarkEnd w:id="34"/>
            <w:proofErr w:type="spellStart"/>
            <w:r w:rsidRPr="000C647C">
              <w:rPr>
                <w:rFonts w:ascii="Arial" w:hAnsi="Arial" w:cs="Arial"/>
                <w:bCs/>
              </w:rPr>
              <w:t>Trusted</w:t>
            </w:r>
            <w:proofErr w:type="spellEnd"/>
            <w:r w:rsidRPr="000C647C">
              <w:rPr>
                <w:rFonts w:ascii="Arial" w:hAnsi="Arial" w:cs="Arial"/>
                <w:bCs/>
              </w:rPr>
              <w:t xml:space="preserve"> Platform Module 2.0.</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trHeight w:val="48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24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Dwa zainstalowane procesory.</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trHeight w:val="166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36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line="360" w:lineRule="auto"/>
              <w:jc w:val="left"/>
              <w:rPr>
                <w:rFonts w:ascii="Arial" w:hAnsi="Arial" w:cs="Arial"/>
              </w:rPr>
            </w:pPr>
            <w:r w:rsidRPr="000C647C">
              <w:rPr>
                <w:rFonts w:ascii="Arial" w:hAnsi="Arial" w:cs="Arial"/>
              </w:rPr>
              <w:t xml:space="preserve">Każdy procesor minimum dziesięcio-rdzeniowy klasy x86 do pracy z zaoferowanym serwerem umożliwiające osiągnięcie wyniku minimum </w:t>
            </w:r>
            <w:r w:rsidRPr="000C647C">
              <w:rPr>
                <w:rFonts w:ascii="Arial" w:hAnsi="Arial" w:cs="Arial"/>
                <w:shd w:val="clear" w:color="auto" w:fill="FFFFFF"/>
              </w:rPr>
              <w:t>120</w:t>
            </w:r>
            <w:r w:rsidRPr="000C647C">
              <w:rPr>
                <w:rFonts w:ascii="Arial" w:hAnsi="Arial" w:cs="Arial"/>
              </w:rPr>
              <w:t xml:space="preserve"> punktów w teście SPECrate2017_int_base dostępnym na stronie www.spec.org dla dwóch procesorów.</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360" w:lineRule="auto"/>
              <w:jc w:val="left"/>
              <w:rPr>
                <w:rFonts w:ascii="Arial" w:hAnsi="Arial" w:cs="Arial"/>
              </w:rPr>
            </w:pPr>
            <w:r w:rsidRPr="000C647C">
              <w:rPr>
                <w:rFonts w:ascii="Arial" w:hAnsi="Arial" w:cs="Arial"/>
              </w:rPr>
              <w:t>wymagane</w:t>
            </w:r>
          </w:p>
        </w:tc>
      </w:tr>
      <w:tr w:rsidR="000C647C" w:rsidRPr="000C647C">
        <w:trPr>
          <w:trHeight w:val="96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36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line="360" w:lineRule="auto"/>
              <w:jc w:val="left"/>
            </w:pPr>
            <w:r w:rsidRPr="000C647C">
              <w:rPr>
                <w:rFonts w:ascii="Arial" w:hAnsi="Arial" w:cs="Arial"/>
              </w:rPr>
              <w:t xml:space="preserve">Zainstalowany moduł dedykowany dla </w:t>
            </w:r>
            <w:proofErr w:type="spellStart"/>
            <w:r w:rsidRPr="000C647C">
              <w:rPr>
                <w:rFonts w:ascii="Arial" w:hAnsi="Arial" w:cs="Arial"/>
              </w:rPr>
              <w:t>hypervisora</w:t>
            </w:r>
            <w:proofErr w:type="spellEnd"/>
            <w:r w:rsidRPr="000C647C">
              <w:rPr>
                <w:rFonts w:ascii="Arial" w:hAnsi="Arial" w:cs="Arial"/>
              </w:rPr>
              <w:t xml:space="preserve"> </w:t>
            </w:r>
            <w:proofErr w:type="spellStart"/>
            <w:r w:rsidRPr="000C647C">
              <w:rPr>
                <w:rFonts w:ascii="Arial" w:hAnsi="Arial" w:cs="Arial"/>
              </w:rPr>
              <w:t>wirtualizacyjnego</w:t>
            </w:r>
            <w:proofErr w:type="spellEnd"/>
            <w:r w:rsidRPr="000C647C">
              <w:rPr>
                <w:rFonts w:ascii="Arial" w:hAnsi="Arial" w:cs="Arial"/>
              </w:rPr>
              <w:t xml:space="preserve">,  wyposażony </w:t>
            </w:r>
            <w:r w:rsidRPr="000C647C">
              <w:rPr>
                <w:rFonts w:ascii="Arial" w:hAnsi="Arial" w:cs="Arial"/>
              </w:rPr>
              <w:t>w co najmniej</w:t>
            </w:r>
            <w:r w:rsidRPr="000C647C">
              <w:rPr>
                <w:rFonts w:ascii="Arial" w:hAnsi="Arial" w:cs="Arial"/>
              </w:rPr>
              <w:t xml:space="preserve"> w dwa nośniki typu </w:t>
            </w:r>
            <w:proofErr w:type="spellStart"/>
            <w:r w:rsidRPr="000C647C">
              <w:rPr>
                <w:rFonts w:ascii="Arial" w:hAnsi="Arial" w:cs="Arial"/>
              </w:rPr>
              <w:t>flash</w:t>
            </w:r>
            <w:proofErr w:type="spellEnd"/>
            <w:r w:rsidRPr="000C647C">
              <w:rPr>
                <w:rFonts w:ascii="Arial" w:hAnsi="Arial" w:cs="Arial"/>
              </w:rPr>
              <w:t xml:space="preserve"> o pojemności minimum 32GB z </w:t>
            </w:r>
            <w:proofErr w:type="spellStart"/>
            <w:r w:rsidRPr="000C647C">
              <w:rPr>
                <w:rFonts w:ascii="Arial" w:hAnsi="Arial" w:cs="Arial"/>
              </w:rPr>
              <w:t>możliwoscią</w:t>
            </w:r>
            <w:proofErr w:type="spellEnd"/>
            <w:r w:rsidRPr="000C647C">
              <w:rPr>
                <w:rFonts w:ascii="Arial" w:hAnsi="Arial" w:cs="Arial"/>
              </w:rPr>
              <w:t xml:space="preserve"> konfiguracji zabezpieczenia synchronizacji pomiędzy nośnikami z poziomu BIOS serwera, rozwiązanie n</w:t>
            </w:r>
            <w:r w:rsidRPr="000C647C">
              <w:rPr>
                <w:rFonts w:ascii="Arial" w:hAnsi="Arial" w:cs="Arial"/>
              </w:rPr>
              <w:t xml:space="preserve">ie może powodować </w:t>
            </w:r>
            <w:proofErr w:type="spellStart"/>
            <w:r w:rsidRPr="000C647C">
              <w:rPr>
                <w:rFonts w:ascii="Arial" w:hAnsi="Arial" w:cs="Arial"/>
              </w:rPr>
              <w:t>zmiejszenia</w:t>
            </w:r>
            <w:proofErr w:type="spellEnd"/>
            <w:r w:rsidRPr="000C647C">
              <w:rPr>
                <w:rFonts w:ascii="Arial" w:hAnsi="Arial" w:cs="Arial"/>
              </w:rPr>
              <w:t xml:space="preserve"> ilości wnęk na dyski twarde. Pamięć </w:t>
            </w:r>
            <w:proofErr w:type="spellStart"/>
            <w:r w:rsidRPr="000C647C">
              <w:rPr>
                <w:rFonts w:ascii="Arial" w:hAnsi="Arial" w:cs="Arial"/>
              </w:rPr>
              <w:t>flash</w:t>
            </w:r>
            <w:proofErr w:type="spellEnd"/>
            <w:r w:rsidRPr="000C647C">
              <w:rPr>
                <w:rFonts w:ascii="Arial" w:hAnsi="Arial" w:cs="Arial"/>
              </w:rPr>
              <w:t xml:space="preserve"> musi pochodzić bezpośrednio od producenta serwera.</w:t>
            </w:r>
          </w:p>
          <w:p w:rsidR="002F163D" w:rsidRPr="000C647C" w:rsidRDefault="000C647C">
            <w:pPr>
              <w:spacing w:before="40" w:after="40" w:line="360" w:lineRule="auto"/>
              <w:jc w:val="left"/>
            </w:pPr>
            <w:r w:rsidRPr="000C647C">
              <w:rPr>
                <w:rFonts w:ascii="Arial" w:hAnsi="Arial" w:cs="Arial"/>
              </w:rPr>
              <w:t xml:space="preserve">Możliwość instalacji </w:t>
            </w:r>
            <w:r w:rsidRPr="000C647C">
              <w:rPr>
                <w:rFonts w:ascii="Arial" w:hAnsi="Arial" w:cs="Arial"/>
              </w:rPr>
              <w:t>co najmniej</w:t>
            </w:r>
            <w:r w:rsidRPr="000C647C">
              <w:rPr>
                <w:rFonts w:ascii="Arial" w:hAnsi="Arial" w:cs="Arial"/>
              </w:rPr>
              <w:t xml:space="preserve"> dwóch dysków M.2 SATA o pojemności minimum 480GB z </w:t>
            </w:r>
            <w:proofErr w:type="spellStart"/>
            <w:r w:rsidRPr="000C647C">
              <w:rPr>
                <w:rFonts w:ascii="Arial" w:hAnsi="Arial" w:cs="Arial"/>
              </w:rPr>
              <w:t>możliością</w:t>
            </w:r>
            <w:proofErr w:type="spellEnd"/>
            <w:r w:rsidRPr="000C647C">
              <w:rPr>
                <w:rFonts w:ascii="Arial" w:hAnsi="Arial" w:cs="Arial"/>
              </w:rPr>
              <w:t xml:space="preserve"> </w:t>
            </w:r>
            <w:r w:rsidRPr="000C647C">
              <w:rPr>
                <w:rFonts w:ascii="Arial" w:hAnsi="Arial" w:cs="Arial"/>
              </w:rPr>
              <w:lastRenderedPageBreak/>
              <w:t>konfiguracji RAID 1.</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360" w:lineRule="auto"/>
              <w:jc w:val="left"/>
              <w:rPr>
                <w:rFonts w:ascii="Arial" w:hAnsi="Arial" w:cs="Arial"/>
              </w:rPr>
            </w:pPr>
            <w:r w:rsidRPr="000C647C">
              <w:rPr>
                <w:rFonts w:ascii="Arial" w:hAnsi="Arial" w:cs="Arial"/>
              </w:rPr>
              <w:lastRenderedPageBreak/>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36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line="360" w:lineRule="auto"/>
              <w:jc w:val="left"/>
              <w:rPr>
                <w:rFonts w:ascii="Arial" w:hAnsi="Arial" w:cs="Arial"/>
              </w:rPr>
            </w:pPr>
            <w:proofErr w:type="spellStart"/>
            <w:r w:rsidRPr="000C647C">
              <w:rPr>
                <w:rFonts w:ascii="Arial" w:eastAsiaTheme="minorEastAsia" w:hAnsi="Arial" w:cs="Arial"/>
                <w:lang w:val="de-DE" w:eastAsia="zh-CN"/>
              </w:rPr>
              <w:t>Pojemność</w:t>
            </w:r>
            <w:proofErr w:type="spellEnd"/>
            <w:r w:rsidRPr="000C647C">
              <w:rPr>
                <w:rFonts w:ascii="Arial" w:eastAsiaTheme="minorEastAsia" w:hAnsi="Arial" w:cs="Arial"/>
                <w:lang w:val="de-DE" w:eastAsia="zh-CN"/>
              </w:rPr>
              <w:t xml:space="preserve"> </w:t>
            </w:r>
            <w:proofErr w:type="spellStart"/>
            <w:r w:rsidRPr="000C647C">
              <w:rPr>
                <w:rFonts w:ascii="Arial" w:eastAsiaTheme="minorEastAsia" w:hAnsi="Arial" w:cs="Arial"/>
                <w:lang w:val="de-DE" w:eastAsia="zh-CN"/>
              </w:rPr>
              <w:t>zainstalowanej</w:t>
            </w:r>
            <w:proofErr w:type="spellEnd"/>
            <w:r w:rsidRPr="000C647C">
              <w:rPr>
                <w:rFonts w:ascii="Arial" w:eastAsiaTheme="minorEastAsia" w:hAnsi="Arial" w:cs="Arial"/>
                <w:lang w:val="de-DE" w:eastAsia="zh-CN"/>
              </w:rPr>
              <w:t xml:space="preserve"> </w:t>
            </w:r>
            <w:proofErr w:type="spellStart"/>
            <w:r w:rsidRPr="000C647C">
              <w:rPr>
                <w:rFonts w:ascii="Arial" w:eastAsiaTheme="minorEastAsia" w:hAnsi="Arial" w:cs="Arial"/>
                <w:lang w:val="de-DE" w:eastAsia="zh-CN"/>
              </w:rPr>
              <w:t>pamięci</w:t>
            </w:r>
            <w:proofErr w:type="spellEnd"/>
            <w:r w:rsidRPr="000C647C">
              <w:rPr>
                <w:rFonts w:ascii="Arial" w:eastAsiaTheme="minorEastAsia" w:hAnsi="Arial" w:cs="Arial"/>
                <w:lang w:val="de-DE" w:eastAsia="zh-CN"/>
              </w:rPr>
              <w:t xml:space="preserve"> </w:t>
            </w:r>
            <w:proofErr w:type="spellStart"/>
            <w:r w:rsidRPr="000C647C">
              <w:rPr>
                <w:rFonts w:ascii="Arial" w:eastAsiaTheme="minorEastAsia" w:hAnsi="Arial" w:cs="Arial"/>
                <w:lang w:val="de-DE" w:eastAsia="zh-CN"/>
              </w:rPr>
              <w:t>typu</w:t>
            </w:r>
            <w:proofErr w:type="spellEnd"/>
            <w:r w:rsidRPr="000C647C">
              <w:rPr>
                <w:rFonts w:ascii="Arial" w:eastAsiaTheme="minorEastAsia" w:hAnsi="Arial" w:cs="Arial"/>
                <w:lang w:val="de-DE" w:eastAsia="zh-CN"/>
              </w:rPr>
              <w:t xml:space="preserve"> RAM</w:t>
            </w:r>
          </w:p>
          <w:p w:rsidR="002F163D" w:rsidRPr="000C647C" w:rsidRDefault="000C647C">
            <w:pPr>
              <w:spacing w:before="40" w:after="40" w:line="360" w:lineRule="auto"/>
              <w:jc w:val="left"/>
              <w:rPr>
                <w:rFonts w:ascii="Arial" w:hAnsi="Arial" w:cs="Arial"/>
                <w:lang w:val="en-US"/>
              </w:rPr>
            </w:pPr>
            <w:r w:rsidRPr="000C647C">
              <w:rPr>
                <w:rFonts w:ascii="Arial" w:eastAsiaTheme="minorEastAsia" w:hAnsi="Arial" w:cs="Arial"/>
                <w:lang w:val="de-DE" w:eastAsia="zh-CN"/>
              </w:rPr>
              <w:t>192GB DDR4 RDIMM 2933MT/s</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36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36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line="360" w:lineRule="auto"/>
              <w:jc w:val="left"/>
              <w:rPr>
                <w:rFonts w:ascii="Arial" w:hAnsi="Arial" w:cs="Arial"/>
              </w:rPr>
            </w:pPr>
            <w:r w:rsidRPr="000C647C">
              <w:rPr>
                <w:rFonts w:ascii="Arial" w:eastAsia="Calibri" w:hAnsi="Arial" w:cs="Arial"/>
              </w:rPr>
              <w:t xml:space="preserve">Na płycie głównej powinny znajdować się </w:t>
            </w:r>
            <w:r w:rsidRPr="000C647C">
              <w:rPr>
                <w:rFonts w:ascii="Arial" w:eastAsia="Calibri" w:hAnsi="Arial" w:cs="Arial"/>
              </w:rPr>
              <w:t>co najmniej</w:t>
            </w:r>
            <w:r w:rsidRPr="000C647C">
              <w:rPr>
                <w:rFonts w:ascii="Arial" w:eastAsia="Calibri" w:hAnsi="Arial" w:cs="Arial"/>
              </w:rPr>
              <w:t xml:space="preserve"> 24 </w:t>
            </w:r>
            <w:proofErr w:type="spellStart"/>
            <w:r w:rsidRPr="000C647C">
              <w:rPr>
                <w:rFonts w:ascii="Arial" w:eastAsia="Calibri" w:hAnsi="Arial" w:cs="Arial"/>
              </w:rPr>
              <w:t>sloty</w:t>
            </w:r>
            <w:proofErr w:type="spellEnd"/>
            <w:r w:rsidRPr="000C647C">
              <w:rPr>
                <w:rFonts w:ascii="Arial" w:eastAsia="Calibri" w:hAnsi="Arial" w:cs="Arial"/>
              </w:rPr>
              <w:t xml:space="preserve"> przeznaczonych do instalacji pamięci. Płyta główna powinna obsługiwać </w:t>
            </w:r>
            <w:r w:rsidRPr="000C647C">
              <w:rPr>
                <w:rFonts w:ascii="Arial" w:eastAsia="Calibri" w:hAnsi="Arial" w:cs="Arial"/>
              </w:rPr>
              <w:t>co najmniej</w:t>
            </w:r>
            <w:r w:rsidRPr="000C647C">
              <w:rPr>
                <w:rFonts w:ascii="Arial" w:eastAsia="Calibri" w:hAnsi="Arial" w:cs="Arial"/>
              </w:rPr>
              <w:t xml:space="preserve"> 3TB pamięci RAM.</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36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24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jc w:val="left"/>
              <w:rPr>
                <w:rFonts w:ascii="Arial" w:hAnsi="Arial" w:cs="Arial"/>
              </w:rPr>
            </w:pPr>
            <w:r w:rsidRPr="000C647C">
              <w:rPr>
                <w:rFonts w:ascii="Arial" w:hAnsi="Arial" w:cs="Arial"/>
              </w:rPr>
              <w:t xml:space="preserve">Zabezpieczenia pamięci RAM - Memory </w:t>
            </w:r>
            <w:proofErr w:type="spellStart"/>
            <w:r w:rsidRPr="000C647C">
              <w:rPr>
                <w:rFonts w:ascii="Arial" w:hAnsi="Arial" w:cs="Arial"/>
              </w:rPr>
              <w:t>Rank</w:t>
            </w:r>
            <w:proofErr w:type="spellEnd"/>
            <w:r w:rsidRPr="000C647C">
              <w:rPr>
                <w:rFonts w:ascii="Arial" w:hAnsi="Arial" w:cs="Arial"/>
              </w:rPr>
              <w:t xml:space="preserve"> Sparing, Memory Mirror</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24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jc w:val="left"/>
              <w:rPr>
                <w:rFonts w:ascii="Arial" w:hAnsi="Arial" w:cs="Arial"/>
              </w:rPr>
            </w:pPr>
            <w:r w:rsidRPr="000C647C">
              <w:rPr>
                <w:rFonts w:ascii="Arial" w:hAnsi="Arial" w:cs="Arial"/>
              </w:rPr>
              <w:t xml:space="preserve">Karta graficzna - zintegrowana umożliwiająca wyświetlenie rozdzielczości </w:t>
            </w:r>
            <w:r w:rsidRPr="000C647C">
              <w:rPr>
                <w:rFonts w:ascii="Arial" w:hAnsi="Arial" w:cs="Arial"/>
              </w:rPr>
              <w:t>co najmniej</w:t>
            </w:r>
            <w:r w:rsidRPr="000C647C">
              <w:rPr>
                <w:rFonts w:ascii="Arial" w:hAnsi="Arial" w:cs="Arial"/>
              </w:rPr>
              <w:t xml:space="preserve"> 1600x900</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24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pPr>
            <w:r w:rsidRPr="000C647C">
              <w:rPr>
                <w:rFonts w:ascii="Arial" w:hAnsi="Arial" w:cs="Arial"/>
              </w:rPr>
              <w:t xml:space="preserve">Wbudowane </w:t>
            </w:r>
            <w:r w:rsidRPr="000C647C">
              <w:rPr>
                <w:rFonts w:ascii="Arial" w:hAnsi="Arial" w:cs="Arial"/>
              </w:rPr>
              <w:t>co najmniej</w:t>
            </w:r>
            <w:r w:rsidRPr="000C647C">
              <w:rPr>
                <w:rFonts w:ascii="Arial" w:hAnsi="Arial" w:cs="Arial"/>
              </w:rPr>
              <w:t xml:space="preserve"> dwa interfejsy sieciowe 1Gb Ethernet w standardzie </w:t>
            </w:r>
            <w:proofErr w:type="spellStart"/>
            <w:r w:rsidRPr="000C647C">
              <w:rPr>
                <w:rFonts w:ascii="Arial" w:hAnsi="Arial" w:cs="Arial"/>
              </w:rPr>
              <w:t>BaseT</w:t>
            </w:r>
            <w:proofErr w:type="spellEnd"/>
            <w:r w:rsidRPr="000C647C">
              <w:rPr>
                <w:rFonts w:ascii="Arial" w:hAnsi="Arial" w:cs="Arial"/>
              </w:rPr>
              <w:t xml:space="preserve"> oraz w </w:t>
            </w:r>
            <w:r w:rsidRPr="000C647C">
              <w:rPr>
                <w:rFonts w:ascii="Arial" w:hAnsi="Arial" w:cs="Arial"/>
              </w:rPr>
              <w:t>co najmniej</w:t>
            </w:r>
            <w:r w:rsidRPr="000C647C">
              <w:rPr>
                <w:rFonts w:ascii="Arial" w:hAnsi="Arial" w:cs="Arial"/>
              </w:rPr>
              <w:t xml:space="preserve"> dwa interfejsy sieciowe 10Gb Ethernet ze złączami w standardzie </w:t>
            </w:r>
            <w:proofErr w:type="spellStart"/>
            <w:r w:rsidRPr="000C647C">
              <w:rPr>
                <w:rFonts w:ascii="Arial" w:hAnsi="Arial" w:cs="Arial"/>
              </w:rPr>
              <w:t>BaseT</w:t>
            </w:r>
            <w:proofErr w:type="spellEnd"/>
            <w:r w:rsidRPr="000C647C">
              <w:rPr>
                <w:rFonts w:ascii="Arial" w:hAnsi="Arial" w:cs="Arial"/>
              </w:rPr>
              <w:t xml:space="preserve">. </w:t>
            </w:r>
          </w:p>
          <w:p w:rsidR="002F163D" w:rsidRPr="000C647C" w:rsidRDefault="000C647C">
            <w:pPr>
              <w:pStyle w:val="TableContents"/>
              <w:jc w:val="left"/>
              <w:rPr>
                <w:rFonts w:ascii="Arial" w:hAnsi="Arial" w:cs="Arial"/>
              </w:rPr>
            </w:pPr>
            <w:r w:rsidRPr="000C647C">
              <w:rPr>
                <w:rFonts w:ascii="Arial" w:hAnsi="Arial" w:cs="Arial"/>
              </w:rPr>
              <w:t xml:space="preserve">Możliwość instalacji wymiennie modułów udostępniających: </w:t>
            </w:r>
          </w:p>
          <w:p w:rsidR="002F163D" w:rsidRPr="000C647C" w:rsidRDefault="000C647C">
            <w:pPr>
              <w:pStyle w:val="TableContents"/>
              <w:jc w:val="left"/>
              <w:rPr>
                <w:rFonts w:ascii="Arial" w:hAnsi="Arial" w:cs="Arial"/>
              </w:rPr>
            </w:pPr>
            <w:r w:rsidRPr="000C647C">
              <w:rPr>
                <w:rFonts w:ascii="Arial" w:hAnsi="Arial" w:cs="Arial"/>
              </w:rPr>
              <w:t>- dwa interfejsy sieciowe 1Gb Ethernet w standard</w:t>
            </w:r>
            <w:r w:rsidRPr="000C647C">
              <w:rPr>
                <w:rFonts w:ascii="Arial" w:hAnsi="Arial" w:cs="Arial"/>
              </w:rPr>
              <w:t xml:space="preserve">zie </w:t>
            </w:r>
            <w:proofErr w:type="spellStart"/>
            <w:r w:rsidRPr="000C647C">
              <w:rPr>
                <w:rFonts w:ascii="Arial" w:hAnsi="Arial" w:cs="Arial"/>
              </w:rPr>
              <w:t>BaseT</w:t>
            </w:r>
            <w:proofErr w:type="spellEnd"/>
            <w:r w:rsidRPr="000C647C">
              <w:rPr>
                <w:rFonts w:ascii="Arial" w:hAnsi="Arial" w:cs="Arial"/>
              </w:rPr>
              <w:t xml:space="preserve"> oraz dwa interfejsy sieciowe 10Gb Ethernet ze złączami w standardzie SFP+,</w:t>
            </w:r>
          </w:p>
          <w:p w:rsidR="002F163D" w:rsidRPr="000C647C" w:rsidRDefault="000C647C">
            <w:pPr>
              <w:pStyle w:val="TableContents"/>
              <w:jc w:val="left"/>
              <w:rPr>
                <w:rFonts w:ascii="Arial" w:hAnsi="Arial" w:cs="Arial"/>
              </w:rPr>
            </w:pPr>
            <w:r w:rsidRPr="000C647C">
              <w:rPr>
                <w:rFonts w:ascii="Arial" w:hAnsi="Arial" w:cs="Arial"/>
              </w:rPr>
              <w:t xml:space="preserve">- cztery interfejsy sieciowe 10Gb Ethernet w standardzie </w:t>
            </w:r>
            <w:proofErr w:type="spellStart"/>
            <w:r w:rsidRPr="000C647C">
              <w:rPr>
                <w:rFonts w:ascii="Arial" w:hAnsi="Arial" w:cs="Arial"/>
              </w:rPr>
              <w:t>BaseT</w:t>
            </w:r>
            <w:proofErr w:type="spellEnd"/>
            <w:r w:rsidRPr="000C647C">
              <w:rPr>
                <w:rFonts w:ascii="Arial" w:hAnsi="Arial" w:cs="Arial"/>
              </w:rPr>
              <w:t>,</w:t>
            </w:r>
          </w:p>
          <w:p w:rsidR="002F163D" w:rsidRPr="000C647C" w:rsidRDefault="000C647C">
            <w:pPr>
              <w:pStyle w:val="TableContents"/>
              <w:jc w:val="left"/>
              <w:rPr>
                <w:rFonts w:ascii="Arial" w:hAnsi="Arial" w:cs="Arial"/>
              </w:rPr>
            </w:pPr>
            <w:r w:rsidRPr="000C647C">
              <w:rPr>
                <w:rFonts w:ascii="Arial" w:hAnsi="Arial" w:cs="Arial"/>
              </w:rPr>
              <w:t xml:space="preserve">- cztery interfejsy sieciowe 1Gb Ethernet w standardzie </w:t>
            </w:r>
            <w:proofErr w:type="spellStart"/>
            <w:r w:rsidRPr="000C647C">
              <w:rPr>
                <w:rFonts w:ascii="Arial" w:hAnsi="Arial" w:cs="Arial"/>
              </w:rPr>
              <w:t>BaseT</w:t>
            </w:r>
            <w:proofErr w:type="spellEnd"/>
            <w:r w:rsidRPr="000C647C">
              <w:rPr>
                <w:rFonts w:ascii="Arial" w:hAnsi="Arial" w:cs="Arial"/>
              </w:rPr>
              <w:t>,</w:t>
            </w:r>
          </w:p>
          <w:p w:rsidR="002F163D" w:rsidRPr="000C647C" w:rsidRDefault="000C647C">
            <w:pPr>
              <w:pStyle w:val="TableContents"/>
              <w:jc w:val="left"/>
              <w:rPr>
                <w:rFonts w:ascii="Arial" w:hAnsi="Arial" w:cs="Arial"/>
              </w:rPr>
            </w:pPr>
            <w:r w:rsidRPr="000C647C">
              <w:rPr>
                <w:rFonts w:ascii="Arial" w:hAnsi="Arial" w:cs="Arial"/>
              </w:rPr>
              <w:t>- cztery interfejsy sieciowe 10Gb Ethernet w</w:t>
            </w:r>
            <w:r w:rsidRPr="000C647C">
              <w:rPr>
                <w:rFonts w:ascii="Arial" w:hAnsi="Arial" w:cs="Arial"/>
              </w:rPr>
              <w:t xml:space="preserve"> standardzie SFP+,</w:t>
            </w:r>
          </w:p>
          <w:p w:rsidR="002F163D" w:rsidRPr="000C647C" w:rsidRDefault="000C647C">
            <w:pPr>
              <w:pStyle w:val="TableContents"/>
              <w:jc w:val="left"/>
              <w:rPr>
                <w:rFonts w:ascii="Arial" w:hAnsi="Arial" w:cs="Arial"/>
              </w:rPr>
            </w:pPr>
            <w:r w:rsidRPr="000C647C">
              <w:rPr>
                <w:rFonts w:ascii="Arial" w:hAnsi="Arial" w:cs="Arial"/>
              </w:rPr>
              <w:t>- dwa interfejsy sieciowe 25Gb Ethernet ze złączami SFP28.</w:t>
            </w:r>
          </w:p>
          <w:p w:rsidR="002F163D" w:rsidRPr="000C647C" w:rsidRDefault="000C647C">
            <w:pPr>
              <w:pStyle w:val="TableContents"/>
              <w:spacing w:before="40" w:after="40"/>
              <w:jc w:val="left"/>
              <w:rPr>
                <w:rFonts w:ascii="Arial" w:hAnsi="Arial" w:cs="Arial"/>
              </w:rPr>
            </w:pPr>
            <w:r w:rsidRPr="000C647C">
              <w:rPr>
                <w:rFonts w:ascii="Arial" w:hAnsi="Arial" w:cs="Arial"/>
              </w:rPr>
              <w:t xml:space="preserve">Dodatkowo zainstalowana </w:t>
            </w:r>
            <w:r w:rsidRPr="000C647C">
              <w:rPr>
                <w:rFonts w:ascii="Arial" w:hAnsi="Arial" w:cs="Arial"/>
              </w:rPr>
              <w:t>co najmniej</w:t>
            </w:r>
            <w:r w:rsidRPr="000C647C">
              <w:rPr>
                <w:rFonts w:ascii="Arial" w:hAnsi="Arial" w:cs="Arial"/>
              </w:rPr>
              <w:t xml:space="preserve"> jedna karta czteroportowa 1 </w:t>
            </w:r>
            <w:proofErr w:type="spellStart"/>
            <w:r w:rsidRPr="000C647C">
              <w:rPr>
                <w:rFonts w:ascii="Arial" w:hAnsi="Arial" w:cs="Arial"/>
              </w:rPr>
              <w:t>Gb</w:t>
            </w:r>
            <w:proofErr w:type="spellEnd"/>
            <w:r w:rsidRPr="000C647C">
              <w:rPr>
                <w:rFonts w:ascii="Arial" w:hAnsi="Arial" w:cs="Arial"/>
              </w:rPr>
              <w:t xml:space="preserve"> Ethernet ze złączami </w:t>
            </w:r>
            <w:proofErr w:type="spellStart"/>
            <w:r w:rsidRPr="000C647C">
              <w:rPr>
                <w:rFonts w:ascii="Arial" w:hAnsi="Arial" w:cs="Arial"/>
              </w:rPr>
              <w:t>BaseT</w:t>
            </w:r>
            <w:proofErr w:type="spellEnd"/>
            <w:r w:rsidRPr="000C647C">
              <w:rPr>
                <w:rFonts w:ascii="Arial" w:hAnsi="Arial" w:cs="Arial"/>
              </w:rPr>
              <w:t>.</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24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Karta niezależna od zainstalowanego na serwerze </w:t>
            </w:r>
            <w:r w:rsidRPr="000C647C">
              <w:rPr>
                <w:rFonts w:ascii="Arial" w:hAnsi="Arial" w:cs="Arial"/>
              </w:rPr>
              <w:lastRenderedPageBreak/>
              <w:t xml:space="preserve">systemu operacyjnego </w:t>
            </w:r>
            <w:r w:rsidRPr="000C647C">
              <w:rPr>
                <w:rFonts w:ascii="Arial" w:hAnsi="Arial" w:cs="Arial"/>
              </w:rPr>
              <w:t>posiadająca dedykowany port RJ-45 Gigabit Ethernet umożliwiająca:</w:t>
            </w:r>
          </w:p>
          <w:p w:rsidR="002F163D" w:rsidRPr="000C647C" w:rsidRDefault="000C647C">
            <w:pPr>
              <w:pStyle w:val="TableContents"/>
              <w:jc w:val="left"/>
              <w:rPr>
                <w:rFonts w:ascii="Arial" w:hAnsi="Arial" w:cs="Arial"/>
              </w:rPr>
            </w:pPr>
            <w:r w:rsidRPr="000C647C">
              <w:rPr>
                <w:rFonts w:ascii="Arial" w:hAnsi="Arial" w:cs="Arial"/>
              </w:rPr>
              <w:t xml:space="preserve"> - zdalny dostęp do graficznego interfejsu Web karty zarządzającej,</w:t>
            </w:r>
          </w:p>
          <w:p w:rsidR="002F163D" w:rsidRPr="000C647C" w:rsidRDefault="000C647C">
            <w:pPr>
              <w:pStyle w:val="TableContents"/>
              <w:jc w:val="left"/>
              <w:rPr>
                <w:rFonts w:ascii="Arial" w:hAnsi="Arial" w:cs="Arial"/>
              </w:rPr>
            </w:pPr>
            <w:r w:rsidRPr="000C647C">
              <w:rPr>
                <w:rFonts w:ascii="Arial" w:hAnsi="Arial" w:cs="Arial"/>
              </w:rPr>
              <w:t xml:space="preserve"> - szyfrowane połączenie (TLS) oraz autentykacje i autoryzację użytkownika,</w:t>
            </w:r>
          </w:p>
          <w:p w:rsidR="002F163D" w:rsidRPr="000C647C" w:rsidRDefault="000C647C">
            <w:pPr>
              <w:pStyle w:val="TableContents"/>
              <w:jc w:val="left"/>
              <w:rPr>
                <w:rFonts w:ascii="Arial" w:hAnsi="Arial" w:cs="Arial"/>
              </w:rPr>
            </w:pPr>
            <w:r w:rsidRPr="000C647C">
              <w:rPr>
                <w:rFonts w:ascii="Arial" w:hAnsi="Arial" w:cs="Arial"/>
              </w:rPr>
              <w:t xml:space="preserve"> - możliwość podmontowania zdalnych wirtualnyc</w:t>
            </w:r>
            <w:r w:rsidRPr="000C647C">
              <w:rPr>
                <w:rFonts w:ascii="Arial" w:hAnsi="Arial" w:cs="Arial"/>
              </w:rPr>
              <w:t>h napędów,</w:t>
            </w:r>
          </w:p>
          <w:p w:rsidR="002F163D" w:rsidRPr="000C647C" w:rsidRDefault="000C647C">
            <w:pPr>
              <w:pStyle w:val="TableContents"/>
              <w:jc w:val="left"/>
              <w:rPr>
                <w:rFonts w:ascii="Arial" w:hAnsi="Arial" w:cs="Arial"/>
              </w:rPr>
            </w:pPr>
            <w:r w:rsidRPr="000C647C">
              <w:rPr>
                <w:rFonts w:ascii="Arial" w:hAnsi="Arial" w:cs="Arial"/>
              </w:rPr>
              <w:t xml:space="preserve"> - wirtualną konsolę z dostępem do myszy, klawiatury,</w:t>
            </w:r>
          </w:p>
          <w:p w:rsidR="002F163D" w:rsidRPr="000C647C" w:rsidRDefault="000C647C">
            <w:pPr>
              <w:pStyle w:val="TableContents"/>
              <w:jc w:val="left"/>
              <w:rPr>
                <w:rFonts w:ascii="Arial" w:hAnsi="Arial" w:cs="Arial"/>
              </w:rPr>
            </w:pPr>
            <w:r w:rsidRPr="000C647C">
              <w:rPr>
                <w:rFonts w:ascii="Arial" w:hAnsi="Arial" w:cs="Arial"/>
              </w:rPr>
              <w:t xml:space="preserve"> - wsparcie dla Ipv6,</w:t>
            </w:r>
          </w:p>
          <w:p w:rsidR="002F163D" w:rsidRPr="000C647C" w:rsidRDefault="000C647C">
            <w:pPr>
              <w:pStyle w:val="TableContents"/>
              <w:jc w:val="left"/>
              <w:rPr>
                <w:rFonts w:ascii="Arial" w:hAnsi="Arial" w:cs="Arial"/>
              </w:rPr>
            </w:pPr>
            <w:r w:rsidRPr="000C647C">
              <w:rPr>
                <w:rFonts w:ascii="Arial" w:hAnsi="Arial" w:cs="Arial"/>
              </w:rPr>
              <w:t xml:space="preserve"> - wsparcie dla SNMP; IPMI2.0, VLAN </w:t>
            </w:r>
            <w:proofErr w:type="spellStart"/>
            <w:r w:rsidRPr="000C647C">
              <w:rPr>
                <w:rFonts w:ascii="Arial" w:hAnsi="Arial" w:cs="Arial"/>
              </w:rPr>
              <w:t>tagging</w:t>
            </w:r>
            <w:proofErr w:type="spellEnd"/>
            <w:r w:rsidRPr="000C647C">
              <w:rPr>
                <w:rFonts w:ascii="Arial" w:hAnsi="Arial" w:cs="Arial"/>
              </w:rPr>
              <w:t>, SSH,</w:t>
            </w:r>
          </w:p>
          <w:p w:rsidR="002F163D" w:rsidRPr="000C647C" w:rsidRDefault="000C647C">
            <w:pPr>
              <w:pStyle w:val="TableContents"/>
              <w:jc w:val="left"/>
              <w:rPr>
                <w:rFonts w:ascii="Arial" w:hAnsi="Arial" w:cs="Arial"/>
              </w:rPr>
            </w:pPr>
            <w:r w:rsidRPr="000C647C">
              <w:rPr>
                <w:rFonts w:ascii="Arial" w:hAnsi="Arial" w:cs="Arial"/>
              </w:rPr>
              <w:t xml:space="preserve"> - możliwość zdalnego monitorowania w czasie rzeczywistym poboru prądu przez serwer, dane historyczne powinny być dostę</w:t>
            </w:r>
            <w:r w:rsidRPr="000C647C">
              <w:rPr>
                <w:rFonts w:ascii="Arial" w:hAnsi="Arial" w:cs="Arial"/>
              </w:rPr>
              <w:t>pne przez 7 dni wstecz,</w:t>
            </w:r>
          </w:p>
          <w:p w:rsidR="002F163D" w:rsidRPr="000C647C" w:rsidRDefault="000C647C">
            <w:pPr>
              <w:pStyle w:val="TableContents"/>
              <w:jc w:val="left"/>
              <w:rPr>
                <w:rFonts w:ascii="Arial" w:hAnsi="Arial" w:cs="Arial"/>
              </w:rPr>
            </w:pPr>
            <w:r w:rsidRPr="000C647C">
              <w:rPr>
                <w:rFonts w:ascii="Arial" w:hAnsi="Arial" w:cs="Arial"/>
              </w:rPr>
              <w:t xml:space="preserve"> - możliwość zdalnego ustawienia limitu poboru prądu przez konkretny serwer,</w:t>
            </w:r>
          </w:p>
          <w:p w:rsidR="002F163D" w:rsidRPr="000C647C" w:rsidRDefault="000C647C">
            <w:pPr>
              <w:pStyle w:val="TableContents"/>
              <w:jc w:val="left"/>
              <w:rPr>
                <w:rFonts w:ascii="Arial" w:hAnsi="Arial" w:cs="Arial"/>
              </w:rPr>
            </w:pPr>
            <w:r w:rsidRPr="000C647C">
              <w:rPr>
                <w:rFonts w:ascii="Arial" w:hAnsi="Arial" w:cs="Arial"/>
              </w:rPr>
              <w:t xml:space="preserve"> - integracja z Active Directory,</w:t>
            </w:r>
          </w:p>
          <w:p w:rsidR="002F163D" w:rsidRPr="000C647C" w:rsidRDefault="000C647C">
            <w:pPr>
              <w:pStyle w:val="TableContents"/>
              <w:jc w:val="left"/>
              <w:rPr>
                <w:rFonts w:ascii="Arial" w:hAnsi="Arial" w:cs="Arial"/>
              </w:rPr>
            </w:pPr>
            <w:r w:rsidRPr="000C647C">
              <w:rPr>
                <w:rFonts w:ascii="Arial" w:hAnsi="Arial" w:cs="Arial"/>
              </w:rPr>
              <w:t xml:space="preserve"> - możliwość obsługi przez ośmiu administratorów jednocześnie,</w:t>
            </w:r>
          </w:p>
          <w:p w:rsidR="002F163D" w:rsidRPr="000C647C" w:rsidRDefault="000C647C">
            <w:pPr>
              <w:pStyle w:val="TableContents"/>
              <w:jc w:val="left"/>
              <w:rPr>
                <w:rFonts w:ascii="Arial" w:hAnsi="Arial" w:cs="Arial"/>
              </w:rPr>
            </w:pPr>
            <w:r w:rsidRPr="000C647C">
              <w:rPr>
                <w:rFonts w:ascii="Arial" w:hAnsi="Arial" w:cs="Arial"/>
              </w:rPr>
              <w:t xml:space="preserve"> - wsparcie dla automatycznej rejestracji DNS,</w:t>
            </w:r>
          </w:p>
          <w:p w:rsidR="002F163D" w:rsidRPr="000C647C" w:rsidRDefault="000C647C">
            <w:pPr>
              <w:pStyle w:val="TableContents"/>
              <w:jc w:val="left"/>
              <w:rPr>
                <w:rFonts w:ascii="Arial" w:hAnsi="Arial" w:cs="Arial"/>
              </w:rPr>
            </w:pPr>
            <w:r w:rsidRPr="000C647C">
              <w:rPr>
                <w:rFonts w:ascii="Arial" w:hAnsi="Arial" w:cs="Arial"/>
              </w:rPr>
              <w:t xml:space="preserve"> - wsparcie</w:t>
            </w:r>
            <w:r w:rsidRPr="000C647C">
              <w:rPr>
                <w:rFonts w:ascii="Arial" w:hAnsi="Arial" w:cs="Arial"/>
              </w:rPr>
              <w:t xml:space="preserve"> dla LLDP,</w:t>
            </w:r>
          </w:p>
          <w:p w:rsidR="002F163D" w:rsidRPr="000C647C" w:rsidRDefault="000C647C">
            <w:pPr>
              <w:pStyle w:val="TableContents"/>
              <w:jc w:val="left"/>
              <w:rPr>
                <w:rFonts w:ascii="Arial" w:hAnsi="Arial" w:cs="Arial"/>
              </w:rPr>
            </w:pPr>
            <w:r w:rsidRPr="000C647C">
              <w:rPr>
                <w:rFonts w:ascii="Arial" w:hAnsi="Arial" w:cs="Arial"/>
              </w:rPr>
              <w:t xml:space="preserve"> - wysyłanie do administratora maila z powiadomieniem o awarii lub zmianie konfiguracji sprzętowej,</w:t>
            </w:r>
          </w:p>
          <w:p w:rsidR="002F163D" w:rsidRPr="000C647C" w:rsidRDefault="000C647C">
            <w:pPr>
              <w:pStyle w:val="TableContents"/>
              <w:jc w:val="left"/>
              <w:rPr>
                <w:rFonts w:ascii="Arial" w:hAnsi="Arial" w:cs="Arial"/>
              </w:rPr>
            </w:pPr>
            <w:r w:rsidRPr="000C647C">
              <w:rPr>
                <w:rFonts w:ascii="Arial" w:hAnsi="Arial" w:cs="Arial"/>
              </w:rPr>
              <w:t xml:space="preserve"> - możliwość podłączenia lokalnego poprzez złącze RS-232,</w:t>
            </w:r>
          </w:p>
          <w:p w:rsidR="002F163D" w:rsidRPr="000C647C" w:rsidRDefault="000C647C">
            <w:pPr>
              <w:pStyle w:val="TableContents"/>
              <w:jc w:val="left"/>
              <w:rPr>
                <w:rFonts w:ascii="Arial" w:hAnsi="Arial" w:cs="Arial"/>
              </w:rPr>
            </w:pPr>
            <w:r w:rsidRPr="000C647C">
              <w:rPr>
                <w:rFonts w:ascii="Arial" w:hAnsi="Arial" w:cs="Arial"/>
              </w:rPr>
              <w:t xml:space="preserve"> - możliwość zarządzania bezpośredniego poprzez złącze </w:t>
            </w:r>
            <w:proofErr w:type="spellStart"/>
            <w:r w:rsidRPr="000C647C">
              <w:rPr>
                <w:rFonts w:ascii="Arial" w:hAnsi="Arial" w:cs="Arial"/>
              </w:rPr>
              <w:t>microUSB</w:t>
            </w:r>
            <w:proofErr w:type="spellEnd"/>
            <w:r w:rsidRPr="000C647C">
              <w:rPr>
                <w:rFonts w:ascii="Arial" w:hAnsi="Arial" w:cs="Arial"/>
              </w:rPr>
              <w:t xml:space="preserve"> umieszczone na froncie </w:t>
            </w:r>
            <w:r w:rsidRPr="000C647C">
              <w:rPr>
                <w:rFonts w:ascii="Arial" w:hAnsi="Arial" w:cs="Arial"/>
              </w:rPr>
              <w:t>obudowy,</w:t>
            </w:r>
          </w:p>
          <w:p w:rsidR="002F163D" w:rsidRPr="000C647C" w:rsidRDefault="000C647C">
            <w:pPr>
              <w:pStyle w:val="TableContents"/>
              <w:jc w:val="left"/>
              <w:rPr>
                <w:rFonts w:ascii="Arial" w:hAnsi="Arial" w:cs="Arial"/>
              </w:rPr>
            </w:pPr>
            <w:r w:rsidRPr="000C647C">
              <w:rPr>
                <w:rFonts w:ascii="Arial" w:hAnsi="Arial" w:cs="Arial"/>
              </w:rPr>
              <w:t xml:space="preserve"> - monitorowanie zużycia dysków SSD,</w:t>
            </w:r>
          </w:p>
          <w:p w:rsidR="002F163D" w:rsidRPr="000C647C" w:rsidRDefault="000C647C">
            <w:pPr>
              <w:pStyle w:val="TableContents"/>
              <w:jc w:val="left"/>
              <w:rPr>
                <w:rFonts w:ascii="Arial" w:hAnsi="Arial" w:cs="Arial"/>
              </w:rPr>
            </w:pPr>
            <w:r w:rsidRPr="000C647C">
              <w:rPr>
                <w:rFonts w:ascii="Arial" w:hAnsi="Arial" w:cs="Arial"/>
              </w:rPr>
              <w:t xml:space="preserve"> - możliwość monitorowania z jednej konsoli </w:t>
            </w:r>
            <w:r w:rsidRPr="000C647C">
              <w:rPr>
                <w:rFonts w:ascii="Arial" w:hAnsi="Arial" w:cs="Arial"/>
              </w:rPr>
              <w:t>co najmniej</w:t>
            </w:r>
            <w:r w:rsidRPr="000C647C">
              <w:rPr>
                <w:rFonts w:ascii="Arial" w:hAnsi="Arial" w:cs="Arial"/>
              </w:rPr>
              <w:t xml:space="preserve"> 100 serwerami fizycznymi,</w:t>
            </w:r>
          </w:p>
          <w:p w:rsidR="002F163D" w:rsidRPr="000C647C" w:rsidRDefault="000C647C">
            <w:pPr>
              <w:pStyle w:val="TableContents"/>
              <w:jc w:val="left"/>
              <w:rPr>
                <w:rFonts w:ascii="Arial" w:hAnsi="Arial" w:cs="Arial"/>
              </w:rPr>
            </w:pPr>
            <w:r w:rsidRPr="000C647C">
              <w:rPr>
                <w:rFonts w:ascii="Arial" w:hAnsi="Arial" w:cs="Arial"/>
              </w:rPr>
              <w:t xml:space="preserve"> - automatyczne zgłaszanie alertów do centrum serwisowego producenta,</w:t>
            </w:r>
          </w:p>
          <w:p w:rsidR="002F163D" w:rsidRPr="000C647C" w:rsidRDefault="000C647C">
            <w:pPr>
              <w:pStyle w:val="TableContents"/>
              <w:jc w:val="left"/>
              <w:rPr>
                <w:rFonts w:ascii="Arial" w:hAnsi="Arial" w:cs="Arial"/>
              </w:rPr>
            </w:pPr>
            <w:r w:rsidRPr="000C647C">
              <w:rPr>
                <w:rFonts w:ascii="Arial" w:hAnsi="Arial" w:cs="Arial"/>
              </w:rPr>
              <w:lastRenderedPageBreak/>
              <w:t xml:space="preserve"> - automatyczne update </w:t>
            </w:r>
            <w:proofErr w:type="spellStart"/>
            <w:r w:rsidRPr="000C647C">
              <w:rPr>
                <w:rFonts w:ascii="Arial" w:hAnsi="Arial" w:cs="Arial"/>
              </w:rPr>
              <w:t>firmware</w:t>
            </w:r>
            <w:proofErr w:type="spellEnd"/>
            <w:r w:rsidRPr="000C647C">
              <w:rPr>
                <w:rFonts w:ascii="Arial" w:hAnsi="Arial" w:cs="Arial"/>
              </w:rPr>
              <w:t xml:space="preserve"> dla wszystkich komponentów</w:t>
            </w:r>
            <w:r w:rsidRPr="000C647C">
              <w:rPr>
                <w:rFonts w:ascii="Arial" w:hAnsi="Arial" w:cs="Arial"/>
              </w:rPr>
              <w:t xml:space="preserve"> serwera,</w:t>
            </w:r>
          </w:p>
          <w:p w:rsidR="002F163D" w:rsidRPr="000C647C" w:rsidRDefault="000C647C">
            <w:pPr>
              <w:pStyle w:val="TableContents"/>
              <w:jc w:val="left"/>
              <w:rPr>
                <w:rFonts w:ascii="Arial" w:hAnsi="Arial" w:cs="Arial"/>
              </w:rPr>
            </w:pPr>
            <w:r w:rsidRPr="000C647C">
              <w:rPr>
                <w:rFonts w:ascii="Arial" w:hAnsi="Arial" w:cs="Arial"/>
              </w:rPr>
              <w:t xml:space="preserve"> - możliwość przywrócenia poprzednich wersji </w:t>
            </w:r>
            <w:proofErr w:type="spellStart"/>
            <w:r w:rsidRPr="000C647C">
              <w:rPr>
                <w:rFonts w:ascii="Arial" w:hAnsi="Arial" w:cs="Arial"/>
              </w:rPr>
              <w:t>firmware</w:t>
            </w:r>
            <w:proofErr w:type="spellEnd"/>
            <w:r w:rsidRPr="000C647C">
              <w:rPr>
                <w:rFonts w:ascii="Arial" w:hAnsi="Arial" w:cs="Arial"/>
              </w:rPr>
              <w:t>,</w:t>
            </w:r>
          </w:p>
          <w:p w:rsidR="002F163D" w:rsidRPr="000C647C" w:rsidRDefault="000C647C">
            <w:pPr>
              <w:pStyle w:val="TableContents"/>
              <w:jc w:val="left"/>
              <w:rPr>
                <w:rFonts w:ascii="Arial" w:hAnsi="Arial" w:cs="Arial"/>
              </w:rPr>
            </w:pPr>
            <w:r w:rsidRPr="000C647C">
              <w:rPr>
                <w:rFonts w:ascii="Arial" w:hAnsi="Arial" w:cs="Arial"/>
              </w:rPr>
              <w:t xml:space="preserve"> - możliwość eksportu/importu konfiguracji (ustawienie karty zarządzającej, </w:t>
            </w:r>
            <w:proofErr w:type="spellStart"/>
            <w:r w:rsidRPr="000C647C">
              <w:rPr>
                <w:rFonts w:ascii="Arial" w:hAnsi="Arial" w:cs="Arial"/>
              </w:rPr>
              <w:t>BIOSu</w:t>
            </w:r>
            <w:proofErr w:type="spellEnd"/>
            <w:r w:rsidRPr="000C647C">
              <w:rPr>
                <w:rFonts w:ascii="Arial" w:hAnsi="Arial" w:cs="Arial"/>
              </w:rPr>
              <w:t>, kart sieciowych, HBA oraz konfiguracji kontrolera RAID) serwera do pliku XML lub JSON,</w:t>
            </w:r>
          </w:p>
          <w:p w:rsidR="002F163D" w:rsidRPr="000C647C" w:rsidRDefault="000C647C">
            <w:pPr>
              <w:pStyle w:val="TableContents"/>
              <w:jc w:val="left"/>
              <w:rPr>
                <w:rFonts w:ascii="Arial" w:hAnsi="Arial" w:cs="Arial"/>
              </w:rPr>
            </w:pPr>
            <w:r w:rsidRPr="000C647C">
              <w:rPr>
                <w:rFonts w:ascii="Arial" w:hAnsi="Arial" w:cs="Arial"/>
              </w:rPr>
              <w:t xml:space="preserve"> - możliwość </w:t>
            </w:r>
            <w:r w:rsidRPr="000C647C">
              <w:rPr>
                <w:rFonts w:ascii="Arial" w:hAnsi="Arial" w:cs="Arial"/>
              </w:rPr>
              <w:t>zaimportowania ustawień, poprzez bezpośrednie podłączenie plików konfiguracyjnych,</w:t>
            </w:r>
          </w:p>
          <w:p w:rsidR="002F163D" w:rsidRPr="000C647C" w:rsidRDefault="000C647C">
            <w:pPr>
              <w:pStyle w:val="TableContents"/>
              <w:jc w:val="left"/>
              <w:rPr>
                <w:rFonts w:ascii="Arial" w:hAnsi="Arial" w:cs="Arial"/>
              </w:rPr>
            </w:pPr>
            <w:r w:rsidRPr="000C647C">
              <w:rPr>
                <w:rFonts w:ascii="Arial" w:hAnsi="Arial" w:cs="Arial"/>
              </w:rPr>
              <w:t xml:space="preserve"> - automatyczne tworzenie kopii ustawień serwera w </w:t>
            </w:r>
            <w:proofErr w:type="spellStart"/>
            <w:r w:rsidRPr="000C647C">
              <w:rPr>
                <w:rFonts w:ascii="Arial" w:hAnsi="Arial" w:cs="Arial"/>
              </w:rPr>
              <w:t>opraciu</w:t>
            </w:r>
            <w:proofErr w:type="spellEnd"/>
            <w:r w:rsidRPr="000C647C">
              <w:rPr>
                <w:rFonts w:ascii="Arial" w:hAnsi="Arial" w:cs="Arial"/>
              </w:rPr>
              <w:t xml:space="preserve"> o harmonogram.</w:t>
            </w:r>
          </w:p>
          <w:p w:rsidR="002F163D" w:rsidRPr="000C647C" w:rsidRDefault="000C647C">
            <w:pPr>
              <w:pStyle w:val="TableContents"/>
              <w:jc w:val="left"/>
              <w:rPr>
                <w:rFonts w:ascii="Arial" w:hAnsi="Arial" w:cs="Arial"/>
              </w:rPr>
            </w:pPr>
            <w:r w:rsidRPr="000C647C">
              <w:rPr>
                <w:rFonts w:ascii="Arial" w:hAnsi="Arial" w:cs="Arial"/>
              </w:rPr>
              <w:t>Dodatkowe oprogramowanie umożliwiające zarządzanie poprzez sieć, spełniające wymagania:</w:t>
            </w:r>
          </w:p>
          <w:p w:rsidR="002F163D" w:rsidRPr="000C647C" w:rsidRDefault="000C647C">
            <w:pPr>
              <w:pStyle w:val="TableContents"/>
              <w:jc w:val="left"/>
              <w:rPr>
                <w:rFonts w:ascii="Arial" w:hAnsi="Arial" w:cs="Arial"/>
              </w:rPr>
            </w:pPr>
            <w:r w:rsidRPr="000C647C">
              <w:rPr>
                <w:rFonts w:ascii="Arial" w:hAnsi="Arial" w:cs="Arial"/>
              </w:rPr>
              <w:t xml:space="preserve"> - wsparcie</w:t>
            </w:r>
            <w:r w:rsidRPr="000C647C">
              <w:rPr>
                <w:rFonts w:ascii="Arial" w:hAnsi="Arial" w:cs="Arial"/>
              </w:rPr>
              <w:t xml:space="preserve"> dla serwerów, urządzeń sieciowych oraz pamięci masowych,</w:t>
            </w:r>
          </w:p>
          <w:p w:rsidR="002F163D" w:rsidRPr="000C647C" w:rsidRDefault="000C647C">
            <w:pPr>
              <w:pStyle w:val="TableContents"/>
              <w:jc w:val="left"/>
              <w:rPr>
                <w:rFonts w:ascii="Arial" w:hAnsi="Arial" w:cs="Arial"/>
              </w:rPr>
            </w:pPr>
            <w:r w:rsidRPr="000C647C">
              <w:rPr>
                <w:rFonts w:ascii="Arial" w:hAnsi="Arial" w:cs="Arial"/>
              </w:rPr>
              <w:t xml:space="preserve"> - integracja z Active Directory,</w:t>
            </w:r>
          </w:p>
          <w:p w:rsidR="002F163D" w:rsidRPr="000C647C" w:rsidRDefault="000C647C">
            <w:pPr>
              <w:pStyle w:val="TableContents"/>
              <w:jc w:val="left"/>
              <w:rPr>
                <w:rFonts w:ascii="Arial" w:hAnsi="Arial" w:cs="Arial"/>
              </w:rPr>
            </w:pPr>
            <w:r w:rsidRPr="000C647C">
              <w:rPr>
                <w:rFonts w:ascii="Arial" w:hAnsi="Arial" w:cs="Arial"/>
              </w:rPr>
              <w:t xml:space="preserve"> - możliwość zarządzania dostarczonymi serwerami bez udziału dedykowanego agenta,</w:t>
            </w:r>
          </w:p>
          <w:p w:rsidR="002F163D" w:rsidRPr="000C647C" w:rsidRDefault="000C647C">
            <w:pPr>
              <w:pStyle w:val="TableContents"/>
              <w:jc w:val="left"/>
              <w:rPr>
                <w:rFonts w:ascii="Arial" w:hAnsi="Arial" w:cs="Arial"/>
              </w:rPr>
            </w:pPr>
            <w:r w:rsidRPr="000C647C">
              <w:rPr>
                <w:rFonts w:ascii="Arial" w:hAnsi="Arial" w:cs="Arial"/>
              </w:rPr>
              <w:t xml:space="preserve"> - wsparcie dla protokołów SNMP, IPMI, Linux SSH, </w:t>
            </w:r>
            <w:proofErr w:type="spellStart"/>
            <w:r w:rsidRPr="000C647C">
              <w:rPr>
                <w:rFonts w:ascii="Arial" w:hAnsi="Arial" w:cs="Arial"/>
              </w:rPr>
              <w:t>Redfish</w:t>
            </w:r>
            <w:proofErr w:type="spellEnd"/>
            <w:r w:rsidRPr="000C647C">
              <w:rPr>
                <w:rFonts w:ascii="Arial" w:hAnsi="Arial" w:cs="Arial"/>
              </w:rPr>
              <w:t>,</w:t>
            </w:r>
          </w:p>
          <w:p w:rsidR="002F163D" w:rsidRPr="000C647C" w:rsidRDefault="000C647C">
            <w:pPr>
              <w:pStyle w:val="TableContents"/>
              <w:jc w:val="left"/>
              <w:rPr>
                <w:rFonts w:ascii="Arial" w:hAnsi="Arial" w:cs="Arial"/>
              </w:rPr>
            </w:pPr>
            <w:r w:rsidRPr="000C647C">
              <w:rPr>
                <w:rFonts w:ascii="Arial" w:hAnsi="Arial" w:cs="Arial"/>
              </w:rPr>
              <w:t xml:space="preserve"> - możliwość uruchamian</w:t>
            </w:r>
            <w:r w:rsidRPr="000C647C">
              <w:rPr>
                <w:rFonts w:ascii="Arial" w:hAnsi="Arial" w:cs="Arial"/>
              </w:rPr>
              <w:t>ia procesu wykrywania urządzeń w oparciu o harmonogram,</w:t>
            </w:r>
          </w:p>
          <w:p w:rsidR="002F163D" w:rsidRPr="000C647C" w:rsidRDefault="000C647C">
            <w:pPr>
              <w:pStyle w:val="TableContents"/>
              <w:jc w:val="left"/>
              <w:rPr>
                <w:rFonts w:ascii="Arial" w:hAnsi="Arial" w:cs="Arial"/>
              </w:rPr>
            </w:pPr>
            <w:r w:rsidRPr="000C647C">
              <w:rPr>
                <w:rFonts w:ascii="Arial" w:hAnsi="Arial" w:cs="Arial"/>
              </w:rPr>
              <w:t xml:space="preserve"> - szczegółowy opis wykrytych systemów oraz ich komponentów,</w:t>
            </w:r>
          </w:p>
          <w:p w:rsidR="002F163D" w:rsidRPr="000C647C" w:rsidRDefault="000C647C">
            <w:pPr>
              <w:pStyle w:val="TableContents"/>
              <w:jc w:val="left"/>
              <w:rPr>
                <w:rFonts w:ascii="Arial" w:hAnsi="Arial" w:cs="Arial"/>
              </w:rPr>
            </w:pPr>
            <w:r w:rsidRPr="000C647C">
              <w:rPr>
                <w:rFonts w:ascii="Arial" w:hAnsi="Arial" w:cs="Arial"/>
              </w:rPr>
              <w:t xml:space="preserve"> - możliwość eksportu raportu do CSV, HTML, XLS, PDF,</w:t>
            </w:r>
          </w:p>
          <w:p w:rsidR="002F163D" w:rsidRPr="000C647C" w:rsidRDefault="000C647C">
            <w:pPr>
              <w:pStyle w:val="TableContents"/>
              <w:jc w:val="left"/>
              <w:rPr>
                <w:rFonts w:ascii="Arial" w:hAnsi="Arial" w:cs="Arial"/>
              </w:rPr>
            </w:pPr>
            <w:r w:rsidRPr="000C647C">
              <w:rPr>
                <w:rFonts w:ascii="Arial" w:hAnsi="Arial" w:cs="Arial"/>
              </w:rPr>
              <w:t xml:space="preserve"> - możliwość tworzenia własnych raportów w </w:t>
            </w:r>
            <w:proofErr w:type="spellStart"/>
            <w:r w:rsidRPr="000C647C">
              <w:rPr>
                <w:rFonts w:ascii="Arial" w:hAnsi="Arial" w:cs="Arial"/>
              </w:rPr>
              <w:t>opraciu</w:t>
            </w:r>
            <w:proofErr w:type="spellEnd"/>
            <w:r w:rsidRPr="000C647C">
              <w:rPr>
                <w:rFonts w:ascii="Arial" w:hAnsi="Arial" w:cs="Arial"/>
              </w:rPr>
              <w:t xml:space="preserve"> o wszystkie informacje zawarte w </w:t>
            </w:r>
            <w:r w:rsidRPr="000C647C">
              <w:rPr>
                <w:rFonts w:ascii="Arial" w:hAnsi="Arial" w:cs="Arial"/>
              </w:rPr>
              <w:t>inwentarzu,</w:t>
            </w:r>
          </w:p>
          <w:p w:rsidR="002F163D" w:rsidRPr="000C647C" w:rsidRDefault="000C647C">
            <w:pPr>
              <w:pStyle w:val="TableContents"/>
              <w:jc w:val="left"/>
              <w:rPr>
                <w:rFonts w:ascii="Arial" w:hAnsi="Arial" w:cs="Arial"/>
              </w:rPr>
            </w:pPr>
            <w:r w:rsidRPr="000C647C">
              <w:rPr>
                <w:rFonts w:ascii="Arial" w:hAnsi="Arial" w:cs="Arial"/>
              </w:rPr>
              <w:t xml:space="preserve"> - grupowanie urządzeń w oparciu o kryteria użytkownika,</w:t>
            </w:r>
          </w:p>
          <w:p w:rsidR="002F163D" w:rsidRPr="000C647C" w:rsidRDefault="000C647C">
            <w:pPr>
              <w:pStyle w:val="TableContents"/>
              <w:jc w:val="left"/>
              <w:rPr>
                <w:rFonts w:ascii="Arial" w:hAnsi="Arial" w:cs="Arial"/>
              </w:rPr>
            </w:pPr>
            <w:r w:rsidRPr="000C647C">
              <w:rPr>
                <w:rFonts w:ascii="Arial" w:hAnsi="Arial" w:cs="Arial"/>
              </w:rPr>
              <w:t xml:space="preserve"> - tworzenie automatycznie grup urządzeń w </w:t>
            </w:r>
            <w:proofErr w:type="spellStart"/>
            <w:r w:rsidRPr="000C647C">
              <w:rPr>
                <w:rFonts w:ascii="Arial" w:hAnsi="Arial" w:cs="Arial"/>
              </w:rPr>
              <w:t>opraciu</w:t>
            </w:r>
            <w:proofErr w:type="spellEnd"/>
            <w:r w:rsidRPr="000C647C">
              <w:rPr>
                <w:rFonts w:ascii="Arial" w:hAnsi="Arial" w:cs="Arial"/>
              </w:rPr>
              <w:t xml:space="preserve"> o dowolny element konfiguracji serwera np. Nazwa, lokalizacja, system operacyjny, obsadzenie slotów </w:t>
            </w:r>
            <w:proofErr w:type="spellStart"/>
            <w:r w:rsidRPr="000C647C">
              <w:rPr>
                <w:rFonts w:ascii="Arial" w:hAnsi="Arial" w:cs="Arial"/>
              </w:rPr>
              <w:t>PCIe</w:t>
            </w:r>
            <w:proofErr w:type="spellEnd"/>
            <w:r w:rsidRPr="000C647C">
              <w:rPr>
                <w:rFonts w:ascii="Arial" w:hAnsi="Arial" w:cs="Arial"/>
              </w:rPr>
              <w:t>, pozostałego czasu gwarancji,</w:t>
            </w:r>
          </w:p>
          <w:p w:rsidR="002F163D" w:rsidRPr="000C647C" w:rsidRDefault="000C647C">
            <w:pPr>
              <w:pStyle w:val="TableContents"/>
              <w:jc w:val="left"/>
              <w:rPr>
                <w:rFonts w:ascii="Arial" w:hAnsi="Arial" w:cs="Arial"/>
              </w:rPr>
            </w:pPr>
            <w:r w:rsidRPr="000C647C">
              <w:rPr>
                <w:rFonts w:ascii="Arial" w:hAnsi="Arial" w:cs="Arial"/>
              </w:rPr>
              <w:lastRenderedPageBreak/>
              <w:t xml:space="preserve"> </w:t>
            </w:r>
            <w:r w:rsidRPr="000C647C">
              <w:rPr>
                <w:rFonts w:ascii="Arial" w:hAnsi="Arial" w:cs="Arial"/>
              </w:rPr>
              <w:t>- możliwość uruchamiania narzędzi zarządzających w poszczególnych urządzeniach,</w:t>
            </w:r>
          </w:p>
          <w:p w:rsidR="002F163D" w:rsidRPr="000C647C" w:rsidRDefault="000C647C">
            <w:pPr>
              <w:pStyle w:val="TableContents"/>
              <w:jc w:val="left"/>
              <w:rPr>
                <w:rFonts w:ascii="Arial" w:hAnsi="Arial" w:cs="Arial"/>
              </w:rPr>
            </w:pPr>
            <w:r w:rsidRPr="000C647C">
              <w:rPr>
                <w:rFonts w:ascii="Arial" w:hAnsi="Arial" w:cs="Arial"/>
              </w:rPr>
              <w:t xml:space="preserve"> - szybki podgląd stanu środowiska,</w:t>
            </w:r>
          </w:p>
          <w:p w:rsidR="002F163D" w:rsidRPr="000C647C" w:rsidRDefault="000C647C">
            <w:pPr>
              <w:pStyle w:val="TableContents"/>
              <w:jc w:val="left"/>
              <w:rPr>
                <w:rFonts w:ascii="Arial" w:hAnsi="Arial" w:cs="Arial"/>
              </w:rPr>
            </w:pPr>
            <w:r w:rsidRPr="000C647C">
              <w:rPr>
                <w:rFonts w:ascii="Arial" w:hAnsi="Arial" w:cs="Arial"/>
              </w:rPr>
              <w:t xml:space="preserve"> - podsumowanie stanu dla każdego urządzenia,</w:t>
            </w:r>
          </w:p>
          <w:p w:rsidR="002F163D" w:rsidRPr="000C647C" w:rsidRDefault="000C647C">
            <w:pPr>
              <w:pStyle w:val="TableContents"/>
              <w:jc w:val="left"/>
              <w:rPr>
                <w:rFonts w:ascii="Arial" w:hAnsi="Arial" w:cs="Arial"/>
              </w:rPr>
            </w:pPr>
            <w:r w:rsidRPr="000C647C">
              <w:rPr>
                <w:rFonts w:ascii="Arial" w:hAnsi="Arial" w:cs="Arial"/>
              </w:rPr>
              <w:t xml:space="preserve"> - szczegółowy status urządzenia/elementu/komponentu,</w:t>
            </w:r>
          </w:p>
          <w:p w:rsidR="002F163D" w:rsidRPr="000C647C" w:rsidRDefault="000C647C">
            <w:pPr>
              <w:pStyle w:val="TableContents"/>
              <w:jc w:val="left"/>
              <w:rPr>
                <w:rFonts w:ascii="Arial" w:hAnsi="Arial" w:cs="Arial"/>
              </w:rPr>
            </w:pPr>
            <w:r w:rsidRPr="000C647C">
              <w:rPr>
                <w:rFonts w:ascii="Arial" w:hAnsi="Arial" w:cs="Arial"/>
              </w:rPr>
              <w:t xml:space="preserve"> - generowanie alertów przy zmianie stan</w:t>
            </w:r>
            <w:r w:rsidRPr="000C647C">
              <w:rPr>
                <w:rFonts w:ascii="Arial" w:hAnsi="Arial" w:cs="Arial"/>
              </w:rPr>
              <w:t>u urządzenia,</w:t>
            </w:r>
          </w:p>
          <w:p w:rsidR="002F163D" w:rsidRPr="000C647C" w:rsidRDefault="000C647C">
            <w:pPr>
              <w:pStyle w:val="TableContents"/>
              <w:jc w:val="left"/>
              <w:rPr>
                <w:rFonts w:ascii="Arial" w:hAnsi="Arial" w:cs="Arial"/>
              </w:rPr>
            </w:pPr>
            <w:r w:rsidRPr="000C647C">
              <w:rPr>
                <w:rFonts w:ascii="Arial" w:hAnsi="Arial" w:cs="Arial"/>
              </w:rPr>
              <w:t xml:space="preserve"> - filtry raportów umożliwiające podgląd najważniejszych zdarzeń,</w:t>
            </w:r>
          </w:p>
          <w:p w:rsidR="002F163D" w:rsidRPr="000C647C" w:rsidRDefault="000C647C">
            <w:pPr>
              <w:pStyle w:val="TableContents"/>
              <w:jc w:val="left"/>
              <w:rPr>
                <w:rFonts w:ascii="Arial" w:hAnsi="Arial" w:cs="Arial"/>
              </w:rPr>
            </w:pPr>
            <w:r w:rsidRPr="000C647C">
              <w:rPr>
                <w:rFonts w:ascii="Arial" w:hAnsi="Arial" w:cs="Arial"/>
              </w:rPr>
              <w:t xml:space="preserve"> - integracja z service </w:t>
            </w:r>
            <w:proofErr w:type="spellStart"/>
            <w:r w:rsidRPr="000C647C">
              <w:rPr>
                <w:rFonts w:ascii="Arial" w:hAnsi="Arial" w:cs="Arial"/>
              </w:rPr>
              <w:t>desk</w:t>
            </w:r>
            <w:proofErr w:type="spellEnd"/>
            <w:r w:rsidRPr="000C647C">
              <w:rPr>
                <w:rFonts w:ascii="Arial" w:hAnsi="Arial" w:cs="Arial"/>
              </w:rPr>
              <w:t xml:space="preserve"> producenta dostarczonej platformy sprzętowej, </w:t>
            </w:r>
          </w:p>
          <w:p w:rsidR="002F163D" w:rsidRPr="000C647C" w:rsidRDefault="000C647C">
            <w:pPr>
              <w:pStyle w:val="TableContents"/>
              <w:jc w:val="left"/>
              <w:rPr>
                <w:rFonts w:ascii="Arial" w:hAnsi="Arial" w:cs="Arial"/>
              </w:rPr>
            </w:pPr>
            <w:r w:rsidRPr="000C647C">
              <w:rPr>
                <w:rFonts w:ascii="Arial" w:hAnsi="Arial" w:cs="Arial"/>
              </w:rPr>
              <w:t xml:space="preserve"> - możliwość przejęcia zdalnego pulpitu,</w:t>
            </w:r>
          </w:p>
          <w:p w:rsidR="002F163D" w:rsidRPr="000C647C" w:rsidRDefault="000C647C">
            <w:pPr>
              <w:pStyle w:val="TableContents"/>
              <w:jc w:val="left"/>
              <w:rPr>
                <w:rFonts w:ascii="Arial" w:hAnsi="Arial" w:cs="Arial"/>
              </w:rPr>
            </w:pPr>
            <w:r w:rsidRPr="000C647C">
              <w:rPr>
                <w:rFonts w:ascii="Arial" w:hAnsi="Arial" w:cs="Arial"/>
              </w:rPr>
              <w:t xml:space="preserve"> - możliwość podmontowania wirtualnego napędu,</w:t>
            </w:r>
          </w:p>
          <w:p w:rsidR="002F163D" w:rsidRPr="000C647C" w:rsidRDefault="000C647C">
            <w:pPr>
              <w:pStyle w:val="TableContents"/>
              <w:jc w:val="left"/>
              <w:rPr>
                <w:rFonts w:ascii="Arial" w:hAnsi="Arial" w:cs="Arial"/>
              </w:rPr>
            </w:pPr>
            <w:r w:rsidRPr="000C647C">
              <w:rPr>
                <w:rFonts w:ascii="Arial" w:hAnsi="Arial" w:cs="Arial"/>
              </w:rPr>
              <w:t xml:space="preserve"> - kreator u</w:t>
            </w:r>
            <w:r w:rsidRPr="000C647C">
              <w:rPr>
                <w:rFonts w:ascii="Arial" w:hAnsi="Arial" w:cs="Arial"/>
              </w:rPr>
              <w:t>możliwiający dostosowanie akcji dla wybranych alertów,</w:t>
            </w:r>
          </w:p>
          <w:p w:rsidR="002F163D" w:rsidRPr="000C647C" w:rsidRDefault="000C647C">
            <w:pPr>
              <w:pStyle w:val="TableContents"/>
              <w:jc w:val="left"/>
              <w:rPr>
                <w:rFonts w:ascii="Arial" w:hAnsi="Arial" w:cs="Arial"/>
              </w:rPr>
            </w:pPr>
            <w:r w:rsidRPr="000C647C">
              <w:rPr>
                <w:rFonts w:ascii="Arial" w:hAnsi="Arial" w:cs="Arial"/>
              </w:rPr>
              <w:t xml:space="preserve"> - możliwość importu plików MIB,</w:t>
            </w:r>
          </w:p>
          <w:p w:rsidR="002F163D" w:rsidRPr="000C647C" w:rsidRDefault="000C647C">
            <w:pPr>
              <w:pStyle w:val="TableContents"/>
              <w:jc w:val="left"/>
              <w:rPr>
                <w:rFonts w:ascii="Arial" w:hAnsi="Arial" w:cs="Arial"/>
              </w:rPr>
            </w:pPr>
            <w:r w:rsidRPr="000C647C">
              <w:rPr>
                <w:rFonts w:ascii="Arial" w:hAnsi="Arial" w:cs="Arial"/>
              </w:rPr>
              <w:t xml:space="preserve"> - przesyłanie alertów „as-</w:t>
            </w:r>
            <w:proofErr w:type="spellStart"/>
            <w:r w:rsidRPr="000C647C">
              <w:rPr>
                <w:rFonts w:ascii="Arial" w:hAnsi="Arial" w:cs="Arial"/>
              </w:rPr>
              <w:t>is</w:t>
            </w:r>
            <w:proofErr w:type="spellEnd"/>
            <w:r w:rsidRPr="000C647C">
              <w:rPr>
                <w:rFonts w:ascii="Arial" w:hAnsi="Arial" w:cs="Arial"/>
              </w:rPr>
              <w:t>” do innych konsol firm trzecich,</w:t>
            </w:r>
          </w:p>
          <w:p w:rsidR="002F163D" w:rsidRPr="000C647C" w:rsidRDefault="000C647C">
            <w:pPr>
              <w:pStyle w:val="TableContents"/>
              <w:jc w:val="left"/>
              <w:rPr>
                <w:rFonts w:ascii="Arial" w:hAnsi="Arial" w:cs="Arial"/>
              </w:rPr>
            </w:pPr>
            <w:r w:rsidRPr="000C647C">
              <w:rPr>
                <w:rFonts w:ascii="Arial" w:hAnsi="Arial" w:cs="Arial"/>
              </w:rPr>
              <w:t xml:space="preserve"> - możliwość definiowania ról administratorów,</w:t>
            </w:r>
          </w:p>
          <w:p w:rsidR="002F163D" w:rsidRPr="000C647C" w:rsidRDefault="000C647C">
            <w:pPr>
              <w:pStyle w:val="TableContents"/>
              <w:jc w:val="left"/>
              <w:rPr>
                <w:rFonts w:ascii="Arial" w:hAnsi="Arial" w:cs="Arial"/>
              </w:rPr>
            </w:pPr>
            <w:r w:rsidRPr="000C647C">
              <w:rPr>
                <w:rFonts w:ascii="Arial" w:hAnsi="Arial" w:cs="Arial"/>
              </w:rPr>
              <w:t xml:space="preserve"> - możliwość zdalnej aktualizacji oprogramowania wewnętrzn</w:t>
            </w:r>
            <w:r w:rsidRPr="000C647C">
              <w:rPr>
                <w:rFonts w:ascii="Arial" w:hAnsi="Arial" w:cs="Arial"/>
              </w:rPr>
              <w:t>ego serwerów,</w:t>
            </w:r>
          </w:p>
          <w:p w:rsidR="002F163D" w:rsidRPr="000C647C" w:rsidRDefault="000C647C">
            <w:pPr>
              <w:pStyle w:val="TableContents"/>
              <w:jc w:val="left"/>
              <w:rPr>
                <w:rFonts w:ascii="Arial" w:hAnsi="Arial" w:cs="Arial"/>
              </w:rPr>
            </w:pPr>
            <w:r w:rsidRPr="000C647C">
              <w:rPr>
                <w:rFonts w:ascii="Arial" w:hAnsi="Arial" w:cs="Arial"/>
              </w:rPr>
              <w:t xml:space="preserve"> - aktualizacja oparta o wybranie źródła bibliotek (lokalna, on-line producenta oferowanego rozwiązania),</w:t>
            </w:r>
          </w:p>
          <w:p w:rsidR="002F163D" w:rsidRPr="000C647C" w:rsidRDefault="000C647C">
            <w:pPr>
              <w:pStyle w:val="TableContents"/>
              <w:jc w:val="left"/>
              <w:rPr>
                <w:rFonts w:ascii="Arial" w:hAnsi="Arial" w:cs="Arial"/>
              </w:rPr>
            </w:pPr>
            <w:r w:rsidRPr="000C647C">
              <w:rPr>
                <w:rFonts w:ascii="Arial" w:hAnsi="Arial" w:cs="Arial"/>
              </w:rPr>
              <w:t xml:space="preserve"> - możliwość instalacji oprogramowania wewnętrznego bez potrzeby instalacji agenta,</w:t>
            </w:r>
          </w:p>
          <w:p w:rsidR="002F163D" w:rsidRPr="000C647C" w:rsidRDefault="000C647C">
            <w:pPr>
              <w:pStyle w:val="TableContents"/>
              <w:jc w:val="left"/>
              <w:rPr>
                <w:rFonts w:ascii="Arial" w:hAnsi="Arial" w:cs="Arial"/>
              </w:rPr>
            </w:pPr>
            <w:r w:rsidRPr="000C647C">
              <w:rPr>
                <w:rFonts w:ascii="Arial" w:hAnsi="Arial" w:cs="Arial"/>
              </w:rPr>
              <w:t xml:space="preserve"> - możliwość automatycznego generowania i zgłaszania</w:t>
            </w:r>
            <w:r w:rsidRPr="000C647C">
              <w:rPr>
                <w:rFonts w:ascii="Arial" w:hAnsi="Arial" w:cs="Arial"/>
              </w:rPr>
              <w:t xml:space="preserve"> incydentów awarii bezpośrednio do centrum serwisowego producenta serwerów,</w:t>
            </w:r>
          </w:p>
          <w:p w:rsidR="002F163D" w:rsidRPr="000C647C" w:rsidRDefault="000C647C">
            <w:pPr>
              <w:pStyle w:val="TableContents"/>
              <w:jc w:val="left"/>
              <w:rPr>
                <w:rFonts w:ascii="Arial" w:hAnsi="Arial" w:cs="Arial"/>
              </w:rPr>
            </w:pPr>
            <w:r w:rsidRPr="000C647C">
              <w:rPr>
                <w:rFonts w:ascii="Arial" w:hAnsi="Arial" w:cs="Arial"/>
              </w:rPr>
              <w:t xml:space="preserve"> - moduł raportujący pozwalający na wygenerowanie następujących informacji: nr seryjne sprzętu, konfiguracja poszczególnych urządzeń, wersje oprogramowania wewnętrznego, obsadzenie</w:t>
            </w:r>
            <w:r w:rsidRPr="000C647C">
              <w:rPr>
                <w:rFonts w:ascii="Arial" w:hAnsi="Arial" w:cs="Arial"/>
              </w:rPr>
              <w:t xml:space="preserve"> slotów PCI i gniazd pamięci, informację o maszynach </w:t>
            </w:r>
            <w:r w:rsidRPr="000C647C">
              <w:rPr>
                <w:rFonts w:ascii="Arial" w:hAnsi="Arial" w:cs="Arial"/>
              </w:rPr>
              <w:lastRenderedPageBreak/>
              <w:t xml:space="preserve">wirtualnych, aktualne informacje o stanie i poziomie gwarancji, adresy IP kart sieciowych, występujących </w:t>
            </w:r>
            <w:proofErr w:type="spellStart"/>
            <w:r w:rsidRPr="000C647C">
              <w:rPr>
                <w:rFonts w:ascii="Arial" w:hAnsi="Arial" w:cs="Arial"/>
              </w:rPr>
              <w:t>aletrów</w:t>
            </w:r>
            <w:proofErr w:type="spellEnd"/>
            <w:r w:rsidRPr="000C647C">
              <w:rPr>
                <w:rFonts w:ascii="Arial" w:hAnsi="Arial" w:cs="Arial"/>
              </w:rPr>
              <w:t>, MAC adresów kart sieciowych, stanie poszczególnych komponentów serwera,</w:t>
            </w:r>
          </w:p>
          <w:p w:rsidR="002F163D" w:rsidRPr="000C647C" w:rsidRDefault="000C647C">
            <w:pPr>
              <w:pStyle w:val="TableContents"/>
              <w:jc w:val="left"/>
              <w:rPr>
                <w:rFonts w:ascii="Arial" w:hAnsi="Arial" w:cs="Arial"/>
              </w:rPr>
            </w:pPr>
            <w:r w:rsidRPr="000C647C">
              <w:rPr>
                <w:rFonts w:ascii="Arial" w:hAnsi="Arial" w:cs="Arial"/>
              </w:rPr>
              <w:t xml:space="preserve"> - możliwość twor</w:t>
            </w:r>
            <w:r w:rsidRPr="000C647C">
              <w:rPr>
                <w:rFonts w:ascii="Arial" w:hAnsi="Arial" w:cs="Arial"/>
              </w:rPr>
              <w:t xml:space="preserve">zenia sprzętowej konfiguracji bazowej i na jej </w:t>
            </w:r>
            <w:proofErr w:type="spellStart"/>
            <w:r w:rsidRPr="000C647C">
              <w:rPr>
                <w:rFonts w:ascii="Arial" w:hAnsi="Arial" w:cs="Arial"/>
              </w:rPr>
              <w:t>podstwie</w:t>
            </w:r>
            <w:proofErr w:type="spellEnd"/>
            <w:r w:rsidRPr="000C647C">
              <w:rPr>
                <w:rFonts w:ascii="Arial" w:hAnsi="Arial" w:cs="Arial"/>
              </w:rPr>
              <w:t xml:space="preserve"> weryfikacji środowiska w celu wykrycia rozbieżności,</w:t>
            </w:r>
          </w:p>
          <w:p w:rsidR="002F163D" w:rsidRPr="000C647C" w:rsidRDefault="000C647C">
            <w:pPr>
              <w:pStyle w:val="TableContents"/>
              <w:jc w:val="left"/>
              <w:rPr>
                <w:rFonts w:ascii="Arial" w:hAnsi="Arial" w:cs="Arial"/>
              </w:rPr>
            </w:pPr>
            <w:r w:rsidRPr="000C647C">
              <w:rPr>
                <w:rFonts w:ascii="Arial" w:hAnsi="Arial" w:cs="Arial"/>
              </w:rPr>
              <w:t xml:space="preserve"> - wdrażanie serwerów, rozwiązań modularnych oraz przełączników sieciowych w </w:t>
            </w:r>
            <w:proofErr w:type="spellStart"/>
            <w:r w:rsidRPr="000C647C">
              <w:rPr>
                <w:rFonts w:ascii="Arial" w:hAnsi="Arial" w:cs="Arial"/>
              </w:rPr>
              <w:t>opraciu</w:t>
            </w:r>
            <w:proofErr w:type="spellEnd"/>
            <w:r w:rsidRPr="000C647C">
              <w:rPr>
                <w:rFonts w:ascii="Arial" w:hAnsi="Arial" w:cs="Arial"/>
              </w:rPr>
              <w:t xml:space="preserve"> o profile,</w:t>
            </w:r>
          </w:p>
          <w:p w:rsidR="002F163D" w:rsidRPr="000C647C" w:rsidRDefault="000C647C">
            <w:pPr>
              <w:pStyle w:val="TableContents"/>
              <w:jc w:val="left"/>
              <w:rPr>
                <w:rFonts w:ascii="Arial" w:hAnsi="Arial" w:cs="Arial"/>
              </w:rPr>
            </w:pPr>
            <w:r w:rsidRPr="000C647C">
              <w:rPr>
                <w:rFonts w:ascii="Arial" w:hAnsi="Arial" w:cs="Arial"/>
              </w:rPr>
              <w:t xml:space="preserve"> - możliwość migracji ustawień serwera wraz z wirtu</w:t>
            </w:r>
            <w:r w:rsidRPr="000C647C">
              <w:rPr>
                <w:rFonts w:ascii="Arial" w:hAnsi="Arial" w:cs="Arial"/>
              </w:rPr>
              <w:t>alnymi adresami sieciowymi (MAC, WWN, IQN) między urządzeniami,</w:t>
            </w:r>
          </w:p>
          <w:p w:rsidR="002F163D" w:rsidRPr="000C647C" w:rsidRDefault="000C647C">
            <w:pPr>
              <w:pStyle w:val="TableContents"/>
              <w:jc w:val="left"/>
              <w:rPr>
                <w:rFonts w:ascii="Arial" w:hAnsi="Arial" w:cs="Arial"/>
              </w:rPr>
            </w:pPr>
            <w:r w:rsidRPr="000C647C">
              <w:rPr>
                <w:rFonts w:ascii="Arial" w:hAnsi="Arial" w:cs="Arial"/>
              </w:rPr>
              <w:t xml:space="preserve"> - zainstalowana karta Flash </w:t>
            </w:r>
            <w:r w:rsidRPr="000C647C">
              <w:rPr>
                <w:rFonts w:ascii="Arial" w:hAnsi="Arial" w:cs="Arial"/>
              </w:rPr>
              <w:t>co najmniej</w:t>
            </w:r>
            <w:r w:rsidRPr="000C647C">
              <w:rPr>
                <w:rFonts w:ascii="Arial" w:hAnsi="Arial" w:cs="Arial"/>
              </w:rPr>
              <w:t xml:space="preserve"> 16GB,</w:t>
            </w:r>
          </w:p>
          <w:p w:rsidR="002F163D" w:rsidRPr="000C647C" w:rsidRDefault="000C647C">
            <w:pPr>
              <w:pStyle w:val="TableContents"/>
              <w:jc w:val="left"/>
              <w:rPr>
                <w:rFonts w:ascii="Arial" w:hAnsi="Arial" w:cs="Arial"/>
              </w:rPr>
            </w:pPr>
            <w:r w:rsidRPr="000C647C">
              <w:rPr>
                <w:rFonts w:ascii="Arial" w:hAnsi="Arial" w:cs="Arial"/>
              </w:rPr>
              <w:t xml:space="preserve"> - tworzenie gotowych paczek informacji umożliwiających zdiagnozowanie awarii urządzenia przez serwis producenta,</w:t>
            </w:r>
          </w:p>
          <w:p w:rsidR="002F163D" w:rsidRPr="000C647C" w:rsidRDefault="000C647C">
            <w:pPr>
              <w:pStyle w:val="TableContents"/>
              <w:jc w:val="left"/>
              <w:rPr>
                <w:rFonts w:ascii="Arial" w:hAnsi="Arial" w:cs="Arial"/>
              </w:rPr>
            </w:pPr>
            <w:r w:rsidRPr="000C647C">
              <w:rPr>
                <w:rFonts w:ascii="Arial" w:hAnsi="Arial" w:cs="Arial"/>
              </w:rPr>
              <w:t xml:space="preserve"> - zdalne uruchamianie diagnost</w:t>
            </w:r>
            <w:r w:rsidRPr="000C647C">
              <w:rPr>
                <w:rFonts w:ascii="Arial" w:hAnsi="Arial" w:cs="Arial"/>
              </w:rPr>
              <w:t>yki serwera,</w:t>
            </w:r>
          </w:p>
          <w:p w:rsidR="002F163D" w:rsidRPr="000C647C" w:rsidRDefault="000C647C">
            <w:pPr>
              <w:pStyle w:val="TableContents"/>
              <w:jc w:val="left"/>
              <w:rPr>
                <w:rFonts w:ascii="Arial" w:hAnsi="Arial" w:cs="Arial"/>
              </w:rPr>
            </w:pPr>
            <w:r w:rsidRPr="000C647C">
              <w:rPr>
                <w:rFonts w:ascii="Arial" w:hAnsi="Arial" w:cs="Arial"/>
              </w:rPr>
              <w:t xml:space="preserve"> - dedykowana aplikacja na urządzenia mobilne integrująca się z wyżej opisanymi oprogramowaniem </w:t>
            </w:r>
            <w:proofErr w:type="spellStart"/>
            <w:r w:rsidRPr="000C647C">
              <w:rPr>
                <w:rFonts w:ascii="Arial" w:hAnsi="Arial" w:cs="Arial"/>
              </w:rPr>
              <w:t>zarzadzającym</w:t>
            </w:r>
            <w:proofErr w:type="spellEnd"/>
            <w:r w:rsidRPr="000C647C">
              <w:rPr>
                <w:rFonts w:ascii="Arial" w:hAnsi="Arial" w:cs="Arial"/>
              </w:rPr>
              <w:t>,</w:t>
            </w:r>
          </w:p>
          <w:p w:rsidR="002F163D" w:rsidRPr="000C647C" w:rsidRDefault="000C647C">
            <w:pPr>
              <w:pStyle w:val="TableContents"/>
              <w:spacing w:before="40" w:after="40"/>
              <w:jc w:val="left"/>
              <w:rPr>
                <w:rFonts w:ascii="Arial" w:hAnsi="Arial" w:cs="Arial"/>
              </w:rPr>
            </w:pPr>
            <w:r w:rsidRPr="000C647C">
              <w:rPr>
                <w:rFonts w:ascii="Arial" w:hAnsi="Arial" w:cs="Arial"/>
              </w:rPr>
              <w:t xml:space="preserve"> - oprogramowanie dostarczane jako wirtualny </w:t>
            </w:r>
            <w:proofErr w:type="spellStart"/>
            <w:r w:rsidRPr="000C647C">
              <w:rPr>
                <w:rFonts w:ascii="Arial" w:hAnsi="Arial" w:cs="Arial"/>
              </w:rPr>
              <w:t>appliance</w:t>
            </w:r>
            <w:proofErr w:type="spellEnd"/>
            <w:r w:rsidRPr="000C647C">
              <w:rPr>
                <w:rFonts w:ascii="Arial" w:hAnsi="Arial" w:cs="Arial"/>
              </w:rPr>
              <w:t xml:space="preserve"> dla KVM, </w:t>
            </w:r>
            <w:proofErr w:type="spellStart"/>
            <w:r w:rsidRPr="000C647C">
              <w:rPr>
                <w:rFonts w:ascii="Arial" w:hAnsi="Arial" w:cs="Arial"/>
              </w:rPr>
              <w:t>ESXi</w:t>
            </w:r>
            <w:proofErr w:type="spellEnd"/>
            <w:r w:rsidRPr="000C647C">
              <w:rPr>
                <w:rFonts w:ascii="Arial" w:hAnsi="Arial" w:cs="Arial"/>
              </w:rPr>
              <w:t xml:space="preserve"> i Hyper-V</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lastRenderedPageBreak/>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24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rPr>
                <w:rFonts w:ascii="Arial" w:hAnsi="Arial" w:cs="Arial"/>
              </w:rPr>
            </w:pPr>
            <w:r w:rsidRPr="000C647C">
              <w:rPr>
                <w:rFonts w:ascii="Arial" w:hAnsi="Arial" w:cs="Arial"/>
              </w:rPr>
              <w:t xml:space="preserve">Minimum trzy </w:t>
            </w:r>
            <w:proofErr w:type="spellStart"/>
            <w:r w:rsidRPr="000C647C">
              <w:rPr>
                <w:rFonts w:ascii="Arial" w:hAnsi="Arial" w:cs="Arial"/>
              </w:rPr>
              <w:t>sloty</w:t>
            </w:r>
            <w:proofErr w:type="spellEnd"/>
            <w:r w:rsidRPr="000C647C">
              <w:rPr>
                <w:rFonts w:ascii="Arial" w:hAnsi="Arial" w:cs="Arial"/>
              </w:rPr>
              <w:t xml:space="preserve"> </w:t>
            </w:r>
            <w:proofErr w:type="spellStart"/>
            <w:r w:rsidRPr="000C647C">
              <w:rPr>
                <w:rFonts w:ascii="Arial" w:hAnsi="Arial" w:cs="Arial"/>
              </w:rPr>
              <w:t>PCIe</w:t>
            </w:r>
            <w:proofErr w:type="spellEnd"/>
            <w:r w:rsidRPr="000C647C">
              <w:rPr>
                <w:rFonts w:ascii="Arial" w:hAnsi="Arial" w:cs="Arial"/>
              </w:rPr>
              <w:t xml:space="preserve"> x16 generacji 3.</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24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jc w:val="left"/>
              <w:rPr>
                <w:rFonts w:ascii="Arial" w:hAnsi="Arial" w:cs="Arial"/>
                <w:lang w:val="en-US"/>
              </w:rPr>
            </w:pPr>
            <w:proofErr w:type="spellStart"/>
            <w:r w:rsidRPr="000C647C">
              <w:rPr>
                <w:rFonts w:ascii="Arial" w:hAnsi="Arial" w:cs="Arial"/>
                <w:lang w:val="en-GB"/>
              </w:rPr>
              <w:t>Wspierane</w:t>
            </w:r>
            <w:proofErr w:type="spellEnd"/>
            <w:r w:rsidRPr="000C647C">
              <w:rPr>
                <w:rFonts w:ascii="Arial" w:hAnsi="Arial" w:cs="Arial"/>
                <w:lang w:val="en-GB"/>
              </w:rPr>
              <w:t xml:space="preserve"> </w:t>
            </w:r>
            <w:proofErr w:type="spellStart"/>
            <w:r w:rsidRPr="000C647C">
              <w:rPr>
                <w:rFonts w:ascii="Arial" w:hAnsi="Arial" w:cs="Arial"/>
                <w:lang w:val="en-GB"/>
              </w:rPr>
              <w:t>systemy</w:t>
            </w:r>
            <w:proofErr w:type="spellEnd"/>
            <w:r w:rsidRPr="000C647C">
              <w:rPr>
                <w:rFonts w:ascii="Arial" w:hAnsi="Arial" w:cs="Arial"/>
                <w:lang w:val="en-GB"/>
              </w:rPr>
              <w:t xml:space="preserve"> </w:t>
            </w:r>
            <w:proofErr w:type="spellStart"/>
            <w:r w:rsidRPr="000C647C">
              <w:rPr>
                <w:rFonts w:ascii="Arial" w:hAnsi="Arial" w:cs="Arial"/>
                <w:lang w:val="en-GB"/>
              </w:rPr>
              <w:t>operacyjne</w:t>
            </w:r>
            <w:proofErr w:type="spellEnd"/>
            <w:r w:rsidRPr="000C647C">
              <w:rPr>
                <w:rFonts w:ascii="Arial" w:hAnsi="Arial" w:cs="Arial"/>
                <w:lang w:val="en-GB"/>
              </w:rPr>
              <w:t xml:space="preserve"> - Canonical Ubuntu LTS, Citrix </w:t>
            </w:r>
            <w:proofErr w:type="spellStart"/>
            <w:r w:rsidRPr="000C647C">
              <w:rPr>
                <w:rFonts w:ascii="Arial" w:hAnsi="Arial" w:cs="Arial"/>
                <w:lang w:val="en-GB"/>
              </w:rPr>
              <w:t>XenServer</w:t>
            </w:r>
            <w:proofErr w:type="spellEnd"/>
            <w:r w:rsidRPr="000C647C">
              <w:rPr>
                <w:rFonts w:ascii="Arial" w:hAnsi="Arial" w:cs="Arial"/>
                <w:lang w:val="en-GB"/>
              </w:rPr>
              <w:t xml:space="preserve">, Microsoft Windows Server with Hyper-V, Red Hat Enterprise Linux, SUSE Linux Enterprise Server, VMware </w:t>
            </w:r>
            <w:proofErr w:type="spellStart"/>
            <w:r w:rsidRPr="000C647C">
              <w:rPr>
                <w:rFonts w:ascii="Arial" w:hAnsi="Arial" w:cs="Arial"/>
                <w:lang w:val="en-GB"/>
              </w:rPr>
              <w:t>ESXi</w:t>
            </w:r>
            <w:proofErr w:type="spellEnd"/>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24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rPr>
                <w:rFonts w:ascii="Arial" w:hAnsi="Arial" w:cs="Arial"/>
              </w:rPr>
            </w:pPr>
            <w:proofErr w:type="spellStart"/>
            <w:r w:rsidRPr="000C647C">
              <w:rPr>
                <w:rFonts w:ascii="Arial" w:hAnsi="Arial" w:cs="Arial"/>
                <w:lang w:val="en-GB"/>
              </w:rPr>
              <w:t>Napięcie</w:t>
            </w:r>
            <w:proofErr w:type="spellEnd"/>
            <w:r w:rsidRPr="000C647C">
              <w:rPr>
                <w:rFonts w:ascii="Arial" w:hAnsi="Arial" w:cs="Arial"/>
                <w:lang w:val="en-GB"/>
              </w:rPr>
              <w:t xml:space="preserve"> </w:t>
            </w:r>
            <w:proofErr w:type="spellStart"/>
            <w:r w:rsidRPr="000C647C">
              <w:rPr>
                <w:rFonts w:ascii="Arial" w:hAnsi="Arial" w:cs="Arial"/>
                <w:lang w:val="en-GB"/>
              </w:rPr>
              <w:t>zasilania</w:t>
            </w:r>
            <w:proofErr w:type="spellEnd"/>
            <w:r w:rsidRPr="000C647C">
              <w:rPr>
                <w:rFonts w:ascii="Arial" w:hAnsi="Arial" w:cs="Arial"/>
                <w:lang w:val="en-GB"/>
              </w:rPr>
              <w:t xml:space="preserve"> 230V 50/60Hz</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24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pPr>
            <w:r w:rsidRPr="000C647C">
              <w:rPr>
                <w:rFonts w:ascii="Arial" w:hAnsi="Arial" w:cs="Arial"/>
              </w:rPr>
              <w:t>Co najmniej</w:t>
            </w:r>
            <w:r w:rsidRPr="000C647C">
              <w:rPr>
                <w:rFonts w:ascii="Arial" w:hAnsi="Arial" w:cs="Arial"/>
              </w:rPr>
              <w:t xml:space="preserve"> 2 zasilacze Hot-Plug maksymalnie 750W.</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24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rPr>
                <w:rFonts w:ascii="Arial" w:hAnsi="Arial" w:cs="Arial"/>
              </w:rPr>
            </w:pPr>
            <w:r w:rsidRPr="000C647C">
              <w:rPr>
                <w:rFonts w:ascii="Arial" w:hAnsi="Arial" w:cs="Arial"/>
              </w:rPr>
              <w:t>Co najmniej</w:t>
            </w:r>
            <w:r w:rsidRPr="000C647C">
              <w:rPr>
                <w:rFonts w:ascii="Arial" w:hAnsi="Arial" w:cs="Arial"/>
              </w:rPr>
              <w:t xml:space="preserve"> 2 porty USB 2.0 oraz 2 porty USB 3.0, 1 port VGA,1 port RS232.</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24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rPr>
                <w:rFonts w:ascii="Arial" w:hAnsi="Arial" w:cs="Arial"/>
              </w:rPr>
            </w:pPr>
            <w:r w:rsidRPr="000C647C">
              <w:rPr>
                <w:rFonts w:ascii="Arial" w:hAnsi="Arial" w:cs="Arial"/>
              </w:rPr>
              <w:t>- redundantne wentylatory,</w:t>
            </w:r>
          </w:p>
          <w:p w:rsidR="002F163D" w:rsidRPr="000C647C" w:rsidRDefault="000C647C">
            <w:pPr>
              <w:rPr>
                <w:rFonts w:ascii="Arial" w:hAnsi="Arial" w:cs="Arial"/>
              </w:rPr>
            </w:pPr>
            <w:r w:rsidRPr="000C647C">
              <w:rPr>
                <w:rFonts w:ascii="Arial" w:hAnsi="Arial" w:cs="Arial"/>
                <w:bCs/>
              </w:rPr>
              <w:lastRenderedPageBreak/>
              <w:t>- wbudowany czujnik otwarcia obudowy,</w:t>
            </w:r>
          </w:p>
          <w:p w:rsidR="002F163D" w:rsidRPr="000C647C" w:rsidRDefault="000C647C">
            <w:pPr>
              <w:rPr>
                <w:rFonts w:ascii="Arial" w:hAnsi="Arial" w:cs="Arial"/>
              </w:rPr>
            </w:pPr>
            <w:r w:rsidRPr="000C647C">
              <w:rPr>
                <w:rFonts w:ascii="Arial" w:hAnsi="Arial" w:cs="Arial"/>
              </w:rPr>
              <w:t>- dokumentacja w języku polskim lub angielskim,</w:t>
            </w:r>
          </w:p>
          <w:p w:rsidR="002F163D" w:rsidRPr="000C647C" w:rsidRDefault="000C647C">
            <w:pPr>
              <w:jc w:val="left"/>
              <w:rPr>
                <w:rFonts w:ascii="Arial" w:hAnsi="Arial" w:cs="Arial"/>
              </w:rPr>
            </w:pPr>
            <w:r w:rsidRPr="000C647C">
              <w:rPr>
                <w:rFonts w:ascii="Arial" w:hAnsi="Arial" w:cs="Arial"/>
                <w:bCs/>
              </w:rPr>
              <w:t xml:space="preserve">- </w:t>
            </w:r>
            <w:r w:rsidRPr="000C647C">
              <w:rPr>
                <w:rFonts w:ascii="Arial" w:hAnsi="Arial" w:cs="Arial"/>
                <w:bCs/>
              </w:rPr>
              <w:t>możliwość telefonicznego sprawdzenia konfiguracji sprzętowej serwera oraz warunków gwarancji po podaniu numeru seryjnego bezpośrednio u producenta lub jego przedstawiciela,</w:t>
            </w:r>
          </w:p>
          <w:p w:rsidR="002F163D" w:rsidRPr="000C647C" w:rsidRDefault="000C647C">
            <w:pPr>
              <w:spacing w:before="40" w:after="40"/>
              <w:rPr>
                <w:rFonts w:ascii="Arial" w:hAnsi="Arial" w:cs="Arial"/>
              </w:rPr>
            </w:pPr>
            <w:r w:rsidRPr="000C647C">
              <w:rPr>
                <w:rFonts w:ascii="Arial" w:hAnsi="Arial" w:cs="Arial"/>
                <w:bCs/>
              </w:rPr>
              <w:t xml:space="preserve">- wsparcie dla funkcjonalności </w:t>
            </w:r>
            <w:proofErr w:type="spellStart"/>
            <w:r w:rsidRPr="000C647C">
              <w:rPr>
                <w:rFonts w:ascii="Arial" w:hAnsi="Arial" w:cs="Arial"/>
                <w:bCs/>
              </w:rPr>
              <w:t>vSphere</w:t>
            </w:r>
            <w:proofErr w:type="spellEnd"/>
            <w:r w:rsidRPr="000C647C">
              <w:rPr>
                <w:rFonts w:ascii="Arial" w:hAnsi="Arial" w:cs="Arial"/>
                <w:bCs/>
              </w:rPr>
              <w:t xml:space="preserve"> </w:t>
            </w:r>
            <w:proofErr w:type="spellStart"/>
            <w:r w:rsidRPr="000C647C">
              <w:rPr>
                <w:rFonts w:ascii="Arial" w:hAnsi="Arial" w:cs="Arial"/>
                <w:bCs/>
              </w:rPr>
              <w:t>Quick</w:t>
            </w:r>
            <w:proofErr w:type="spellEnd"/>
            <w:r w:rsidRPr="000C647C">
              <w:rPr>
                <w:rFonts w:ascii="Arial" w:hAnsi="Arial" w:cs="Arial"/>
                <w:bCs/>
              </w:rPr>
              <w:t xml:space="preserve"> </w:t>
            </w:r>
            <w:proofErr w:type="spellStart"/>
            <w:r w:rsidRPr="000C647C">
              <w:rPr>
                <w:rFonts w:ascii="Arial" w:hAnsi="Arial" w:cs="Arial"/>
                <w:bCs/>
              </w:rPr>
              <w:t>Boot</w:t>
            </w:r>
            <w:proofErr w:type="spellEnd"/>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lastRenderedPageBreak/>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2"/>
              </w:numPr>
              <w:snapToGrid w:val="0"/>
              <w:spacing w:line="36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360" w:lineRule="auto"/>
              <w:jc w:val="left"/>
              <w:rPr>
                <w:rFonts w:ascii="Arial" w:hAnsi="Arial" w:cs="Arial"/>
              </w:rPr>
            </w:pPr>
            <w:r w:rsidRPr="000C647C">
              <w:rPr>
                <w:rFonts w:ascii="Arial" w:hAnsi="Arial" w:cs="Arial"/>
              </w:rPr>
              <w:t>Serwer musi być wyprod</w:t>
            </w:r>
            <w:r w:rsidRPr="000C647C">
              <w:rPr>
                <w:rFonts w:ascii="Arial" w:hAnsi="Arial" w:cs="Arial"/>
              </w:rPr>
              <w:t>ukowany zgodnie z normą  ISO-9001:2008 oraz ISO-14001. Serwer musi posiadać deklaracja CE.</w:t>
            </w:r>
          </w:p>
          <w:p w:rsidR="002F163D" w:rsidRPr="000C647C" w:rsidRDefault="000C647C">
            <w:pPr>
              <w:spacing w:line="360" w:lineRule="auto"/>
              <w:jc w:val="left"/>
              <w:rPr>
                <w:rFonts w:ascii="Arial" w:hAnsi="Arial" w:cs="Arial"/>
              </w:rPr>
            </w:pPr>
            <w:r w:rsidRPr="000C647C">
              <w:rPr>
                <w:rFonts w:ascii="Arial" w:hAnsi="Arial" w:cs="Arial"/>
              </w:rPr>
              <w:t xml:space="preserve">Oferowany serwer musi znajdować się na liście Windows Server </w:t>
            </w:r>
            <w:proofErr w:type="spellStart"/>
            <w:r w:rsidRPr="000C647C">
              <w:rPr>
                <w:rFonts w:ascii="Arial" w:hAnsi="Arial" w:cs="Arial"/>
              </w:rPr>
              <w:t>Catalog</w:t>
            </w:r>
            <w:proofErr w:type="spellEnd"/>
            <w:r w:rsidRPr="000C647C">
              <w:rPr>
                <w:rFonts w:ascii="Arial" w:hAnsi="Arial" w:cs="Arial"/>
              </w:rPr>
              <w:t xml:space="preserve"> i posiadać status „</w:t>
            </w:r>
            <w:proofErr w:type="spellStart"/>
            <w:r w:rsidRPr="000C647C">
              <w:rPr>
                <w:rFonts w:ascii="Arial" w:hAnsi="Arial" w:cs="Arial"/>
              </w:rPr>
              <w:t>Certified</w:t>
            </w:r>
            <w:proofErr w:type="spellEnd"/>
            <w:r w:rsidRPr="000C647C">
              <w:rPr>
                <w:rFonts w:ascii="Arial" w:hAnsi="Arial" w:cs="Arial"/>
              </w:rPr>
              <w:t xml:space="preserve"> for Windows” dla systemów Microsoft Windows 2012, Microsoft Windows</w:t>
            </w:r>
            <w:r w:rsidRPr="000C647C">
              <w:rPr>
                <w:rFonts w:ascii="Arial" w:hAnsi="Arial" w:cs="Arial"/>
              </w:rPr>
              <w:t xml:space="preserve"> 2012 R2 x64, Microsoft Windows 2016, Microsoft Windows 2019 x64.</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360" w:lineRule="auto"/>
              <w:jc w:val="left"/>
              <w:rPr>
                <w:rFonts w:ascii="Arial" w:hAnsi="Arial" w:cs="Arial"/>
              </w:rPr>
            </w:pPr>
            <w:r w:rsidRPr="000C647C">
              <w:rPr>
                <w:rFonts w:ascii="Arial" w:hAnsi="Arial" w:cs="Arial"/>
              </w:rPr>
              <w:t>wymagane</w:t>
            </w:r>
          </w:p>
        </w:tc>
      </w:tr>
      <w:tr w:rsidR="000C647C" w:rsidRPr="000C647C">
        <w:trPr>
          <w:trHeight w:val="296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F163D" w:rsidRPr="000C647C" w:rsidRDefault="002F163D">
            <w:pPr>
              <w:pStyle w:val="Akapitzlist"/>
              <w:numPr>
                <w:ilvl w:val="1"/>
                <w:numId w:val="2"/>
              </w:numPr>
              <w:snapToGrid w:val="0"/>
              <w:spacing w:line="360" w:lineRule="auto"/>
              <w:ind w:left="357"/>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F163D" w:rsidRPr="000C647C" w:rsidRDefault="000C647C">
            <w:pPr>
              <w:spacing w:line="360" w:lineRule="auto"/>
              <w:jc w:val="left"/>
              <w:rPr>
                <w:rFonts w:ascii="Arial" w:hAnsi="Arial" w:cs="Arial"/>
              </w:rPr>
            </w:pPr>
            <w:r w:rsidRPr="000C647C">
              <w:rPr>
                <w:rFonts w:ascii="Arial" w:hAnsi="Arial" w:cs="Arial"/>
                <w:b/>
              </w:rPr>
              <w:t xml:space="preserve">Gwarancja - </w:t>
            </w:r>
            <w:r w:rsidRPr="000C647C">
              <w:rPr>
                <w:rFonts w:ascii="Arial" w:hAnsi="Arial" w:cs="Arial"/>
              </w:rPr>
              <w:t xml:space="preserve"> Minimum 36 miesięcy gwarancji podstawowej producenta realizowanej w miejscu instalacji sprzętu, z czasem reakcji do następnego dnia roboczego od przyjęcia zgłoszenia,</w:t>
            </w:r>
            <w:r w:rsidRPr="000C647C">
              <w:rPr>
                <w:rFonts w:ascii="Arial" w:hAnsi="Arial" w:cs="Arial"/>
              </w:rPr>
              <w:t xml:space="preserve"> możliwość zgłaszania w trybie 365x7x24 awarii poprzez ogólnopolską linię telefoniczną producenta. Gwarancja producenta musi obejmować sprzęt jak i oprogramowanie do wirtualizacji. </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F163D" w:rsidRPr="000C647C" w:rsidRDefault="000C647C">
            <w:pPr>
              <w:suppressAutoHyphens w:val="0"/>
              <w:spacing w:before="240" w:line="360" w:lineRule="auto"/>
            </w:pPr>
            <w:r w:rsidRPr="000C647C">
              <w:fldChar w:fldCharType="begin">
                <w:ffData>
                  <w:name w:val="__Fieldmark__4136_16"/>
                  <w:enabled/>
                  <w:calcOnExit w:val="0"/>
                  <w:textInput/>
                </w:ffData>
              </w:fldChar>
            </w:r>
            <w:r w:rsidRPr="000C647C">
              <w:rPr>
                <w:rFonts w:ascii="Arial" w:hAnsi="Arial" w:cs="Arial"/>
                <w:i/>
                <w:iCs/>
                <w:sz w:val="20"/>
                <w:szCs w:val="20"/>
              </w:rPr>
              <w:instrText>FORMTEXT</w:instrText>
            </w:r>
            <w:r w:rsidRPr="000C647C">
              <w:rPr>
                <w:rFonts w:ascii="Arial" w:hAnsi="Arial" w:cs="Arial"/>
                <w:i/>
                <w:iCs/>
                <w:sz w:val="20"/>
                <w:szCs w:val="20"/>
              </w:rPr>
            </w:r>
            <w:r w:rsidRPr="000C647C">
              <w:rPr>
                <w:rFonts w:ascii="Arial" w:hAnsi="Arial" w:cs="Arial"/>
                <w:i/>
                <w:iCs/>
                <w:sz w:val="20"/>
                <w:szCs w:val="20"/>
              </w:rPr>
              <w:fldChar w:fldCharType="separate"/>
            </w:r>
            <w:bookmarkStart w:id="35" w:name="__Fieldmark__4136_1632036728"/>
            <w:bookmarkStart w:id="36" w:name="__Fieldmark__368_3878893354"/>
            <w:bookmarkEnd w:id="35"/>
            <w:bookmarkEnd w:id="36"/>
            <w:r w:rsidRPr="000C647C">
              <w:rPr>
                <w:rFonts w:ascii="Arial" w:hAnsi="Arial" w:cs="Arial"/>
                <w:i/>
                <w:iCs/>
                <w:sz w:val="20"/>
                <w:szCs w:val="20"/>
                <w:lang w:eastAsia="pl-PL"/>
              </w:rPr>
              <w:t>     </w:t>
            </w:r>
            <w:bookmarkStart w:id="37" w:name="__Fieldmark__368_38788933541"/>
            <w:bookmarkEnd w:id="37"/>
            <w:r w:rsidRPr="000C647C">
              <w:fldChar w:fldCharType="end"/>
            </w:r>
          </w:p>
          <w:p w:rsidR="002F163D" w:rsidRPr="000C647C" w:rsidRDefault="000C647C">
            <w:pPr>
              <w:spacing w:before="40" w:after="40" w:line="360" w:lineRule="auto"/>
              <w:rPr>
                <w:rFonts w:ascii="Arial" w:hAnsi="Arial" w:cs="Arial"/>
              </w:rPr>
            </w:pPr>
            <w:r w:rsidRPr="000C647C">
              <w:rPr>
                <w:rFonts w:ascii="Arial" w:hAnsi="Arial" w:cs="Arial"/>
                <w:iCs/>
                <w:vertAlign w:val="subscript"/>
                <w:lang w:eastAsia="pl-PL"/>
              </w:rPr>
              <w:t>należy podać</w:t>
            </w:r>
          </w:p>
        </w:tc>
      </w:tr>
      <w:tr w:rsidR="000C647C" w:rsidRPr="000C647C">
        <w:trPr>
          <w:trHeight w:val="55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Tekstpodstawowy"/>
              <w:numPr>
                <w:ilvl w:val="0"/>
                <w:numId w:val="3"/>
              </w:numPr>
              <w:rPr>
                <w:rFonts w:ascii="Arial" w:hAnsi="Arial" w:cs="Arial"/>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b/>
              </w:rPr>
            </w:pPr>
            <w:r w:rsidRPr="000C647C">
              <w:rPr>
                <w:rFonts w:ascii="Arial" w:hAnsi="Arial" w:cs="Arial"/>
                <w:b/>
              </w:rPr>
              <w:t>Oprogramowanie do wirtualizacji</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jc w:val="left"/>
              <w:rPr>
                <w:rFonts w:ascii="Arial" w:hAnsi="Arial" w:cs="Arial"/>
              </w:rPr>
            </w:pP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Tekstpodstawowy"/>
              <w:numPr>
                <w:ilvl w:val="1"/>
                <w:numId w:val="3"/>
              </w:numPr>
              <w:rPr>
                <w:rFonts w:ascii="Arial" w:hAnsi="Arial" w:cs="Arial"/>
                <w:lang w:val="pl-PL"/>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Oferowana warstwa wirtualizacji musi być rozwiązaniem systemowym tzn. musi być zainstalowana bezpośrednio na sprzęcie fizycznym, </w:t>
            </w:r>
            <w:r w:rsidRPr="000C647C">
              <w:rPr>
                <w:rFonts w:ascii="Arial" w:hAnsi="Arial" w:cs="Arial"/>
              </w:rPr>
              <w:t>nie może być częścią innego systemu operacyjnego.</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jc w:val="left"/>
              <w:rPr>
                <w:rFonts w:ascii="Arial" w:hAnsi="Arial" w:cs="Arial"/>
              </w:rPr>
            </w:pPr>
            <w:r w:rsidRPr="000C647C">
              <w:rPr>
                <w:rFonts w:ascii="Arial" w:hAnsi="Arial" w:cs="Arial"/>
              </w:rPr>
              <w:t>wymagane</w:t>
            </w:r>
          </w:p>
        </w:tc>
      </w:tr>
      <w:tr w:rsidR="000C647C" w:rsidRPr="000C647C">
        <w:trPr>
          <w:trHeight w:val="121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Listapunktowana41"/>
              <w:numPr>
                <w:ilvl w:val="1"/>
                <w:numId w:val="3"/>
              </w:numPr>
              <w:spacing w:before="120" w:after="120" w:line="360" w:lineRule="auto"/>
              <w:rPr>
                <w:rFonts w:ascii="Arial" w:hAnsi="Arial" w:cs="Arial"/>
              </w:rPr>
            </w:pPr>
          </w:p>
          <w:p w:rsidR="002F163D" w:rsidRPr="000C647C" w:rsidRDefault="002F163D">
            <w:pPr>
              <w:pStyle w:val="Listapunktowana41"/>
              <w:snapToGrid w:val="0"/>
              <w:spacing w:before="120" w:after="120" w:line="360" w:lineRule="auto"/>
              <w:ind w:firstLine="0"/>
              <w:jc w:val="center"/>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bCs/>
              </w:rPr>
              <w:t>Warstwa wirtualizacji nie może dla własnych celów alokować więcej niż 200MB pamięci operacyjnej RAM serwera fizycznego.</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pPr>
            <w:r w:rsidRPr="000C647C">
              <w:rPr>
                <w:rFonts w:ascii="Arial" w:hAnsi="Arial" w:cs="Arial"/>
              </w:rPr>
              <w:t xml:space="preserve">Oprogramowanie do wirtualizacji zainstalowane na serwerze fizycznym musi potrafić obsłużyć i wykorzystać procesory fizyczne wyposażone w </w:t>
            </w:r>
            <w:r w:rsidRPr="000C647C">
              <w:rPr>
                <w:rFonts w:ascii="Arial" w:hAnsi="Arial" w:cs="Arial"/>
              </w:rPr>
              <w:t>co najmniej</w:t>
            </w:r>
            <w:r w:rsidRPr="000C647C">
              <w:rPr>
                <w:rFonts w:ascii="Arial" w:hAnsi="Arial" w:cs="Arial"/>
              </w:rPr>
              <w:t xml:space="preserve"> 576 logicznych wątków oraz do </w:t>
            </w:r>
            <w:r w:rsidRPr="000C647C">
              <w:rPr>
                <w:rFonts w:ascii="Arial" w:hAnsi="Arial" w:cs="Arial"/>
              </w:rPr>
              <w:t>co najmniej</w:t>
            </w:r>
            <w:r w:rsidRPr="000C647C">
              <w:rPr>
                <w:rFonts w:ascii="Arial" w:hAnsi="Arial" w:cs="Arial"/>
              </w:rPr>
              <w:t xml:space="preserve"> </w:t>
            </w:r>
            <w:r w:rsidRPr="000C647C">
              <w:rPr>
                <w:rFonts w:ascii="Arial" w:hAnsi="Arial" w:cs="Arial"/>
              </w:rPr>
              <w:t>12TB pamięci fizycznej RAM.</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pPr>
            <w:r w:rsidRPr="000C647C">
              <w:rPr>
                <w:rFonts w:ascii="Arial" w:hAnsi="Arial" w:cs="Arial"/>
              </w:rPr>
              <w:t xml:space="preserve">Oprogramowanie do wirtualizacji musi zapewnić możliwość skonfigurowania maszyn wirtualnych </w:t>
            </w:r>
            <w:r w:rsidRPr="000C647C">
              <w:rPr>
                <w:rFonts w:ascii="Arial" w:hAnsi="Arial" w:cs="Arial"/>
              </w:rPr>
              <w:t>co najmniej</w:t>
            </w:r>
            <w:r w:rsidRPr="000C647C">
              <w:rPr>
                <w:rFonts w:ascii="Arial" w:hAnsi="Arial" w:cs="Arial"/>
              </w:rPr>
              <w:t xml:space="preserve"> </w:t>
            </w:r>
            <w:r w:rsidRPr="000C647C">
              <w:rPr>
                <w:rFonts w:ascii="Arial" w:hAnsi="Arial" w:cs="Arial"/>
              </w:rPr>
              <w:t>1-128 procesorowych.</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pPr>
            <w:r w:rsidRPr="000C647C">
              <w:rPr>
                <w:rFonts w:ascii="Arial" w:hAnsi="Arial" w:cs="Arial"/>
              </w:rPr>
              <w:t xml:space="preserve">Oprogramowanie do wirtualizacji musi zapewnić możliwość skonfigurowania maszyn wirtualnych z możliwością przydzielenia </w:t>
            </w:r>
            <w:r w:rsidRPr="000C647C">
              <w:rPr>
                <w:rFonts w:ascii="Arial" w:hAnsi="Arial" w:cs="Arial"/>
              </w:rPr>
              <w:t>co</w:t>
            </w:r>
            <w:r w:rsidRPr="000C647C">
              <w:rPr>
                <w:rFonts w:ascii="Arial" w:hAnsi="Arial" w:cs="Arial"/>
              </w:rPr>
              <w:t xml:space="preserve"> najmniej</w:t>
            </w:r>
            <w:r w:rsidRPr="000C647C">
              <w:rPr>
                <w:rFonts w:ascii="Arial" w:hAnsi="Arial" w:cs="Arial"/>
              </w:rPr>
              <w:t xml:space="preserve"> 6 TB pamięci operacyjnej RAM.</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pPr>
            <w:r w:rsidRPr="000C647C">
              <w:rPr>
                <w:rFonts w:ascii="Arial" w:hAnsi="Arial" w:cs="Arial"/>
              </w:rPr>
              <w:t xml:space="preserve">Oprogramowanie do wirtualizacji musi zapewnić możliwość skonfigurowania maszyn wirtualnych, z których każda może mieć </w:t>
            </w:r>
            <w:r w:rsidRPr="000C647C">
              <w:rPr>
                <w:rFonts w:ascii="Arial" w:hAnsi="Arial" w:cs="Arial"/>
              </w:rPr>
              <w:t>co najmniej</w:t>
            </w:r>
            <w:r w:rsidRPr="000C647C">
              <w:rPr>
                <w:rFonts w:ascii="Arial" w:hAnsi="Arial" w:cs="Arial"/>
              </w:rPr>
              <w:t xml:space="preserve"> </w:t>
            </w:r>
            <w:r w:rsidRPr="000C647C">
              <w:rPr>
                <w:rFonts w:ascii="Arial" w:hAnsi="Arial" w:cs="Arial"/>
              </w:rPr>
              <w:t>1-10 wirtualnych kart sieciowych.</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pPr>
            <w:r w:rsidRPr="000C647C">
              <w:rPr>
                <w:rFonts w:ascii="Arial" w:hAnsi="Arial" w:cs="Arial"/>
              </w:rPr>
              <w:t xml:space="preserve">Oprogramowanie do wirtualizacji musi zapewnić możliwość skonfigurowania maszyn wirtualnych, z których każda może mieć </w:t>
            </w:r>
            <w:r w:rsidRPr="000C647C">
              <w:rPr>
                <w:rFonts w:ascii="Arial" w:hAnsi="Arial" w:cs="Arial"/>
              </w:rPr>
              <w:t>co najmniej</w:t>
            </w:r>
            <w:r w:rsidRPr="000C647C">
              <w:rPr>
                <w:rFonts w:ascii="Arial" w:hAnsi="Arial" w:cs="Arial"/>
              </w:rPr>
              <w:t xml:space="preserve"> </w:t>
            </w:r>
            <w:r w:rsidRPr="000C647C">
              <w:rPr>
                <w:rFonts w:ascii="Arial" w:hAnsi="Arial" w:cs="Arial"/>
              </w:rPr>
              <w:t>32 porty szeregowe, 3 porty równoległe i 20 urządzeń USB.</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lang w:val="en-US"/>
              </w:rPr>
            </w:pPr>
            <w:proofErr w:type="spellStart"/>
            <w:r w:rsidRPr="000C647C">
              <w:rPr>
                <w:rFonts w:ascii="Arial" w:hAnsi="Arial" w:cs="Arial"/>
                <w:lang w:val="en-US"/>
              </w:rPr>
              <w:t>Rozwiązanie</w:t>
            </w:r>
            <w:proofErr w:type="spellEnd"/>
            <w:r w:rsidRPr="000C647C">
              <w:rPr>
                <w:rFonts w:ascii="Arial" w:hAnsi="Arial" w:cs="Arial"/>
                <w:lang w:val="en-US"/>
              </w:rPr>
              <w:t xml:space="preserve"> </w:t>
            </w:r>
            <w:proofErr w:type="spellStart"/>
            <w:r w:rsidRPr="000C647C">
              <w:rPr>
                <w:rFonts w:ascii="Arial" w:hAnsi="Arial" w:cs="Arial"/>
                <w:lang w:val="en-US"/>
              </w:rPr>
              <w:t>musi</w:t>
            </w:r>
            <w:proofErr w:type="spellEnd"/>
            <w:r w:rsidRPr="000C647C">
              <w:rPr>
                <w:rFonts w:ascii="Arial" w:hAnsi="Arial" w:cs="Arial"/>
                <w:lang w:val="en-US"/>
              </w:rPr>
              <w:t xml:space="preserve"> </w:t>
            </w:r>
            <w:proofErr w:type="spellStart"/>
            <w:r w:rsidRPr="000C647C">
              <w:rPr>
                <w:rFonts w:ascii="Arial" w:hAnsi="Arial" w:cs="Arial"/>
                <w:lang w:val="en-US"/>
              </w:rPr>
              <w:t>wspierać</w:t>
            </w:r>
            <w:proofErr w:type="spellEnd"/>
            <w:r w:rsidRPr="000C647C">
              <w:rPr>
                <w:rFonts w:ascii="Arial" w:hAnsi="Arial" w:cs="Arial"/>
                <w:lang w:val="en-US"/>
              </w:rPr>
              <w:t xml:space="preserve"> </w:t>
            </w:r>
            <w:proofErr w:type="spellStart"/>
            <w:r w:rsidRPr="000C647C">
              <w:rPr>
                <w:rFonts w:ascii="Arial" w:hAnsi="Arial" w:cs="Arial"/>
                <w:lang w:val="en-US"/>
              </w:rPr>
              <w:t>następujące</w:t>
            </w:r>
            <w:proofErr w:type="spellEnd"/>
            <w:r w:rsidRPr="000C647C">
              <w:rPr>
                <w:rFonts w:ascii="Arial" w:hAnsi="Arial" w:cs="Arial"/>
                <w:lang w:val="en-US"/>
              </w:rPr>
              <w:t xml:space="preserve"> </w:t>
            </w:r>
            <w:proofErr w:type="spellStart"/>
            <w:r w:rsidRPr="000C647C">
              <w:rPr>
                <w:rFonts w:ascii="Arial" w:hAnsi="Arial" w:cs="Arial"/>
                <w:lang w:val="en-US"/>
              </w:rPr>
              <w:t>systemy</w:t>
            </w:r>
            <w:proofErr w:type="spellEnd"/>
            <w:r w:rsidRPr="000C647C">
              <w:rPr>
                <w:rFonts w:ascii="Arial" w:hAnsi="Arial" w:cs="Arial"/>
                <w:lang w:val="en-US"/>
              </w:rPr>
              <w:t xml:space="preserve"> </w:t>
            </w:r>
            <w:proofErr w:type="spellStart"/>
            <w:r w:rsidRPr="000C647C">
              <w:rPr>
                <w:rFonts w:ascii="Arial" w:hAnsi="Arial" w:cs="Arial"/>
                <w:lang w:val="en-US"/>
              </w:rPr>
              <w:t>operacyjne</w:t>
            </w:r>
            <w:proofErr w:type="spellEnd"/>
            <w:r w:rsidRPr="000C647C">
              <w:rPr>
                <w:rFonts w:ascii="Arial" w:hAnsi="Arial" w:cs="Arial"/>
                <w:lang w:val="en-US"/>
              </w:rPr>
              <w:t>:</w:t>
            </w:r>
            <w:r w:rsidRPr="000C647C">
              <w:rPr>
                <w:rFonts w:ascii="Arial" w:hAnsi="Arial" w:cs="Arial"/>
                <w:lang w:val="en-US"/>
              </w:rPr>
              <w:t xml:space="preserve"> MS-DOS 6.22, Windows XP, Windows Vista, Windows 2000, Windows Server 2003, Windows Server 2008, Windows Server 2012, Windows Server 2016, Windows 7, Windows 8, SLES 12, SLES 11, SLES 10, SLES 9, SLES 8, REHL 7, RHEL 6, RHEL 5, RHEL 4, RHEL 3, REHL Atomic </w:t>
            </w:r>
            <w:r w:rsidRPr="000C647C">
              <w:rPr>
                <w:rFonts w:ascii="Arial" w:hAnsi="Arial" w:cs="Arial"/>
                <w:lang w:val="en-US"/>
              </w:rPr>
              <w:t xml:space="preserve">7, Solaris 11 ,Solaris 10, Solaris 9, Solaris 8, OS/2 Warp 4.0, Debian, CentOS, FreeBSD, </w:t>
            </w:r>
            <w:proofErr w:type="spellStart"/>
            <w:r w:rsidRPr="000C647C">
              <w:rPr>
                <w:rFonts w:ascii="Arial" w:hAnsi="Arial" w:cs="Arial"/>
                <w:lang w:val="en-US"/>
              </w:rPr>
              <w:t>Asianux</w:t>
            </w:r>
            <w:proofErr w:type="spellEnd"/>
            <w:r w:rsidRPr="000C647C">
              <w:rPr>
                <w:rFonts w:ascii="Arial" w:hAnsi="Arial" w:cs="Arial"/>
                <w:lang w:val="en-US"/>
              </w:rPr>
              <w:t xml:space="preserve">, </w:t>
            </w:r>
            <w:proofErr w:type="spellStart"/>
            <w:r w:rsidRPr="000C647C">
              <w:rPr>
                <w:rFonts w:ascii="Arial" w:hAnsi="Arial" w:cs="Arial"/>
                <w:lang w:val="en-US"/>
              </w:rPr>
              <w:t>Mandriva</w:t>
            </w:r>
            <w:proofErr w:type="spellEnd"/>
            <w:r w:rsidRPr="000C647C">
              <w:rPr>
                <w:rFonts w:ascii="Arial" w:hAnsi="Arial" w:cs="Arial"/>
                <w:lang w:val="en-US"/>
              </w:rPr>
              <w:t xml:space="preserve">, Ubuntu, SCO </w:t>
            </w:r>
            <w:proofErr w:type="spellStart"/>
            <w:r w:rsidRPr="000C647C">
              <w:rPr>
                <w:rFonts w:ascii="Arial" w:hAnsi="Arial" w:cs="Arial"/>
                <w:lang w:val="en-US"/>
              </w:rPr>
              <w:t>OpenServer</w:t>
            </w:r>
            <w:proofErr w:type="spellEnd"/>
            <w:r w:rsidRPr="000C647C">
              <w:rPr>
                <w:rFonts w:ascii="Arial" w:hAnsi="Arial" w:cs="Arial"/>
                <w:lang w:val="en-US"/>
              </w:rPr>
              <w:t xml:space="preserve">, SCO </w:t>
            </w:r>
            <w:proofErr w:type="spellStart"/>
            <w:r w:rsidRPr="000C647C">
              <w:rPr>
                <w:rFonts w:ascii="Arial" w:hAnsi="Arial" w:cs="Arial"/>
                <w:lang w:val="en-US"/>
              </w:rPr>
              <w:lastRenderedPageBreak/>
              <w:t>Unixware</w:t>
            </w:r>
            <w:proofErr w:type="spellEnd"/>
            <w:r w:rsidRPr="000C647C">
              <w:rPr>
                <w:rFonts w:ascii="Arial" w:hAnsi="Arial" w:cs="Arial"/>
                <w:lang w:val="en-US"/>
              </w:rPr>
              <w:t xml:space="preserve">, Mac OS X, Photon OS, </w:t>
            </w:r>
            <w:proofErr w:type="spellStart"/>
            <w:r w:rsidRPr="000C647C">
              <w:rPr>
                <w:rFonts w:ascii="Arial" w:hAnsi="Arial" w:cs="Arial"/>
                <w:lang w:val="en-US"/>
              </w:rPr>
              <w:t>eCommStation</w:t>
            </w:r>
            <w:proofErr w:type="spellEnd"/>
            <w:r w:rsidRPr="000C647C">
              <w:rPr>
                <w:rFonts w:ascii="Arial" w:hAnsi="Arial" w:cs="Arial"/>
                <w:lang w:val="en-US"/>
              </w:rPr>
              <w:t xml:space="preserve"> 1/2/2.1, Oracle Linux , CoreOS, </w:t>
            </w:r>
            <w:proofErr w:type="spellStart"/>
            <w:r w:rsidRPr="000C647C">
              <w:rPr>
                <w:rFonts w:ascii="Arial" w:hAnsi="Arial" w:cs="Arial"/>
                <w:lang w:val="en-US"/>
              </w:rPr>
              <w:t>NeoKylin</w:t>
            </w:r>
            <w:proofErr w:type="spellEnd"/>
            <w:r w:rsidRPr="000C647C">
              <w:rPr>
                <w:rFonts w:ascii="Arial" w:hAnsi="Arial" w:cs="Arial"/>
                <w:lang w:val="en-US"/>
              </w:rPr>
              <w:t>.</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lastRenderedPageBreak/>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Rozwiązanie musi </w:t>
            </w:r>
            <w:r w:rsidRPr="000C647C">
              <w:rPr>
                <w:rFonts w:ascii="Arial" w:hAnsi="Arial" w:cs="Arial"/>
              </w:rPr>
              <w:t>umożliwiać przydzielenie większej ilości pamięci RAM dla maszyn wirtualnych niż fizyczne zasoby RAM serwera w celu osiągnięcia maksymalnego współczynnika konsolidacji.</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Rozwiązanie musi umożliwiać udostępnienie maszynie wirtualnej większej ilości</w:t>
            </w:r>
            <w:r w:rsidRPr="000C647C">
              <w:rPr>
                <w:rFonts w:ascii="Arial" w:hAnsi="Arial" w:cs="Arial"/>
              </w:rPr>
              <w:t xml:space="preserve"> zasobów dyskowych niż jest fizycznie zarezerwowane na zasobach dyskowych.</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Rozwiązanie musi zapewniać sprzętowe wsparcie dla wirtualizacji zagnieżdżonej, w szczególności w zakresie możliwości zastosowania trybu XP </w:t>
            </w:r>
            <w:proofErr w:type="spellStart"/>
            <w:r w:rsidRPr="000C647C">
              <w:rPr>
                <w:rFonts w:ascii="Arial" w:hAnsi="Arial" w:cs="Arial"/>
              </w:rPr>
              <w:t>mode</w:t>
            </w:r>
            <w:proofErr w:type="spellEnd"/>
            <w:r w:rsidRPr="000C647C">
              <w:rPr>
                <w:rFonts w:ascii="Arial" w:hAnsi="Arial" w:cs="Arial"/>
              </w:rPr>
              <w:t xml:space="preserve"> w Windows 7 a także </w:t>
            </w:r>
            <w:r w:rsidRPr="000C647C">
              <w:rPr>
                <w:rFonts w:ascii="Arial" w:hAnsi="Arial" w:cs="Arial"/>
              </w:rPr>
              <w:t>instalacji wszystkich funkcjonalności w tym Hyper-V pakietu Windows Server 2012 na maszynie wirtualnej.</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Rozwiązanie musi umożliwiać integrację z rozwiązaniami antywirusowymi firm trzecich w zakresie skanowania maszyn wirtualnych z poziomu warstw</w:t>
            </w:r>
            <w:r w:rsidRPr="000C647C">
              <w:rPr>
                <w:rFonts w:ascii="Arial" w:hAnsi="Arial" w:cs="Arial"/>
              </w:rPr>
              <w:t>y wirtualizacji.</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Rozwiązanie musi zapewniać zdalny i lokalny dostęp administracyjny do wszystkich serwerów fizycznych poprzez protokół SSH, z możliwością nadawania uprawnień do takiego dostępu nazwanym użytkownikom bez konieczności wykorzystania</w:t>
            </w:r>
            <w:r w:rsidRPr="000C647C">
              <w:rPr>
                <w:rFonts w:ascii="Arial" w:hAnsi="Arial" w:cs="Arial"/>
              </w:rPr>
              <w:t xml:space="preserve"> konta </w:t>
            </w:r>
            <w:proofErr w:type="spellStart"/>
            <w:r w:rsidRPr="000C647C">
              <w:rPr>
                <w:rFonts w:ascii="Arial" w:hAnsi="Arial" w:cs="Arial"/>
              </w:rPr>
              <w:t>root</w:t>
            </w:r>
            <w:proofErr w:type="spellEnd"/>
            <w:r w:rsidRPr="000C647C">
              <w:rPr>
                <w:rFonts w:ascii="Arial" w:hAnsi="Arial" w:cs="Arial"/>
              </w:rPr>
              <w:t>.</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Oprogramowanie do wirtualizacji musi zapewnić możliwość klonowania systemów operacyjnych wraz z ich pełną konfiguracją i danymi.</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Oprogramowanie do wirtualizacji musi zapewnić możliwość wykonywania kopii migawkowych </w:t>
            </w:r>
            <w:r w:rsidRPr="000C647C">
              <w:rPr>
                <w:rFonts w:ascii="Arial" w:hAnsi="Arial" w:cs="Arial"/>
              </w:rPr>
              <w:t xml:space="preserve">instancji systemów operacyjnych na potrzeby </w:t>
            </w:r>
            <w:r w:rsidRPr="000C647C">
              <w:rPr>
                <w:rFonts w:ascii="Arial" w:hAnsi="Arial" w:cs="Arial"/>
              </w:rPr>
              <w:lastRenderedPageBreak/>
              <w:t>tworzenia kopii zapasowych bez przerywania ich pracy z możliwością wskazania konieczności zachowania stanu pamięci pracującej maszyny wirtualnej.</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lastRenderedPageBreak/>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Oprogramowanie zarządzające musi posiadać możliwość </w:t>
            </w:r>
            <w:r w:rsidRPr="000C647C">
              <w:rPr>
                <w:rFonts w:ascii="Arial" w:hAnsi="Arial" w:cs="Arial"/>
              </w:rPr>
              <w:t>przydzielania i konfiguracji uprawnień z możliwością integracji z usługami katalogowymi, w szczególności: Microsoft Active Directory i Open LDAP.</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Rozwiązanie musi zapewniać możliwość dodawania zasobów w czasie pracy maszyny wirtualnej, w szczegó</w:t>
            </w:r>
            <w:r w:rsidRPr="000C647C">
              <w:rPr>
                <w:rFonts w:ascii="Arial" w:hAnsi="Arial" w:cs="Arial"/>
              </w:rPr>
              <w:t>lności w zakresie ilości procesorów, pamięci operacyjnej i przestrzeni dyskowej.</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pPr>
            <w:r w:rsidRPr="000C647C">
              <w:rPr>
                <w:rFonts w:ascii="Arial" w:hAnsi="Arial" w:cs="Arial"/>
              </w:rPr>
              <w:t>System musi posiadać funkcjonalność wirtualnego przełącznika (</w:t>
            </w:r>
            <w:proofErr w:type="spellStart"/>
            <w:r w:rsidRPr="000C647C">
              <w:rPr>
                <w:rFonts w:ascii="Arial" w:hAnsi="Arial" w:cs="Arial"/>
              </w:rPr>
              <w:t>virtual</w:t>
            </w:r>
            <w:proofErr w:type="spellEnd"/>
            <w:r w:rsidRPr="000C647C">
              <w:rPr>
                <w:rFonts w:ascii="Arial" w:hAnsi="Arial" w:cs="Arial"/>
              </w:rPr>
              <w:t xml:space="preserve"> </w:t>
            </w:r>
            <w:proofErr w:type="spellStart"/>
            <w:r w:rsidRPr="000C647C">
              <w:rPr>
                <w:rFonts w:ascii="Arial" w:hAnsi="Arial" w:cs="Arial"/>
              </w:rPr>
              <w:t>switch</w:t>
            </w:r>
            <w:proofErr w:type="spellEnd"/>
            <w:r w:rsidRPr="000C647C">
              <w:rPr>
                <w:rFonts w:ascii="Arial" w:hAnsi="Arial" w:cs="Arial"/>
              </w:rPr>
              <w:t>) umożliwiającego tworzenie sieci wirtualnej w obszarze hosta i pozwalającego połączyć m</w:t>
            </w:r>
            <w:r w:rsidRPr="000C647C">
              <w:rPr>
                <w:rFonts w:ascii="Arial" w:hAnsi="Arial" w:cs="Arial"/>
              </w:rPr>
              <w:t xml:space="preserve">aszyny wirtualne w obszarze jednego hosta, a także na zewnątrz sieci fizycznej. Pojedynczy przełącznik wirtualny powinien mieć możliwość konfiguracji </w:t>
            </w:r>
            <w:r w:rsidRPr="000C647C">
              <w:rPr>
                <w:rFonts w:ascii="Arial" w:hAnsi="Arial" w:cs="Arial"/>
              </w:rPr>
              <w:t>co najmniej</w:t>
            </w:r>
            <w:r w:rsidRPr="000C647C">
              <w:rPr>
                <w:rFonts w:ascii="Arial" w:hAnsi="Arial" w:cs="Arial"/>
              </w:rPr>
              <w:t xml:space="preserve"> 4000 portów.</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Pojedynczy wirtualny przełącznik musi posiadać możliwość przyłączania </w:t>
            </w:r>
            <w:r w:rsidRPr="000C647C">
              <w:rPr>
                <w:rFonts w:ascii="Arial" w:hAnsi="Arial" w:cs="Arial"/>
              </w:rPr>
              <w:t xml:space="preserve">do niego dwóch i więcej fizycznych kart sieciowych, aby zapewnić bezpieczeństwo połączenia </w:t>
            </w:r>
            <w:proofErr w:type="spellStart"/>
            <w:r w:rsidRPr="000C647C">
              <w:rPr>
                <w:rFonts w:ascii="Arial" w:hAnsi="Arial" w:cs="Arial"/>
              </w:rPr>
              <w:t>ethernetowego</w:t>
            </w:r>
            <w:proofErr w:type="spellEnd"/>
            <w:r w:rsidRPr="000C647C">
              <w:rPr>
                <w:rFonts w:ascii="Arial" w:hAnsi="Arial" w:cs="Arial"/>
              </w:rPr>
              <w:t xml:space="preserve"> w razie awarii karty sieciowej.</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Wirtualne przełączniki musza obsługiwać wirtualne sieci lokalne (VLAN).</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Rozwiązanie musi </w:t>
            </w:r>
            <w:r w:rsidRPr="000C647C">
              <w:rPr>
                <w:rFonts w:ascii="Arial" w:hAnsi="Arial" w:cs="Arial"/>
              </w:rPr>
              <w:t>zapewniać możliwość konfigurowania polityk separacji sieci w warstwie trzeciej, tak aby zapewnić oddzielne grupy wzajemnej komunikacji pomiędzy maszynami wirtualnymi.</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Rozwiązanie musi umożliwiać wykorzystanie technologii 10GbE w tym agregację po</w:t>
            </w:r>
            <w:r w:rsidRPr="000C647C">
              <w:rPr>
                <w:rFonts w:ascii="Arial" w:hAnsi="Arial" w:cs="Arial"/>
              </w:rPr>
              <w:t>łączeń fizycznych do minimalizacji czasu przenoszenia maszyny wirtualnej pomiędzy serwerami fizycznymi.</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Oprogramowanie do wirtualizacji musi obsługiwać przełączenie ścieżek LAN (bez utraty komunikacji) w przypadku awarii jednej ze ścieżek.</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w:t>
            </w:r>
            <w:r w:rsidRPr="000C647C">
              <w:rPr>
                <w:rFonts w:ascii="Arial" w:hAnsi="Arial" w:cs="Arial"/>
              </w:rPr>
              <w:t>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Rozwiązanie musi zapewnić możliwość zdefiniowania alertów informujących o przekroczeniu wartości progowych.</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Rozwiązanie musi zapewniać możliwość replikacji maszyn wirtualnych z dowolnej pamięci masowej w tym z dysków wewnętrznych serwerów </w:t>
            </w:r>
            <w:r w:rsidRPr="000C647C">
              <w:rPr>
                <w:rFonts w:ascii="Arial" w:hAnsi="Arial" w:cs="Arial"/>
              </w:rPr>
              <w:t>fizycznych na dowolną pamięć masową w tym samym lub oddalonym ośrodku przetwarzania.</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Rozwiązanie replikujące musi gwarantować współczynnik RPO na poziomie minimum 5 minut.</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Czas planowanego przestoju usług związany z koniecznością prac</w:t>
            </w:r>
            <w:r w:rsidRPr="000C647C">
              <w:rPr>
                <w:rFonts w:ascii="Arial" w:hAnsi="Arial" w:cs="Arial"/>
              </w:rPr>
              <w:t xml:space="preserve"> serwisowych (np. rekonfiguracja serwerów, macierzy, </w:t>
            </w:r>
            <w:proofErr w:type="spellStart"/>
            <w:r w:rsidRPr="000C647C">
              <w:rPr>
                <w:rFonts w:ascii="Arial" w:hAnsi="Arial" w:cs="Arial"/>
              </w:rPr>
              <w:t>switchy</w:t>
            </w:r>
            <w:proofErr w:type="spellEnd"/>
            <w:r w:rsidRPr="000C647C">
              <w:rPr>
                <w:rFonts w:ascii="Arial" w:hAnsi="Arial" w:cs="Arial"/>
              </w:rPr>
              <w:t>) musi być ograniczony do minimum. Konieczna jest możliwość przenoszenia maszyn wirtualnych pomiędzy serwerami fizycznymi bez przerywania pracy usług.</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Rozwiązanie musi mieć możliwość pr</w:t>
            </w:r>
            <w:r w:rsidRPr="000C647C">
              <w:rPr>
                <w:rFonts w:ascii="Arial" w:hAnsi="Arial" w:cs="Arial"/>
              </w:rPr>
              <w:t>zenoszenia maszyn wirtualnych w czasie ich pracy pomiędzy serwerami fizycznymi oraz różnymi konsolami do zarządzania wirtualizacją. Rozwiązanie musi posiadać natywne mechanizmy szyfrowania, podczas przenoszenia maszyn wirtualnych, w czasie ich pracy pomięd</w:t>
            </w:r>
            <w:r w:rsidRPr="000C647C">
              <w:rPr>
                <w:rFonts w:ascii="Arial" w:hAnsi="Arial" w:cs="Arial"/>
              </w:rPr>
              <w:t>zy serwerami fizycznymi.</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Musi zostać zapewniona odpowiednia redundancja i nadmiarowość zasobów tak by w przypadku awarii np. serwera fizycznego usługi na nim świadczone </w:t>
            </w:r>
            <w:r w:rsidRPr="000C647C">
              <w:rPr>
                <w:rFonts w:ascii="Arial" w:hAnsi="Arial" w:cs="Arial"/>
              </w:rPr>
              <w:lastRenderedPageBreak/>
              <w:t>zostały automatycznie przełączone na inne serwery infrastruktury.</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lastRenderedPageBreak/>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Rozwiązanie musi umożliwiać łatwe i szybkie ponowne uruchomienie systemów/usług w przypadku awarii poszczególnych elementów infrastruktury bez utraty danych.</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Rozwiązanie musi zapewnić bezpieczeństwo danych mimo poważnego uszkodzenia lub utraty </w:t>
            </w:r>
            <w:r w:rsidRPr="000C647C">
              <w:rPr>
                <w:rFonts w:ascii="Arial" w:hAnsi="Arial" w:cs="Arial"/>
              </w:rPr>
              <w:t>sprzętu lub oprogramowania.</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Rozwiązanie musi zapewniać mechanizm bezpiecznego, bezprzerwowego i automatycznego uaktualniania warstwy </w:t>
            </w:r>
            <w:proofErr w:type="spellStart"/>
            <w:r w:rsidRPr="000C647C">
              <w:rPr>
                <w:rFonts w:ascii="Arial" w:hAnsi="Arial" w:cs="Arial"/>
              </w:rPr>
              <w:t>wirtualizacyjnej</w:t>
            </w:r>
            <w:proofErr w:type="spellEnd"/>
            <w:r w:rsidRPr="000C647C">
              <w:rPr>
                <w:rFonts w:ascii="Arial" w:hAnsi="Arial" w:cs="Arial"/>
              </w:rPr>
              <w:t xml:space="preserve"> wliczając w to zarówno poprawki bezpieczeństwa jaki zmianę jej wersji bez potrzeby wyłączania w</w:t>
            </w:r>
            <w:r w:rsidRPr="000C647C">
              <w:rPr>
                <w:rFonts w:ascii="Arial" w:hAnsi="Arial" w:cs="Arial"/>
              </w:rPr>
              <w:t>irtualnych maszyn.</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Rozwiązanie musi posiadać co najmniej 2 niezależne mechanizmy wzajemnej komunikacji między serwerami oraz z serwerem zarządzającym, gwarantujące właściwe działanie mechanizmów wysokiej dostępności na wypadek izolacji sieciowej</w:t>
            </w:r>
            <w:r w:rsidRPr="000C647C">
              <w:rPr>
                <w:rFonts w:ascii="Arial" w:hAnsi="Arial" w:cs="Arial"/>
              </w:rPr>
              <w:t xml:space="preserve"> serwerów fizycznych lub partycjonowania sieci.</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Decyzja o próbie przywrócenia funkcjonalności maszyny wirtualnej w przypadku awarii lub niedostępności serwera fizycznego powinna być podejmowana automatycznie, jednak musi istnieć możliwość </w:t>
            </w:r>
            <w:r w:rsidRPr="000C647C">
              <w:rPr>
                <w:rFonts w:ascii="Arial" w:hAnsi="Arial" w:cs="Arial"/>
              </w:rPr>
              <w:t>określenia przez administratora czasu po jakim taka decyzja jest wykonywana.</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Rozwiązanie musi zapewniać pracę bez przestojów dla wybranych maszyn wirtualnych (o maksymalnie dwóch procesorach wirtualnych), niezależnie od systemu operacyjnego oraz</w:t>
            </w:r>
            <w:r w:rsidRPr="000C647C">
              <w:rPr>
                <w:rFonts w:ascii="Arial" w:hAnsi="Arial" w:cs="Arial"/>
              </w:rPr>
              <w:t xml:space="preserve"> aplikacji, podczas awarii serwerów fizycznych, bez utraty danych i dostępności danych podczas awarii serwerów fizycznych.</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Oprogramowanie do wirtualizacji musi obsługiwać przełączenie ścieżek SAN (bez utraty komunikacji) w przypadku awarii </w:t>
            </w:r>
            <w:r w:rsidRPr="000C647C">
              <w:rPr>
                <w:rFonts w:ascii="Arial" w:hAnsi="Arial" w:cs="Arial"/>
              </w:rPr>
              <w:t>jednej ze ścieżek.</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pPr>
            <w:r w:rsidRPr="000C647C">
              <w:rPr>
                <w:rFonts w:ascii="Arial" w:hAnsi="Arial" w:cs="Arial"/>
              </w:rPr>
              <w:t xml:space="preserve">Oprogramowanie do wirtualizacji musi zapewniać możliwość stworzenia dysku maszyny wirtualnej o wielkości </w:t>
            </w:r>
            <w:r w:rsidRPr="000C647C">
              <w:rPr>
                <w:rFonts w:ascii="Arial" w:hAnsi="Arial" w:cs="Arial"/>
              </w:rPr>
              <w:t>co najmniej</w:t>
            </w:r>
            <w:r w:rsidRPr="000C647C">
              <w:rPr>
                <w:rFonts w:ascii="Arial" w:hAnsi="Arial" w:cs="Arial"/>
              </w:rPr>
              <w:t xml:space="preserve"> 62 TB.</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Rozwiązanie musi posiadać wbudowany interfejs programistyczny (API) zapewniający pełną inte</w:t>
            </w:r>
            <w:r w:rsidRPr="000C647C">
              <w:rPr>
                <w:rFonts w:ascii="Arial" w:hAnsi="Arial" w:cs="Arial"/>
              </w:rPr>
              <w:t xml:space="preserve">grację zewnętrznych rozwiązań wykonywania kopii zapasowych z istniejącymi mechanizmami warstwy </w:t>
            </w:r>
            <w:proofErr w:type="spellStart"/>
            <w:r w:rsidRPr="000C647C">
              <w:rPr>
                <w:rFonts w:ascii="Arial" w:hAnsi="Arial" w:cs="Arial"/>
              </w:rPr>
              <w:t>wirtualizacyjnej</w:t>
            </w:r>
            <w:proofErr w:type="spellEnd"/>
            <w:r w:rsidRPr="000C647C">
              <w:rPr>
                <w:rFonts w:ascii="Arial" w:hAnsi="Arial" w:cs="Arial"/>
              </w:rPr>
              <w:t>.</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Rozwiązanie musi umożliwiać konfiguracje HA dla każdego swojego komponentu w celu unikania awarii pojedynczego elementu.</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Oprogramowanie do wirtualizacji musi być wspierane przez producenta oferowanego rozwiązania do automatyzacji procesów (Automatyzacja) oraz wirtualizacji sieci (SDN) na wszystkich poziomach wsparcia (L1-L3). Wsparcie musi odbywać się poprzez jednorodny kana</w:t>
            </w:r>
            <w:r w:rsidRPr="000C647C">
              <w:rPr>
                <w:rFonts w:ascii="Arial" w:hAnsi="Arial" w:cs="Arial"/>
              </w:rPr>
              <w:t>ł serwisowy (jeden numer telefonów dla wszystkich zgłoszeń, jeden portal www pozwalający zarządzać licencjami i zgłaszać zlecenia serwisowe).</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System musi wspierać mechanizmy zaawansowanego uwierzytelniania do systemu operacyjnego wirtualnej </w:t>
            </w:r>
            <w:r w:rsidRPr="000C647C">
              <w:rPr>
                <w:rFonts w:ascii="Arial" w:hAnsi="Arial" w:cs="Arial"/>
              </w:rPr>
              <w:t>maszyny za pomocą technologii Smart Card Reader.</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proofErr w:type="spellStart"/>
            <w:r w:rsidRPr="000C647C">
              <w:rPr>
                <w:rFonts w:ascii="Arial" w:hAnsi="Arial" w:cs="Arial"/>
              </w:rPr>
              <w:t>Wirtualizator</w:t>
            </w:r>
            <w:proofErr w:type="spellEnd"/>
            <w:r w:rsidRPr="000C647C">
              <w:rPr>
                <w:rFonts w:ascii="Arial" w:hAnsi="Arial" w:cs="Arial"/>
              </w:rPr>
              <w:t xml:space="preserve"> musi wspierać TPM 2.0 oznacza to, że TPM zapewnia mechanizm gwarantujący, że serwer fizyczny uruchomił się z włączoną opcją </w:t>
            </w:r>
            <w:proofErr w:type="spellStart"/>
            <w:r w:rsidRPr="000C647C">
              <w:rPr>
                <w:rFonts w:ascii="Arial" w:hAnsi="Arial" w:cs="Arial"/>
              </w:rPr>
              <w:t>Secure</w:t>
            </w:r>
            <w:proofErr w:type="spellEnd"/>
            <w:r w:rsidRPr="000C647C">
              <w:rPr>
                <w:rFonts w:ascii="Arial" w:hAnsi="Arial" w:cs="Arial"/>
              </w:rPr>
              <w:t xml:space="preserve"> </w:t>
            </w:r>
            <w:proofErr w:type="spellStart"/>
            <w:r w:rsidRPr="000C647C">
              <w:rPr>
                <w:rFonts w:ascii="Arial" w:hAnsi="Arial" w:cs="Arial"/>
              </w:rPr>
              <w:t>Boot</w:t>
            </w:r>
            <w:proofErr w:type="spellEnd"/>
            <w:r w:rsidRPr="000C647C">
              <w:rPr>
                <w:rFonts w:ascii="Arial" w:hAnsi="Arial" w:cs="Arial"/>
              </w:rPr>
              <w:t xml:space="preserve">. Po potwierdzeniu, że </w:t>
            </w:r>
            <w:proofErr w:type="spellStart"/>
            <w:r w:rsidRPr="000C647C">
              <w:rPr>
                <w:rFonts w:ascii="Arial" w:hAnsi="Arial" w:cs="Arial"/>
              </w:rPr>
              <w:t>Secure</w:t>
            </w:r>
            <w:proofErr w:type="spellEnd"/>
            <w:r w:rsidRPr="000C647C">
              <w:rPr>
                <w:rFonts w:ascii="Arial" w:hAnsi="Arial" w:cs="Arial"/>
              </w:rPr>
              <w:t xml:space="preserve"> </w:t>
            </w:r>
            <w:proofErr w:type="spellStart"/>
            <w:r w:rsidRPr="000C647C">
              <w:rPr>
                <w:rFonts w:ascii="Arial" w:hAnsi="Arial" w:cs="Arial"/>
              </w:rPr>
              <w:t>Boot</w:t>
            </w:r>
            <w:proofErr w:type="spellEnd"/>
            <w:r w:rsidRPr="000C647C">
              <w:rPr>
                <w:rFonts w:ascii="Arial" w:hAnsi="Arial" w:cs="Arial"/>
              </w:rPr>
              <w:t xml:space="preserve"> jest </w:t>
            </w:r>
            <w:r w:rsidRPr="000C647C">
              <w:rPr>
                <w:rFonts w:ascii="Arial" w:hAnsi="Arial" w:cs="Arial"/>
              </w:rPr>
              <w:t xml:space="preserve">włączone, system gwarantuje, że </w:t>
            </w:r>
            <w:proofErr w:type="spellStart"/>
            <w:r w:rsidRPr="000C647C">
              <w:rPr>
                <w:rFonts w:ascii="Arial" w:hAnsi="Arial" w:cs="Arial"/>
              </w:rPr>
              <w:t>wirtualizator</w:t>
            </w:r>
            <w:proofErr w:type="spellEnd"/>
            <w:r w:rsidRPr="000C647C">
              <w:rPr>
                <w:rFonts w:ascii="Arial" w:hAnsi="Arial" w:cs="Arial"/>
              </w:rPr>
              <w:t xml:space="preserve"> uruchomił się w prawidłowej, niezmienionej formie </w:t>
            </w:r>
            <w:r w:rsidRPr="000C647C">
              <w:rPr>
                <w:rFonts w:ascii="Arial" w:hAnsi="Arial" w:cs="Arial"/>
              </w:rPr>
              <w:lastRenderedPageBreak/>
              <w:t>poprzez weryfikację podpisu cyfrowego.</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lastRenderedPageBreak/>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proofErr w:type="spellStart"/>
            <w:r w:rsidRPr="000C647C">
              <w:rPr>
                <w:rFonts w:ascii="Arial" w:hAnsi="Arial" w:cs="Arial"/>
              </w:rPr>
              <w:t>Wirtualizator</w:t>
            </w:r>
            <w:proofErr w:type="spellEnd"/>
            <w:r w:rsidRPr="000C647C">
              <w:rPr>
                <w:rFonts w:ascii="Arial" w:hAnsi="Arial" w:cs="Arial"/>
              </w:rPr>
              <w:t xml:space="preserve"> musi mieć możliwość włączenia funkcji „Microsoft </w:t>
            </w:r>
            <w:proofErr w:type="spellStart"/>
            <w:r w:rsidRPr="000C647C">
              <w:rPr>
                <w:rFonts w:ascii="Arial" w:hAnsi="Arial" w:cs="Arial"/>
              </w:rPr>
              <w:t>virtualization-based</w:t>
            </w:r>
            <w:proofErr w:type="spellEnd"/>
            <w:r w:rsidRPr="000C647C">
              <w:rPr>
                <w:rFonts w:ascii="Arial" w:hAnsi="Arial" w:cs="Arial"/>
              </w:rPr>
              <w:t xml:space="preserve"> </w:t>
            </w:r>
            <w:proofErr w:type="spellStart"/>
            <w:r w:rsidRPr="000C647C">
              <w:rPr>
                <w:rFonts w:ascii="Arial" w:hAnsi="Arial" w:cs="Arial"/>
              </w:rPr>
              <w:t>security</w:t>
            </w:r>
            <w:proofErr w:type="spellEnd"/>
            <w:r w:rsidRPr="000C647C">
              <w:rPr>
                <w:rFonts w:ascii="Arial" w:hAnsi="Arial" w:cs="Arial"/>
              </w:rPr>
              <w:t xml:space="preserve">”, tzw. Microsoft </w:t>
            </w:r>
            <w:r w:rsidRPr="000C647C">
              <w:rPr>
                <w:rFonts w:ascii="Arial" w:hAnsi="Arial" w:cs="Arial"/>
              </w:rPr>
              <w:t xml:space="preserve">VBS dla systemów operacyjnych maszyn wirtualnych </w:t>
            </w:r>
            <w:proofErr w:type="spellStart"/>
            <w:r w:rsidRPr="000C647C">
              <w:rPr>
                <w:rFonts w:ascii="Arial" w:hAnsi="Arial" w:cs="Arial"/>
              </w:rPr>
              <w:t>opatrych</w:t>
            </w:r>
            <w:proofErr w:type="spellEnd"/>
            <w:r w:rsidRPr="000C647C">
              <w:rPr>
                <w:rFonts w:ascii="Arial" w:hAnsi="Arial" w:cs="Arial"/>
              </w:rPr>
              <w:t xml:space="preserve"> o system operacyjny Windows 10 oraz Windows Server 2016.</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System musi posiadać certyfikację FIPS-140-2 minimum dla modułu jądra </w:t>
            </w:r>
            <w:proofErr w:type="spellStart"/>
            <w:r w:rsidRPr="000C647C">
              <w:rPr>
                <w:rFonts w:ascii="Arial" w:hAnsi="Arial" w:cs="Arial"/>
              </w:rPr>
              <w:t>wirtualizatora</w:t>
            </w:r>
            <w:proofErr w:type="spellEnd"/>
            <w:r w:rsidRPr="000C647C">
              <w:rPr>
                <w:rFonts w:ascii="Arial" w:hAnsi="Arial" w:cs="Arial"/>
              </w:rPr>
              <w:t xml:space="preserve"> odpowiedzialnego za szyfrowanie danych.</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proofErr w:type="spellStart"/>
            <w:r w:rsidRPr="000C647C">
              <w:rPr>
                <w:rFonts w:ascii="Arial" w:hAnsi="Arial" w:cs="Arial"/>
              </w:rPr>
              <w:t>Wirtualizator</w:t>
            </w:r>
            <w:proofErr w:type="spellEnd"/>
            <w:r w:rsidRPr="000C647C">
              <w:rPr>
                <w:rFonts w:ascii="Arial" w:hAnsi="Arial" w:cs="Arial"/>
              </w:rPr>
              <w:t xml:space="preserve"> musi posiadać funkcjonalność wirtualnego TPM 2.0 dla maszyn wirtualnych Windows 10 oraz Windows 2016. Oznacza to, że z punktu widzenia maszyny wirtualnej z systemem operacyjnym Windows 10 lub Windows 2016 wirtualny TPM widziany jes</w:t>
            </w:r>
            <w:r w:rsidRPr="000C647C">
              <w:rPr>
                <w:rFonts w:ascii="Arial" w:hAnsi="Arial" w:cs="Arial"/>
              </w:rPr>
              <w:t>t jako standardowy TPM, gdzie można przechowywać bezpiecznie wrażliwe dane np. certyfikaty. Zawartość wirtualnego TPM przechowywana jest w pliku przynależnym do maszyny wirtualnej oraz musi być szyfrowana. W związku z tym wszystkie standardowe funkcjonalno</w:t>
            </w:r>
            <w:r w:rsidRPr="000C647C">
              <w:rPr>
                <w:rFonts w:ascii="Arial" w:hAnsi="Arial" w:cs="Arial"/>
              </w:rPr>
              <w:t xml:space="preserve">ści </w:t>
            </w:r>
            <w:proofErr w:type="spellStart"/>
            <w:r w:rsidRPr="000C647C">
              <w:rPr>
                <w:rFonts w:ascii="Arial" w:hAnsi="Arial" w:cs="Arial"/>
              </w:rPr>
              <w:t>wirtualizatora</w:t>
            </w:r>
            <w:proofErr w:type="spellEnd"/>
            <w:r w:rsidRPr="000C647C">
              <w:rPr>
                <w:rFonts w:ascii="Arial" w:hAnsi="Arial" w:cs="Arial"/>
              </w:rPr>
              <w:t xml:space="preserve"> tj. wysoka dostępność, czy przenoszenie maszyn wirtualnych bez ich wyłączania pomiędzy różnymi serwerami fizycznymi działa prawidłowo. </w:t>
            </w:r>
            <w:proofErr w:type="spellStart"/>
            <w:r w:rsidRPr="000C647C">
              <w:rPr>
                <w:rFonts w:ascii="Arial" w:hAnsi="Arial" w:cs="Arial"/>
              </w:rPr>
              <w:t>Wirtualizator</w:t>
            </w:r>
            <w:proofErr w:type="spellEnd"/>
            <w:r w:rsidRPr="000C647C">
              <w:rPr>
                <w:rFonts w:ascii="Arial" w:hAnsi="Arial" w:cs="Arial"/>
              </w:rPr>
              <w:t xml:space="preserve"> musi posiadać rolę administratora odpowiedzialnego za zarządzanie kluczami szyfrującymi.</w:t>
            </w:r>
            <w:r w:rsidRPr="000C647C">
              <w:rPr>
                <w:rFonts w:ascii="Arial" w:hAnsi="Arial" w:cs="Arial"/>
              </w:rPr>
              <w:t xml:space="preserve"> Rola ta powinna być odseparowana od roli administratora </w:t>
            </w:r>
            <w:proofErr w:type="spellStart"/>
            <w:r w:rsidRPr="000C647C">
              <w:rPr>
                <w:rFonts w:ascii="Arial" w:hAnsi="Arial" w:cs="Arial"/>
              </w:rPr>
              <w:t>wirtualizatora</w:t>
            </w:r>
            <w:proofErr w:type="spellEnd"/>
            <w:r w:rsidRPr="000C647C">
              <w:rPr>
                <w:rFonts w:ascii="Arial" w:hAnsi="Arial" w:cs="Arial"/>
              </w:rPr>
              <w:t xml:space="preserve">. Oznacza, to, że tylko administrator odpowiedziany za szyfrowanie ma dostęp do kluczy szyfrujących oraz może zarządzać procesem szyfrowania w obrębie </w:t>
            </w:r>
            <w:proofErr w:type="spellStart"/>
            <w:r w:rsidRPr="000C647C">
              <w:rPr>
                <w:rFonts w:ascii="Arial" w:hAnsi="Arial" w:cs="Arial"/>
              </w:rPr>
              <w:t>wirtualizoatora</w:t>
            </w:r>
            <w:proofErr w:type="spellEnd"/>
            <w:r w:rsidRPr="000C647C">
              <w:rPr>
                <w:rFonts w:ascii="Arial" w:hAnsi="Arial" w:cs="Arial"/>
              </w:rPr>
              <w:t>.</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proofErr w:type="spellStart"/>
            <w:r w:rsidRPr="000C647C">
              <w:rPr>
                <w:rFonts w:ascii="Arial" w:hAnsi="Arial" w:cs="Arial"/>
              </w:rPr>
              <w:t>Wirtualizatora</w:t>
            </w:r>
            <w:proofErr w:type="spellEnd"/>
            <w:r w:rsidRPr="000C647C">
              <w:rPr>
                <w:rFonts w:ascii="Arial" w:hAnsi="Arial" w:cs="Arial"/>
              </w:rPr>
              <w:t xml:space="preserve"> musi posiadać funkcjonalność szybkiego uruchamiania </w:t>
            </w:r>
            <w:proofErr w:type="spellStart"/>
            <w:r w:rsidRPr="000C647C">
              <w:rPr>
                <w:rFonts w:ascii="Arial" w:hAnsi="Arial" w:cs="Arial"/>
              </w:rPr>
              <w:t>wirtualizatora</w:t>
            </w:r>
            <w:proofErr w:type="spellEnd"/>
            <w:r w:rsidRPr="000C647C">
              <w:rPr>
                <w:rFonts w:ascii="Arial" w:hAnsi="Arial" w:cs="Arial"/>
              </w:rPr>
              <w:t xml:space="preserve"> po przeprowadzonym procesie jego aktualizacji. Taka </w:t>
            </w:r>
            <w:r w:rsidRPr="000C647C">
              <w:rPr>
                <w:rFonts w:ascii="Arial" w:hAnsi="Arial" w:cs="Arial"/>
              </w:rPr>
              <w:lastRenderedPageBreak/>
              <w:t xml:space="preserve">funkcjonalność powoduje, że w procesie aktualizacji </w:t>
            </w:r>
            <w:proofErr w:type="spellStart"/>
            <w:r w:rsidRPr="000C647C">
              <w:rPr>
                <w:rFonts w:ascii="Arial" w:hAnsi="Arial" w:cs="Arial"/>
              </w:rPr>
              <w:t>wirtualizatora</w:t>
            </w:r>
            <w:proofErr w:type="spellEnd"/>
            <w:r w:rsidRPr="000C647C">
              <w:rPr>
                <w:rFonts w:ascii="Arial" w:hAnsi="Arial" w:cs="Arial"/>
              </w:rPr>
              <w:t>, jeśli wymagany jest jego restart, eliminowana jest cza</w:t>
            </w:r>
            <w:r w:rsidRPr="000C647C">
              <w:rPr>
                <w:rFonts w:ascii="Arial" w:hAnsi="Arial" w:cs="Arial"/>
              </w:rPr>
              <w:t>sochłonna faza inicjalizacji serwera fizycznego – następuje skrócenie czasu wymaganego do ponownego uruchomienia serwera fizycznego podczas operacji aktualizacji.</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lastRenderedPageBreak/>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Dostarczone oprogramowanie musi zapewniać możliwość wirtualizacji (zgodnej z licen</w:t>
            </w:r>
            <w:r w:rsidRPr="000C647C">
              <w:rPr>
                <w:rFonts w:ascii="Arial" w:hAnsi="Arial" w:cs="Arial"/>
              </w:rPr>
              <w:t>cją) dla wszystkich dostarczonych w ramach postępowania serwerów.</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Rozwiązanie musi posiadać wsparcie dla natywnych dysków 4K.</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pStyle w:val="TableContents"/>
              <w:spacing w:before="40" w:after="40"/>
              <w:jc w:val="left"/>
              <w:rPr>
                <w:rFonts w:ascii="Arial" w:hAnsi="Arial" w:cs="Arial"/>
              </w:rPr>
            </w:pPr>
            <w:r w:rsidRPr="000C647C">
              <w:rPr>
                <w:rFonts w:ascii="Arial" w:hAnsi="Arial" w:cs="Arial"/>
              </w:rPr>
              <w:t xml:space="preserve">Rozwiązanie musi posiadać mechanizm, który ogranicza dostęp do indywidualnego zarządzania warstwą </w:t>
            </w:r>
            <w:r w:rsidRPr="000C647C">
              <w:rPr>
                <w:rFonts w:ascii="Arial" w:hAnsi="Arial" w:cs="Arial"/>
              </w:rPr>
              <w:t>wirtualizacji na serwerach fizycznych w ramach klastra serwerów w celu utwardzenia/</w:t>
            </w:r>
            <w:proofErr w:type="spellStart"/>
            <w:r w:rsidRPr="000C647C">
              <w:rPr>
                <w:rFonts w:ascii="Arial" w:hAnsi="Arial" w:cs="Arial"/>
              </w:rPr>
              <w:t>hardening</w:t>
            </w:r>
            <w:proofErr w:type="spellEnd"/>
            <w:r w:rsidRPr="000C647C">
              <w:rPr>
                <w:rFonts w:ascii="Arial" w:hAnsi="Arial" w:cs="Arial"/>
              </w:rPr>
              <w:t xml:space="preserve"> (maksymalnego zwiększenia bezpieczeństwa dostępu) systemu wirtualizacji. System musi umożliwiać zarządzanie całą warstwą wirtualizacji z jednego bezpiecznego syste</w:t>
            </w:r>
            <w:r w:rsidRPr="000C647C">
              <w:rPr>
                <w:rFonts w:ascii="Arial" w:hAnsi="Arial" w:cs="Arial"/>
              </w:rPr>
              <w:t>mu do zarządzania z kontrolą dostępu.</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rPr>
              <w:t>wymagane</w:t>
            </w:r>
          </w:p>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F163D" w:rsidRPr="000C647C" w:rsidRDefault="002F163D">
            <w:pPr>
              <w:pStyle w:val="Akapitzlist"/>
              <w:numPr>
                <w:ilvl w:val="1"/>
                <w:numId w:val="3"/>
              </w:numPr>
              <w:snapToGrid w:val="0"/>
              <w:spacing w:line="240" w:lineRule="auto"/>
              <w:jc w:val="left"/>
              <w:rPr>
                <w:rFonts w:ascii="Arial" w:hAnsi="Arial" w:cs="Arial"/>
                <w:bCs/>
              </w:rPr>
            </w:pPr>
          </w:p>
        </w:tc>
        <w:tc>
          <w:tcPr>
            <w:tcW w:w="6243"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F163D" w:rsidRPr="000C647C" w:rsidRDefault="000C647C">
            <w:pPr>
              <w:spacing w:line="240" w:lineRule="auto"/>
              <w:jc w:val="left"/>
              <w:rPr>
                <w:rFonts w:ascii="Arial" w:hAnsi="Arial" w:cs="Arial"/>
              </w:rPr>
            </w:pPr>
            <w:r w:rsidRPr="000C647C">
              <w:rPr>
                <w:rFonts w:ascii="Arial" w:hAnsi="Arial"/>
              </w:rPr>
              <w:t>Wsparcie techniczne - m</w:t>
            </w:r>
            <w:r w:rsidRPr="000C647C">
              <w:rPr>
                <w:rFonts w:ascii="Arial" w:hAnsi="Arial" w:cs="Arial"/>
              </w:rPr>
              <w:t>inimum 12 miesięcy</w:t>
            </w:r>
            <w:r w:rsidRPr="000C647C">
              <w:rPr>
                <w:rFonts w:ascii="Arial" w:hAnsi="Arial"/>
              </w:rPr>
              <w:t xml:space="preserve"> </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F163D" w:rsidRPr="000C647C" w:rsidRDefault="000C647C">
            <w:pPr>
              <w:suppressAutoHyphens w:val="0"/>
              <w:spacing w:before="240" w:line="240" w:lineRule="auto"/>
            </w:pPr>
            <w:r w:rsidRPr="000C647C">
              <w:fldChar w:fldCharType="begin">
                <w:ffData>
                  <w:name w:val="__Fieldmark__4273_16"/>
                  <w:enabled/>
                  <w:calcOnExit w:val="0"/>
                  <w:textInput/>
                </w:ffData>
              </w:fldChar>
            </w:r>
            <w:r w:rsidRPr="000C647C">
              <w:rPr>
                <w:rFonts w:ascii="Arial" w:hAnsi="Arial" w:cs="Arial"/>
                <w:i/>
                <w:iCs/>
                <w:sz w:val="20"/>
                <w:szCs w:val="20"/>
              </w:rPr>
              <w:instrText>FORMTEXT</w:instrText>
            </w:r>
            <w:r w:rsidRPr="000C647C">
              <w:rPr>
                <w:rFonts w:ascii="Arial" w:hAnsi="Arial" w:cs="Arial"/>
                <w:i/>
                <w:iCs/>
                <w:sz w:val="20"/>
                <w:szCs w:val="20"/>
              </w:rPr>
            </w:r>
            <w:r w:rsidRPr="000C647C">
              <w:rPr>
                <w:rFonts w:ascii="Arial" w:hAnsi="Arial" w:cs="Arial"/>
                <w:i/>
                <w:iCs/>
                <w:sz w:val="20"/>
                <w:szCs w:val="20"/>
              </w:rPr>
              <w:fldChar w:fldCharType="separate"/>
            </w:r>
            <w:bookmarkStart w:id="38" w:name="__Fieldmark__4273_1632036728"/>
            <w:bookmarkStart w:id="39" w:name="__Fieldmark__565_3878893354"/>
            <w:bookmarkEnd w:id="38"/>
            <w:bookmarkEnd w:id="39"/>
            <w:r w:rsidRPr="000C647C">
              <w:rPr>
                <w:rFonts w:ascii="Arial" w:hAnsi="Arial" w:cs="Arial"/>
                <w:i/>
                <w:iCs/>
                <w:sz w:val="20"/>
                <w:szCs w:val="20"/>
                <w:lang w:eastAsia="pl-PL"/>
              </w:rPr>
              <w:t>     </w:t>
            </w:r>
            <w:bookmarkStart w:id="40" w:name="__Fieldmark__565_38788933541"/>
            <w:bookmarkEnd w:id="40"/>
            <w:r w:rsidRPr="000C647C">
              <w:fldChar w:fldCharType="end"/>
            </w:r>
          </w:p>
          <w:p w:rsidR="002F163D" w:rsidRPr="000C647C" w:rsidRDefault="000C647C">
            <w:pPr>
              <w:pStyle w:val="TableContents"/>
              <w:spacing w:before="40" w:after="40" w:line="240" w:lineRule="auto"/>
              <w:rPr>
                <w:rFonts w:ascii="Arial" w:hAnsi="Arial" w:cs="Arial"/>
              </w:rPr>
            </w:pPr>
            <w:r w:rsidRPr="000C647C">
              <w:rPr>
                <w:rFonts w:ascii="Arial" w:hAnsi="Arial" w:cs="Arial"/>
                <w:iCs/>
                <w:vertAlign w:val="subscript"/>
                <w:lang w:eastAsia="pl-PL"/>
              </w:rPr>
              <w:t>należy podać</w:t>
            </w:r>
          </w:p>
        </w:tc>
      </w:tr>
      <w:tr w:rsidR="000C647C" w:rsidRPr="000C647C">
        <w:trPr>
          <w:trHeight w:val="55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0"/>
                <w:numId w:val="3"/>
              </w:numPr>
              <w:snapToGrid w:val="0"/>
              <w:spacing w:line="240" w:lineRule="auto"/>
              <w:jc w:val="left"/>
              <w:rPr>
                <w:rFonts w:ascii="Arial" w:hAnsi="Arial" w:cs="Arial"/>
                <w:bCs/>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b/>
              </w:rPr>
              <w:t xml:space="preserve">Cechy </w:t>
            </w:r>
            <w:r w:rsidRPr="000C647C">
              <w:rPr>
                <w:rFonts w:ascii="Arial" w:hAnsi="Arial" w:cs="Arial"/>
                <w:b/>
              </w:rPr>
              <w:t>Macierzy</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spacing w:line="240" w:lineRule="auto"/>
              <w:jc w:val="left"/>
              <w:rPr>
                <w:rFonts w:ascii="Arial" w:hAnsi="Arial" w:cs="Arial"/>
                <w:iCs/>
              </w:rPr>
            </w:pPr>
          </w:p>
        </w:tc>
        <w:tc>
          <w:tcPr>
            <w:tcW w:w="6" w:type="dxa"/>
            <w:tcBorders>
              <w:top w:val="single" w:sz="4" w:space="0" w:color="000000"/>
              <w:left w:val="single" w:sz="4" w:space="0" w:color="000000"/>
              <w:bottom w:val="single" w:sz="4" w:space="0" w:color="000000"/>
              <w:right w:val="single" w:sz="4" w:space="0" w:color="000000"/>
            </w:tcBorders>
            <w:shd w:val="clear" w:color="auto" w:fill="auto"/>
          </w:tcPr>
          <w:p w:rsidR="002F163D" w:rsidRPr="000C647C" w:rsidRDefault="002F163D"/>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360" w:lineRule="auto"/>
              <w:jc w:val="left"/>
              <w:rPr>
                <w:rFonts w:ascii="Arial" w:hAnsi="Arial" w:cs="Arial"/>
                <w:bCs/>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line="360" w:lineRule="auto"/>
              <w:jc w:val="left"/>
            </w:pPr>
            <w:r w:rsidRPr="000C647C">
              <w:rPr>
                <w:rFonts w:ascii="Arial" w:eastAsia="Calibri" w:hAnsi="Arial" w:cs="Arial"/>
              </w:rPr>
              <w:t xml:space="preserve">Macierz musi być przeznaczona do </w:t>
            </w:r>
            <w:r w:rsidRPr="000C647C">
              <w:rPr>
                <w:rFonts w:ascii="Arial" w:eastAsia="Calibri" w:hAnsi="Arial" w:cs="Arial"/>
              </w:rPr>
              <w:t xml:space="preserve">instalacji w standardowej szafie </w:t>
            </w:r>
            <w:proofErr w:type="spellStart"/>
            <w:r w:rsidRPr="000C647C">
              <w:rPr>
                <w:rFonts w:ascii="Arial" w:eastAsia="Calibri" w:hAnsi="Arial" w:cs="Arial"/>
              </w:rPr>
              <w:t>rack</w:t>
            </w:r>
            <w:proofErr w:type="spellEnd"/>
            <w:r w:rsidRPr="000C647C">
              <w:rPr>
                <w:rFonts w:ascii="Arial" w:eastAsia="Calibri" w:hAnsi="Arial" w:cs="Arial"/>
              </w:rPr>
              <w:t xml:space="preserve"> 19” i może zajmować maksymalnie 2U.</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360" w:lineRule="auto"/>
              <w:jc w:val="left"/>
              <w:rPr>
                <w:rFonts w:ascii="Arial" w:hAnsi="Arial" w:cs="Arial"/>
              </w:rPr>
            </w:pPr>
            <w:r w:rsidRPr="000C647C">
              <w:rPr>
                <w:rFonts w:ascii="Arial" w:hAnsi="Arial" w:cs="Arial"/>
              </w:rPr>
              <w:t>wymagane</w:t>
            </w:r>
          </w:p>
        </w:tc>
        <w:tc>
          <w:tcPr>
            <w:tcW w:w="6" w:type="dxa"/>
            <w:tcBorders>
              <w:top w:val="single" w:sz="4" w:space="0" w:color="000000"/>
              <w:left w:val="single" w:sz="4" w:space="0" w:color="000000"/>
              <w:bottom w:val="single" w:sz="4" w:space="0" w:color="000000"/>
              <w:right w:val="single" w:sz="4" w:space="0" w:color="000000"/>
            </w:tcBorders>
            <w:shd w:val="clear" w:color="auto" w:fill="auto"/>
          </w:tcPr>
          <w:p w:rsidR="002F163D" w:rsidRPr="000C647C" w:rsidRDefault="002F163D"/>
        </w:tc>
      </w:tr>
      <w:tr w:rsidR="000C647C" w:rsidRPr="000C647C">
        <w:trPr>
          <w:trHeight w:val="121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Listapunktowana41"/>
              <w:numPr>
                <w:ilvl w:val="1"/>
                <w:numId w:val="3"/>
              </w:numPr>
              <w:spacing w:before="120" w:after="120" w:line="360" w:lineRule="auto"/>
              <w:rPr>
                <w:rFonts w:ascii="Arial" w:hAnsi="Arial" w:cs="Arial"/>
              </w:rPr>
            </w:pPr>
          </w:p>
          <w:p w:rsidR="002F163D" w:rsidRPr="000C647C" w:rsidRDefault="002F163D">
            <w:pPr>
              <w:pStyle w:val="Listapunktowana41"/>
              <w:snapToGrid w:val="0"/>
              <w:spacing w:before="120" w:after="120" w:line="360" w:lineRule="auto"/>
              <w:ind w:firstLine="0"/>
              <w:jc w:val="center"/>
              <w:rPr>
                <w:rFonts w:ascii="Arial" w:hAnsi="Arial" w:cs="Arial"/>
                <w:bCs/>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line="360" w:lineRule="auto"/>
              <w:jc w:val="left"/>
              <w:rPr>
                <w:rFonts w:ascii="Arial" w:hAnsi="Arial" w:cs="Arial"/>
              </w:rPr>
            </w:pPr>
            <w:r w:rsidRPr="000C647C">
              <w:rPr>
                <w:rFonts w:ascii="Arial" w:hAnsi="Arial" w:cs="Arial"/>
              </w:rPr>
              <w:t>Macierz musi zostać dostarczona w konfiguracji:</w:t>
            </w:r>
          </w:p>
          <w:p w:rsidR="002F163D" w:rsidRPr="000C647C" w:rsidRDefault="000C647C">
            <w:pPr>
              <w:spacing w:line="360" w:lineRule="auto"/>
              <w:jc w:val="left"/>
              <w:rPr>
                <w:rFonts w:ascii="Arial" w:hAnsi="Arial" w:cs="Arial"/>
              </w:rPr>
            </w:pPr>
            <w:r w:rsidRPr="000C647C">
              <w:rPr>
                <w:rFonts w:ascii="Arial" w:hAnsi="Arial" w:cs="Arial"/>
              </w:rPr>
              <w:t xml:space="preserve">- posiadającej minimum 6 dysków Hot-Plug 960GB SSD SAS 12Gb/s i 6 dysków Hot-Plug 4TB </w:t>
            </w:r>
            <w:proofErr w:type="spellStart"/>
            <w:r w:rsidRPr="000C647C">
              <w:rPr>
                <w:rFonts w:ascii="Arial" w:hAnsi="Arial" w:cs="Arial"/>
              </w:rPr>
              <w:t>NearLine</w:t>
            </w:r>
            <w:proofErr w:type="spellEnd"/>
            <w:r w:rsidRPr="000C647C">
              <w:rPr>
                <w:rFonts w:ascii="Arial" w:hAnsi="Arial" w:cs="Arial"/>
              </w:rPr>
              <w:t xml:space="preserve"> SAS 12Gb/s 7.2k,</w:t>
            </w:r>
          </w:p>
          <w:p w:rsidR="002F163D" w:rsidRPr="000C647C" w:rsidRDefault="000C647C">
            <w:pPr>
              <w:spacing w:line="360" w:lineRule="auto"/>
              <w:jc w:val="left"/>
              <w:rPr>
                <w:rFonts w:ascii="Arial" w:hAnsi="Arial" w:cs="Arial"/>
              </w:rPr>
            </w:pPr>
            <w:r w:rsidRPr="000C647C">
              <w:rPr>
                <w:rFonts w:ascii="Arial" w:hAnsi="Arial" w:cs="Arial"/>
              </w:rPr>
              <w:lastRenderedPageBreak/>
              <w:t xml:space="preserve">- </w:t>
            </w:r>
            <w:r w:rsidRPr="000C647C">
              <w:rPr>
                <w:rFonts w:ascii="Arial" w:hAnsi="Arial" w:cs="Arial"/>
              </w:rPr>
              <w:t>umożliwiającej instalację minimum 12 dysków 3.5”,</w:t>
            </w:r>
          </w:p>
          <w:p w:rsidR="002F163D" w:rsidRPr="000C647C" w:rsidRDefault="000C647C">
            <w:pPr>
              <w:spacing w:line="360" w:lineRule="auto"/>
              <w:jc w:val="left"/>
              <w:rPr>
                <w:rFonts w:ascii="Arial" w:hAnsi="Arial" w:cs="Arial"/>
              </w:rPr>
            </w:pPr>
            <w:r w:rsidRPr="000C647C">
              <w:rPr>
                <w:rFonts w:ascii="Arial" w:hAnsi="Arial" w:cs="Arial"/>
              </w:rPr>
              <w:t>- zapewniającej możliwość instalacji dysków SAS minimum -  900GB, 1.2TB, 2.4TB,</w:t>
            </w:r>
          </w:p>
          <w:p w:rsidR="002F163D" w:rsidRPr="000C647C" w:rsidRDefault="000C647C">
            <w:pPr>
              <w:spacing w:line="360" w:lineRule="auto"/>
              <w:jc w:val="left"/>
              <w:rPr>
                <w:rFonts w:ascii="Arial" w:hAnsi="Arial" w:cs="Arial"/>
              </w:rPr>
            </w:pPr>
            <w:r w:rsidRPr="000C647C">
              <w:rPr>
                <w:rFonts w:ascii="Arial" w:hAnsi="Arial" w:cs="Arial"/>
              </w:rPr>
              <w:t xml:space="preserve">- zapewniającej możliwość instalacji dysków </w:t>
            </w:r>
            <w:r w:rsidRPr="000C647C">
              <w:rPr>
                <w:rFonts w:ascii="Arial" w:hAnsi="Arial" w:cs="Arial"/>
              </w:rPr>
              <w:t xml:space="preserve">NLSAS </w:t>
            </w:r>
            <w:r w:rsidRPr="000C647C">
              <w:rPr>
                <w:rFonts w:ascii="Arial" w:hAnsi="Arial" w:cs="Arial"/>
              </w:rPr>
              <w:t>minimum</w:t>
            </w:r>
            <w:r w:rsidRPr="000C647C">
              <w:rPr>
                <w:rFonts w:ascii="Arial" w:hAnsi="Arial" w:cs="Arial"/>
              </w:rPr>
              <w:t xml:space="preserve"> </w:t>
            </w:r>
            <w:r w:rsidRPr="000C647C">
              <w:rPr>
                <w:rFonts w:ascii="Arial" w:hAnsi="Arial" w:cs="Arial"/>
              </w:rPr>
              <w:t>-  4TB, 8TB,12TB,</w:t>
            </w:r>
          </w:p>
          <w:p w:rsidR="002F163D" w:rsidRPr="000C647C" w:rsidRDefault="000C647C">
            <w:pPr>
              <w:spacing w:line="360" w:lineRule="auto"/>
              <w:jc w:val="left"/>
              <w:rPr>
                <w:rFonts w:ascii="Arial" w:hAnsi="Arial" w:cs="Arial"/>
              </w:rPr>
            </w:pPr>
            <w:r w:rsidRPr="000C647C">
              <w:rPr>
                <w:rFonts w:ascii="Arial" w:hAnsi="Arial" w:cs="Arial"/>
              </w:rPr>
              <w:t xml:space="preserve">- zapewniającej możliwość instalacji dysków </w:t>
            </w:r>
            <w:r w:rsidRPr="000C647C">
              <w:rPr>
                <w:rFonts w:ascii="Arial" w:hAnsi="Arial" w:cs="Arial"/>
              </w:rPr>
              <w:t>SSD SA</w:t>
            </w:r>
            <w:r w:rsidRPr="000C647C">
              <w:rPr>
                <w:rFonts w:ascii="Arial" w:hAnsi="Arial" w:cs="Arial"/>
              </w:rPr>
              <w:t xml:space="preserve">S </w:t>
            </w:r>
            <w:r w:rsidRPr="000C647C">
              <w:rPr>
                <w:rFonts w:ascii="Arial" w:hAnsi="Arial" w:cs="Arial"/>
              </w:rPr>
              <w:t>minimum</w:t>
            </w:r>
            <w:r w:rsidRPr="000C647C">
              <w:rPr>
                <w:rFonts w:ascii="Arial" w:hAnsi="Arial" w:cs="Arial"/>
              </w:rPr>
              <w:t xml:space="preserve"> </w:t>
            </w:r>
            <w:r w:rsidRPr="000C647C">
              <w:rPr>
                <w:rFonts w:ascii="Arial" w:hAnsi="Arial" w:cs="Arial"/>
              </w:rPr>
              <w:t>-  960GB, 1.92TB, 3.84TB,</w:t>
            </w:r>
          </w:p>
          <w:p w:rsidR="002F163D" w:rsidRPr="000C647C" w:rsidRDefault="000C647C">
            <w:pPr>
              <w:spacing w:line="360" w:lineRule="auto"/>
              <w:jc w:val="left"/>
              <w:rPr>
                <w:rFonts w:ascii="Arial" w:hAnsi="Arial" w:cs="Arial"/>
              </w:rPr>
            </w:pPr>
            <w:r w:rsidRPr="000C647C">
              <w:rPr>
                <w:rFonts w:ascii="Arial" w:hAnsi="Arial" w:cs="Arial"/>
              </w:rPr>
              <w:t>- zapewniającej możliwość</w:t>
            </w:r>
            <w:r w:rsidRPr="000C647C">
              <w:rPr>
                <w:rFonts w:ascii="Arial" w:hAnsi="Arial" w:cs="Arial"/>
              </w:rPr>
              <w:t xml:space="preserve"> rozbudowy przez dodawanie kolejnych dysków lub półek dyskowych do łącznie minimum 264 dysków,</w:t>
            </w:r>
          </w:p>
          <w:p w:rsidR="002F163D" w:rsidRPr="000C647C" w:rsidRDefault="000C647C">
            <w:pPr>
              <w:spacing w:before="40" w:after="40" w:line="360" w:lineRule="auto"/>
              <w:jc w:val="left"/>
              <w:rPr>
                <w:rFonts w:ascii="Arial" w:hAnsi="Arial" w:cs="Arial"/>
              </w:rPr>
            </w:pPr>
            <w:r w:rsidRPr="000C647C">
              <w:rPr>
                <w:rFonts w:ascii="Arial" w:hAnsi="Arial" w:cs="Arial"/>
              </w:rPr>
              <w:t>- zapewniającej możliwość mieszania typów dysków w obrębie macierzy oraz pojedynczej półki.</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360" w:lineRule="auto"/>
              <w:jc w:val="left"/>
              <w:rPr>
                <w:rFonts w:ascii="Arial" w:hAnsi="Arial" w:cs="Arial"/>
              </w:rPr>
            </w:pPr>
            <w:r w:rsidRPr="000C647C">
              <w:rPr>
                <w:rFonts w:ascii="Arial" w:hAnsi="Arial" w:cs="Arial"/>
                <w:iCs/>
              </w:rPr>
              <w:lastRenderedPageBreak/>
              <w:t>wymagane</w:t>
            </w:r>
          </w:p>
        </w:tc>
        <w:tc>
          <w:tcPr>
            <w:tcW w:w="6" w:type="dxa"/>
            <w:tcBorders>
              <w:top w:val="single" w:sz="4" w:space="0" w:color="000000"/>
              <w:left w:val="single" w:sz="4" w:space="0" w:color="000000"/>
              <w:bottom w:val="single" w:sz="4" w:space="0" w:color="000000"/>
              <w:right w:val="single" w:sz="4" w:space="0" w:color="000000"/>
            </w:tcBorders>
            <w:shd w:val="clear" w:color="auto" w:fill="auto"/>
          </w:tcPr>
          <w:p w:rsidR="002F163D" w:rsidRPr="000C647C" w:rsidRDefault="002F163D"/>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360" w:lineRule="auto"/>
              <w:jc w:val="left"/>
              <w:rPr>
                <w:rFonts w:ascii="Arial" w:hAnsi="Arial" w:cs="Arial"/>
                <w:bCs/>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360" w:lineRule="auto"/>
              <w:jc w:val="left"/>
              <w:rPr>
                <w:rFonts w:ascii="Arial" w:hAnsi="Arial" w:cs="Arial"/>
              </w:rPr>
            </w:pPr>
            <w:r w:rsidRPr="000C647C">
              <w:rPr>
                <w:rFonts w:ascii="Arial" w:hAnsi="Arial" w:cs="Arial"/>
              </w:rPr>
              <w:t>- dwa kontrolery wyposażone w przynajmniej 8 GB cache każdy,</w:t>
            </w:r>
          </w:p>
          <w:p w:rsidR="002F163D" w:rsidRPr="000C647C" w:rsidRDefault="000C647C">
            <w:pPr>
              <w:spacing w:line="360" w:lineRule="auto"/>
              <w:jc w:val="left"/>
              <w:rPr>
                <w:rFonts w:ascii="Arial" w:hAnsi="Arial" w:cs="Arial"/>
              </w:rPr>
            </w:pPr>
            <w:r w:rsidRPr="000C647C">
              <w:rPr>
                <w:rFonts w:ascii="Arial" w:hAnsi="Arial" w:cs="Arial"/>
              </w:rPr>
              <w:t xml:space="preserve">- kontrolery muszą działać w układzie </w:t>
            </w:r>
            <w:proofErr w:type="spellStart"/>
            <w:r w:rsidRPr="000C647C">
              <w:rPr>
                <w:rFonts w:ascii="Arial" w:hAnsi="Arial" w:cs="Arial"/>
              </w:rPr>
              <w:t>active-active</w:t>
            </w:r>
            <w:proofErr w:type="spellEnd"/>
            <w:r w:rsidRPr="000C647C">
              <w:rPr>
                <w:rFonts w:ascii="Arial" w:hAnsi="Arial" w:cs="Arial"/>
              </w:rPr>
              <w:t>,</w:t>
            </w:r>
          </w:p>
          <w:p w:rsidR="002F163D" w:rsidRPr="000C647C" w:rsidRDefault="000C647C">
            <w:pPr>
              <w:spacing w:line="360" w:lineRule="auto"/>
              <w:jc w:val="left"/>
              <w:rPr>
                <w:rFonts w:ascii="Arial" w:hAnsi="Arial" w:cs="Arial"/>
              </w:rPr>
            </w:pPr>
            <w:r w:rsidRPr="000C647C">
              <w:rPr>
                <w:rFonts w:ascii="Arial" w:hAnsi="Arial" w:cs="Arial"/>
              </w:rPr>
              <w:t>- w przypadku awarii zasilania dane nie zapisane na dyski, powinny być przechowywane w pamięci cache zabezpieczonej za pomocą podtrzymania</w:t>
            </w:r>
            <w:r w:rsidRPr="000C647C">
              <w:rPr>
                <w:rFonts w:ascii="Arial" w:hAnsi="Arial" w:cs="Arial"/>
              </w:rPr>
              <w:t xml:space="preserve"> bateryjnego przez minimum 72 godziny,</w:t>
            </w:r>
          </w:p>
          <w:p w:rsidR="002F163D" w:rsidRPr="000C647C" w:rsidRDefault="000C647C">
            <w:pPr>
              <w:spacing w:line="360" w:lineRule="auto"/>
              <w:jc w:val="left"/>
              <w:rPr>
                <w:rFonts w:ascii="Arial" w:hAnsi="Arial" w:cs="Arial"/>
              </w:rPr>
            </w:pPr>
            <w:r w:rsidRPr="000C647C">
              <w:rPr>
                <w:rFonts w:ascii="Arial" w:hAnsi="Arial" w:cs="Arial"/>
              </w:rPr>
              <w:t>- pamięć cache zapisu musi być mirrorowana pomiędzy kontrolerami,</w:t>
            </w:r>
          </w:p>
          <w:p w:rsidR="002F163D" w:rsidRPr="000C647C" w:rsidRDefault="000C647C">
            <w:pPr>
              <w:spacing w:line="360" w:lineRule="auto"/>
              <w:jc w:val="left"/>
              <w:rPr>
                <w:rFonts w:ascii="Arial" w:hAnsi="Arial" w:cs="Arial"/>
              </w:rPr>
            </w:pPr>
            <w:r w:rsidRPr="000C647C">
              <w:rPr>
                <w:rFonts w:ascii="Arial" w:hAnsi="Arial" w:cs="Arial"/>
              </w:rPr>
              <w:t>- obsługa następujących poziomów RAID - 0, 1, 5, 5, 6, 10, 50.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iCs/>
              </w:rPr>
              <w:t>wymagane</w:t>
            </w:r>
          </w:p>
        </w:tc>
        <w:tc>
          <w:tcPr>
            <w:tcW w:w="6" w:type="dxa"/>
            <w:tcBorders>
              <w:top w:val="single" w:sz="4" w:space="0" w:color="000000"/>
              <w:left w:val="single" w:sz="4" w:space="0" w:color="000000"/>
              <w:bottom w:val="single" w:sz="4" w:space="0" w:color="000000"/>
              <w:right w:val="single" w:sz="4" w:space="0" w:color="000000"/>
            </w:tcBorders>
            <w:shd w:val="clear" w:color="auto" w:fill="auto"/>
          </w:tcPr>
          <w:p w:rsidR="002F163D" w:rsidRPr="000C647C" w:rsidRDefault="002F163D"/>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360" w:lineRule="auto"/>
              <w:jc w:val="left"/>
              <w:rPr>
                <w:rFonts w:ascii="Arial" w:hAnsi="Arial" w:cs="Arial"/>
                <w:bCs/>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360" w:lineRule="auto"/>
              <w:jc w:val="left"/>
              <w:rPr>
                <w:rFonts w:ascii="Arial" w:hAnsi="Arial" w:cs="Arial"/>
              </w:rPr>
            </w:pPr>
            <w:r w:rsidRPr="000C647C">
              <w:rPr>
                <w:rFonts w:ascii="Arial" w:hAnsi="Arial" w:cs="Arial"/>
              </w:rPr>
              <w:t xml:space="preserve">Oferowana macierz musi posiadać minimum 8 portów </w:t>
            </w:r>
            <w:proofErr w:type="spellStart"/>
            <w:r w:rsidRPr="000C647C">
              <w:rPr>
                <w:rFonts w:ascii="Arial" w:hAnsi="Arial" w:cs="Arial"/>
              </w:rPr>
              <w:t>iSCSI</w:t>
            </w:r>
            <w:proofErr w:type="spellEnd"/>
            <w:r w:rsidRPr="000C647C">
              <w:rPr>
                <w:rFonts w:ascii="Arial" w:hAnsi="Arial" w:cs="Arial"/>
              </w:rPr>
              <w:t xml:space="preserve"> 1/10 </w:t>
            </w:r>
            <w:proofErr w:type="spellStart"/>
            <w:r w:rsidRPr="000C647C">
              <w:rPr>
                <w:rFonts w:ascii="Arial" w:hAnsi="Arial" w:cs="Arial"/>
              </w:rPr>
              <w:t>Gb</w:t>
            </w:r>
            <w:proofErr w:type="spellEnd"/>
            <w:r w:rsidRPr="000C647C">
              <w:rPr>
                <w:rFonts w:ascii="Arial" w:hAnsi="Arial" w:cs="Arial"/>
              </w:rPr>
              <w:t xml:space="preserve">/s </w:t>
            </w:r>
            <w:proofErr w:type="spellStart"/>
            <w:r w:rsidRPr="000C647C">
              <w:rPr>
                <w:rFonts w:ascii="Arial" w:hAnsi="Arial" w:cs="Arial"/>
              </w:rPr>
              <w:t>BaseT</w:t>
            </w:r>
            <w:proofErr w:type="spellEnd"/>
            <w:r w:rsidRPr="000C647C">
              <w:rPr>
                <w:rFonts w:ascii="Arial" w:hAnsi="Arial" w:cs="Arial"/>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iCs/>
              </w:rPr>
              <w:t>wymagane</w:t>
            </w:r>
          </w:p>
        </w:tc>
        <w:tc>
          <w:tcPr>
            <w:tcW w:w="6" w:type="dxa"/>
            <w:tcBorders>
              <w:top w:val="single" w:sz="4" w:space="0" w:color="000000"/>
              <w:left w:val="single" w:sz="4" w:space="0" w:color="000000"/>
              <w:bottom w:val="single" w:sz="4" w:space="0" w:color="000000"/>
              <w:right w:val="single" w:sz="4" w:space="0" w:color="000000"/>
            </w:tcBorders>
            <w:shd w:val="clear" w:color="auto" w:fill="auto"/>
          </w:tcPr>
          <w:p w:rsidR="002F163D" w:rsidRPr="000C647C" w:rsidRDefault="002F163D"/>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360" w:lineRule="auto"/>
              <w:jc w:val="left"/>
              <w:rPr>
                <w:rFonts w:ascii="Arial" w:hAnsi="Arial" w:cs="Arial"/>
                <w:bCs/>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360" w:lineRule="auto"/>
              <w:jc w:val="left"/>
              <w:rPr>
                <w:rFonts w:ascii="Arial" w:hAnsi="Arial" w:cs="Arial"/>
              </w:rPr>
            </w:pPr>
            <w:r w:rsidRPr="000C647C">
              <w:rPr>
                <w:rFonts w:ascii="Arial" w:hAnsi="Arial" w:cs="Arial"/>
              </w:rPr>
              <w:t>- zarządzanie macierzą poprzez co najmniej przeglądarkę internetową, interfejs graficzny oparty o HTML5,</w:t>
            </w:r>
          </w:p>
          <w:p w:rsidR="002F163D" w:rsidRPr="000C647C" w:rsidRDefault="000C647C">
            <w:pPr>
              <w:spacing w:line="360" w:lineRule="auto"/>
              <w:jc w:val="left"/>
              <w:rPr>
                <w:rFonts w:ascii="Arial" w:hAnsi="Arial" w:cs="Arial"/>
              </w:rPr>
            </w:pPr>
            <w:r w:rsidRPr="000C647C">
              <w:rPr>
                <w:rFonts w:ascii="Arial" w:hAnsi="Arial" w:cs="Arial"/>
              </w:rPr>
              <w:t>- powiadamianie mailem o awarii, umożliwiające maskowanie i mapowanie dysków,</w:t>
            </w:r>
          </w:p>
          <w:p w:rsidR="002F163D" w:rsidRPr="000C647C" w:rsidRDefault="000C647C">
            <w:pPr>
              <w:spacing w:line="360" w:lineRule="auto"/>
              <w:jc w:val="left"/>
              <w:rPr>
                <w:rFonts w:ascii="Arial" w:hAnsi="Arial" w:cs="Arial"/>
              </w:rPr>
            </w:pPr>
            <w:r w:rsidRPr="000C647C">
              <w:rPr>
                <w:rFonts w:ascii="Arial" w:hAnsi="Arial" w:cs="Arial"/>
              </w:rPr>
              <w:lastRenderedPageBreak/>
              <w:t xml:space="preserve">- macierz musi zostać dostarczona z licencją umożliwiającą </w:t>
            </w:r>
            <w:r w:rsidRPr="000C647C">
              <w:rPr>
                <w:rFonts w:ascii="Arial" w:hAnsi="Arial" w:cs="Arial"/>
              </w:rPr>
              <w:t xml:space="preserve">utworzenie minimum 512 </w:t>
            </w:r>
            <w:proofErr w:type="spellStart"/>
            <w:r w:rsidRPr="000C647C">
              <w:rPr>
                <w:rFonts w:ascii="Arial" w:hAnsi="Arial" w:cs="Arial"/>
              </w:rPr>
              <w:t>LUN’ów</w:t>
            </w:r>
            <w:proofErr w:type="spellEnd"/>
            <w:r w:rsidRPr="000C647C">
              <w:rPr>
                <w:rFonts w:ascii="Arial" w:hAnsi="Arial" w:cs="Arial"/>
              </w:rPr>
              <w:t xml:space="preserve"> oraz 1024 kopii migawkowych na całą macierz,</w:t>
            </w:r>
          </w:p>
          <w:p w:rsidR="002F163D" w:rsidRPr="000C647C" w:rsidRDefault="000C647C">
            <w:pPr>
              <w:spacing w:line="360" w:lineRule="auto"/>
              <w:jc w:val="left"/>
              <w:rPr>
                <w:rFonts w:ascii="Arial" w:hAnsi="Arial" w:cs="Arial"/>
              </w:rPr>
            </w:pPr>
            <w:r w:rsidRPr="000C647C">
              <w:rPr>
                <w:rFonts w:ascii="Arial" w:hAnsi="Arial" w:cs="Arial"/>
              </w:rPr>
              <w:t>- licencja zaoferowanej macierzy powinna umożliwiać podłączanie minimum 8 hostów bez konieczności zakupu dodatkowych licencji,</w:t>
            </w:r>
          </w:p>
          <w:p w:rsidR="002F163D" w:rsidRPr="000C647C" w:rsidRDefault="000C647C">
            <w:pPr>
              <w:spacing w:line="360" w:lineRule="auto"/>
              <w:jc w:val="left"/>
              <w:rPr>
                <w:rFonts w:ascii="Arial" w:hAnsi="Arial" w:cs="Arial"/>
              </w:rPr>
            </w:pPr>
            <w:r w:rsidRPr="000C647C">
              <w:rPr>
                <w:rFonts w:ascii="Arial" w:hAnsi="Arial" w:cs="Arial"/>
              </w:rPr>
              <w:t>- automatyczne, bez interwencji człowieka, rozkładania</w:t>
            </w:r>
            <w:r w:rsidRPr="000C647C">
              <w:rPr>
                <w:rFonts w:ascii="Arial" w:hAnsi="Arial" w:cs="Arial"/>
              </w:rPr>
              <w:t xml:space="preserve"> danych między dyskami poszczególnych typów (tzw. auto-</w:t>
            </w:r>
            <w:proofErr w:type="spellStart"/>
            <w:r w:rsidRPr="000C647C">
              <w:rPr>
                <w:rFonts w:ascii="Arial" w:hAnsi="Arial" w:cs="Arial"/>
              </w:rPr>
              <w:t>tiering</w:t>
            </w:r>
            <w:proofErr w:type="spellEnd"/>
            <w:r w:rsidRPr="000C647C">
              <w:rPr>
                <w:rFonts w:ascii="Arial" w:hAnsi="Arial" w:cs="Arial"/>
              </w:rPr>
              <w:t>).</w:t>
            </w:r>
          </w:p>
          <w:p w:rsidR="002F163D" w:rsidRPr="000C647C" w:rsidRDefault="000C647C">
            <w:pPr>
              <w:spacing w:line="360" w:lineRule="auto"/>
              <w:jc w:val="left"/>
              <w:rPr>
                <w:rFonts w:ascii="Arial" w:hAnsi="Arial" w:cs="Arial"/>
              </w:rPr>
            </w:pPr>
            <w:r w:rsidRPr="000C647C">
              <w:rPr>
                <w:rFonts w:ascii="Arial" w:hAnsi="Arial" w:cs="Arial"/>
              </w:rPr>
              <w:t>- dane muszą być automatycznie przemieszczane między rożnymi typami dysków,</w:t>
            </w:r>
          </w:p>
          <w:p w:rsidR="002F163D" w:rsidRPr="000C647C" w:rsidRDefault="000C647C">
            <w:pPr>
              <w:spacing w:line="360" w:lineRule="auto"/>
              <w:jc w:val="left"/>
              <w:rPr>
                <w:rFonts w:ascii="Arial" w:hAnsi="Arial" w:cs="Arial"/>
              </w:rPr>
            </w:pPr>
            <w:r w:rsidRPr="000C647C">
              <w:rPr>
                <w:rFonts w:ascii="Arial" w:hAnsi="Arial" w:cs="Arial"/>
              </w:rPr>
              <w:t>- możliwość wykorzystania dysków SSD jako cache macierzy, możliwość rozbudowy pamięci cache do min. 4TB poprzez dys</w:t>
            </w:r>
            <w:r w:rsidRPr="000C647C">
              <w:rPr>
                <w:rFonts w:ascii="Arial" w:hAnsi="Arial" w:cs="Arial"/>
              </w:rPr>
              <w:t>ki SSD,</w:t>
            </w:r>
          </w:p>
          <w:p w:rsidR="002F163D" w:rsidRPr="000C647C" w:rsidRDefault="000C647C">
            <w:pPr>
              <w:spacing w:line="360" w:lineRule="auto"/>
              <w:jc w:val="left"/>
              <w:rPr>
                <w:rFonts w:ascii="Arial" w:hAnsi="Arial" w:cs="Arial"/>
              </w:rPr>
            </w:pPr>
            <w:r w:rsidRPr="000C647C">
              <w:rPr>
                <w:rFonts w:ascii="Arial" w:hAnsi="Arial" w:cs="Arial"/>
              </w:rPr>
              <w:t>- funkcjonalność zdalnej replikacji danych do macierzy tej samej rodziny w trybie asynchronicznym, licencje należy dostarczyć wraz z macierzą</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iCs/>
              </w:rPr>
              <w:lastRenderedPageBreak/>
              <w:t>wymagane</w:t>
            </w:r>
          </w:p>
        </w:tc>
        <w:tc>
          <w:tcPr>
            <w:tcW w:w="6" w:type="dxa"/>
            <w:tcBorders>
              <w:top w:val="single" w:sz="4" w:space="0" w:color="000000"/>
              <w:left w:val="single" w:sz="4" w:space="0" w:color="000000"/>
              <w:bottom w:val="single" w:sz="4" w:space="0" w:color="000000"/>
              <w:right w:val="single" w:sz="4" w:space="0" w:color="000000"/>
            </w:tcBorders>
            <w:shd w:val="clear" w:color="auto" w:fill="auto"/>
          </w:tcPr>
          <w:p w:rsidR="002F163D" w:rsidRPr="000C647C" w:rsidRDefault="002F163D"/>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360" w:lineRule="auto"/>
              <w:jc w:val="left"/>
              <w:rPr>
                <w:rFonts w:ascii="Arial" w:hAnsi="Arial" w:cs="Arial"/>
                <w:bCs/>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before="40" w:after="40" w:line="360" w:lineRule="auto"/>
              <w:jc w:val="left"/>
              <w:rPr>
                <w:rFonts w:ascii="Arial" w:hAnsi="Arial" w:cs="Arial"/>
                <w:lang w:val="en-US"/>
              </w:rPr>
            </w:pPr>
            <w:r w:rsidRPr="000C647C">
              <w:rPr>
                <w:rFonts w:ascii="Arial" w:eastAsiaTheme="minorEastAsia" w:hAnsi="Arial" w:cs="Arial"/>
                <w:lang w:val="en-US" w:eastAsia="zh-CN"/>
              </w:rPr>
              <w:t xml:space="preserve">Windows Server 2012 R2, Windows Server 2016, Windows Server 2019, </w:t>
            </w:r>
            <w:proofErr w:type="spellStart"/>
            <w:r w:rsidRPr="000C647C">
              <w:rPr>
                <w:rFonts w:ascii="Arial" w:eastAsiaTheme="minorEastAsia" w:hAnsi="Arial" w:cs="Arial"/>
                <w:lang w:val="de-DE" w:eastAsia="zh-CN"/>
              </w:rPr>
              <w:t>Red</w:t>
            </w:r>
            <w:proofErr w:type="spellEnd"/>
            <w:r w:rsidRPr="000C647C">
              <w:rPr>
                <w:rFonts w:ascii="Arial" w:eastAsiaTheme="minorEastAsia" w:hAnsi="Arial" w:cs="Arial"/>
                <w:lang w:val="de-DE" w:eastAsia="zh-CN"/>
              </w:rPr>
              <w:t xml:space="preserve"> Hat Enterprise Linux </w:t>
            </w:r>
            <w:r w:rsidRPr="000C647C">
              <w:rPr>
                <w:rFonts w:ascii="Arial" w:eastAsiaTheme="minorEastAsia" w:hAnsi="Arial" w:cs="Arial"/>
                <w:lang w:val="de-DE" w:eastAsia="zh-CN"/>
              </w:rPr>
              <w:t xml:space="preserve">(RHEL), SLES, </w:t>
            </w:r>
            <w:proofErr w:type="spellStart"/>
            <w:r w:rsidRPr="000C647C">
              <w:rPr>
                <w:rFonts w:ascii="Arial" w:eastAsiaTheme="minorEastAsia" w:hAnsi="Arial" w:cs="Arial"/>
                <w:lang w:val="de-DE" w:eastAsia="zh-CN"/>
              </w:rPr>
              <w:t>Vmware</w:t>
            </w:r>
            <w:proofErr w:type="spellEnd"/>
            <w:r w:rsidRPr="000C647C">
              <w:rPr>
                <w:rFonts w:ascii="Arial" w:eastAsiaTheme="minorEastAsia" w:hAnsi="Arial" w:cs="Arial"/>
                <w:lang w:val="de-DE" w:eastAsia="zh-CN"/>
              </w:rPr>
              <w:t xml:space="preserve"> </w:t>
            </w:r>
            <w:proofErr w:type="spellStart"/>
            <w:r w:rsidRPr="000C647C">
              <w:rPr>
                <w:rFonts w:ascii="Arial" w:eastAsiaTheme="minorEastAsia" w:hAnsi="Arial" w:cs="Arial"/>
                <w:lang w:val="de-DE" w:eastAsia="zh-CN"/>
              </w:rPr>
              <w:t>ESXi</w:t>
            </w:r>
            <w:proofErr w:type="spellEnd"/>
            <w:r w:rsidRPr="000C647C">
              <w:rPr>
                <w:rFonts w:ascii="Arial" w:eastAsiaTheme="minorEastAsia" w:hAnsi="Arial" w:cs="Arial"/>
                <w:lang w:val="de-DE" w:eastAsia="zh-CN"/>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iCs/>
              </w:rPr>
              <w:t>wymagane</w:t>
            </w:r>
          </w:p>
        </w:tc>
        <w:tc>
          <w:tcPr>
            <w:tcW w:w="6" w:type="dxa"/>
            <w:tcBorders>
              <w:top w:val="single" w:sz="4" w:space="0" w:color="000000"/>
              <w:left w:val="single" w:sz="4" w:space="0" w:color="000000"/>
              <w:bottom w:val="single" w:sz="4" w:space="0" w:color="000000"/>
              <w:right w:val="single" w:sz="4" w:space="0" w:color="000000"/>
            </w:tcBorders>
            <w:shd w:val="clear" w:color="auto" w:fill="auto"/>
          </w:tcPr>
          <w:p w:rsidR="002F163D" w:rsidRPr="000C647C" w:rsidRDefault="002F163D"/>
        </w:tc>
      </w:tr>
      <w:tr w:rsidR="000C647C" w:rsidRPr="000C647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2F163D">
            <w:pPr>
              <w:pStyle w:val="Akapitzlist"/>
              <w:numPr>
                <w:ilvl w:val="1"/>
                <w:numId w:val="3"/>
              </w:numPr>
              <w:snapToGrid w:val="0"/>
              <w:spacing w:line="360" w:lineRule="auto"/>
              <w:jc w:val="left"/>
              <w:rPr>
                <w:rFonts w:ascii="Arial" w:hAnsi="Arial" w:cs="Arial"/>
                <w:bCs/>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360" w:lineRule="auto"/>
              <w:jc w:val="left"/>
              <w:rPr>
                <w:rFonts w:ascii="Arial" w:hAnsi="Arial" w:cs="Arial"/>
              </w:rPr>
            </w:pPr>
            <w:r w:rsidRPr="000C647C">
              <w:rPr>
                <w:rFonts w:ascii="Arial" w:eastAsia="Calibri" w:hAnsi="Arial" w:cs="Arial"/>
              </w:rPr>
              <w:t>- Zamawiający wymaga dokumentacji w języku polskim lub angielskim,</w:t>
            </w:r>
          </w:p>
          <w:p w:rsidR="002F163D" w:rsidRPr="000C647C" w:rsidRDefault="000C647C">
            <w:pPr>
              <w:spacing w:line="360" w:lineRule="auto"/>
              <w:jc w:val="left"/>
              <w:rPr>
                <w:rFonts w:ascii="Arial" w:hAnsi="Arial" w:cs="Arial"/>
              </w:rPr>
            </w:pPr>
            <w:r w:rsidRPr="000C647C">
              <w:rPr>
                <w:rFonts w:ascii="Arial" w:eastAsia="Calibri" w:hAnsi="Arial" w:cs="Arial"/>
              </w:rPr>
              <w:t>- macierz musi być wyprodukowana zgodnie z normą ISO 9001:2008,</w:t>
            </w:r>
          </w:p>
          <w:p w:rsidR="002F163D" w:rsidRPr="000C647C" w:rsidRDefault="000C647C">
            <w:pPr>
              <w:spacing w:line="360" w:lineRule="auto"/>
              <w:jc w:val="left"/>
              <w:rPr>
                <w:rFonts w:ascii="Arial" w:hAnsi="Arial" w:cs="Arial"/>
              </w:rPr>
            </w:pPr>
            <w:r w:rsidRPr="000C647C">
              <w:rPr>
                <w:rFonts w:ascii="Arial" w:eastAsia="Calibri" w:hAnsi="Arial" w:cs="Arial"/>
              </w:rPr>
              <w:t>- zasilacze i wentylatory muszą być redundantne.</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163D" w:rsidRPr="000C647C" w:rsidRDefault="000C647C">
            <w:pPr>
              <w:spacing w:line="240" w:lineRule="auto"/>
              <w:jc w:val="left"/>
              <w:rPr>
                <w:rFonts w:ascii="Arial" w:hAnsi="Arial" w:cs="Arial"/>
              </w:rPr>
            </w:pPr>
            <w:r w:rsidRPr="000C647C">
              <w:rPr>
                <w:rFonts w:ascii="Arial" w:hAnsi="Arial" w:cs="Arial"/>
                <w:iCs/>
              </w:rPr>
              <w:t>wymagane</w:t>
            </w:r>
          </w:p>
        </w:tc>
        <w:tc>
          <w:tcPr>
            <w:tcW w:w="6" w:type="dxa"/>
            <w:tcBorders>
              <w:top w:val="single" w:sz="4" w:space="0" w:color="000000"/>
              <w:left w:val="single" w:sz="4" w:space="0" w:color="000000"/>
              <w:bottom w:val="single" w:sz="4" w:space="0" w:color="000000"/>
              <w:right w:val="single" w:sz="4" w:space="0" w:color="000000"/>
            </w:tcBorders>
            <w:shd w:val="clear" w:color="auto" w:fill="auto"/>
          </w:tcPr>
          <w:p w:rsidR="002F163D" w:rsidRPr="000C647C" w:rsidRDefault="002F163D"/>
        </w:tc>
      </w:tr>
      <w:tr w:rsidR="000C647C" w:rsidRPr="000C647C">
        <w:trPr>
          <w:trHeight w:val="254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F163D" w:rsidRPr="000C647C" w:rsidRDefault="002F163D">
            <w:pPr>
              <w:pStyle w:val="Akapitzlist"/>
              <w:numPr>
                <w:ilvl w:val="1"/>
                <w:numId w:val="3"/>
              </w:numPr>
              <w:snapToGrid w:val="0"/>
              <w:spacing w:line="360" w:lineRule="auto"/>
              <w:jc w:val="left"/>
              <w:rPr>
                <w:rFonts w:ascii="Arial" w:hAnsi="Arial" w:cs="Arial"/>
                <w:bCs/>
              </w:rPr>
            </w:pPr>
          </w:p>
        </w:tc>
        <w:tc>
          <w:tcPr>
            <w:tcW w:w="62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F163D" w:rsidRPr="000C647C" w:rsidRDefault="000C647C">
            <w:pPr>
              <w:spacing w:before="40" w:after="40" w:line="360" w:lineRule="auto"/>
              <w:jc w:val="left"/>
              <w:rPr>
                <w:rFonts w:ascii="Arial" w:hAnsi="Arial" w:cs="Arial"/>
              </w:rPr>
            </w:pPr>
            <w:r w:rsidRPr="000C647C">
              <w:rPr>
                <w:rFonts w:ascii="Arial" w:hAnsi="Arial" w:cs="Arial"/>
                <w:b/>
              </w:rPr>
              <w:t xml:space="preserve">Gwarancja - </w:t>
            </w:r>
            <w:r w:rsidRPr="000C647C">
              <w:rPr>
                <w:rFonts w:ascii="Arial" w:hAnsi="Arial" w:cs="Arial"/>
              </w:rPr>
              <w:t xml:space="preserve"> 36 miesięcy gwarancji podstawowej producenta realizowanej w miejscu instalacji sprzętu, z czasem reakcji do następnego dnia roboczego od przyjęcia zgłoszenia, możliwość zgłaszania w trybie 365x7x24 awarii poprzez ogólnopolską linię telefoniczną producenta</w:t>
            </w:r>
            <w:r w:rsidRPr="000C647C">
              <w:rPr>
                <w:rFonts w:ascii="Arial" w:hAnsi="Arial" w:cs="Arial"/>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F163D" w:rsidRPr="000C647C" w:rsidRDefault="000C647C">
            <w:pPr>
              <w:suppressAutoHyphens w:val="0"/>
              <w:spacing w:before="240" w:line="240" w:lineRule="auto"/>
            </w:pPr>
            <w:r w:rsidRPr="000C647C">
              <w:fldChar w:fldCharType="begin">
                <w:ffData>
                  <w:name w:val="__Fieldmark__4333_16"/>
                  <w:enabled/>
                  <w:calcOnExit w:val="0"/>
                  <w:textInput/>
                </w:ffData>
              </w:fldChar>
            </w:r>
            <w:r w:rsidRPr="000C647C">
              <w:rPr>
                <w:rFonts w:ascii="Arial" w:hAnsi="Arial" w:cs="Arial"/>
                <w:i/>
                <w:iCs/>
                <w:sz w:val="20"/>
                <w:szCs w:val="20"/>
              </w:rPr>
              <w:instrText>FORMTEXT</w:instrText>
            </w:r>
            <w:r w:rsidRPr="000C647C">
              <w:rPr>
                <w:rFonts w:ascii="Arial" w:hAnsi="Arial" w:cs="Arial"/>
                <w:i/>
                <w:iCs/>
                <w:sz w:val="20"/>
                <w:szCs w:val="20"/>
              </w:rPr>
            </w:r>
            <w:r w:rsidRPr="000C647C">
              <w:rPr>
                <w:rFonts w:ascii="Arial" w:hAnsi="Arial" w:cs="Arial"/>
                <w:i/>
                <w:iCs/>
                <w:sz w:val="20"/>
                <w:szCs w:val="20"/>
              </w:rPr>
              <w:fldChar w:fldCharType="separate"/>
            </w:r>
            <w:bookmarkStart w:id="41" w:name="__Fieldmark__4333_1632036728"/>
            <w:bookmarkStart w:id="42" w:name="__Fieldmark__651_3878893354"/>
            <w:bookmarkEnd w:id="41"/>
            <w:bookmarkEnd w:id="42"/>
            <w:r w:rsidRPr="000C647C">
              <w:rPr>
                <w:rFonts w:ascii="Arial" w:hAnsi="Arial" w:cs="Arial"/>
                <w:i/>
                <w:iCs/>
                <w:sz w:val="20"/>
                <w:szCs w:val="20"/>
                <w:lang w:eastAsia="pl-PL"/>
              </w:rPr>
              <w:t>     </w:t>
            </w:r>
            <w:bookmarkStart w:id="43" w:name="__Fieldmark__651_38788933541"/>
            <w:bookmarkEnd w:id="43"/>
            <w:r w:rsidRPr="000C647C">
              <w:fldChar w:fldCharType="end"/>
            </w:r>
          </w:p>
          <w:p w:rsidR="002F163D" w:rsidRPr="000C647C" w:rsidRDefault="000C647C">
            <w:pPr>
              <w:spacing w:line="240" w:lineRule="auto"/>
              <w:jc w:val="left"/>
              <w:rPr>
                <w:rFonts w:ascii="Arial" w:hAnsi="Arial" w:cs="Arial"/>
              </w:rPr>
            </w:pPr>
            <w:r w:rsidRPr="000C647C">
              <w:rPr>
                <w:rFonts w:ascii="Arial" w:hAnsi="Arial" w:cs="Arial"/>
                <w:iCs/>
                <w:vertAlign w:val="subscript"/>
                <w:lang w:eastAsia="pl-PL"/>
              </w:rPr>
              <w:t>należy podać</w:t>
            </w:r>
          </w:p>
        </w:tc>
        <w:tc>
          <w:tcPr>
            <w:tcW w:w="6" w:type="dxa"/>
            <w:tcBorders>
              <w:top w:val="single" w:sz="4" w:space="0" w:color="000000"/>
              <w:left w:val="single" w:sz="4" w:space="0" w:color="000000"/>
              <w:bottom w:val="single" w:sz="4" w:space="0" w:color="000000"/>
              <w:right w:val="single" w:sz="4" w:space="0" w:color="000000"/>
            </w:tcBorders>
            <w:shd w:val="clear" w:color="auto" w:fill="auto"/>
          </w:tcPr>
          <w:p w:rsidR="002F163D" w:rsidRPr="000C647C" w:rsidRDefault="002F163D"/>
        </w:tc>
      </w:tr>
    </w:tbl>
    <w:p w:rsidR="002F163D" w:rsidRPr="000C647C" w:rsidRDefault="002F163D">
      <w:pPr>
        <w:tabs>
          <w:tab w:val="left" w:pos="4536"/>
        </w:tabs>
        <w:suppressAutoHyphens w:val="0"/>
        <w:spacing w:line="240" w:lineRule="auto"/>
        <w:ind w:left="-709" w:right="-629"/>
        <w:jc w:val="left"/>
        <w:rPr>
          <w:rFonts w:ascii="Arial" w:hAnsi="Arial" w:cs="Arial"/>
          <w:b/>
          <w:iCs/>
          <w:vertAlign w:val="subscript"/>
          <w:lang w:eastAsia="pl-PL"/>
        </w:rPr>
      </w:pPr>
    </w:p>
    <w:p w:rsidR="002F163D" w:rsidRDefault="000C647C">
      <w:pPr>
        <w:tabs>
          <w:tab w:val="left" w:pos="4536"/>
        </w:tabs>
        <w:suppressAutoHyphens w:val="0"/>
        <w:spacing w:line="240" w:lineRule="auto"/>
        <w:ind w:left="-709" w:right="-629"/>
        <w:jc w:val="left"/>
        <w:rPr>
          <w:rFonts w:ascii="Arial" w:hAnsi="Arial" w:cs="Arial"/>
          <w:b/>
          <w:iCs/>
          <w:vertAlign w:val="subscript"/>
          <w:lang w:eastAsia="pl-PL"/>
        </w:rPr>
      </w:pPr>
      <w:r>
        <w:rPr>
          <w:rFonts w:ascii="Arial" w:hAnsi="Arial" w:cs="Arial"/>
          <w:b/>
          <w:iCs/>
          <w:vertAlign w:val="subscript"/>
          <w:lang w:eastAsia="pl-PL"/>
        </w:rPr>
        <w:t xml:space="preserve">Przyjmujemy do wiadomości, że niewypełnienie pozycji określonych w kolumnie 3 (parametry techniczne oferowane) spowoduje odrzucenie oferty, o ile z treści innych </w:t>
      </w:r>
      <w:r>
        <w:rPr>
          <w:rFonts w:ascii="Arial" w:hAnsi="Arial" w:cs="Arial"/>
          <w:b/>
          <w:iCs/>
          <w:vertAlign w:val="subscript"/>
          <w:lang w:eastAsia="pl-PL"/>
        </w:rPr>
        <w:t>dokumentów stanowiących załączniki do oferty nie będzie wynikało, iż oferowany sprzęt spełnia wymagania określone w ww. tabeli.</w:t>
      </w:r>
    </w:p>
    <w:p w:rsidR="002F163D" w:rsidRDefault="000C647C">
      <w:pPr>
        <w:widowControl/>
        <w:tabs>
          <w:tab w:val="left" w:pos="284"/>
        </w:tabs>
        <w:suppressAutoHyphens w:val="0"/>
        <w:spacing w:before="240" w:line="360" w:lineRule="auto"/>
        <w:ind w:left="215"/>
        <w:jc w:val="left"/>
        <w:textAlignment w:val="auto"/>
      </w:pPr>
      <w:r>
        <w:fldChar w:fldCharType="begin">
          <w:ffData>
            <w:name w:val="__Fieldmark__4857_16"/>
            <w:enabled/>
            <w:calcOnExit w:val="0"/>
            <w:textInput/>
          </w:ffData>
        </w:fldChar>
      </w:r>
      <w:r>
        <w:rPr>
          <w:rFonts w:ascii="Arial" w:hAnsi="Arial" w:cs="Arial"/>
          <w:sz w:val="22"/>
          <w:szCs w:val="22"/>
          <w:vertAlign w:val="subscript"/>
        </w:rPr>
        <w:instrText>FORMTEXT</w:instrText>
      </w:r>
      <w:r>
        <w:rPr>
          <w:rFonts w:ascii="Arial" w:hAnsi="Arial" w:cs="Arial"/>
          <w:sz w:val="22"/>
          <w:szCs w:val="22"/>
          <w:vertAlign w:val="subscript"/>
        </w:rPr>
      </w:r>
      <w:r>
        <w:rPr>
          <w:rFonts w:ascii="Arial" w:hAnsi="Arial" w:cs="Arial"/>
          <w:sz w:val="22"/>
          <w:szCs w:val="22"/>
          <w:vertAlign w:val="subscript"/>
        </w:rPr>
        <w:fldChar w:fldCharType="separate"/>
      </w:r>
      <w:bookmarkStart w:id="44" w:name="__Fieldmark__4857_1632036728"/>
      <w:bookmarkStart w:id="45" w:name="Tekst3"/>
      <w:bookmarkStart w:id="46" w:name="Tekst311"/>
      <w:bookmarkEnd w:id="44"/>
      <w:bookmarkEnd w:id="45"/>
      <w:r>
        <w:rPr>
          <w:rFonts w:ascii="Arial" w:hAnsi="Arial" w:cs="Arial"/>
          <w:sz w:val="22"/>
          <w:szCs w:val="22"/>
          <w:vertAlign w:val="subscript"/>
          <w:lang w:eastAsia="pl-PL"/>
        </w:rPr>
        <w:t>     </w:t>
      </w:r>
      <w:bookmarkStart w:id="47" w:name="Tekst31"/>
      <w:bookmarkEnd w:id="47"/>
      <w:r>
        <w:fldChar w:fldCharType="end"/>
      </w:r>
      <w:bookmarkEnd w:id="46"/>
    </w:p>
    <w:p w:rsidR="002F163D" w:rsidRDefault="000C647C">
      <w:pPr>
        <w:widowControl/>
        <w:tabs>
          <w:tab w:val="left" w:pos="284"/>
        </w:tabs>
        <w:suppressAutoHyphens w:val="0"/>
        <w:spacing w:before="240" w:line="360" w:lineRule="auto"/>
        <w:ind w:left="215"/>
        <w:jc w:val="left"/>
        <w:textAlignment w:val="auto"/>
        <w:rPr>
          <w:rFonts w:ascii="Arial" w:hAnsi="Arial" w:cs="Arial"/>
          <w:sz w:val="22"/>
          <w:szCs w:val="22"/>
          <w:vertAlign w:val="subscript"/>
          <w:lang w:eastAsia="pl-PL"/>
        </w:rPr>
      </w:pPr>
      <w:r>
        <w:rPr>
          <w:rFonts w:ascii="Arial" w:hAnsi="Arial" w:cs="Arial"/>
          <w:sz w:val="22"/>
          <w:szCs w:val="22"/>
          <w:vertAlign w:val="subscript"/>
          <w:lang w:eastAsia="pl-PL"/>
        </w:rPr>
        <w:t xml:space="preserve">data podpisania formularza </w:t>
      </w:r>
    </w:p>
    <w:p w:rsidR="002F163D" w:rsidRDefault="000C647C">
      <w:pPr>
        <w:widowControl/>
        <w:tabs>
          <w:tab w:val="left" w:pos="284"/>
        </w:tabs>
        <w:suppressAutoHyphens w:val="0"/>
        <w:spacing w:line="240" w:lineRule="auto"/>
        <w:ind w:left="5664"/>
        <w:jc w:val="left"/>
        <w:textAlignment w:val="auto"/>
      </w:pPr>
      <w:r>
        <w:fldChar w:fldCharType="begin">
          <w:ffData>
            <w:name w:val="__Fieldmark__4870_16"/>
            <w:enabled/>
            <w:calcOnExit w:val="0"/>
            <w:textInput/>
          </w:ffData>
        </w:fldChar>
      </w:r>
      <w:r>
        <w:rPr>
          <w:rFonts w:ascii="Arial" w:hAnsi="Arial" w:cs="Arial"/>
          <w:sz w:val="16"/>
          <w:szCs w:val="16"/>
          <w:vertAlign w:val="subscript"/>
        </w:rPr>
        <w:instrText>FORMTEXT</w:instrText>
      </w:r>
      <w:r>
        <w:rPr>
          <w:rFonts w:ascii="Arial" w:hAnsi="Arial" w:cs="Arial"/>
          <w:sz w:val="16"/>
          <w:szCs w:val="16"/>
          <w:vertAlign w:val="subscript"/>
        </w:rPr>
      </w:r>
      <w:r>
        <w:rPr>
          <w:rFonts w:ascii="Arial" w:hAnsi="Arial" w:cs="Arial"/>
          <w:sz w:val="16"/>
          <w:szCs w:val="16"/>
          <w:vertAlign w:val="subscript"/>
        </w:rPr>
        <w:fldChar w:fldCharType="separate"/>
      </w:r>
      <w:bookmarkStart w:id="48" w:name="__Fieldmark__4870_1632036728"/>
      <w:bookmarkStart w:id="49" w:name="Tekst4"/>
      <w:bookmarkEnd w:id="48"/>
      <w:bookmarkEnd w:id="49"/>
      <w:r>
        <w:rPr>
          <w:rFonts w:ascii="Arial" w:hAnsi="Arial" w:cs="Arial"/>
          <w:sz w:val="16"/>
          <w:szCs w:val="16"/>
          <w:vertAlign w:val="subscript"/>
          <w:lang w:eastAsia="pl-PL"/>
        </w:rPr>
        <w:t> </w:t>
      </w:r>
      <w:r>
        <w:rPr>
          <w:rFonts w:ascii="Arial" w:hAnsi="Arial" w:cs="Arial"/>
          <w:sz w:val="16"/>
          <w:szCs w:val="16"/>
          <w:vertAlign w:val="subscript"/>
          <w:lang w:eastAsia="pl-PL"/>
        </w:rPr>
        <w:t>    </w:t>
      </w:r>
      <w:bookmarkStart w:id="50" w:name="Tekst41"/>
      <w:bookmarkEnd w:id="50"/>
      <w:r>
        <w:fldChar w:fldCharType="end"/>
      </w:r>
    </w:p>
    <w:p w:rsidR="002F163D" w:rsidRDefault="000C647C">
      <w:pPr>
        <w:widowControl/>
        <w:tabs>
          <w:tab w:val="left" w:pos="284"/>
        </w:tabs>
        <w:suppressAutoHyphens w:val="0"/>
        <w:spacing w:line="240" w:lineRule="auto"/>
        <w:ind w:left="5664"/>
        <w:jc w:val="left"/>
        <w:textAlignment w:val="auto"/>
        <w:rPr>
          <w:sz w:val="14"/>
          <w:szCs w:val="16"/>
          <w:lang w:eastAsia="pl-PL"/>
        </w:rPr>
      </w:pPr>
      <w:r>
        <w:rPr>
          <w:rFonts w:ascii="Arial" w:hAnsi="Arial" w:cs="Arial"/>
          <w:sz w:val="14"/>
          <w:szCs w:val="16"/>
          <w:lang w:eastAsia="pl-PL"/>
        </w:rPr>
        <w:t>(pieczęć imienna i podpis/</w:t>
      </w:r>
      <w:r>
        <w:rPr>
          <w:sz w:val="14"/>
          <w:szCs w:val="16"/>
          <w:lang w:eastAsia="pl-PL"/>
        </w:rPr>
        <w:t>kwalifikowany podpis elektroniczny Wykonawcy lub osoby/osób upoważnionej /</w:t>
      </w:r>
      <w:proofErr w:type="spellStart"/>
      <w:r>
        <w:rPr>
          <w:sz w:val="14"/>
          <w:szCs w:val="16"/>
          <w:lang w:eastAsia="pl-PL"/>
        </w:rPr>
        <w:t>ych</w:t>
      </w:r>
      <w:proofErr w:type="spellEnd"/>
      <w:r>
        <w:rPr>
          <w:sz w:val="14"/>
          <w:szCs w:val="16"/>
          <w:lang w:eastAsia="pl-PL"/>
        </w:rPr>
        <w:t xml:space="preserve"> do reprezentowania Wykonawcy</w:t>
      </w:r>
      <w:r>
        <w:rPr>
          <w:rFonts w:ascii="Arial" w:hAnsi="Arial" w:cs="Arial"/>
          <w:sz w:val="14"/>
          <w:szCs w:val="16"/>
          <w:lang w:eastAsia="pl-PL"/>
        </w:rPr>
        <w:t>)</w:t>
      </w:r>
    </w:p>
    <w:p w:rsidR="002F163D" w:rsidRDefault="002F163D">
      <w:pPr>
        <w:widowControl/>
        <w:tabs>
          <w:tab w:val="left" w:pos="284"/>
        </w:tabs>
        <w:suppressAutoHyphens w:val="0"/>
        <w:spacing w:before="240" w:line="360" w:lineRule="auto"/>
        <w:ind w:left="215"/>
        <w:jc w:val="left"/>
        <w:textAlignment w:val="auto"/>
        <w:rPr>
          <w:rFonts w:ascii="Arial" w:hAnsi="Arial" w:cs="Arial"/>
        </w:rPr>
      </w:pPr>
    </w:p>
    <w:p w:rsidR="002F163D" w:rsidRDefault="002F163D">
      <w:pPr>
        <w:widowControl/>
        <w:tabs>
          <w:tab w:val="left" w:pos="284"/>
        </w:tabs>
        <w:suppressAutoHyphens w:val="0"/>
        <w:spacing w:before="240" w:line="360" w:lineRule="auto"/>
        <w:ind w:left="215"/>
        <w:jc w:val="left"/>
        <w:textAlignment w:val="auto"/>
      </w:pPr>
    </w:p>
    <w:sectPr w:rsidR="002F163D">
      <w:headerReference w:type="default" r:id="rId8"/>
      <w:footerReference w:type="default" r:id="rId9"/>
      <w:pgSz w:w="11906" w:h="16838"/>
      <w:pgMar w:top="1532" w:right="1417" w:bottom="2552" w:left="1620" w:header="540" w:footer="708"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C647C">
      <w:pPr>
        <w:spacing w:line="240" w:lineRule="auto"/>
      </w:pPr>
      <w:r>
        <w:separator/>
      </w:r>
    </w:p>
  </w:endnote>
  <w:endnote w:type="continuationSeparator" w:id="0">
    <w:p w:rsidR="00000000" w:rsidRDefault="000C6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roman"/>
    <w:pitch w:val="variable"/>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3D" w:rsidRDefault="000C647C">
    <w:pPr>
      <w:pStyle w:val="Stopka"/>
      <w:ind w:right="360"/>
    </w:pPr>
    <w:r>
      <w:rPr>
        <w:noProof/>
      </w:rPr>
      <mc:AlternateContent>
        <mc:Choice Requires="wps">
          <w:drawing>
            <wp:anchor distT="0" distB="0" distL="0" distR="0" simplePos="0" relativeHeight="19" behindDoc="1" locked="0" layoutInCell="1" allowOverlap="1" wp14:anchorId="012B6B8D">
              <wp:simplePos x="0" y="0"/>
              <wp:positionH relativeFrom="page">
                <wp:posOffset>6583680</wp:posOffset>
              </wp:positionH>
              <wp:positionV relativeFrom="paragraph">
                <wp:posOffset>635</wp:posOffset>
              </wp:positionV>
              <wp:extent cx="363220" cy="229235"/>
              <wp:effectExtent l="0" t="0" r="0" b="0"/>
              <wp:wrapSquare wrapText="largest"/>
              <wp:docPr id="1" name="Text Box 2"/>
              <wp:cNvGraphicFramePr/>
              <a:graphic xmlns:a="http://schemas.openxmlformats.org/drawingml/2006/main">
                <a:graphicData uri="http://schemas.microsoft.com/office/word/2010/wordprocessingShape">
                  <wps:wsp>
                    <wps:cNvSpPr/>
                    <wps:spPr>
                      <a:xfrm>
                        <a:off x="0" y="0"/>
                        <a:ext cx="362520" cy="228600"/>
                      </a:xfrm>
                      <a:prstGeom prst="rect">
                        <a:avLst/>
                      </a:prstGeom>
                      <a:noFill/>
                      <a:ln>
                        <a:noFill/>
                      </a:ln>
                    </wps:spPr>
                    <wps:style>
                      <a:lnRef idx="0">
                        <a:scrgbClr r="0" g="0" b="0"/>
                      </a:lnRef>
                      <a:fillRef idx="0">
                        <a:scrgbClr r="0" g="0" b="0"/>
                      </a:fillRef>
                      <a:effectRef idx="0">
                        <a:scrgbClr r="0" g="0" b="0"/>
                      </a:effectRef>
                      <a:fontRef idx="minor"/>
                    </wps:style>
                    <wps:txbx>
                      <w:txbxContent>
                        <w:p w:rsidR="002F163D" w:rsidRDefault="000C647C">
                          <w:pPr>
                            <w:pStyle w:val="Stopka"/>
                          </w:pPr>
                          <w:r>
                            <w:rPr>
                              <w:rStyle w:val="Numerstrony"/>
                              <w:color w:val="000000"/>
                            </w:rPr>
                            <w:fldChar w:fldCharType="begin"/>
                          </w:r>
                          <w:r>
                            <w:rPr>
                              <w:rStyle w:val="Numerstrony"/>
                            </w:rPr>
                            <w:instrText>PAGE</w:instrText>
                          </w:r>
                          <w:r>
                            <w:rPr>
                              <w:rStyle w:val="Numerstrony"/>
                            </w:rPr>
                            <w:fldChar w:fldCharType="separate"/>
                          </w:r>
                          <w:r>
                            <w:rPr>
                              <w:rStyle w:val="Numerstrony"/>
                            </w:rPr>
                            <w:t>13</w:t>
                          </w:r>
                          <w:r>
                            <w:rPr>
                              <w:rStyle w:val="Numerstrony"/>
                            </w:rPr>
                            <w:fldChar w:fldCharType="end"/>
                          </w:r>
                        </w:p>
                      </w:txbxContent>
                    </wps:txbx>
                    <wps:bodyPr lIns="0" tIns="0" rIns="0" bIns="0">
                      <a:noAutofit/>
                    </wps:bodyPr>
                  </wps:wsp>
                </a:graphicData>
              </a:graphic>
            </wp:anchor>
          </w:drawing>
        </mc:Choice>
        <mc:Fallback>
          <w:pict>
            <v:rect id="shape_0" ID="Text Box 2" stroked="f" style="position:absolute;margin-left:518.4pt;margin-top:0.05pt;width:28.5pt;height:17.95pt;mso-position-horizontal-relative:page" wp14:anchorId="012B6B8D">
              <w10:wrap type="square"/>
              <v:fill o:detectmouseclick="t" on="false"/>
              <v:stroke color="#3465a4" joinstyle="round" endcap="flat"/>
              <v:textbox>
                <w:txbxContent>
                  <w:p>
                    <w:pPr>
                      <w:pStyle w:val="Footer"/>
                      <w:rPr/>
                    </w:pPr>
                    <w:r>
                      <w:rPr>
                        <w:rStyle w:val="Pagenumber"/>
                        <w:color w:val="000000"/>
                      </w:rPr>
                      <w:fldChar w:fldCharType="begin"/>
                    </w:r>
                    <w:r>
                      <w:rPr>
                        <w:rStyle w:val="Pagenumber"/>
                      </w:rPr>
                      <w:instrText> PAGE </w:instrText>
                    </w:r>
                    <w:r>
                      <w:rPr>
                        <w:rStyle w:val="Pagenumber"/>
                      </w:rPr>
                      <w:fldChar w:fldCharType="separate"/>
                    </w:r>
                    <w:r>
                      <w:rPr>
                        <w:rStyle w:val="Pagenumber"/>
                      </w:rPr>
                      <w:t>13</w:t>
                    </w:r>
                    <w:r>
                      <w:rPr>
                        <w:rStyle w:val="Pagenumber"/>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C647C">
      <w:pPr>
        <w:spacing w:line="240" w:lineRule="auto"/>
      </w:pPr>
      <w:r>
        <w:separator/>
      </w:r>
    </w:p>
  </w:footnote>
  <w:footnote w:type="continuationSeparator" w:id="0">
    <w:p w:rsidR="00000000" w:rsidRDefault="000C64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3D" w:rsidRDefault="000C647C">
    <w:pPr>
      <w:tabs>
        <w:tab w:val="center" w:pos="4536"/>
        <w:tab w:val="right" w:pos="9072"/>
      </w:tabs>
      <w:suppressAutoHyphens w:val="0"/>
      <w:spacing w:line="240" w:lineRule="auto"/>
      <w:rPr>
        <w:b/>
        <w:sz w:val="20"/>
        <w:szCs w:val="20"/>
        <w:lang w:eastAsia="pl-PL"/>
      </w:rPr>
    </w:pPr>
    <w:r>
      <w:rPr>
        <w:b/>
        <w:sz w:val="20"/>
        <w:szCs w:val="20"/>
        <w:lang w:eastAsia="pl-PL"/>
      </w:rPr>
      <w:t>nr sprawy GI-BAD-231-6/20</w:t>
    </w:r>
  </w:p>
  <w:p w:rsidR="002F163D" w:rsidRDefault="000C647C">
    <w:pPr>
      <w:tabs>
        <w:tab w:val="center" w:pos="4536"/>
        <w:tab w:val="right" w:pos="9072"/>
      </w:tabs>
      <w:suppressAutoHyphens w:val="0"/>
      <w:spacing w:line="240" w:lineRule="auto"/>
      <w:rPr>
        <w:b/>
        <w:sz w:val="20"/>
        <w:szCs w:val="20"/>
        <w:lang w:eastAsia="pl-PL"/>
      </w:rPr>
    </w:pPr>
    <w:r>
      <w:rPr>
        <w:b/>
        <w:sz w:val="20"/>
        <w:szCs w:val="20"/>
        <w:lang w:eastAsia="pl-PL"/>
      </w:rPr>
      <w:t xml:space="preserve">Załącznik nr 2 do SIWZ </w:t>
    </w:r>
  </w:p>
  <w:p w:rsidR="002F163D" w:rsidRDefault="000C647C">
    <w:pPr>
      <w:tabs>
        <w:tab w:val="center" w:pos="4536"/>
        <w:tab w:val="right" w:pos="9072"/>
      </w:tabs>
      <w:suppressAutoHyphens w:val="0"/>
      <w:spacing w:line="240" w:lineRule="auto"/>
      <w:rPr>
        <w:b/>
        <w:sz w:val="20"/>
        <w:szCs w:val="20"/>
        <w:lang w:eastAsia="pl-PL"/>
      </w:rPr>
    </w:pPr>
    <w:r>
      <w:rPr>
        <w:b/>
        <w:sz w:val="20"/>
        <w:szCs w:val="20"/>
        <w:lang w:eastAsia="pl-PL"/>
      </w:rPr>
      <w:t>Formularz warunków technicznych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E4ED0"/>
    <w:multiLevelType w:val="multilevel"/>
    <w:tmpl w:val="8C12F8F8"/>
    <w:lvl w:ilvl="0">
      <w:start w:val="1"/>
      <w:numFmt w:val="none"/>
      <w:suff w:val="nothing"/>
      <w:lvlText w:val=""/>
      <w:lvlJc w:val="left"/>
      <w:pPr>
        <w:ind w:left="0" w:firstLine="0"/>
      </w:pPr>
    </w:lvl>
    <w:lvl w:ilvl="1">
      <w:start w:val="1"/>
      <w:numFmt w:val="none"/>
      <w:pStyle w:val="Nagwek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D5557A2"/>
    <w:multiLevelType w:val="multilevel"/>
    <w:tmpl w:val="460CC5B2"/>
    <w:lvl w:ilvl="0">
      <w:start w:val="2"/>
      <w:numFmt w:val="decimal"/>
      <w:lvlText w:val="%1."/>
      <w:lvlJc w:val="left"/>
      <w:pPr>
        <w:ind w:left="357" w:hanging="357"/>
      </w:pPr>
    </w:lvl>
    <w:lvl w:ilvl="1">
      <w:start w:val="1"/>
      <w:numFmt w:val="decimal"/>
      <w:lvlText w:val="%1.%2."/>
      <w:lvlJc w:val="left"/>
      <w:pPr>
        <w:ind w:left="714" w:hanging="357"/>
      </w:p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2" w15:restartNumberingAfterBreak="0">
    <w:nsid w:val="6B53295B"/>
    <w:multiLevelType w:val="multilevel"/>
    <w:tmpl w:val="6BB0C9BA"/>
    <w:lvl w:ilvl="0">
      <w:start w:val="1"/>
      <w:numFmt w:val="decimal"/>
      <w:lvlText w:val="%1."/>
      <w:lvlJc w:val="left"/>
      <w:pPr>
        <w:tabs>
          <w:tab w:val="num" w:pos="284"/>
        </w:tabs>
        <w:ind w:left="644" w:hanging="360"/>
      </w:pPr>
      <w:rPr>
        <w:rFonts w:ascii="Arial" w:hAnsi="Arial"/>
        <w:b/>
        <w:sz w:val="22"/>
        <w:szCs w:val="22"/>
      </w:rPr>
    </w:lvl>
    <w:lvl w:ilvl="1">
      <w:start w:val="1"/>
      <w:numFmt w:val="decimal"/>
      <w:lvlText w:val="%1.%2."/>
      <w:lvlJc w:val="left"/>
      <w:pPr>
        <w:tabs>
          <w:tab w:val="num" w:pos="208"/>
        </w:tabs>
        <w:ind w:left="491" w:firstLine="77"/>
      </w:pPr>
      <w:rPr>
        <w:rFonts w:ascii="Arial" w:hAnsi="Arial"/>
        <w:b/>
        <w:sz w:val="24"/>
      </w:rPr>
    </w:lvl>
    <w:lvl w:ilvl="2">
      <w:start w:val="1"/>
      <w:numFmt w:val="decimal"/>
      <w:lvlText w:val="%1.%2.%3."/>
      <w:lvlJc w:val="left"/>
      <w:pPr>
        <w:tabs>
          <w:tab w:val="num" w:pos="284"/>
        </w:tabs>
        <w:ind w:left="1508" w:hanging="504"/>
      </w:p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3D"/>
    <w:rsid w:val="000C647C"/>
    <w:rsid w:val="002F163D"/>
    <w:rsid w:val="00A75E4B"/>
  </w:rsids>
  <m:mathPr>
    <m:mathFont m:val="Cambria Math"/>
    <m:brkBin m:val="before"/>
    <m:brkBinSub m:val="--"/>
    <m:smallFrac m:val="0"/>
    <m:dispDef/>
    <m:lMargin m:val="0"/>
    <m:rMargin m:val="0"/>
    <m:defJc m:val="centerGroup"/>
    <m:wrapIndent m:val="1440"/>
    <m:intLim m:val="subSup"/>
    <m:naryLim m:val="undOvr"/>
  </m:mathPr>
  <w:themeFontLang w:val="pl-P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88DC7-80F5-4D7D-BC5B-CF6C138D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widowControl w:val="0"/>
      <w:suppressAutoHyphens/>
      <w:spacing w:line="360" w:lineRule="atLeast"/>
      <w:jc w:val="both"/>
      <w:textAlignment w:val="baseline"/>
    </w:pPr>
    <w:rPr>
      <w:sz w:val="24"/>
      <w:szCs w:val="24"/>
      <w:lang w:eastAsia="ar-SA"/>
    </w:rPr>
  </w:style>
  <w:style w:type="paragraph" w:styleId="Nagwek1">
    <w:name w:val="heading 1"/>
    <w:basedOn w:val="Heading"/>
    <w:next w:val="Tekstpodstawowy"/>
    <w:qFormat/>
    <w:pPr>
      <w:outlineLvl w:val="0"/>
    </w:pPr>
    <w:rPr>
      <w:rFonts w:ascii="Liberation Serif" w:eastAsia="DejaVu Sans" w:hAnsi="Liberation Serif" w:cs="DejaVu Sans"/>
      <w:b/>
      <w:bCs/>
      <w:sz w:val="48"/>
      <w:szCs w:val="48"/>
    </w:rPr>
  </w:style>
  <w:style w:type="paragraph" w:styleId="Nagwek2">
    <w:name w:val="heading 2"/>
    <w:basedOn w:val="Normalny"/>
    <w:qFormat/>
    <w:pPr>
      <w:keepNext/>
      <w:numPr>
        <w:ilvl w:val="1"/>
        <w:numId w:val="1"/>
      </w:numPr>
      <w:jc w:val="center"/>
      <w:outlineLvl w:val="1"/>
    </w:pPr>
    <w:rPr>
      <w:rFonts w:ascii="Cambria" w:hAnsi="Cambria" w:cs="Cambria"/>
      <w:b/>
      <w:bCs/>
      <w:i/>
      <w:i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val="0"/>
      <w:i w:val="0"/>
      <w:sz w:val="22"/>
      <w:szCs w:val="22"/>
    </w:rPr>
  </w:style>
  <w:style w:type="character" w:customStyle="1" w:styleId="WW8Num3z0">
    <w:name w:val="WW8Num3z0"/>
    <w:qFormat/>
    <w:rPr>
      <w:rFonts w:ascii="Times New Roman" w:hAnsi="Times New Roman" w:cs="Times New Roman"/>
      <w:b w:val="0"/>
      <w:i w:val="0"/>
      <w:sz w:val="22"/>
      <w:szCs w:val="22"/>
    </w:rPr>
  </w:style>
  <w:style w:type="character" w:customStyle="1" w:styleId="WW8Num2z1">
    <w:name w:val="WW8Num2z1"/>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Times New Roman"/>
      <w:b/>
      <w:sz w:val="2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hAnsi="Times New Roman" w:cs="Times New Roman"/>
      <w:b w:val="0"/>
      <w:i w:val="0"/>
      <w:sz w:val="22"/>
      <w:szCs w:val="22"/>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10z0">
    <w:name w:val="WW8Num10z0"/>
    <w:qFormat/>
    <w:rPr>
      <w:rFonts w:ascii="Times New Roman" w:hAnsi="Times New Roman" w:cs="Times New Roman"/>
      <w:b w:val="0"/>
      <w:i w:val="0"/>
      <w:sz w:val="22"/>
      <w:szCs w:val="22"/>
    </w:rPr>
  </w:style>
  <w:style w:type="character" w:customStyle="1" w:styleId="WW8Num10z1">
    <w:name w:val="WW8Num10z1"/>
    <w:qFormat/>
    <w:rPr>
      <w:rFonts w:cs="Times New Roman"/>
    </w:rPr>
  </w:style>
  <w:style w:type="character" w:customStyle="1" w:styleId="WW8Num11z0">
    <w:name w:val="WW8Num11z0"/>
    <w:qFormat/>
    <w:rPr>
      <w:rFonts w:ascii="Times New Roman" w:hAnsi="Times New Roman" w:cs="Times New Roman"/>
      <w:b w:val="0"/>
      <w:i w:val="0"/>
      <w:sz w:val="22"/>
      <w:szCs w:val="22"/>
    </w:rPr>
  </w:style>
  <w:style w:type="character" w:customStyle="1" w:styleId="WW8Num11z1">
    <w:name w:val="WW8Num11z1"/>
    <w:qFormat/>
    <w:rPr>
      <w:rFonts w:cs="Times New Roman"/>
    </w:rPr>
  </w:style>
  <w:style w:type="character" w:customStyle="1" w:styleId="Domylnaczcionkaakapitu1">
    <w:name w:val="Domyślna czcionka akapitu1"/>
    <w:qFormat/>
  </w:style>
  <w:style w:type="character" w:customStyle="1" w:styleId="Nagwek2Znak">
    <w:name w:val="Nagłówek 2 Znak"/>
    <w:qFormat/>
    <w:rPr>
      <w:rFonts w:ascii="Cambria" w:hAnsi="Cambria" w:cs="Times New Roman"/>
      <w:b/>
      <w:bCs/>
      <w:i/>
      <w:iCs/>
      <w:sz w:val="28"/>
      <w:szCs w:val="28"/>
    </w:rPr>
  </w:style>
  <w:style w:type="character" w:customStyle="1" w:styleId="StopkaZnak">
    <w:name w:val="Stopka Znak"/>
    <w:qFormat/>
    <w:rPr>
      <w:rFonts w:cs="Times New Roman"/>
      <w:sz w:val="24"/>
    </w:rPr>
  </w:style>
  <w:style w:type="character" w:styleId="Numerstrony">
    <w:name w:val="page number"/>
    <w:qFormat/>
    <w:rPr>
      <w:rFonts w:cs="Times New Roman"/>
    </w:rPr>
  </w:style>
  <w:style w:type="character" w:customStyle="1" w:styleId="NagwekZnak">
    <w:name w:val="Nagłówek Znak"/>
    <w:qFormat/>
    <w:rPr>
      <w:rFonts w:cs="Times New Roman"/>
      <w:sz w:val="24"/>
    </w:rPr>
  </w:style>
  <w:style w:type="character" w:customStyle="1" w:styleId="TekstprzypisukocowegoZnak">
    <w:name w:val="Tekst przypisu końcowego Znak"/>
    <w:qFormat/>
    <w:rPr>
      <w:rFonts w:cs="Times New Roman"/>
    </w:rPr>
  </w:style>
  <w:style w:type="character" w:customStyle="1" w:styleId="Znakiprzypiswkocowych">
    <w:name w:val="Znaki przypisów końcowych"/>
    <w:qFormat/>
    <w:rPr>
      <w:rFonts w:cs="Times New Roman"/>
      <w:vertAlign w:val="superscript"/>
    </w:rPr>
  </w:style>
  <w:style w:type="character" w:customStyle="1" w:styleId="TekstpodstawowyZnak">
    <w:name w:val="Tekst podstawowy Znak"/>
    <w:qFormat/>
    <w:rPr>
      <w:rFonts w:cs="Times New Roman"/>
      <w:sz w:val="24"/>
      <w:szCs w:val="24"/>
    </w:rPr>
  </w:style>
  <w:style w:type="character" w:customStyle="1" w:styleId="TekstkomentarzaZnak">
    <w:name w:val="Tekst komentarza Znak"/>
    <w:qFormat/>
    <w:rPr>
      <w:rFonts w:cs="Times New Roman"/>
      <w:sz w:val="20"/>
      <w:szCs w:val="20"/>
    </w:rPr>
  </w:style>
  <w:style w:type="character" w:customStyle="1" w:styleId="TematkomentarzaZnak">
    <w:name w:val="Temat komentarza Znak"/>
    <w:qFormat/>
    <w:rPr>
      <w:rFonts w:cs="Times New Roman"/>
      <w:b/>
      <w:bCs/>
      <w:sz w:val="20"/>
      <w:szCs w:val="20"/>
    </w:rPr>
  </w:style>
  <w:style w:type="character" w:customStyle="1" w:styleId="Tekstpodstawowywcity3Znak">
    <w:name w:val="Tekst podstawowy wcięty 3 Znak"/>
    <w:qFormat/>
    <w:rPr>
      <w:rFonts w:cs="Times New Roman"/>
      <w:sz w:val="16"/>
      <w:szCs w:val="16"/>
    </w:rPr>
  </w:style>
  <w:style w:type="character" w:customStyle="1" w:styleId="labelastextbox">
    <w:name w:val="labelastextbox"/>
    <w:qFormat/>
    <w:rPr>
      <w:rFonts w:cs="Times New Roman"/>
    </w:rPr>
  </w:style>
  <w:style w:type="character" w:customStyle="1" w:styleId="TytuZnak">
    <w:name w:val="Tytuł Znak"/>
    <w:qFormat/>
    <w:rPr>
      <w:sz w:val="28"/>
      <w:szCs w:val="28"/>
    </w:rPr>
  </w:style>
  <w:style w:type="character" w:customStyle="1" w:styleId="TekstdymkaZnak">
    <w:name w:val="Tekst dymka Znak"/>
    <w:qFormat/>
    <w:rPr>
      <w:rFonts w:ascii="Tahoma" w:hAnsi="Tahoma" w:cs="Tahoma"/>
      <w:sz w:val="16"/>
      <w:szCs w:val="16"/>
    </w:rPr>
  </w:style>
  <w:style w:type="character" w:customStyle="1" w:styleId="Symbolewypunktowania">
    <w:name w:val="Symbole wypunktowania"/>
    <w:qFormat/>
    <w:rPr>
      <w:rFonts w:ascii="OpenSymbol" w:eastAsia="OpenSymbol" w:hAnsi="OpenSymbol" w:cs="OpenSymbol"/>
    </w:rPr>
  </w:style>
  <w:style w:type="character" w:customStyle="1" w:styleId="size">
    <w:name w:val="size"/>
    <w:basedOn w:val="Domylnaczcionkaakapitu"/>
    <w:qFormat/>
    <w:rsid w:val="00255EC1"/>
  </w:style>
  <w:style w:type="character" w:customStyle="1" w:styleId="ListLabel1">
    <w:name w:val="ListLabel 1"/>
    <w:qFormat/>
    <w:rPr>
      <w:rFonts w:cs="Times New Roman"/>
      <w:b w:val="0"/>
      <w:i w:val="0"/>
      <w:sz w:val="22"/>
      <w:szCs w:val="22"/>
    </w:rPr>
  </w:style>
  <w:style w:type="character" w:customStyle="1" w:styleId="ListLabel2">
    <w:name w:val="ListLabel 2"/>
    <w:qFormat/>
    <w:rPr>
      <w:rFonts w:cs="Times New Roman"/>
      <w:b w:val="0"/>
      <w:i w:val="0"/>
      <w:sz w:val="22"/>
      <w:szCs w:val="22"/>
    </w:rPr>
  </w:style>
  <w:style w:type="character" w:customStyle="1" w:styleId="ListLabel3">
    <w:name w:val="ListLabel 3"/>
    <w:qFormat/>
    <w:rPr>
      <w:rFonts w:cs="Times New Roman"/>
      <w:b w:val="0"/>
      <w:i w:val="0"/>
      <w:sz w:val="22"/>
      <w:szCs w:val="22"/>
    </w:rPr>
  </w:style>
  <w:style w:type="character" w:customStyle="1" w:styleId="ListLabel4">
    <w:name w:val="ListLabel 4"/>
    <w:qFormat/>
    <w:rPr>
      <w:b w:val="0"/>
    </w:rPr>
  </w:style>
  <w:style w:type="character" w:customStyle="1" w:styleId="ListLabel5">
    <w:name w:val="ListLabel 5"/>
    <w:qFormat/>
    <w:rPr>
      <w:rFonts w:ascii="Arial" w:hAnsi="Arial"/>
      <w:b/>
      <w:sz w:val="2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b w:val="0"/>
    </w:rPr>
  </w:style>
  <w:style w:type="character" w:customStyle="1" w:styleId="ListLabel11">
    <w:name w:val="ListLabel 11"/>
    <w:qFormat/>
    <w:rPr>
      <w:b w:val="0"/>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rFonts w:ascii="Arial" w:hAnsi="Arial"/>
      <w:b/>
      <w:sz w:val="20"/>
    </w:rPr>
  </w:style>
  <w:style w:type="character" w:customStyle="1" w:styleId="ListLabel22">
    <w:name w:val="ListLabel 22"/>
    <w:qFormat/>
    <w:rPr>
      <w:rFonts w:ascii="Arial" w:hAnsi="Arial"/>
      <w:b/>
      <w:sz w:val="20"/>
    </w:rPr>
  </w:style>
  <w:style w:type="character" w:customStyle="1" w:styleId="ListLabel23">
    <w:name w:val="ListLabel 23"/>
    <w:qFormat/>
    <w:rPr>
      <w:rFonts w:ascii="Arial" w:hAnsi="Arial"/>
      <w:b/>
      <w:sz w:val="20"/>
    </w:rPr>
  </w:style>
  <w:style w:type="character" w:customStyle="1" w:styleId="ListLabel24">
    <w:name w:val="ListLabel 24"/>
    <w:qFormat/>
    <w:rPr>
      <w:b w:val="0"/>
    </w:rPr>
  </w:style>
  <w:style w:type="character" w:customStyle="1" w:styleId="ListLabel25">
    <w:name w:val="ListLabel 25"/>
    <w:qFormat/>
    <w:rPr>
      <w:sz w:val="22"/>
      <w:szCs w:val="22"/>
    </w:rPr>
  </w:style>
  <w:style w:type="character" w:customStyle="1" w:styleId="ListLabel26">
    <w:name w:val="ListLabel 26"/>
    <w:qFormat/>
    <w:rPr>
      <w:sz w:val="22"/>
      <w:szCs w:val="22"/>
    </w:rPr>
  </w:style>
  <w:style w:type="character" w:customStyle="1" w:styleId="ListLabel27">
    <w:name w:val="ListLabel 27"/>
    <w:qFormat/>
    <w:rPr>
      <w:rFonts w:eastAsia="Calibri" w:cs="Arial"/>
      <w:sz w:val="22"/>
      <w:szCs w:val="22"/>
    </w:rPr>
  </w:style>
  <w:style w:type="character" w:customStyle="1" w:styleId="ListLabel28">
    <w:name w:val="ListLabel 28"/>
    <w:qFormat/>
    <w:rPr>
      <w:sz w:val="22"/>
      <w:szCs w:val="22"/>
    </w:rPr>
  </w:style>
  <w:style w:type="character" w:customStyle="1" w:styleId="ListLabel29">
    <w:name w:val="ListLabel 29"/>
    <w:qFormat/>
    <w:rPr>
      <w:sz w:val="22"/>
      <w:szCs w:val="22"/>
    </w:rPr>
  </w:style>
  <w:style w:type="character" w:customStyle="1" w:styleId="ListLabel30">
    <w:name w:val="ListLabel 30"/>
    <w:qFormat/>
    <w:rPr>
      <w:rFonts w:ascii="Arial" w:hAnsi="Arial"/>
      <w:b/>
      <w:sz w:val="22"/>
      <w:szCs w:val="22"/>
    </w:rPr>
  </w:style>
  <w:style w:type="character" w:customStyle="1" w:styleId="ListLabel31">
    <w:name w:val="ListLabel 31"/>
    <w:qFormat/>
    <w:rPr>
      <w:rFonts w:ascii="Arial" w:hAnsi="Arial"/>
      <w:b/>
      <w:sz w:val="24"/>
    </w:rPr>
  </w:style>
  <w:style w:type="character" w:customStyle="1" w:styleId="ListLabel32">
    <w:name w:val="ListLabel 32"/>
    <w:qFormat/>
    <w:rPr>
      <w:sz w:val="22"/>
      <w:szCs w:val="22"/>
    </w:rPr>
  </w:style>
  <w:style w:type="character" w:customStyle="1" w:styleId="ListLabel33">
    <w:name w:val="ListLabel 33"/>
    <w:qFormat/>
    <w:rPr>
      <w:sz w:val="22"/>
      <w:szCs w:val="22"/>
    </w:rPr>
  </w:style>
  <w:style w:type="character" w:customStyle="1" w:styleId="ListLabel34">
    <w:name w:val="ListLabel 34"/>
    <w:qFormat/>
    <w:rPr>
      <w:b w:val="0"/>
      <w:sz w:val="24"/>
    </w:rPr>
  </w:style>
  <w:style w:type="character" w:customStyle="1" w:styleId="ListLabel35">
    <w:name w:val="ListLabel 35"/>
    <w:qFormat/>
    <w:rPr>
      <w:sz w:val="22"/>
      <w:szCs w:val="22"/>
    </w:rPr>
  </w:style>
  <w:style w:type="character" w:customStyle="1" w:styleId="ListLabel36">
    <w:name w:val="ListLabel 36"/>
    <w:qFormat/>
    <w:rPr>
      <w:b w:val="0"/>
      <w:sz w:val="24"/>
    </w:rPr>
  </w:style>
  <w:style w:type="character" w:customStyle="1" w:styleId="ListLabel37">
    <w:name w:val="ListLabel 37"/>
    <w:qFormat/>
    <w:rPr>
      <w:rFonts w:ascii="Arial" w:hAnsi="Arial"/>
      <w:b/>
      <w:sz w:val="22"/>
      <w:szCs w:val="22"/>
    </w:rPr>
  </w:style>
  <w:style w:type="character" w:customStyle="1" w:styleId="ListLabel38">
    <w:name w:val="ListLabel 38"/>
    <w:qFormat/>
    <w:rPr>
      <w:rFonts w:ascii="Arial" w:hAnsi="Arial"/>
      <w:b/>
      <w:sz w:val="24"/>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rPr>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Lohit Devanagari"/>
      <w:i/>
      <w:iCs/>
    </w:rPr>
  </w:style>
  <w:style w:type="paragraph" w:customStyle="1" w:styleId="Index">
    <w:name w:val="Index"/>
    <w:basedOn w:val="Normalny"/>
    <w:qFormat/>
    <w:pPr>
      <w:suppressLineNumbers/>
    </w:pPr>
    <w:rPr>
      <w:rFonts w:cs="Lohit Devanagari"/>
    </w:rPr>
  </w:style>
  <w:style w:type="paragraph" w:customStyle="1" w:styleId="Nagwek10">
    <w:name w:val="Nagłówek1"/>
    <w:basedOn w:val="Normalny"/>
    <w:qFormat/>
    <w:pPr>
      <w:keepNext/>
      <w:spacing w:before="240" w:after="120"/>
    </w:pPr>
    <w:rPr>
      <w:rFonts w:ascii="Arial" w:eastAsia="Microsoft YaHei" w:hAnsi="Arial" w:cs="Arial"/>
      <w:sz w:val="28"/>
      <w:szCs w:val="28"/>
    </w:rPr>
  </w:style>
  <w:style w:type="paragraph" w:customStyle="1" w:styleId="Podpis1">
    <w:name w:val="Podpis1"/>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TableText">
    <w:name w:val="Table Text"/>
    <w:qFormat/>
    <w:pPr>
      <w:suppressAutoHyphens/>
    </w:pPr>
    <w:rPr>
      <w:rFonts w:ascii="Arial" w:hAnsi="Arial" w:cs="Arial"/>
      <w:color w:val="000000"/>
      <w:sz w:val="24"/>
      <w:lang w:eastAsia="ar-SA"/>
    </w:rPr>
  </w:style>
  <w:style w:type="paragraph" w:styleId="Stopka">
    <w:name w:val="footer"/>
    <w:basedOn w:val="Normalny"/>
    <w:rPr>
      <w:szCs w:val="20"/>
      <w:lang w:val="x-none"/>
    </w:rPr>
  </w:style>
  <w:style w:type="paragraph" w:styleId="Nagwek">
    <w:name w:val="header"/>
    <w:basedOn w:val="Normalny"/>
    <w:rPr>
      <w:szCs w:val="20"/>
      <w:lang w:val="x-none"/>
    </w:rPr>
  </w:style>
  <w:style w:type="paragraph" w:styleId="NormalnyWeb">
    <w:name w:val="Normal (Web)"/>
    <w:basedOn w:val="Normalny"/>
    <w:qFormat/>
    <w:pPr>
      <w:widowControl/>
      <w:spacing w:before="280" w:after="280" w:line="240" w:lineRule="auto"/>
      <w:jc w:val="left"/>
      <w:textAlignment w:val="auto"/>
    </w:pPr>
  </w:style>
  <w:style w:type="paragraph" w:customStyle="1" w:styleId="StandardowyZadanie">
    <w:name w:val="Standardowy.Zadanie"/>
    <w:qFormat/>
    <w:pPr>
      <w:widowControl w:val="0"/>
      <w:suppressAutoHyphens/>
      <w:overflowPunct w:val="0"/>
      <w:spacing w:line="360" w:lineRule="auto"/>
      <w:textAlignment w:val="baseline"/>
    </w:pPr>
    <w:rPr>
      <w:sz w:val="24"/>
      <w:szCs w:val="24"/>
      <w:lang w:eastAsia="ar-SA"/>
    </w:rPr>
  </w:style>
  <w:style w:type="paragraph" w:customStyle="1" w:styleId="Listapunktowana41">
    <w:name w:val="Lista punktowana 41"/>
    <w:basedOn w:val="Normalny"/>
    <w:qFormat/>
    <w:pPr>
      <w:ind w:left="720" w:hanging="720"/>
    </w:pPr>
  </w:style>
  <w:style w:type="paragraph" w:styleId="Tekstprzypisukocowego">
    <w:name w:val="endnote text"/>
    <w:basedOn w:val="Normalny"/>
    <w:rPr>
      <w:sz w:val="20"/>
      <w:szCs w:val="20"/>
      <w:lang w:val="x-none"/>
    </w:rPr>
  </w:style>
  <w:style w:type="paragraph" w:customStyle="1" w:styleId="Default">
    <w:name w:val="Default"/>
    <w:qFormat/>
    <w:pPr>
      <w:suppressAutoHyphens/>
    </w:pPr>
    <w:rPr>
      <w:rFonts w:ascii="Arial" w:hAnsi="Arial" w:cs="Arial"/>
      <w:color w:val="000000"/>
      <w:sz w:val="24"/>
      <w:szCs w:val="24"/>
      <w:lang w:eastAsia="ar-SA"/>
    </w:rPr>
  </w:style>
  <w:style w:type="paragraph" w:customStyle="1" w:styleId="Tekstkomentarza1">
    <w:name w:val="Tekst komentarza1"/>
    <w:basedOn w:val="Normalny"/>
    <w:qFormat/>
    <w:rPr>
      <w:sz w:val="20"/>
      <w:szCs w:val="20"/>
      <w:lang w:val="x-none"/>
    </w:rPr>
  </w:style>
  <w:style w:type="paragraph" w:styleId="Tematkomentarza">
    <w:name w:val="annotation subject"/>
    <w:basedOn w:val="Tekstkomentarza1"/>
    <w:qFormat/>
    <w:rPr>
      <w:b/>
      <w:bCs/>
    </w:rPr>
  </w:style>
  <w:style w:type="paragraph" w:customStyle="1" w:styleId="Tekstpodstawowywcity31">
    <w:name w:val="Tekst podstawowy wcięty 31"/>
    <w:basedOn w:val="Normalny"/>
    <w:qFormat/>
    <w:pPr>
      <w:spacing w:after="120"/>
      <w:ind w:left="283"/>
    </w:pPr>
    <w:rPr>
      <w:sz w:val="16"/>
      <w:szCs w:val="16"/>
      <w:lang w:val="x-none"/>
    </w:rPr>
  </w:style>
  <w:style w:type="paragraph" w:customStyle="1" w:styleId="A-nagtabeli">
    <w:name w:val="A- nag tabeli"/>
    <w:basedOn w:val="Normalny"/>
    <w:qFormat/>
    <w:pPr>
      <w:widowControl/>
      <w:spacing w:line="240" w:lineRule="auto"/>
      <w:jc w:val="left"/>
      <w:textAlignment w:val="auto"/>
    </w:pPr>
    <w:rPr>
      <w:rFonts w:ascii="Calibri" w:hAnsi="Calibri" w:cs="Calibri"/>
      <w:b/>
      <w:sz w:val="22"/>
      <w:szCs w:val="20"/>
    </w:rPr>
  </w:style>
  <w:style w:type="paragraph" w:customStyle="1" w:styleId="A-wtabeli">
    <w:name w:val="A- w tabeli"/>
    <w:basedOn w:val="Normalny"/>
    <w:qFormat/>
    <w:pPr>
      <w:widowControl/>
      <w:spacing w:line="240" w:lineRule="auto"/>
      <w:jc w:val="left"/>
      <w:textAlignment w:val="auto"/>
    </w:pPr>
    <w:rPr>
      <w:rFonts w:ascii="Calibri" w:hAnsi="Calibri" w:cs="Calibri"/>
      <w:bCs/>
      <w:sz w:val="22"/>
      <w:szCs w:val="20"/>
    </w:rPr>
  </w:style>
  <w:style w:type="paragraph" w:styleId="Tytu">
    <w:name w:val="Title"/>
    <w:basedOn w:val="Normalny"/>
    <w:qFormat/>
    <w:pPr>
      <w:jc w:val="center"/>
    </w:pPr>
    <w:rPr>
      <w:sz w:val="28"/>
      <w:szCs w:val="28"/>
      <w:lang w:val="x-none"/>
    </w:rPr>
  </w:style>
  <w:style w:type="paragraph" w:styleId="Podtytu">
    <w:name w:val="Subtitle"/>
    <w:basedOn w:val="Nagwek10"/>
    <w:qFormat/>
    <w:pPr>
      <w:jc w:val="center"/>
    </w:pPr>
    <w:rPr>
      <w:i/>
      <w:iCs/>
    </w:rPr>
  </w:style>
  <w:style w:type="paragraph" w:styleId="Akapitzlist">
    <w:name w:val="List Paragraph"/>
    <w:basedOn w:val="Normalny"/>
    <w:qFormat/>
    <w:pPr>
      <w:ind w:left="720"/>
    </w:pPr>
  </w:style>
  <w:style w:type="paragraph" w:styleId="Tekstdymka">
    <w:name w:val="Balloon Text"/>
    <w:basedOn w:val="Normalny"/>
    <w:qFormat/>
    <w:pPr>
      <w:spacing w:line="240" w:lineRule="auto"/>
    </w:pPr>
    <w:rPr>
      <w:rFonts w:ascii="Tahoma" w:hAnsi="Tahoma" w:cs="Tahoma"/>
      <w:sz w:val="16"/>
      <w:szCs w:val="16"/>
      <w:lang w:val="x-none"/>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Tekstpodstawowy"/>
    <w:qFormat/>
  </w:style>
  <w:style w:type="paragraph" w:customStyle="1" w:styleId="FrameContents">
    <w:name w:val="Frame Contents"/>
    <w:basedOn w:val="Normalny"/>
    <w:qFormat/>
  </w:style>
  <w:style w:type="paragraph" w:customStyle="1" w:styleId="TableContents">
    <w:name w:val="Table Contents"/>
    <w:basedOn w:val="Normalny"/>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279EA-067D-4B40-9663-CDC9991C0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19</Pages>
  <Words>3551</Words>
  <Characters>21307</Characters>
  <Application>Microsoft Office Word</Application>
  <DocSecurity>0</DocSecurity>
  <Lines>177</Lines>
  <Paragraphs>49</Paragraphs>
  <ScaleCrop>false</ScaleCrop>
  <Company>Hewlett-Packard Company</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 formularz warunków technicznych</dc:title>
  <dc:subject/>
  <dc:creator>Katarzyna Niedźwiedzka-Rozkosz</dc:creator>
  <dc:description/>
  <cp:lastModifiedBy>Agnieszka Jagoda</cp:lastModifiedBy>
  <cp:revision>103</cp:revision>
  <cp:lastPrinted>2020-06-03T11:20:00Z</cp:lastPrinted>
  <dcterms:created xsi:type="dcterms:W3CDTF">2020-05-15T13:42:00Z</dcterms:created>
  <dcterms:modified xsi:type="dcterms:W3CDTF">2020-06-05T10:18:00Z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