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87B" w:rsidRPr="005260A0" w:rsidRDefault="00F7187B" w:rsidP="00F7187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S-II.9612.1.7.2026</w:t>
      </w:r>
      <w:r w:rsidRPr="005260A0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ESL</w:t>
      </w:r>
    </w:p>
    <w:p w:rsidR="00F7187B" w:rsidRPr="00A9130A" w:rsidRDefault="00F7187B" w:rsidP="00F718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187B" w:rsidRPr="00A9130A" w:rsidRDefault="00F7187B" w:rsidP="00F718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187B" w:rsidRDefault="00F7187B" w:rsidP="00F7187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8C772C">
        <w:rPr>
          <w:rFonts w:ascii="Times New Roman" w:hAnsi="Times New Roman" w:cs="Times New Roman"/>
          <w:b/>
          <w:sz w:val="28"/>
          <w:szCs w:val="28"/>
        </w:rPr>
        <w:t xml:space="preserve">PROTOKÓŁ </w:t>
      </w:r>
      <w:r>
        <w:rPr>
          <w:rFonts w:ascii="Times New Roman" w:hAnsi="Times New Roman" w:cs="Times New Roman"/>
          <w:b/>
          <w:sz w:val="28"/>
          <w:szCs w:val="28"/>
        </w:rPr>
        <w:t>Z PODJĘTYCH CZYNNOŚCI KONTROLNYCH</w:t>
      </w:r>
    </w:p>
    <w:p w:rsidR="00F7187B" w:rsidRDefault="00F7187B" w:rsidP="00F7187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187B" w:rsidRPr="00A3264D" w:rsidRDefault="00F7187B" w:rsidP="00F7187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264D"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sporządzony na podstawie art. 111 ust. 1 i 2 ustawy z dnia 15 kwietnia 2011 r. o działalności leczniczej (Dz. U. z 2025 r., poz. 450 ze zm.)</w:t>
      </w:r>
    </w:p>
    <w:p w:rsidR="00F7187B" w:rsidRPr="00A848C5" w:rsidRDefault="00F7187B" w:rsidP="00F7187B">
      <w:pPr>
        <w:spacing w:after="0" w:line="36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7187B" w:rsidRPr="00A3264D" w:rsidRDefault="00F7187B" w:rsidP="00F7187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26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Oznaczenie organu przeprowadzającego czynności kontrolne.</w:t>
      </w:r>
    </w:p>
    <w:p w:rsidR="00F7187B" w:rsidRPr="00A3264D" w:rsidRDefault="00F7187B" w:rsidP="00F7187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264D">
        <w:rPr>
          <w:rFonts w:ascii="Times New Roman" w:eastAsia="Times New Roman" w:hAnsi="Times New Roman" w:cs="Times New Roman"/>
          <w:sz w:val="24"/>
          <w:szCs w:val="24"/>
          <w:lang w:eastAsia="pl-PL"/>
        </w:rPr>
        <w:t>Podkarpacki Urząd Wojewódzki w Rzeszowie</w:t>
      </w:r>
    </w:p>
    <w:p w:rsidR="00F7187B" w:rsidRPr="00A3264D" w:rsidRDefault="00F7187B" w:rsidP="00F7187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264D">
        <w:rPr>
          <w:rFonts w:ascii="Times New Roman" w:eastAsia="Times New Roman" w:hAnsi="Times New Roman" w:cs="Times New Roman"/>
          <w:sz w:val="24"/>
          <w:szCs w:val="24"/>
          <w:lang w:eastAsia="pl-PL"/>
        </w:rPr>
        <w:t>Wydział Polityki Społecznej</w:t>
      </w:r>
    </w:p>
    <w:p w:rsidR="00F7187B" w:rsidRPr="00C013EB" w:rsidRDefault="00F7187B" w:rsidP="00F718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264D">
        <w:rPr>
          <w:rFonts w:ascii="Times New Roman" w:eastAsia="Times New Roman" w:hAnsi="Times New Roman" w:cs="Times New Roman"/>
          <w:sz w:val="24"/>
          <w:szCs w:val="24"/>
          <w:lang w:eastAsia="pl-PL"/>
        </w:rPr>
        <w:t>Oddział Zdrowia Publicznego</w:t>
      </w:r>
    </w:p>
    <w:p w:rsidR="00F7187B" w:rsidRDefault="00F7187B" w:rsidP="00F7187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13EB">
        <w:rPr>
          <w:rFonts w:ascii="Times New Roman" w:hAnsi="Times New Roman" w:cs="Times New Roman"/>
          <w:b/>
          <w:sz w:val="24"/>
          <w:szCs w:val="24"/>
        </w:rPr>
        <w:t>II. Oznaczenie podmiotu objętego czynnościami kontrolnymi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F7187B" w:rsidRPr="00C013EB" w:rsidRDefault="00F7187B" w:rsidP="00F718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3EB">
        <w:rPr>
          <w:rFonts w:ascii="Times New Roman" w:hAnsi="Times New Roman" w:cs="Times New Roman"/>
          <w:sz w:val="24"/>
          <w:szCs w:val="24"/>
        </w:rPr>
        <w:t>Podmiot leczniczy:</w:t>
      </w:r>
    </w:p>
    <w:p w:rsidR="00F7187B" w:rsidRDefault="00F7187B" w:rsidP="00F718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87B">
        <w:rPr>
          <w:rFonts w:ascii="Times New Roman" w:hAnsi="Times New Roman" w:cs="Times New Roman"/>
          <w:sz w:val="24"/>
          <w:szCs w:val="24"/>
        </w:rPr>
        <w:t xml:space="preserve">BZ SOLUTIONS SPÓŁKA Z OGRANICZONĄ ODPOWIEDZIALNOŚCIĄ </w:t>
      </w:r>
    </w:p>
    <w:p w:rsidR="00F7187B" w:rsidRDefault="00F7187B" w:rsidP="00F718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87B">
        <w:rPr>
          <w:rFonts w:ascii="Times New Roman" w:hAnsi="Times New Roman" w:cs="Times New Roman"/>
          <w:sz w:val="24"/>
          <w:szCs w:val="24"/>
        </w:rPr>
        <w:t>36-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F7187B">
        <w:rPr>
          <w:rFonts w:ascii="Times New Roman" w:hAnsi="Times New Roman" w:cs="Times New Roman"/>
          <w:sz w:val="24"/>
          <w:szCs w:val="24"/>
        </w:rPr>
        <w:t>002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F7187B">
        <w:rPr>
          <w:rFonts w:ascii="Times New Roman" w:hAnsi="Times New Roman" w:cs="Times New Roman"/>
          <w:sz w:val="24"/>
          <w:szCs w:val="24"/>
        </w:rPr>
        <w:t xml:space="preserve"> Jasionka 954 </w:t>
      </w:r>
    </w:p>
    <w:p w:rsidR="00F7187B" w:rsidRDefault="00F7187B" w:rsidP="00F718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3EB">
        <w:rPr>
          <w:rFonts w:ascii="Times New Roman" w:hAnsi="Times New Roman" w:cs="Times New Roman"/>
          <w:sz w:val="24"/>
          <w:szCs w:val="24"/>
        </w:rPr>
        <w:t>Zakład leczniczy:</w:t>
      </w:r>
    </w:p>
    <w:p w:rsidR="00F7187B" w:rsidRPr="00F7187B" w:rsidRDefault="00F7187B" w:rsidP="00F718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187B">
        <w:rPr>
          <w:rFonts w:ascii="Times New Roman" w:hAnsi="Times New Roman" w:cs="Times New Roman"/>
          <w:sz w:val="24"/>
          <w:szCs w:val="24"/>
        </w:rPr>
        <w:t>takdoktor</w:t>
      </w:r>
      <w:proofErr w:type="spellEnd"/>
    </w:p>
    <w:p w:rsidR="00F7187B" w:rsidRPr="00F7187B" w:rsidRDefault="00F7187B" w:rsidP="00F718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87B">
        <w:rPr>
          <w:rFonts w:ascii="Times New Roman" w:hAnsi="Times New Roman" w:cs="Times New Roman"/>
          <w:sz w:val="24"/>
          <w:szCs w:val="24"/>
        </w:rPr>
        <w:t xml:space="preserve"> </w:t>
      </w:r>
      <w:r w:rsidRPr="00F7187B">
        <w:rPr>
          <w:rFonts w:ascii="Times New Roman" w:hAnsi="Times New Roman" w:cs="Times New Roman"/>
          <w:bCs/>
          <w:sz w:val="24"/>
          <w:szCs w:val="24"/>
        </w:rPr>
        <w:t>36-002 Jasionka 954/213</w:t>
      </w:r>
    </w:p>
    <w:p w:rsidR="00F7187B" w:rsidRPr="00C013EB" w:rsidRDefault="00F7187B" w:rsidP="00F718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3EB">
        <w:rPr>
          <w:rFonts w:ascii="Times New Roman" w:hAnsi="Times New Roman" w:cs="Times New Roman"/>
          <w:sz w:val="24"/>
          <w:szCs w:val="24"/>
        </w:rPr>
        <w:t>Jednostka organizacyjna:</w:t>
      </w:r>
    </w:p>
    <w:p w:rsidR="00F7187B" w:rsidRPr="00C013EB" w:rsidRDefault="00F7187B" w:rsidP="00F718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Tak Doktor</w:t>
      </w:r>
    </w:p>
    <w:p w:rsidR="00F7187B" w:rsidRPr="00C013EB" w:rsidRDefault="00F7187B" w:rsidP="00F718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87B">
        <w:rPr>
          <w:rFonts w:ascii="Times New Roman" w:hAnsi="Times New Roman" w:cs="Times New Roman"/>
          <w:bCs/>
          <w:sz w:val="24"/>
          <w:szCs w:val="24"/>
        </w:rPr>
        <w:t>36-002 Jasionka 954/213</w:t>
      </w:r>
    </w:p>
    <w:p w:rsidR="00F7187B" w:rsidRDefault="00F7187B" w:rsidP="00F718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3EB">
        <w:rPr>
          <w:rFonts w:ascii="Times New Roman" w:hAnsi="Times New Roman" w:cs="Times New Roman"/>
          <w:sz w:val="24"/>
          <w:szCs w:val="24"/>
        </w:rPr>
        <w:t>Numer księgi rejestrowej RPWDL:</w:t>
      </w:r>
    </w:p>
    <w:p w:rsidR="00F7187B" w:rsidRPr="00C013EB" w:rsidRDefault="00F7187B" w:rsidP="00F718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3EB">
        <w:rPr>
          <w:rFonts w:ascii="Times New Roman" w:hAnsi="Times New Roman" w:cs="Times New Roman"/>
          <w:sz w:val="24"/>
          <w:szCs w:val="24"/>
        </w:rPr>
        <w:t>000000</w:t>
      </w:r>
      <w:r>
        <w:rPr>
          <w:rFonts w:ascii="Times New Roman" w:hAnsi="Times New Roman" w:cs="Times New Roman"/>
          <w:sz w:val="24"/>
          <w:szCs w:val="24"/>
        </w:rPr>
        <w:t>250896</w:t>
      </w:r>
    </w:p>
    <w:p w:rsidR="00F7187B" w:rsidRDefault="00F7187B" w:rsidP="00F7187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13EB">
        <w:rPr>
          <w:rFonts w:ascii="Times New Roman" w:hAnsi="Times New Roman" w:cs="Times New Roman"/>
          <w:b/>
          <w:sz w:val="24"/>
          <w:szCs w:val="24"/>
        </w:rPr>
        <w:t>III. Wykaz aktów prawnych dotyczących tematyki kontroli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F7187B" w:rsidRPr="009A028F" w:rsidRDefault="00F7187B" w:rsidP="00F7187B">
      <w:pPr>
        <w:numPr>
          <w:ilvl w:val="0"/>
          <w:numId w:val="1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A028F">
        <w:rPr>
          <w:rFonts w:ascii="Times New Roman" w:hAnsi="Times New Roman" w:cs="Times New Roman"/>
          <w:sz w:val="24"/>
          <w:szCs w:val="24"/>
          <w:lang w:eastAsia="pl-PL"/>
        </w:rPr>
        <w:t xml:space="preserve">Ustawa z dnia 15 kwietnia 2011 r. </w:t>
      </w:r>
      <w:r w:rsidRPr="009A028F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o działalności leczniczej </w:t>
      </w:r>
      <w:r w:rsidRPr="009A028F">
        <w:rPr>
          <w:rFonts w:ascii="Times New Roman" w:hAnsi="Times New Roman" w:cs="Times New Roman"/>
          <w:sz w:val="24"/>
          <w:szCs w:val="24"/>
        </w:rPr>
        <w:t>(Dz. U. z 2025 r., poz. 450 ze zm.)</w:t>
      </w:r>
    </w:p>
    <w:p w:rsidR="00F7187B" w:rsidRPr="009A028F" w:rsidRDefault="00F7187B" w:rsidP="00F7187B">
      <w:pPr>
        <w:numPr>
          <w:ilvl w:val="0"/>
          <w:numId w:val="1"/>
        </w:numPr>
        <w:suppressAutoHyphens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A028F">
        <w:rPr>
          <w:rFonts w:ascii="Times New Roman" w:eastAsia="Calibri" w:hAnsi="Times New Roman" w:cs="Times New Roman"/>
          <w:sz w:val="24"/>
          <w:szCs w:val="24"/>
        </w:rPr>
        <w:t xml:space="preserve">Ustawa z dnia 6 marca 2018 r. </w:t>
      </w:r>
      <w:r w:rsidRPr="009A028F">
        <w:rPr>
          <w:rFonts w:ascii="Times New Roman" w:eastAsia="Calibri" w:hAnsi="Times New Roman" w:cs="Times New Roman"/>
          <w:i/>
          <w:sz w:val="24"/>
          <w:szCs w:val="24"/>
        </w:rPr>
        <w:t xml:space="preserve">prawo przedsiębiorców </w:t>
      </w:r>
      <w:r w:rsidRPr="009A028F">
        <w:rPr>
          <w:rFonts w:ascii="Times New Roman" w:hAnsi="Times New Roman" w:cs="Times New Roman"/>
          <w:sz w:val="24"/>
          <w:szCs w:val="24"/>
        </w:rPr>
        <w:t xml:space="preserve"> (Dz. U. z 2025 r., poz. 1480 j.t.). </w:t>
      </w:r>
    </w:p>
    <w:p w:rsidR="00F7187B" w:rsidRPr="009A028F" w:rsidRDefault="00F7187B" w:rsidP="00F7187B">
      <w:pPr>
        <w:numPr>
          <w:ilvl w:val="0"/>
          <w:numId w:val="1"/>
        </w:numPr>
        <w:spacing w:after="0" w:line="360" w:lineRule="auto"/>
        <w:ind w:left="36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9A028F">
        <w:rPr>
          <w:rFonts w:ascii="Times New Roman" w:eastAsia="Calibri" w:hAnsi="Times New Roman" w:cs="Times New Roman"/>
          <w:sz w:val="24"/>
          <w:szCs w:val="24"/>
        </w:rPr>
        <w:t xml:space="preserve">Ustawa z dnia 7 kwietnia 2022 r. </w:t>
      </w:r>
      <w:r w:rsidRPr="009A028F">
        <w:rPr>
          <w:rFonts w:ascii="Times New Roman" w:eastAsia="Calibri" w:hAnsi="Times New Roman" w:cs="Times New Roman"/>
          <w:i/>
          <w:sz w:val="24"/>
          <w:szCs w:val="24"/>
        </w:rPr>
        <w:t>o wyrobach medycznych</w:t>
      </w:r>
      <w:r w:rsidRPr="009A028F">
        <w:rPr>
          <w:rFonts w:ascii="Times New Roman" w:eastAsia="Calibri" w:hAnsi="Times New Roman" w:cs="Times New Roman"/>
          <w:sz w:val="24"/>
          <w:szCs w:val="24"/>
        </w:rPr>
        <w:t xml:space="preserve"> (Dz. U. z 2024 r., poz. </w:t>
      </w:r>
      <w:r w:rsidRPr="009A028F">
        <w:rPr>
          <w:rFonts w:ascii="Times New Roman" w:eastAsia="Calibri" w:hAnsi="Times New Roman" w:cs="Times New Roman"/>
          <w:sz w:val="24"/>
          <w:szCs w:val="24"/>
        </w:rPr>
        <w:br/>
        <w:t>1620 ze zm.).</w:t>
      </w:r>
    </w:p>
    <w:p w:rsidR="00F7187B" w:rsidRPr="009A028F" w:rsidRDefault="00F7187B" w:rsidP="00F7187B">
      <w:pPr>
        <w:numPr>
          <w:ilvl w:val="0"/>
          <w:numId w:val="1"/>
        </w:numPr>
        <w:spacing w:after="0" w:line="360" w:lineRule="auto"/>
        <w:ind w:left="36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A028F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Ustawa z dnia 6 listopada 2008 r. </w:t>
      </w:r>
      <w:r w:rsidRPr="009A028F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>o prawach pacjenta i Rzeczniku Praw Pacjenta</w:t>
      </w:r>
      <w:r w:rsidRPr="009A028F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9A028F">
        <w:rPr>
          <w:rFonts w:ascii="Times New Roman" w:eastAsia="Calibri" w:hAnsi="Times New Roman" w:cs="Times New Roman"/>
          <w:sz w:val="24"/>
          <w:szCs w:val="24"/>
          <w:lang w:eastAsia="pl-PL"/>
        </w:rPr>
        <w:br/>
        <w:t>(Dz. U. z 2024 r., poz. 581 j.t.).</w:t>
      </w:r>
    </w:p>
    <w:p w:rsidR="00F7187B" w:rsidRPr="009A028F" w:rsidRDefault="00F7187B" w:rsidP="00F7187B">
      <w:pPr>
        <w:numPr>
          <w:ilvl w:val="0"/>
          <w:numId w:val="1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A028F">
        <w:rPr>
          <w:rFonts w:ascii="Times New Roman" w:hAnsi="Times New Roman" w:cs="Times New Roman"/>
          <w:sz w:val="24"/>
          <w:szCs w:val="24"/>
          <w:lang w:eastAsia="pl-PL"/>
        </w:rPr>
        <w:lastRenderedPageBreak/>
        <w:t xml:space="preserve">Rozporządzenie Ministra Zdrowia z dnia 6 kwietnia 2020 r. </w:t>
      </w:r>
      <w:r w:rsidRPr="009A028F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w sprawie rodzajów, zakresu i </w:t>
      </w:r>
      <w:r>
        <w:rPr>
          <w:rFonts w:ascii="Times New Roman" w:hAnsi="Times New Roman" w:cs="Times New Roman"/>
          <w:i/>
          <w:sz w:val="24"/>
          <w:szCs w:val="24"/>
          <w:lang w:eastAsia="pl-PL"/>
        </w:rPr>
        <w:t> </w:t>
      </w:r>
      <w:r w:rsidRPr="009A028F">
        <w:rPr>
          <w:rFonts w:ascii="Times New Roman" w:hAnsi="Times New Roman" w:cs="Times New Roman"/>
          <w:i/>
          <w:sz w:val="24"/>
          <w:szCs w:val="24"/>
          <w:lang w:eastAsia="pl-PL"/>
        </w:rPr>
        <w:t>wzorów dokumentacji medycznej oraz sposobu jej przetwarzania</w:t>
      </w:r>
      <w:r w:rsidRPr="009A028F">
        <w:rPr>
          <w:rFonts w:ascii="Times New Roman" w:hAnsi="Times New Roman" w:cs="Times New Roman"/>
          <w:sz w:val="24"/>
          <w:szCs w:val="24"/>
          <w:lang w:eastAsia="pl-PL"/>
        </w:rPr>
        <w:t xml:space="preserve"> (Dz. U. z 2024 r., poz. 798 ze zm.).</w:t>
      </w:r>
    </w:p>
    <w:p w:rsidR="00F7187B" w:rsidRPr="009A028F" w:rsidRDefault="00F7187B" w:rsidP="00F7187B">
      <w:pPr>
        <w:numPr>
          <w:ilvl w:val="0"/>
          <w:numId w:val="1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A028F">
        <w:rPr>
          <w:rFonts w:ascii="Times New Roman" w:hAnsi="Times New Roman" w:cs="Times New Roman"/>
          <w:sz w:val="24"/>
          <w:szCs w:val="24"/>
          <w:lang w:eastAsia="pl-PL"/>
        </w:rPr>
        <w:t xml:space="preserve">Rozporządzenie Ministra Zdrowia z dnia 26 marca 2019 r. </w:t>
      </w:r>
      <w:r w:rsidRPr="009A028F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w sprawie </w:t>
      </w:r>
      <w:r w:rsidRPr="009A028F">
        <w:rPr>
          <w:rFonts w:ascii="Times New Roman" w:hAnsi="Times New Roman" w:cs="Times New Roman"/>
          <w:i/>
          <w:color w:val="2C2C2C"/>
          <w:kern w:val="36"/>
          <w:sz w:val="24"/>
          <w:szCs w:val="24"/>
          <w:lang w:eastAsia="pl-PL"/>
        </w:rPr>
        <w:t>szczegółowych wymagań, jakim powinny odpowiadać pomieszczenia i urządzenia podmiotu wykonującego działalność leczniczą</w:t>
      </w:r>
      <w:r w:rsidRPr="009A028F">
        <w:rPr>
          <w:rFonts w:ascii="Times New Roman" w:hAnsi="Times New Roman" w:cs="Times New Roman"/>
          <w:sz w:val="24"/>
          <w:szCs w:val="24"/>
          <w:lang w:eastAsia="pl-PL"/>
        </w:rPr>
        <w:t xml:space="preserve"> (Dz. U. z 2022 r., poz. 402 j.t.).</w:t>
      </w:r>
    </w:p>
    <w:p w:rsidR="00F7187B" w:rsidRPr="009A028F" w:rsidRDefault="00F7187B" w:rsidP="00F7187B">
      <w:pPr>
        <w:numPr>
          <w:ilvl w:val="0"/>
          <w:numId w:val="1"/>
        </w:numPr>
        <w:spacing w:after="0" w:line="360" w:lineRule="auto"/>
        <w:ind w:left="36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9A028F">
        <w:rPr>
          <w:rFonts w:ascii="Times New Roman" w:eastAsia="Calibri" w:hAnsi="Times New Roman" w:cs="Times New Roman"/>
          <w:sz w:val="24"/>
          <w:szCs w:val="24"/>
        </w:rPr>
        <w:t xml:space="preserve">Rozporządzenie Ministra Zdrowia z dnia 17 maja 2012 r. </w:t>
      </w:r>
      <w:r w:rsidRPr="009A028F">
        <w:rPr>
          <w:rFonts w:ascii="Times New Roman" w:eastAsia="Calibri" w:hAnsi="Times New Roman" w:cs="Times New Roman"/>
          <w:i/>
          <w:sz w:val="24"/>
          <w:szCs w:val="24"/>
        </w:rPr>
        <w:t>w sprawie systemu resortowych kodów identyfikacyjnych oraz szczegółowego sposobu ich nadawania</w:t>
      </w:r>
      <w:r w:rsidRPr="009A028F">
        <w:rPr>
          <w:rFonts w:ascii="Times New Roman" w:eastAsia="Calibri" w:hAnsi="Times New Roman" w:cs="Times New Roman"/>
          <w:sz w:val="24"/>
          <w:szCs w:val="24"/>
        </w:rPr>
        <w:t xml:space="preserve"> (Dz.  U. z 2019 r., poz. 173 j.t.),</w:t>
      </w:r>
    </w:p>
    <w:p w:rsidR="00F7187B" w:rsidRDefault="00F7187B" w:rsidP="00F7187B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A028F">
        <w:rPr>
          <w:rFonts w:ascii="Times New Roman" w:eastAsia="Calibri" w:hAnsi="Times New Roman" w:cs="Times New Roman"/>
          <w:sz w:val="24"/>
          <w:szCs w:val="24"/>
        </w:rPr>
        <w:t>oraz inne akty prawne mogące mieć zastosowanie w przedmiotowej kontroli.</w:t>
      </w:r>
    </w:p>
    <w:p w:rsidR="00F7187B" w:rsidRPr="00C013EB" w:rsidRDefault="00F7187B" w:rsidP="00F718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187B" w:rsidRPr="00C013EB" w:rsidRDefault="00F7187B" w:rsidP="00F718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3EB">
        <w:rPr>
          <w:rFonts w:ascii="Times New Roman" w:hAnsi="Times New Roman" w:cs="Times New Roman"/>
          <w:b/>
          <w:sz w:val="24"/>
          <w:szCs w:val="24"/>
        </w:rPr>
        <w:t>IV. Termin i zakres podjętych czynności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F7187B" w:rsidRDefault="00F7187B" w:rsidP="00F718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3EB">
        <w:rPr>
          <w:rFonts w:ascii="Times New Roman" w:hAnsi="Times New Roman" w:cs="Times New Roman"/>
          <w:sz w:val="24"/>
          <w:szCs w:val="24"/>
        </w:rPr>
        <w:t xml:space="preserve">Czynności kontrolne </w:t>
      </w:r>
      <w:r>
        <w:rPr>
          <w:rFonts w:ascii="Times New Roman" w:hAnsi="Times New Roman" w:cs="Times New Roman"/>
          <w:sz w:val="24"/>
          <w:szCs w:val="24"/>
        </w:rPr>
        <w:t>przeprowadzono</w:t>
      </w:r>
      <w:r w:rsidRPr="00C013EB">
        <w:rPr>
          <w:rFonts w:ascii="Times New Roman" w:hAnsi="Times New Roman" w:cs="Times New Roman"/>
          <w:sz w:val="24"/>
          <w:szCs w:val="24"/>
        </w:rPr>
        <w:t xml:space="preserve"> w dniu </w:t>
      </w:r>
      <w:r>
        <w:rPr>
          <w:rFonts w:ascii="Times New Roman" w:hAnsi="Times New Roman" w:cs="Times New Roman"/>
          <w:sz w:val="24"/>
          <w:szCs w:val="24"/>
        </w:rPr>
        <w:t>3 i 6 marca</w:t>
      </w:r>
      <w:r w:rsidRPr="00C013EB">
        <w:rPr>
          <w:rFonts w:ascii="Times New Roman" w:hAnsi="Times New Roman" w:cs="Times New Roman"/>
          <w:sz w:val="24"/>
          <w:szCs w:val="24"/>
        </w:rPr>
        <w:t xml:space="preserve"> 2026 r.</w:t>
      </w:r>
    </w:p>
    <w:p w:rsidR="00F7187B" w:rsidRDefault="00F7187B" w:rsidP="00F718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3EB">
        <w:rPr>
          <w:rFonts w:ascii="Times New Roman" w:hAnsi="Times New Roman" w:cs="Times New Roman"/>
          <w:sz w:val="24"/>
          <w:szCs w:val="24"/>
        </w:rPr>
        <w:t>Zakres czynności obejmował weryfikację funkcjonowania zakładu leczniczego podmiotu leczniczego</w:t>
      </w:r>
      <w:bookmarkEnd w:id="0"/>
      <w:r w:rsidRPr="00C013EB">
        <w:rPr>
          <w:rFonts w:ascii="Times New Roman" w:hAnsi="Times New Roman" w:cs="Times New Roman"/>
          <w:sz w:val="24"/>
          <w:szCs w:val="24"/>
        </w:rPr>
        <w:t>, zgodnie z programem kontroli znak: S-II.9612.1.</w:t>
      </w:r>
      <w:r w:rsidR="00B02717">
        <w:rPr>
          <w:rFonts w:ascii="Times New Roman" w:hAnsi="Times New Roman" w:cs="Times New Roman"/>
          <w:sz w:val="24"/>
          <w:szCs w:val="24"/>
        </w:rPr>
        <w:t>7</w:t>
      </w:r>
      <w:r w:rsidRPr="00C013EB">
        <w:rPr>
          <w:rFonts w:ascii="Times New Roman" w:hAnsi="Times New Roman" w:cs="Times New Roman"/>
          <w:sz w:val="24"/>
          <w:szCs w:val="24"/>
        </w:rPr>
        <w:t>.2026.ESL.</w:t>
      </w:r>
    </w:p>
    <w:p w:rsidR="00F7187B" w:rsidRPr="00C013EB" w:rsidRDefault="00F7187B" w:rsidP="00F718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187B" w:rsidRPr="00C013EB" w:rsidRDefault="00F7187B" w:rsidP="00F718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686C">
        <w:rPr>
          <w:rFonts w:ascii="Times New Roman" w:hAnsi="Times New Roman" w:cs="Times New Roman"/>
          <w:b/>
          <w:sz w:val="24"/>
          <w:szCs w:val="24"/>
        </w:rPr>
        <w:t>V. Skład zespołu kontrolnego</w:t>
      </w:r>
      <w:r w:rsidR="00B02717">
        <w:rPr>
          <w:rFonts w:ascii="Times New Roman" w:hAnsi="Times New Roman" w:cs="Times New Roman"/>
          <w:b/>
          <w:sz w:val="24"/>
          <w:szCs w:val="24"/>
        </w:rPr>
        <w:t>:</w:t>
      </w:r>
    </w:p>
    <w:p w:rsidR="00F7187B" w:rsidRPr="000E1CC4" w:rsidRDefault="00F7187B" w:rsidP="00F7187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1CC4">
        <w:rPr>
          <w:rFonts w:ascii="Times New Roman" w:eastAsia="Times New Roman" w:hAnsi="Times New Roman" w:cs="Times New Roman"/>
          <w:sz w:val="24"/>
          <w:szCs w:val="24"/>
          <w:lang w:eastAsia="pl-PL"/>
        </w:rPr>
        <w:t>-   mgr Edyta Sikora-Lichota – główny specjalista Oddziału Zdrowia Publicznego Wydziału Polityki Społecznej – kierownik zespołu kontrolnego,</w:t>
      </w:r>
    </w:p>
    <w:p w:rsidR="00F7187B" w:rsidRPr="000E1CC4" w:rsidRDefault="00F7187B" w:rsidP="00F7187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1C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 mgr </w:t>
      </w:r>
      <w:r w:rsidR="00B02717">
        <w:rPr>
          <w:rFonts w:ascii="Times New Roman" w:eastAsia="Times New Roman" w:hAnsi="Times New Roman" w:cs="Times New Roman"/>
          <w:sz w:val="24"/>
          <w:szCs w:val="24"/>
          <w:lang w:eastAsia="pl-PL"/>
        </w:rPr>
        <w:t>Anna Krzysztoń</w:t>
      </w:r>
      <w:r w:rsidRPr="000E1C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</w:t>
      </w:r>
      <w:r w:rsidR="00B027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starszy </w:t>
      </w:r>
      <w:r w:rsidRPr="000E1C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inspektor wojewódzki Oddziału Zdrowia Publicznego Wydziału Polityki Społecznej, </w:t>
      </w:r>
    </w:p>
    <w:p w:rsidR="00F7187B" w:rsidRDefault="00F7187B" w:rsidP="00F7187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1C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upoważnień Wojewody Podkarpackiego z dnia </w:t>
      </w:r>
      <w:r w:rsidR="00B02717">
        <w:rPr>
          <w:rFonts w:ascii="Times New Roman" w:eastAsia="Times New Roman" w:hAnsi="Times New Roman" w:cs="Times New Roman"/>
          <w:sz w:val="24"/>
          <w:szCs w:val="24"/>
          <w:lang w:eastAsia="pl-PL"/>
        </w:rPr>
        <w:t>26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lutego 2026</w:t>
      </w:r>
      <w:r w:rsidRPr="000E1C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znak: </w:t>
      </w:r>
      <w:r w:rsidRPr="000E1C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S-II.9612.1.</w:t>
      </w:r>
      <w:r w:rsidR="00B02717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.2026.ESL Nr 1 i </w:t>
      </w:r>
      <w:r w:rsidRPr="000E1C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F7187B" w:rsidRPr="00C013EB" w:rsidRDefault="00F7187B" w:rsidP="00F718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187B" w:rsidRPr="00C013EB" w:rsidRDefault="00F7187B" w:rsidP="00F7187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3A74">
        <w:rPr>
          <w:rFonts w:ascii="Times New Roman" w:hAnsi="Times New Roman" w:cs="Times New Roman"/>
          <w:b/>
          <w:sz w:val="24"/>
          <w:szCs w:val="24"/>
        </w:rPr>
        <w:t>VI. Opis podjętych czynności i ustaleń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F7187B" w:rsidRDefault="00F7187B" w:rsidP="00F7187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C013EB">
        <w:rPr>
          <w:rFonts w:ascii="Times New Roman" w:hAnsi="Times New Roman" w:cs="Times New Roman"/>
          <w:sz w:val="24"/>
          <w:szCs w:val="24"/>
        </w:rPr>
        <w:t xml:space="preserve">W dniu </w:t>
      </w:r>
      <w:r w:rsidR="00B02717">
        <w:rPr>
          <w:rFonts w:ascii="Times New Roman" w:hAnsi="Times New Roman" w:cs="Times New Roman"/>
          <w:sz w:val="24"/>
          <w:szCs w:val="24"/>
        </w:rPr>
        <w:t>3 marca</w:t>
      </w:r>
      <w:r w:rsidRPr="00C013EB">
        <w:rPr>
          <w:rFonts w:ascii="Times New Roman" w:hAnsi="Times New Roman" w:cs="Times New Roman"/>
          <w:sz w:val="24"/>
          <w:szCs w:val="24"/>
        </w:rPr>
        <w:t xml:space="preserve"> 2026 r. kontrolerzy udali się pod adres prowadzenia działalności leczniczej wskazany w Księdze Rejestrowej RPWDL, tj.: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2717" w:rsidRPr="00F7187B">
        <w:rPr>
          <w:rFonts w:ascii="Times New Roman" w:hAnsi="Times New Roman" w:cs="Times New Roman"/>
          <w:bCs/>
          <w:sz w:val="24"/>
          <w:szCs w:val="24"/>
        </w:rPr>
        <w:t>36-002 Jasionka 954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013EB">
        <w:rPr>
          <w:rFonts w:ascii="Times New Roman" w:hAnsi="Times New Roman" w:cs="Times New Roman"/>
          <w:sz w:val="24"/>
          <w:szCs w:val="24"/>
        </w:rPr>
        <w:t xml:space="preserve">w celu przeprowadzenia kontroli funkcjonowania zakładu leczniczego pn. </w:t>
      </w:r>
      <w:proofErr w:type="spellStart"/>
      <w:r w:rsidR="00B02717">
        <w:rPr>
          <w:rFonts w:ascii="Times New Roman" w:hAnsi="Times New Roman" w:cs="Times New Roman"/>
          <w:sz w:val="24"/>
          <w:szCs w:val="24"/>
        </w:rPr>
        <w:t>takdoktor</w:t>
      </w:r>
      <w:proofErr w:type="spellEnd"/>
      <w:r w:rsidRPr="00C013EB">
        <w:rPr>
          <w:rFonts w:ascii="Times New Roman" w:hAnsi="Times New Roman" w:cs="Times New Roman"/>
          <w:sz w:val="24"/>
          <w:szCs w:val="24"/>
        </w:rPr>
        <w:t>.</w:t>
      </w:r>
    </w:p>
    <w:p w:rsidR="00F7187B" w:rsidRDefault="00F7187B" w:rsidP="00F7187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C013EB">
        <w:rPr>
          <w:rFonts w:ascii="Times New Roman" w:hAnsi="Times New Roman" w:cs="Times New Roman"/>
          <w:sz w:val="24"/>
          <w:szCs w:val="24"/>
        </w:rPr>
        <w:t>Pod wskazanym adresem nie stwierdzono funkcjonowania zakładu leczniczego. Nie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C013EB">
        <w:rPr>
          <w:rFonts w:ascii="Times New Roman" w:hAnsi="Times New Roman" w:cs="Times New Roman"/>
          <w:sz w:val="24"/>
          <w:szCs w:val="24"/>
        </w:rPr>
        <w:t xml:space="preserve"> zastano personelu ani osób udzielających świadczeń zdrowotnych.</w:t>
      </w:r>
    </w:p>
    <w:p w:rsidR="00894936" w:rsidRDefault="00F7187B" w:rsidP="008949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C013EB">
        <w:rPr>
          <w:rFonts w:ascii="Times New Roman" w:hAnsi="Times New Roman" w:cs="Times New Roman"/>
          <w:sz w:val="24"/>
          <w:szCs w:val="24"/>
        </w:rPr>
        <w:t>W toku czynności kontrolnych</w:t>
      </w:r>
      <w:r>
        <w:rPr>
          <w:rFonts w:ascii="Times New Roman" w:hAnsi="Times New Roman" w:cs="Times New Roman"/>
          <w:sz w:val="24"/>
          <w:szCs w:val="24"/>
        </w:rPr>
        <w:t xml:space="preserve">, w dniu </w:t>
      </w:r>
      <w:r w:rsidR="00B02717">
        <w:rPr>
          <w:rFonts w:ascii="Times New Roman" w:hAnsi="Times New Roman" w:cs="Times New Roman"/>
          <w:sz w:val="24"/>
          <w:szCs w:val="24"/>
        </w:rPr>
        <w:t>6 marca 2026 r.</w:t>
      </w:r>
      <w:r w:rsidRPr="00C013EB">
        <w:rPr>
          <w:rFonts w:ascii="Times New Roman" w:hAnsi="Times New Roman" w:cs="Times New Roman"/>
          <w:sz w:val="24"/>
          <w:szCs w:val="24"/>
        </w:rPr>
        <w:t xml:space="preserve"> przyjęto wyjaśnienie </w:t>
      </w:r>
      <w:r w:rsidR="00DB321A">
        <w:rPr>
          <w:rFonts w:ascii="Times New Roman" w:hAnsi="Times New Roman" w:cs="Times New Roman"/>
          <w:sz w:val="24"/>
          <w:szCs w:val="24"/>
        </w:rPr>
        <w:t xml:space="preserve">Pani Joanny Jurczak, upoważnionej przez Pana Olafa Wolińskiego – Prezesa Zarządu BZ Solutions Sp. </w:t>
      </w:r>
      <w:r w:rsidR="00DB321A">
        <w:rPr>
          <w:rFonts w:ascii="Times New Roman" w:hAnsi="Times New Roman" w:cs="Times New Roman"/>
          <w:sz w:val="24"/>
          <w:szCs w:val="24"/>
        </w:rPr>
        <w:lastRenderedPageBreak/>
        <w:t xml:space="preserve">z  o.o. </w:t>
      </w:r>
      <w:r w:rsidR="00DB321A" w:rsidRPr="00C013EB">
        <w:rPr>
          <w:rFonts w:ascii="Times New Roman" w:hAnsi="Times New Roman" w:cs="Times New Roman"/>
          <w:sz w:val="24"/>
          <w:szCs w:val="24"/>
        </w:rPr>
        <w:t>(dowód: akta sprawy</w:t>
      </w:r>
      <w:r w:rsidR="00DB321A">
        <w:rPr>
          <w:rFonts w:ascii="Times New Roman" w:hAnsi="Times New Roman" w:cs="Times New Roman"/>
          <w:sz w:val="24"/>
          <w:szCs w:val="24"/>
        </w:rPr>
        <w:t xml:space="preserve"> str. 1</w:t>
      </w:r>
      <w:r w:rsidR="00DB321A" w:rsidRPr="00C013EB">
        <w:rPr>
          <w:rFonts w:ascii="Times New Roman" w:hAnsi="Times New Roman" w:cs="Times New Roman"/>
          <w:sz w:val="24"/>
          <w:szCs w:val="24"/>
        </w:rPr>
        <w:t>)</w:t>
      </w:r>
      <w:r w:rsidRPr="00C013EB">
        <w:rPr>
          <w:rFonts w:ascii="Times New Roman" w:hAnsi="Times New Roman" w:cs="Times New Roman"/>
          <w:sz w:val="24"/>
          <w:szCs w:val="24"/>
        </w:rPr>
        <w:t>, złożone w formie protokołu przyjęcia wyjaśnień z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C013EB">
        <w:rPr>
          <w:rFonts w:ascii="Times New Roman" w:hAnsi="Times New Roman" w:cs="Times New Roman"/>
          <w:sz w:val="24"/>
          <w:szCs w:val="24"/>
        </w:rPr>
        <w:t xml:space="preserve"> dnia </w:t>
      </w:r>
      <w:r w:rsidR="00DB321A">
        <w:rPr>
          <w:rFonts w:ascii="Times New Roman" w:hAnsi="Times New Roman" w:cs="Times New Roman"/>
          <w:sz w:val="24"/>
          <w:szCs w:val="24"/>
        </w:rPr>
        <w:t>6</w:t>
      </w:r>
      <w:r w:rsidR="003A2708">
        <w:rPr>
          <w:rFonts w:ascii="Times New Roman" w:hAnsi="Times New Roman" w:cs="Times New Roman"/>
          <w:sz w:val="24"/>
          <w:szCs w:val="24"/>
        </w:rPr>
        <w:t> </w:t>
      </w:r>
      <w:r w:rsidR="00DB321A">
        <w:rPr>
          <w:rFonts w:ascii="Times New Roman" w:hAnsi="Times New Roman" w:cs="Times New Roman"/>
          <w:sz w:val="24"/>
          <w:szCs w:val="24"/>
        </w:rPr>
        <w:t xml:space="preserve"> marca</w:t>
      </w:r>
      <w:r w:rsidRPr="00C013EB">
        <w:rPr>
          <w:rFonts w:ascii="Times New Roman" w:hAnsi="Times New Roman" w:cs="Times New Roman"/>
          <w:sz w:val="24"/>
          <w:szCs w:val="24"/>
        </w:rPr>
        <w:t xml:space="preserve"> 2026 r., z którego wynika, że:</w:t>
      </w:r>
      <w:r>
        <w:rPr>
          <w:rFonts w:ascii="Times New Roman" w:hAnsi="Times New Roman" w:cs="Times New Roman"/>
          <w:sz w:val="24"/>
          <w:szCs w:val="24"/>
        </w:rPr>
        <w:t xml:space="preserve"> podmiot </w:t>
      </w:r>
      <w:r w:rsidR="00894936" w:rsidRPr="00F7187B">
        <w:rPr>
          <w:rFonts w:ascii="Times New Roman" w:hAnsi="Times New Roman" w:cs="Times New Roman"/>
          <w:sz w:val="24"/>
          <w:szCs w:val="24"/>
        </w:rPr>
        <w:t>BZ SOLUTIONS SPÓŁKA Z</w:t>
      </w:r>
      <w:r w:rsidR="00894936">
        <w:rPr>
          <w:rFonts w:ascii="Times New Roman" w:hAnsi="Times New Roman" w:cs="Times New Roman"/>
          <w:sz w:val="24"/>
          <w:szCs w:val="24"/>
        </w:rPr>
        <w:t> </w:t>
      </w:r>
      <w:r w:rsidR="00894936" w:rsidRPr="00F7187B">
        <w:rPr>
          <w:rFonts w:ascii="Times New Roman" w:hAnsi="Times New Roman" w:cs="Times New Roman"/>
          <w:sz w:val="24"/>
          <w:szCs w:val="24"/>
        </w:rPr>
        <w:t xml:space="preserve"> OGRANICZONĄ ODPOWIEDZIALNOŚCIĄ</w:t>
      </w:r>
      <w:r w:rsidR="00894936" w:rsidRPr="00C013EB">
        <w:rPr>
          <w:rFonts w:ascii="Times New Roman" w:hAnsi="Times New Roman" w:cs="Times New Roman"/>
          <w:sz w:val="24"/>
          <w:szCs w:val="24"/>
        </w:rPr>
        <w:t xml:space="preserve"> </w:t>
      </w:r>
      <w:r w:rsidRPr="00C013EB">
        <w:rPr>
          <w:rFonts w:ascii="Times New Roman" w:hAnsi="Times New Roman" w:cs="Times New Roman"/>
          <w:sz w:val="24"/>
          <w:szCs w:val="24"/>
        </w:rPr>
        <w:t>nie prowadzi działalności l</w:t>
      </w:r>
      <w:r w:rsidR="00894936">
        <w:rPr>
          <w:rFonts w:ascii="Times New Roman" w:hAnsi="Times New Roman" w:cs="Times New Roman"/>
          <w:sz w:val="24"/>
          <w:szCs w:val="24"/>
        </w:rPr>
        <w:t>eczniczej pod wskazanym adresem i zobowiązuje się do złożenia wniosku o wykreślenie z rejestru podmiotów leczniczych do dnia 13 marca 2026 r.</w:t>
      </w:r>
    </w:p>
    <w:p w:rsidR="00F7187B" w:rsidRDefault="00F7187B" w:rsidP="008949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3EB">
        <w:rPr>
          <w:rFonts w:ascii="Times New Roman" w:hAnsi="Times New Roman" w:cs="Times New Roman"/>
          <w:sz w:val="24"/>
          <w:szCs w:val="24"/>
        </w:rPr>
        <w:t xml:space="preserve">(dowód: protokół przyjęcia wyjaśnień z dnia </w:t>
      </w:r>
      <w:r w:rsidR="00894936">
        <w:rPr>
          <w:rFonts w:ascii="Times New Roman" w:hAnsi="Times New Roman" w:cs="Times New Roman"/>
          <w:sz w:val="24"/>
          <w:szCs w:val="24"/>
        </w:rPr>
        <w:t>06.03</w:t>
      </w:r>
      <w:r w:rsidRPr="00C013EB">
        <w:rPr>
          <w:rFonts w:ascii="Times New Roman" w:hAnsi="Times New Roman" w:cs="Times New Roman"/>
          <w:sz w:val="24"/>
          <w:szCs w:val="24"/>
        </w:rPr>
        <w:t>.2026 r. – akta sprawy</w:t>
      </w:r>
      <w:r>
        <w:rPr>
          <w:rFonts w:ascii="Times New Roman" w:hAnsi="Times New Roman" w:cs="Times New Roman"/>
          <w:sz w:val="24"/>
          <w:szCs w:val="24"/>
        </w:rPr>
        <w:t xml:space="preserve"> str. </w:t>
      </w:r>
      <w:r w:rsidR="00894936">
        <w:rPr>
          <w:rFonts w:ascii="Times New Roman" w:hAnsi="Times New Roman" w:cs="Times New Roman"/>
          <w:sz w:val="24"/>
          <w:szCs w:val="24"/>
        </w:rPr>
        <w:t>2</w:t>
      </w:r>
      <w:r w:rsidRPr="00C013EB">
        <w:rPr>
          <w:rFonts w:ascii="Times New Roman" w:hAnsi="Times New Roman" w:cs="Times New Roman"/>
          <w:sz w:val="24"/>
          <w:szCs w:val="24"/>
        </w:rPr>
        <w:t>)</w:t>
      </w:r>
    </w:p>
    <w:p w:rsidR="00894936" w:rsidRPr="00C013EB" w:rsidRDefault="00894936" w:rsidP="008949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187B" w:rsidRPr="00C013EB" w:rsidRDefault="00F7187B" w:rsidP="00F7187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3EB">
        <w:rPr>
          <w:rFonts w:ascii="Times New Roman" w:hAnsi="Times New Roman" w:cs="Times New Roman"/>
          <w:sz w:val="24"/>
          <w:szCs w:val="24"/>
        </w:rPr>
        <w:t>W związku z powyższym nie było możliwe przeprowadzenie kontroli w pełnym zakresie określonym w programie kontroli.</w:t>
      </w:r>
    </w:p>
    <w:p w:rsidR="00F7187B" w:rsidRPr="00C013EB" w:rsidRDefault="00F7187B" w:rsidP="00F7187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7E7B">
        <w:rPr>
          <w:rFonts w:ascii="Times New Roman" w:hAnsi="Times New Roman" w:cs="Times New Roman"/>
          <w:b/>
          <w:sz w:val="24"/>
          <w:szCs w:val="24"/>
        </w:rPr>
        <w:t>VII. Ocena stanu faktycznego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F7187B" w:rsidRDefault="00F7187B" w:rsidP="00F7187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3EB">
        <w:rPr>
          <w:rFonts w:ascii="Times New Roman" w:hAnsi="Times New Roman" w:cs="Times New Roman"/>
          <w:sz w:val="24"/>
          <w:szCs w:val="24"/>
        </w:rPr>
        <w:t>Na podstawie podjętych czynności kontrolnych ustalono, że podmiot leczniczy:</w:t>
      </w:r>
    </w:p>
    <w:p w:rsidR="003A2708" w:rsidRDefault="003A2708" w:rsidP="003A270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708">
        <w:rPr>
          <w:rFonts w:ascii="Times New Roman" w:hAnsi="Times New Roman" w:cs="Times New Roman"/>
          <w:sz w:val="24"/>
          <w:szCs w:val="24"/>
        </w:rPr>
        <w:t>nie prowadzi działalności leczniczej w zgłoszonej lokalizacji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3A2708" w:rsidRPr="003A2708" w:rsidRDefault="003A2708" w:rsidP="003A270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7E7B">
        <w:rPr>
          <w:rFonts w:ascii="Times New Roman" w:hAnsi="Times New Roman" w:cs="Times New Roman"/>
          <w:sz w:val="24"/>
          <w:szCs w:val="24"/>
        </w:rPr>
        <w:t>nie funkcjonuje pod wskazanym adresem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F7187B" w:rsidRDefault="00F7187B" w:rsidP="00F7187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7E7B">
        <w:rPr>
          <w:rFonts w:ascii="Times New Roman" w:hAnsi="Times New Roman" w:cs="Times New Roman"/>
          <w:sz w:val="24"/>
          <w:szCs w:val="24"/>
        </w:rPr>
        <w:t>nie wykonuje działalności leczniczej pod adresem wskaza</w:t>
      </w:r>
      <w:r w:rsidR="003A2708">
        <w:rPr>
          <w:rFonts w:ascii="Times New Roman" w:hAnsi="Times New Roman" w:cs="Times New Roman"/>
          <w:sz w:val="24"/>
          <w:szCs w:val="24"/>
        </w:rPr>
        <w:t>nym w Księdze Rejestrowej RPWDL.</w:t>
      </w:r>
    </w:p>
    <w:p w:rsidR="00F7187B" w:rsidRDefault="00F7187B" w:rsidP="00F7187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7E7B">
        <w:rPr>
          <w:rFonts w:ascii="Times New Roman" w:hAnsi="Times New Roman" w:cs="Times New Roman"/>
          <w:b/>
          <w:sz w:val="24"/>
          <w:szCs w:val="24"/>
        </w:rPr>
        <w:t>VIII. Wnioski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F7187B" w:rsidRPr="00C013EB" w:rsidRDefault="00F7187B" w:rsidP="00F718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C013EB">
        <w:rPr>
          <w:rFonts w:ascii="Times New Roman" w:hAnsi="Times New Roman" w:cs="Times New Roman"/>
          <w:sz w:val="24"/>
          <w:szCs w:val="24"/>
        </w:rPr>
        <w:t xml:space="preserve">Z uwagi na ustalenie, że podmiot leczniczy nie wykonuje działalności leczniczej pod adresem wskazanym w rejestrze, </w:t>
      </w:r>
      <w:r w:rsidR="003A2708">
        <w:rPr>
          <w:rFonts w:ascii="Times New Roman" w:hAnsi="Times New Roman" w:cs="Times New Roman"/>
          <w:sz w:val="24"/>
          <w:szCs w:val="24"/>
        </w:rPr>
        <w:t>dalsza kontrola staje się bezprzedmiotowa.</w:t>
      </w:r>
    </w:p>
    <w:p w:rsidR="00F7187B" w:rsidRDefault="00F7187B" w:rsidP="00F718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C013EB">
        <w:rPr>
          <w:rFonts w:ascii="Times New Roman" w:hAnsi="Times New Roman" w:cs="Times New Roman"/>
          <w:sz w:val="24"/>
          <w:szCs w:val="24"/>
        </w:rPr>
        <w:t>Protokół sporządzono z podjętych czynności kontrolnych, bez przeprowadzenia kontroli merytorycznej w pełnym zakresie.</w:t>
      </w:r>
    </w:p>
    <w:p w:rsidR="00F7187B" w:rsidRPr="00C013EB" w:rsidRDefault="00F7187B" w:rsidP="00F718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187B" w:rsidRPr="00147E7B" w:rsidRDefault="00F7187B" w:rsidP="00F7187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IX. Postanowienia końcowe.</w:t>
      </w:r>
    </w:p>
    <w:p w:rsidR="00F7187B" w:rsidRDefault="002D52C1" w:rsidP="00F718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 marca 2026 r. do Rejestru Podmiotów Wykonujących Działalność Leczniczą wpłynął wniosek złożony przez Pana Olafa Wolińskiego – Prezesa Zarządu BZ Solutions Sp. z  o.o. o  wykreślenie z rejestru. </w:t>
      </w:r>
    </w:p>
    <w:p w:rsidR="002D52C1" w:rsidRDefault="002D52C1" w:rsidP="00F718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tej podstawie 16 marca 2026 r. została wydana decyzja o wykreśleniu podmiotu leczniczego z rejestru RPWDL.</w:t>
      </w:r>
    </w:p>
    <w:p w:rsidR="003A2708" w:rsidRDefault="003A2708" w:rsidP="00F718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2708" w:rsidRPr="003A2708" w:rsidRDefault="003A2708" w:rsidP="003A27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708">
        <w:rPr>
          <w:rFonts w:ascii="Times New Roman" w:hAnsi="Times New Roman" w:cs="Times New Roman"/>
          <w:sz w:val="24"/>
          <w:szCs w:val="24"/>
        </w:rPr>
        <w:t>Załącznik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3A2708">
        <w:rPr>
          <w:rFonts w:ascii="Times New Roman" w:hAnsi="Times New Roman" w:cs="Times New Roman"/>
          <w:sz w:val="24"/>
          <w:szCs w:val="24"/>
        </w:rPr>
        <w:t xml:space="preserve"> do </w:t>
      </w:r>
      <w:r>
        <w:rPr>
          <w:rFonts w:ascii="Times New Roman" w:hAnsi="Times New Roman" w:cs="Times New Roman"/>
          <w:sz w:val="24"/>
          <w:szCs w:val="24"/>
        </w:rPr>
        <w:t>protokołu</w:t>
      </w:r>
      <w:r w:rsidRPr="003A2708">
        <w:rPr>
          <w:rFonts w:ascii="Times New Roman" w:hAnsi="Times New Roman" w:cs="Times New Roman"/>
          <w:sz w:val="24"/>
          <w:szCs w:val="24"/>
        </w:rPr>
        <w:t>:</w:t>
      </w:r>
    </w:p>
    <w:p w:rsidR="003A2708" w:rsidRPr="003A2708" w:rsidRDefault="003A2708" w:rsidP="003A27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708">
        <w:rPr>
          <w:rFonts w:ascii="Times New Roman" w:hAnsi="Times New Roman" w:cs="Times New Roman"/>
          <w:sz w:val="24"/>
          <w:szCs w:val="24"/>
        </w:rPr>
        <w:t>1.</w:t>
      </w:r>
      <w:r w:rsidRPr="003A2708">
        <w:rPr>
          <w:rFonts w:ascii="Times New Roman" w:hAnsi="Times New Roman" w:cs="Times New Roman"/>
          <w:sz w:val="24"/>
          <w:szCs w:val="24"/>
        </w:rPr>
        <w:tab/>
        <w:t>Księga rejestrowa 000000</w:t>
      </w:r>
      <w:r>
        <w:rPr>
          <w:rFonts w:ascii="Times New Roman" w:hAnsi="Times New Roman" w:cs="Times New Roman"/>
          <w:sz w:val="24"/>
          <w:szCs w:val="24"/>
        </w:rPr>
        <w:t>250896</w:t>
      </w:r>
      <w:r w:rsidR="00535A2D" w:rsidRPr="00535A2D">
        <w:t xml:space="preserve"> </w:t>
      </w:r>
      <w:r w:rsidR="00535A2D" w:rsidRPr="00535A2D">
        <w:rPr>
          <w:rFonts w:ascii="Times New Roman" w:hAnsi="Times New Roman" w:cs="Times New Roman"/>
          <w:sz w:val="24"/>
          <w:szCs w:val="24"/>
        </w:rPr>
        <w:t xml:space="preserve">(dowód akta sprawy str. </w:t>
      </w:r>
      <w:r w:rsidR="00535A2D">
        <w:rPr>
          <w:rFonts w:ascii="Times New Roman" w:hAnsi="Times New Roman" w:cs="Times New Roman"/>
          <w:sz w:val="24"/>
          <w:szCs w:val="24"/>
        </w:rPr>
        <w:t>3-5</w:t>
      </w:r>
      <w:r w:rsidR="00535A2D" w:rsidRPr="00535A2D">
        <w:rPr>
          <w:rFonts w:ascii="Times New Roman" w:hAnsi="Times New Roman" w:cs="Times New Roman"/>
          <w:sz w:val="24"/>
          <w:szCs w:val="24"/>
        </w:rPr>
        <w:t>)</w:t>
      </w:r>
      <w:r w:rsidR="00535A2D">
        <w:rPr>
          <w:rFonts w:ascii="Times New Roman" w:hAnsi="Times New Roman" w:cs="Times New Roman"/>
          <w:sz w:val="24"/>
          <w:szCs w:val="24"/>
        </w:rPr>
        <w:t>.</w:t>
      </w:r>
    </w:p>
    <w:p w:rsidR="003A2708" w:rsidRPr="003A2708" w:rsidRDefault="003A2708" w:rsidP="003A27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708">
        <w:rPr>
          <w:rFonts w:ascii="Times New Roman" w:hAnsi="Times New Roman" w:cs="Times New Roman"/>
          <w:sz w:val="24"/>
          <w:szCs w:val="24"/>
        </w:rPr>
        <w:t>2.</w:t>
      </w:r>
      <w:r w:rsidRPr="003A270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Wniosek o wykreślenie z rejestru RPWDL</w:t>
      </w:r>
      <w:r w:rsidR="00535A2D">
        <w:rPr>
          <w:rFonts w:ascii="Times New Roman" w:hAnsi="Times New Roman" w:cs="Times New Roman"/>
          <w:sz w:val="24"/>
          <w:szCs w:val="24"/>
        </w:rPr>
        <w:t xml:space="preserve"> </w:t>
      </w:r>
      <w:r w:rsidR="00535A2D" w:rsidRPr="00535A2D">
        <w:rPr>
          <w:rFonts w:ascii="Times New Roman" w:hAnsi="Times New Roman" w:cs="Times New Roman"/>
          <w:sz w:val="24"/>
          <w:szCs w:val="24"/>
        </w:rPr>
        <w:t xml:space="preserve">(dowód akta sprawy str. </w:t>
      </w:r>
      <w:r w:rsidR="00535A2D">
        <w:rPr>
          <w:rFonts w:ascii="Times New Roman" w:hAnsi="Times New Roman" w:cs="Times New Roman"/>
          <w:sz w:val="24"/>
          <w:szCs w:val="24"/>
        </w:rPr>
        <w:t>6-7</w:t>
      </w:r>
      <w:r w:rsidR="00535A2D" w:rsidRPr="00535A2D">
        <w:rPr>
          <w:rFonts w:ascii="Times New Roman" w:hAnsi="Times New Roman" w:cs="Times New Roman"/>
          <w:sz w:val="24"/>
          <w:szCs w:val="24"/>
        </w:rPr>
        <w:t>)</w:t>
      </w:r>
      <w:r w:rsidRPr="003A270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A2708" w:rsidRPr="00A9130A" w:rsidRDefault="003A2708" w:rsidP="003A27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708">
        <w:rPr>
          <w:rFonts w:ascii="Times New Roman" w:hAnsi="Times New Roman" w:cs="Times New Roman"/>
          <w:sz w:val="24"/>
          <w:szCs w:val="24"/>
        </w:rPr>
        <w:lastRenderedPageBreak/>
        <w:t>3.</w:t>
      </w:r>
      <w:r w:rsidRPr="003A270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Decyzja o wykreśleniu z rejestru RPWDL</w:t>
      </w:r>
      <w:r w:rsidR="00535A2D">
        <w:rPr>
          <w:rFonts w:ascii="Times New Roman" w:hAnsi="Times New Roman" w:cs="Times New Roman"/>
          <w:sz w:val="24"/>
          <w:szCs w:val="24"/>
        </w:rPr>
        <w:t xml:space="preserve"> </w:t>
      </w:r>
      <w:r w:rsidR="00535A2D" w:rsidRPr="00535A2D">
        <w:rPr>
          <w:rFonts w:ascii="Times New Roman" w:hAnsi="Times New Roman" w:cs="Times New Roman"/>
          <w:sz w:val="24"/>
          <w:szCs w:val="24"/>
        </w:rPr>
        <w:t xml:space="preserve">(dowód akta sprawy str. </w:t>
      </w:r>
      <w:r w:rsidR="00535A2D">
        <w:rPr>
          <w:rFonts w:ascii="Times New Roman" w:hAnsi="Times New Roman" w:cs="Times New Roman"/>
          <w:sz w:val="24"/>
          <w:szCs w:val="24"/>
        </w:rPr>
        <w:t>8-9</w:t>
      </w:r>
      <w:r w:rsidR="00535A2D" w:rsidRPr="00535A2D">
        <w:rPr>
          <w:rFonts w:ascii="Times New Roman" w:hAnsi="Times New Roman" w:cs="Times New Roman"/>
          <w:sz w:val="24"/>
          <w:szCs w:val="24"/>
        </w:rPr>
        <w:t>)</w:t>
      </w:r>
      <w:r w:rsidRPr="003A2708">
        <w:rPr>
          <w:rFonts w:ascii="Times New Roman" w:hAnsi="Times New Roman" w:cs="Times New Roman"/>
          <w:sz w:val="24"/>
          <w:szCs w:val="24"/>
        </w:rPr>
        <w:t>.</w:t>
      </w:r>
    </w:p>
    <w:p w:rsidR="00F7187B" w:rsidRPr="00A9130A" w:rsidRDefault="00F7187B" w:rsidP="00F718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187B" w:rsidRPr="00A9130A" w:rsidRDefault="00F7187B" w:rsidP="00F718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130A">
        <w:rPr>
          <w:rFonts w:ascii="Times New Roman" w:hAnsi="Times New Roman" w:cs="Times New Roman"/>
          <w:sz w:val="24"/>
          <w:szCs w:val="24"/>
        </w:rPr>
        <w:t>Proto</w:t>
      </w:r>
      <w:r>
        <w:rPr>
          <w:rFonts w:ascii="Times New Roman" w:hAnsi="Times New Roman" w:cs="Times New Roman"/>
          <w:sz w:val="24"/>
          <w:szCs w:val="24"/>
        </w:rPr>
        <w:t xml:space="preserve">kół sporządzono: Rzeszów, dnia </w:t>
      </w:r>
      <w:r w:rsidR="00894936">
        <w:rPr>
          <w:rFonts w:ascii="Times New Roman" w:hAnsi="Times New Roman" w:cs="Times New Roman"/>
          <w:sz w:val="24"/>
          <w:szCs w:val="24"/>
        </w:rPr>
        <w:t>16</w:t>
      </w:r>
      <w:r>
        <w:rPr>
          <w:rFonts w:ascii="Times New Roman" w:hAnsi="Times New Roman" w:cs="Times New Roman"/>
          <w:sz w:val="24"/>
          <w:szCs w:val="24"/>
        </w:rPr>
        <w:t xml:space="preserve">.03.2026 </w:t>
      </w:r>
      <w:r w:rsidRPr="00A9130A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F7187B" w:rsidRPr="00A9130A" w:rsidRDefault="00F7187B" w:rsidP="00F718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187B" w:rsidRPr="00A9130A" w:rsidRDefault="00F7187B" w:rsidP="00F718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130A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D52C1">
        <w:rPr>
          <w:rFonts w:ascii="Times New Roman" w:hAnsi="Times New Roman" w:cs="Times New Roman"/>
          <w:sz w:val="24"/>
          <w:szCs w:val="24"/>
        </w:rPr>
        <w:t xml:space="preserve">   </w:t>
      </w:r>
      <w:r w:rsidRPr="00A9130A">
        <w:rPr>
          <w:rFonts w:ascii="Times New Roman" w:hAnsi="Times New Roman" w:cs="Times New Roman"/>
          <w:sz w:val="24"/>
          <w:szCs w:val="24"/>
        </w:rPr>
        <w:t>Podpisy kontrolujących:</w:t>
      </w:r>
    </w:p>
    <w:p w:rsidR="00F7187B" w:rsidRPr="00A9130A" w:rsidRDefault="00F7187B" w:rsidP="00F718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187B" w:rsidRPr="00A9130A" w:rsidRDefault="00F7187B" w:rsidP="00F718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94936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Główny specjalista</w:t>
      </w:r>
    </w:p>
    <w:p w:rsidR="00F7187B" w:rsidRPr="00A9130A" w:rsidRDefault="00F7187B" w:rsidP="00F718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187B" w:rsidRPr="00A9130A" w:rsidRDefault="00894936" w:rsidP="00894936">
      <w:pPr>
        <w:spacing w:after="0" w:line="36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F7187B">
        <w:rPr>
          <w:rFonts w:ascii="Times New Roman" w:hAnsi="Times New Roman" w:cs="Times New Roman"/>
          <w:sz w:val="24"/>
          <w:szCs w:val="24"/>
        </w:rPr>
        <w:t>Edyta Sikora-Lichota</w:t>
      </w:r>
    </w:p>
    <w:p w:rsidR="00F7187B" w:rsidRDefault="00F7187B" w:rsidP="00F718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187B" w:rsidRDefault="00F7187B" w:rsidP="00F7187B">
      <w:pPr>
        <w:spacing w:after="0" w:line="36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F7187B" w:rsidRDefault="00894936" w:rsidP="00894936">
      <w:pPr>
        <w:spacing w:after="0" w:line="36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Starszy i</w:t>
      </w:r>
      <w:r w:rsidR="00F7187B">
        <w:rPr>
          <w:rFonts w:ascii="Times New Roman" w:hAnsi="Times New Roman" w:cs="Times New Roman"/>
          <w:sz w:val="24"/>
          <w:szCs w:val="24"/>
        </w:rPr>
        <w:t xml:space="preserve">nspektor wojewódzki  </w:t>
      </w:r>
    </w:p>
    <w:p w:rsidR="00F7187B" w:rsidRDefault="00F7187B" w:rsidP="00F7187B">
      <w:pPr>
        <w:spacing w:after="0" w:line="36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F7187B" w:rsidRPr="00C013EB" w:rsidRDefault="00894936" w:rsidP="00894936">
      <w:pPr>
        <w:spacing w:line="360" w:lineRule="auto"/>
        <w:ind w:left="56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Anna Krzysztoń</w:t>
      </w:r>
    </w:p>
    <w:p w:rsidR="006900C6" w:rsidRDefault="006900C6"/>
    <w:sectPr w:rsidR="006900C6" w:rsidSect="00147E7B"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12E3" w:rsidRDefault="00AC12E3" w:rsidP="00894936">
      <w:pPr>
        <w:spacing w:after="0" w:line="240" w:lineRule="auto"/>
      </w:pPr>
      <w:r>
        <w:separator/>
      </w:r>
    </w:p>
  </w:endnote>
  <w:endnote w:type="continuationSeparator" w:id="0">
    <w:p w:rsidR="00AC12E3" w:rsidRDefault="00AC12E3" w:rsidP="008949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37FC" w:rsidRPr="007F37FC" w:rsidRDefault="003200D2" w:rsidP="007F37FC">
    <w:pPr>
      <w:pStyle w:val="Stopka"/>
    </w:pPr>
    <w:r w:rsidRPr="007F37FC">
      <w:rPr>
        <w:rFonts w:ascii="Times New Roman" w:hAnsi="Times New Roman" w:cs="Times New Roman"/>
      </w:rPr>
      <w:t>S-II.9612.1.</w:t>
    </w:r>
    <w:r w:rsidR="00894936">
      <w:rPr>
        <w:rFonts w:ascii="Times New Roman" w:hAnsi="Times New Roman" w:cs="Times New Roman"/>
      </w:rPr>
      <w:t>7</w:t>
    </w:r>
    <w:r w:rsidRPr="007F37FC">
      <w:rPr>
        <w:rFonts w:ascii="Times New Roman" w:hAnsi="Times New Roman" w:cs="Times New Roman"/>
      </w:rPr>
      <w:t>.2026.ESL</w:t>
    </w:r>
    <w:r w:rsidRPr="007F37FC">
      <w:t xml:space="preserve"> </w:t>
    </w:r>
    <w:r w:rsidRPr="007F37FC">
      <w:tab/>
    </w:r>
    <w:r w:rsidRPr="007F37FC">
      <w:tab/>
    </w:r>
    <w:r w:rsidRPr="007F37FC">
      <w:tab/>
    </w:r>
    <w:sdt>
      <w:sdtPr>
        <w:id w:val="-1413306608"/>
        <w:docPartObj>
          <w:docPartGallery w:val="Page Numbers (Bottom of Page)"/>
          <w:docPartUnique/>
        </w:docPartObj>
      </w:sdtPr>
      <w:sdtEndPr/>
      <w:sdtContent>
        <w:sdt>
          <w:sdtPr>
            <w:id w:val="-1669238322"/>
            <w:docPartObj>
              <w:docPartGallery w:val="Page Numbers (Top of Page)"/>
              <w:docPartUnique/>
            </w:docPartObj>
          </w:sdtPr>
          <w:sdtEndPr/>
          <w:sdtContent>
            <w:r w:rsidRPr="007F37FC">
              <w:t xml:space="preserve">Strona </w:t>
            </w:r>
            <w:r w:rsidRPr="007F37FC">
              <w:rPr>
                <w:bCs/>
              </w:rPr>
              <w:fldChar w:fldCharType="begin"/>
            </w:r>
            <w:r w:rsidRPr="007F37FC">
              <w:rPr>
                <w:bCs/>
              </w:rPr>
              <w:instrText>PAGE</w:instrText>
            </w:r>
            <w:r w:rsidRPr="007F37FC">
              <w:rPr>
                <w:bCs/>
              </w:rPr>
              <w:fldChar w:fldCharType="separate"/>
            </w:r>
            <w:r w:rsidR="00535A2D">
              <w:rPr>
                <w:bCs/>
                <w:noProof/>
              </w:rPr>
              <w:t>4</w:t>
            </w:r>
            <w:r w:rsidRPr="007F37FC">
              <w:rPr>
                <w:bCs/>
              </w:rPr>
              <w:fldChar w:fldCharType="end"/>
            </w:r>
            <w:r w:rsidRPr="007F37FC">
              <w:t xml:space="preserve"> z </w:t>
            </w:r>
            <w:r w:rsidRPr="007F37FC">
              <w:rPr>
                <w:bCs/>
              </w:rPr>
              <w:fldChar w:fldCharType="begin"/>
            </w:r>
            <w:r w:rsidRPr="007F37FC">
              <w:rPr>
                <w:bCs/>
              </w:rPr>
              <w:instrText>NUMPAGES</w:instrText>
            </w:r>
            <w:r w:rsidRPr="007F37FC">
              <w:rPr>
                <w:bCs/>
              </w:rPr>
              <w:fldChar w:fldCharType="separate"/>
            </w:r>
            <w:r w:rsidR="00535A2D">
              <w:rPr>
                <w:bCs/>
                <w:noProof/>
              </w:rPr>
              <w:t>4</w:t>
            </w:r>
            <w:r w:rsidRPr="007F37FC">
              <w:rPr>
                <w:bCs/>
              </w:rPr>
              <w:fldChar w:fldCharType="end"/>
            </w:r>
          </w:sdtContent>
        </w:sdt>
      </w:sdtContent>
    </w:sdt>
  </w:p>
  <w:p w:rsidR="00147E7B" w:rsidRPr="00147E7B" w:rsidRDefault="00AC12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12E3" w:rsidRDefault="00AC12E3" w:rsidP="00894936">
      <w:pPr>
        <w:spacing w:after="0" w:line="240" w:lineRule="auto"/>
      </w:pPr>
      <w:r>
        <w:separator/>
      </w:r>
    </w:p>
  </w:footnote>
  <w:footnote w:type="continuationSeparator" w:id="0">
    <w:p w:rsidR="00AC12E3" w:rsidRDefault="00AC12E3" w:rsidP="008949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6404E2"/>
    <w:multiLevelType w:val="hybridMultilevel"/>
    <w:tmpl w:val="BBF8A3B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60338B"/>
    <w:multiLevelType w:val="hybridMultilevel"/>
    <w:tmpl w:val="FF96CB02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87B"/>
    <w:rsid w:val="00134992"/>
    <w:rsid w:val="002D52C1"/>
    <w:rsid w:val="00301775"/>
    <w:rsid w:val="003200D2"/>
    <w:rsid w:val="003A2708"/>
    <w:rsid w:val="003A582B"/>
    <w:rsid w:val="00535A2D"/>
    <w:rsid w:val="00582F96"/>
    <w:rsid w:val="006900C6"/>
    <w:rsid w:val="00894936"/>
    <w:rsid w:val="00AC12E3"/>
    <w:rsid w:val="00B02717"/>
    <w:rsid w:val="00D244D0"/>
    <w:rsid w:val="00DB321A"/>
    <w:rsid w:val="00F7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ADA357-724B-4752-ACEA-0FDB5F909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18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7187B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F71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187B"/>
  </w:style>
  <w:style w:type="paragraph" w:styleId="Nagwek">
    <w:name w:val="header"/>
    <w:basedOn w:val="Normalny"/>
    <w:link w:val="NagwekZnak"/>
    <w:uiPriority w:val="99"/>
    <w:unhideWhenUsed/>
    <w:rsid w:val="008949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94936"/>
  </w:style>
  <w:style w:type="paragraph" w:styleId="Tekstdymka">
    <w:name w:val="Balloon Text"/>
    <w:basedOn w:val="Normalny"/>
    <w:link w:val="TekstdymkaZnak"/>
    <w:uiPriority w:val="99"/>
    <w:semiHidden/>
    <w:unhideWhenUsed/>
    <w:rsid w:val="00D244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44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713</Words>
  <Characters>4283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Sikora-Lichota</dc:creator>
  <cp:lastModifiedBy>Mateusz Wojtyna</cp:lastModifiedBy>
  <cp:revision>2</cp:revision>
  <cp:lastPrinted>2026-03-16T11:00:00Z</cp:lastPrinted>
  <dcterms:created xsi:type="dcterms:W3CDTF">2026-09-02T07:19:00Z</dcterms:created>
  <dcterms:modified xsi:type="dcterms:W3CDTF">2026-09-02T07:19:00Z</dcterms:modified>
</cp:coreProperties>
</file>