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2982E2" w14:textId="30EBC8C1" w:rsidR="00DE034B" w:rsidRDefault="00970C5A" w:rsidP="00484E9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>
        <w:rPr>
          <w:rFonts w:ascii="Times New Roman" w:hAnsi="Times New Roman" w:cs="Times New Roman"/>
          <w:b/>
          <w:sz w:val="24"/>
          <w:szCs w:val="24"/>
        </w:rPr>
        <w:tab/>
      </w:r>
      <w:r w:rsidR="00DE034B" w:rsidRPr="00DE034B">
        <w:rPr>
          <w:rFonts w:ascii="Times New Roman" w:hAnsi="Times New Roman" w:cs="Times New Roman"/>
          <w:sz w:val="24"/>
          <w:szCs w:val="24"/>
        </w:rPr>
        <w:t>Załącznik nr 1</w:t>
      </w:r>
    </w:p>
    <w:p w14:paraId="51071479" w14:textId="77777777" w:rsidR="0013388C" w:rsidRDefault="0013388C" w:rsidP="0013388C">
      <w:pPr>
        <w:pStyle w:val="Nagwek"/>
        <w:spacing w:after="0"/>
        <w:jc w:val="right"/>
        <w:rPr>
          <w:rFonts w:ascii="Times New Roman" w:hAnsi="Times New Roman"/>
          <w:sz w:val="20"/>
          <w:szCs w:val="20"/>
        </w:rPr>
      </w:pPr>
      <w:r w:rsidRPr="00EB3BA6">
        <w:rPr>
          <w:rFonts w:ascii="Times New Roman" w:hAnsi="Times New Roman"/>
          <w:sz w:val="20"/>
          <w:szCs w:val="20"/>
        </w:rPr>
        <w:t>do Umow</w:t>
      </w:r>
      <w:r>
        <w:rPr>
          <w:rFonts w:ascii="Times New Roman" w:hAnsi="Times New Roman"/>
          <w:sz w:val="20"/>
          <w:szCs w:val="20"/>
        </w:rPr>
        <w:t>y</w:t>
      </w:r>
      <w:r w:rsidRPr="00EB3BA6">
        <w:rPr>
          <w:rFonts w:ascii="Times New Roman" w:hAnsi="Times New Roman"/>
          <w:sz w:val="20"/>
          <w:szCs w:val="20"/>
        </w:rPr>
        <w:t xml:space="preserve"> Nr</w:t>
      </w:r>
      <w:r>
        <w:rPr>
          <w:rFonts w:ascii="Times New Roman" w:hAnsi="Times New Roman"/>
          <w:sz w:val="20"/>
          <w:szCs w:val="20"/>
        </w:rPr>
        <w:t>………………….</w:t>
      </w:r>
      <w:r w:rsidRPr="00EB3BA6">
        <w:rPr>
          <w:rFonts w:ascii="Times New Roman" w:hAnsi="Times New Roman"/>
          <w:sz w:val="20"/>
          <w:szCs w:val="20"/>
        </w:rPr>
        <w:t xml:space="preserve">     z dnia</w:t>
      </w:r>
      <w:r>
        <w:rPr>
          <w:rFonts w:ascii="Times New Roman" w:hAnsi="Times New Roman"/>
          <w:sz w:val="20"/>
          <w:szCs w:val="20"/>
        </w:rPr>
        <w:t>………………………..</w:t>
      </w:r>
    </w:p>
    <w:p w14:paraId="03117D78" w14:textId="77777777" w:rsidR="0013388C" w:rsidRPr="00DE034B" w:rsidRDefault="0013388C" w:rsidP="00484E9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38EE619" w14:textId="77777777" w:rsidR="00DE034B" w:rsidRDefault="00DE034B" w:rsidP="00484E9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1E50A8" w14:textId="77777777" w:rsidR="00E253C8" w:rsidRDefault="00DE034B" w:rsidP="00484E9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84E9B" w:rsidRPr="00484E9B">
        <w:rPr>
          <w:rFonts w:ascii="Times New Roman" w:hAnsi="Times New Roman" w:cs="Times New Roman"/>
          <w:b/>
          <w:sz w:val="24"/>
          <w:szCs w:val="24"/>
        </w:rPr>
        <w:t xml:space="preserve">Szczegółowy Opis </w:t>
      </w:r>
      <w:r w:rsidR="00484E9B">
        <w:rPr>
          <w:rFonts w:ascii="Times New Roman" w:hAnsi="Times New Roman" w:cs="Times New Roman"/>
          <w:b/>
          <w:sz w:val="24"/>
          <w:szCs w:val="24"/>
        </w:rPr>
        <w:t>Przedmiotu Umowy</w:t>
      </w:r>
    </w:p>
    <w:p w14:paraId="4209155F" w14:textId="77777777" w:rsidR="00252328" w:rsidRDefault="00252328" w:rsidP="00484E9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D4EBDA" w14:textId="6817ED6D" w:rsidR="000F7D8F" w:rsidRDefault="0086443E" w:rsidP="006435F9">
      <w:p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Przedmiotem umowy</w:t>
      </w:r>
      <w:r w:rsidR="00484E9B">
        <w:rPr>
          <w:rFonts w:ascii="Times New Roman" w:hAnsi="Times New Roman" w:cs="Times New Roman"/>
          <w:sz w:val="24"/>
        </w:rPr>
        <w:t xml:space="preserve"> </w:t>
      </w:r>
      <w:r w:rsidR="009E6051">
        <w:rPr>
          <w:rFonts w:ascii="Times New Roman" w:hAnsi="Times New Roman" w:cs="Times New Roman"/>
          <w:sz w:val="24"/>
        </w:rPr>
        <w:t xml:space="preserve">jest </w:t>
      </w:r>
      <w:r w:rsidR="009E6051" w:rsidRPr="002C0E0C">
        <w:rPr>
          <w:rFonts w:ascii="Times New Roman" w:hAnsi="Times New Roman"/>
          <w:sz w:val="24"/>
          <w:szCs w:val="24"/>
        </w:rPr>
        <w:t>usłu</w:t>
      </w:r>
      <w:r w:rsidR="009E6051">
        <w:rPr>
          <w:rFonts w:ascii="Times New Roman" w:hAnsi="Times New Roman"/>
          <w:sz w:val="24"/>
          <w:szCs w:val="24"/>
        </w:rPr>
        <w:t>ga</w:t>
      </w:r>
      <w:r w:rsidR="009521AC">
        <w:rPr>
          <w:rFonts w:ascii="Times New Roman" w:hAnsi="Times New Roman"/>
          <w:sz w:val="24"/>
          <w:szCs w:val="24"/>
        </w:rPr>
        <w:t xml:space="preserve"> archiwizacji </w:t>
      </w:r>
      <w:r w:rsidR="009E6051">
        <w:rPr>
          <w:rFonts w:ascii="Times New Roman" w:hAnsi="Times New Roman"/>
          <w:sz w:val="24"/>
          <w:szCs w:val="24"/>
        </w:rPr>
        <w:t xml:space="preserve">dokumentacji aktowej </w:t>
      </w:r>
      <w:r w:rsidR="00EE4970">
        <w:rPr>
          <w:rFonts w:ascii="Times New Roman" w:hAnsi="Times New Roman"/>
          <w:sz w:val="24"/>
          <w:szCs w:val="24"/>
        </w:rPr>
        <w:t xml:space="preserve">w </w:t>
      </w:r>
      <w:r w:rsidR="00184892">
        <w:rPr>
          <w:rFonts w:ascii="Times New Roman" w:hAnsi="Times New Roman"/>
          <w:sz w:val="24"/>
          <w:szCs w:val="24"/>
        </w:rPr>
        <w:t xml:space="preserve">liczbie </w:t>
      </w:r>
      <w:r w:rsidR="002A4364">
        <w:rPr>
          <w:rFonts w:ascii="Times New Roman" w:hAnsi="Times New Roman"/>
          <w:sz w:val="24"/>
          <w:szCs w:val="24"/>
        </w:rPr>
        <w:t>20</w:t>
      </w:r>
      <w:r w:rsidR="00CB05B2">
        <w:rPr>
          <w:rFonts w:ascii="Times New Roman" w:hAnsi="Times New Roman"/>
          <w:sz w:val="24"/>
          <w:szCs w:val="24"/>
        </w:rPr>
        <w:t xml:space="preserve"> </w:t>
      </w:r>
      <w:r w:rsidR="00EE4970">
        <w:rPr>
          <w:rFonts w:ascii="Times New Roman" w:hAnsi="Times New Roman"/>
          <w:sz w:val="24"/>
          <w:szCs w:val="24"/>
        </w:rPr>
        <w:t>metrów</w:t>
      </w:r>
      <w:r w:rsidR="00184892">
        <w:rPr>
          <w:rFonts w:ascii="Times New Roman" w:hAnsi="Times New Roman"/>
          <w:sz w:val="24"/>
          <w:szCs w:val="24"/>
        </w:rPr>
        <w:t xml:space="preserve"> bieżących</w:t>
      </w:r>
      <w:r w:rsidR="009E6051">
        <w:rPr>
          <w:rFonts w:ascii="Times New Roman" w:hAnsi="Times New Roman"/>
          <w:sz w:val="24"/>
          <w:szCs w:val="24"/>
        </w:rPr>
        <w:t>, zgromadzonej w Archiwum Zakładowym Zamawiającego</w:t>
      </w:r>
      <w:r w:rsidR="00700291">
        <w:rPr>
          <w:rFonts w:ascii="Times New Roman" w:hAnsi="Times New Roman"/>
          <w:sz w:val="24"/>
          <w:szCs w:val="24"/>
        </w:rPr>
        <w:t xml:space="preserve">. </w:t>
      </w:r>
      <w:r w:rsidR="00BB7FE3" w:rsidRPr="00BB7FE3">
        <w:rPr>
          <w:rFonts w:ascii="Times New Roman" w:hAnsi="Times New Roman"/>
          <w:sz w:val="24"/>
          <w:szCs w:val="24"/>
        </w:rPr>
        <w:t>Dokumentacja objęta przedmiotem zamówienia zawiera</w:t>
      </w:r>
      <w:r w:rsidR="000F7D8F">
        <w:rPr>
          <w:rFonts w:ascii="Times New Roman" w:hAnsi="Times New Roman"/>
          <w:sz w:val="24"/>
          <w:szCs w:val="24"/>
        </w:rPr>
        <w:t>:</w:t>
      </w:r>
      <w:r w:rsidR="00BB7FE3" w:rsidRPr="00BB7FE3">
        <w:rPr>
          <w:rFonts w:ascii="Times New Roman" w:hAnsi="Times New Roman"/>
          <w:sz w:val="24"/>
          <w:szCs w:val="24"/>
        </w:rPr>
        <w:t xml:space="preserve"> </w:t>
      </w:r>
    </w:p>
    <w:p w14:paraId="504D2C7F" w14:textId="10B93CB0" w:rsidR="000F7D8F" w:rsidRPr="006F0CC7" w:rsidRDefault="00BB7FE3" w:rsidP="006F0CC7">
      <w:pPr>
        <w:pStyle w:val="Akapitzlist"/>
        <w:numPr>
          <w:ilvl w:val="0"/>
          <w:numId w:val="24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6F0CC7">
        <w:rPr>
          <w:rFonts w:ascii="Times New Roman" w:hAnsi="Times New Roman"/>
          <w:sz w:val="24"/>
          <w:szCs w:val="24"/>
        </w:rPr>
        <w:t>wydruki na papierze biurowym;</w:t>
      </w:r>
    </w:p>
    <w:p w14:paraId="3FB699C5" w14:textId="777E82E1" w:rsidR="00C31B80" w:rsidRDefault="00C31B80" w:rsidP="006F0CC7">
      <w:pPr>
        <w:pStyle w:val="Akapitzlist"/>
        <w:numPr>
          <w:ilvl w:val="0"/>
          <w:numId w:val="24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maszynopisy</w:t>
      </w:r>
      <w:r w:rsidR="006B54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na papierze do maszyny do pisania</w:t>
      </w:r>
      <w:r w:rsidR="00630A22">
        <w:rPr>
          <w:rFonts w:ascii="Times New Roman" w:hAnsi="Times New Roman"/>
          <w:sz w:val="24"/>
          <w:szCs w:val="24"/>
        </w:rPr>
        <w:t xml:space="preserve"> i papierze przebitkowym;</w:t>
      </w:r>
    </w:p>
    <w:p w14:paraId="2B997A38" w14:textId="20C79A85" w:rsidR="00E36D18" w:rsidRPr="006F0CC7" w:rsidRDefault="00630A22" w:rsidP="006F0CC7">
      <w:pPr>
        <w:pStyle w:val="Akapitzlist"/>
        <w:numPr>
          <w:ilvl w:val="0"/>
          <w:numId w:val="24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rękopisy</w:t>
      </w:r>
      <w:r w:rsidR="0082364A">
        <w:rPr>
          <w:rFonts w:ascii="Times New Roman" w:hAnsi="Times New Roman"/>
          <w:sz w:val="24"/>
          <w:szCs w:val="24"/>
        </w:rPr>
        <w:t>.</w:t>
      </w:r>
    </w:p>
    <w:p w14:paraId="3219D07F" w14:textId="2CD0CB5D" w:rsidR="00BB7FE3" w:rsidRDefault="00BB7FE3" w:rsidP="006435F9">
      <w:p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BB7FE3">
        <w:rPr>
          <w:rFonts w:ascii="Times New Roman" w:hAnsi="Times New Roman"/>
          <w:sz w:val="24"/>
          <w:szCs w:val="24"/>
        </w:rPr>
        <w:t>Dokumentacja</w:t>
      </w:r>
      <w:r w:rsidR="006B543B">
        <w:rPr>
          <w:rFonts w:ascii="Times New Roman" w:hAnsi="Times New Roman"/>
          <w:sz w:val="24"/>
          <w:szCs w:val="24"/>
        </w:rPr>
        <w:t>, głównie w formacie A4,</w:t>
      </w:r>
      <w:r w:rsidRPr="00BB7FE3">
        <w:rPr>
          <w:rFonts w:ascii="Times New Roman" w:hAnsi="Times New Roman"/>
          <w:sz w:val="24"/>
          <w:szCs w:val="24"/>
        </w:rPr>
        <w:t xml:space="preserve"> (o różnym poziomie uporządkowania) w</w:t>
      </w:r>
      <w:r w:rsidR="00602875">
        <w:rPr>
          <w:rFonts w:ascii="Times New Roman" w:hAnsi="Times New Roman"/>
          <w:sz w:val="24"/>
          <w:szCs w:val="24"/>
        </w:rPr>
        <w:t> </w:t>
      </w:r>
      <w:r w:rsidRPr="00BB7FE3">
        <w:rPr>
          <w:rFonts w:ascii="Times New Roman" w:hAnsi="Times New Roman"/>
          <w:sz w:val="24"/>
          <w:szCs w:val="24"/>
        </w:rPr>
        <w:t>przeważającej mierze znajduje się w</w:t>
      </w:r>
      <w:r w:rsidR="00E36D18">
        <w:rPr>
          <w:rFonts w:ascii="Times New Roman" w:hAnsi="Times New Roman"/>
          <w:sz w:val="24"/>
          <w:szCs w:val="24"/>
        </w:rPr>
        <w:t> </w:t>
      </w:r>
      <w:r w:rsidRPr="00BB7FE3">
        <w:rPr>
          <w:rFonts w:ascii="Times New Roman" w:hAnsi="Times New Roman"/>
          <w:sz w:val="24"/>
          <w:szCs w:val="24"/>
        </w:rPr>
        <w:t>segregatorach, teczkach,</w:t>
      </w:r>
      <w:r>
        <w:rPr>
          <w:rFonts w:ascii="Times New Roman" w:hAnsi="Times New Roman"/>
          <w:sz w:val="24"/>
          <w:szCs w:val="24"/>
        </w:rPr>
        <w:t xml:space="preserve"> fascykułach</w:t>
      </w:r>
      <w:r w:rsidR="00630A22">
        <w:rPr>
          <w:rFonts w:ascii="Times New Roman" w:hAnsi="Times New Roman"/>
          <w:sz w:val="24"/>
          <w:szCs w:val="24"/>
        </w:rPr>
        <w:t>,</w:t>
      </w:r>
      <w:r w:rsidRPr="00BB7FE3">
        <w:rPr>
          <w:rFonts w:ascii="Times New Roman" w:hAnsi="Times New Roman"/>
          <w:sz w:val="24"/>
          <w:szCs w:val="24"/>
        </w:rPr>
        <w:t xml:space="preserve"> pudłach archiwizacyjnych lub kartonach</w:t>
      </w:r>
      <w:r w:rsidR="00630A22">
        <w:rPr>
          <w:rFonts w:ascii="Times New Roman" w:hAnsi="Times New Roman"/>
          <w:sz w:val="24"/>
          <w:szCs w:val="24"/>
        </w:rPr>
        <w:t xml:space="preserve">. </w:t>
      </w:r>
      <w:r w:rsidR="0082364A">
        <w:rPr>
          <w:rFonts w:ascii="Times New Roman" w:hAnsi="Times New Roman"/>
          <w:sz w:val="24"/>
          <w:szCs w:val="24"/>
        </w:rPr>
        <w:t xml:space="preserve">W większości karty połączone są zszywkami. </w:t>
      </w:r>
      <w:r w:rsidR="00630A22">
        <w:rPr>
          <w:rFonts w:ascii="Times New Roman" w:hAnsi="Times New Roman"/>
          <w:sz w:val="24"/>
          <w:szCs w:val="24"/>
        </w:rPr>
        <w:t>M</w:t>
      </w:r>
      <w:r w:rsidRPr="00BB7FE3">
        <w:rPr>
          <w:rFonts w:ascii="Times New Roman" w:hAnsi="Times New Roman"/>
          <w:sz w:val="24"/>
          <w:szCs w:val="24"/>
        </w:rPr>
        <w:t>ożliwe jest również wystąpienie dokumentacji w stanie luźnego rozsypu</w:t>
      </w:r>
      <w:r w:rsidR="009D618E">
        <w:rPr>
          <w:rFonts w:ascii="Times New Roman" w:hAnsi="Times New Roman"/>
          <w:sz w:val="24"/>
          <w:szCs w:val="24"/>
        </w:rPr>
        <w:t xml:space="preserve">, </w:t>
      </w:r>
      <w:r w:rsidR="00630A22">
        <w:rPr>
          <w:rFonts w:ascii="Times New Roman" w:hAnsi="Times New Roman"/>
          <w:sz w:val="24"/>
          <w:szCs w:val="24"/>
        </w:rPr>
        <w:t xml:space="preserve">w koszulkach foliowych, </w:t>
      </w:r>
      <w:r>
        <w:rPr>
          <w:rFonts w:ascii="Times New Roman" w:hAnsi="Times New Roman"/>
          <w:sz w:val="24"/>
          <w:szCs w:val="24"/>
        </w:rPr>
        <w:t>akt szytych</w:t>
      </w:r>
      <w:r w:rsidR="00630A22">
        <w:rPr>
          <w:rFonts w:ascii="Times New Roman" w:hAnsi="Times New Roman"/>
          <w:sz w:val="24"/>
          <w:szCs w:val="24"/>
        </w:rPr>
        <w:t>, zbindowanych</w:t>
      </w:r>
      <w:r>
        <w:rPr>
          <w:rFonts w:ascii="Times New Roman" w:hAnsi="Times New Roman"/>
          <w:sz w:val="24"/>
          <w:szCs w:val="24"/>
        </w:rPr>
        <w:t xml:space="preserve"> lub wiązanyc</w:t>
      </w:r>
      <w:r w:rsidR="001D23A8">
        <w:rPr>
          <w:rFonts w:ascii="Times New Roman" w:hAnsi="Times New Roman"/>
          <w:sz w:val="24"/>
          <w:szCs w:val="24"/>
        </w:rPr>
        <w:t>h</w:t>
      </w:r>
      <w:r w:rsidRPr="00BB7FE3">
        <w:rPr>
          <w:rFonts w:ascii="Times New Roman" w:hAnsi="Times New Roman"/>
          <w:sz w:val="24"/>
          <w:szCs w:val="24"/>
        </w:rPr>
        <w:t xml:space="preserve"> (w</w:t>
      </w:r>
      <w:r w:rsidR="00E36D18">
        <w:rPr>
          <w:rFonts w:ascii="Times New Roman" w:hAnsi="Times New Roman"/>
          <w:sz w:val="24"/>
          <w:szCs w:val="24"/>
        </w:rPr>
        <w:t> </w:t>
      </w:r>
      <w:r w:rsidRPr="00BB7FE3">
        <w:rPr>
          <w:rFonts w:ascii="Times New Roman" w:hAnsi="Times New Roman"/>
          <w:sz w:val="24"/>
          <w:szCs w:val="24"/>
        </w:rPr>
        <w:t>niewielkich ilościach).</w:t>
      </w:r>
      <w:r w:rsidR="0082364A">
        <w:rPr>
          <w:rFonts w:ascii="Times New Roman" w:hAnsi="Times New Roman"/>
          <w:sz w:val="24"/>
          <w:szCs w:val="24"/>
        </w:rPr>
        <w:t xml:space="preserve"> </w:t>
      </w:r>
    </w:p>
    <w:p w14:paraId="1B084711" w14:textId="77777777" w:rsidR="005F2EB4" w:rsidRPr="002A4364" w:rsidRDefault="005F2EB4">
      <w:pPr>
        <w:pStyle w:val="Akapitzlist"/>
        <w:numPr>
          <w:ilvl w:val="0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2A4364">
        <w:rPr>
          <w:rFonts w:ascii="Times New Roman" w:hAnsi="Times New Roman"/>
          <w:sz w:val="24"/>
          <w:szCs w:val="24"/>
        </w:rPr>
        <w:t>Wykonawca zobowiązany jest realizować zamówienie z uwzględnieniem następujących powszechnie obowiązujących aktów prawnych:</w:t>
      </w:r>
    </w:p>
    <w:p w14:paraId="1FBA6587" w14:textId="61167FDB" w:rsidR="00EA4F52" w:rsidRDefault="00E36D18">
      <w:pPr>
        <w:pStyle w:val="Akapitzlist"/>
        <w:numPr>
          <w:ilvl w:val="1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</w:t>
      </w:r>
      <w:r w:rsidR="00BB7FE3" w:rsidRPr="002A4364">
        <w:rPr>
          <w:rFonts w:ascii="Times New Roman" w:hAnsi="Times New Roman"/>
          <w:sz w:val="24"/>
          <w:szCs w:val="24"/>
        </w:rPr>
        <w:t xml:space="preserve">stawa z dnia 14 lipca 1983 r. o narodowym zasobie archiwalnym i archiwach </w:t>
      </w:r>
      <w:r w:rsidRPr="00E36D18">
        <w:rPr>
          <w:rFonts w:ascii="Times New Roman" w:hAnsi="Times New Roman"/>
          <w:sz w:val="24"/>
          <w:szCs w:val="24"/>
        </w:rPr>
        <w:t>(Dz.</w:t>
      </w:r>
      <w:r w:rsidR="00602875">
        <w:rPr>
          <w:rFonts w:ascii="Times New Roman" w:hAnsi="Times New Roman"/>
          <w:sz w:val="24"/>
          <w:szCs w:val="24"/>
        </w:rPr>
        <w:t> </w:t>
      </w:r>
      <w:r w:rsidRPr="00E36D18">
        <w:rPr>
          <w:rFonts w:ascii="Times New Roman" w:hAnsi="Times New Roman"/>
          <w:sz w:val="24"/>
          <w:szCs w:val="24"/>
        </w:rPr>
        <w:t>U.</w:t>
      </w:r>
      <w:r w:rsidR="00602875">
        <w:rPr>
          <w:rFonts w:ascii="Times New Roman" w:hAnsi="Times New Roman"/>
          <w:sz w:val="24"/>
          <w:szCs w:val="24"/>
        </w:rPr>
        <w:t> </w:t>
      </w:r>
      <w:r w:rsidRPr="00E36D18">
        <w:rPr>
          <w:rFonts w:ascii="Times New Roman" w:hAnsi="Times New Roman"/>
          <w:sz w:val="24"/>
          <w:szCs w:val="24"/>
        </w:rPr>
        <w:t>z 2020 r. poz. 164)</w:t>
      </w:r>
      <w:r w:rsidR="001D23A8">
        <w:rPr>
          <w:rFonts w:ascii="Times New Roman" w:hAnsi="Times New Roman"/>
          <w:sz w:val="24"/>
          <w:szCs w:val="24"/>
        </w:rPr>
        <w:t>;</w:t>
      </w:r>
    </w:p>
    <w:p w14:paraId="1532A21A" w14:textId="07CBDC00" w:rsidR="00643D08" w:rsidRDefault="00E36D18">
      <w:pPr>
        <w:pStyle w:val="Akapitzlist"/>
        <w:numPr>
          <w:ilvl w:val="1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</w:t>
      </w:r>
      <w:r w:rsidRPr="002A4364">
        <w:rPr>
          <w:rFonts w:ascii="Times New Roman" w:hAnsi="Times New Roman"/>
          <w:sz w:val="24"/>
          <w:szCs w:val="24"/>
        </w:rPr>
        <w:t xml:space="preserve">ozporządzenie </w:t>
      </w:r>
      <w:r w:rsidR="002A4364" w:rsidRPr="002A4364">
        <w:rPr>
          <w:rFonts w:ascii="Times New Roman" w:hAnsi="Times New Roman"/>
          <w:sz w:val="24"/>
          <w:szCs w:val="24"/>
        </w:rPr>
        <w:t xml:space="preserve">Ministra Kultury i Dziedzictwa Narodowego </w:t>
      </w:r>
      <w:r w:rsidR="00650245" w:rsidRPr="002A4364">
        <w:rPr>
          <w:rFonts w:ascii="Times New Roman" w:hAnsi="Times New Roman"/>
          <w:sz w:val="24"/>
          <w:szCs w:val="24"/>
        </w:rPr>
        <w:t xml:space="preserve">z dnia 20 października 2015 r. </w:t>
      </w:r>
      <w:r w:rsidR="002A4364" w:rsidRPr="002A4364">
        <w:rPr>
          <w:rFonts w:ascii="Times New Roman" w:hAnsi="Times New Roman"/>
          <w:sz w:val="24"/>
          <w:szCs w:val="24"/>
        </w:rPr>
        <w:t xml:space="preserve">w sprawie klasyfikowania i kwalifikowania dokumentacji, przekazywania materiałów archiwalnych do archiwów państwowych i brakowania dokumentacji niearchiwalnej </w:t>
      </w:r>
      <w:r w:rsidR="00643D08" w:rsidRPr="00643D08">
        <w:rPr>
          <w:rFonts w:ascii="Times New Roman" w:hAnsi="Times New Roman"/>
          <w:sz w:val="24"/>
          <w:szCs w:val="24"/>
        </w:rPr>
        <w:t>(Dz.U. z 2019 r. poz. 246)</w:t>
      </w:r>
      <w:r w:rsidR="002A4364" w:rsidRPr="002A4364">
        <w:rPr>
          <w:rFonts w:ascii="Times New Roman" w:hAnsi="Times New Roman"/>
          <w:sz w:val="24"/>
          <w:szCs w:val="24"/>
        </w:rPr>
        <w:t xml:space="preserve">; </w:t>
      </w:r>
    </w:p>
    <w:p w14:paraId="74942FF1" w14:textId="3733E2EE" w:rsidR="00EA4F52" w:rsidRDefault="00643D08">
      <w:pPr>
        <w:pStyle w:val="Akapitzlist"/>
        <w:numPr>
          <w:ilvl w:val="1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</w:t>
      </w:r>
      <w:r w:rsidR="00BB7FE3" w:rsidRPr="002A4364">
        <w:rPr>
          <w:rFonts w:ascii="Times New Roman" w:hAnsi="Times New Roman"/>
          <w:sz w:val="24"/>
          <w:szCs w:val="24"/>
        </w:rPr>
        <w:t>ozporządzeni</w:t>
      </w:r>
      <w:r w:rsidR="00B2609C">
        <w:rPr>
          <w:rFonts w:ascii="Times New Roman" w:hAnsi="Times New Roman"/>
          <w:sz w:val="24"/>
          <w:szCs w:val="24"/>
        </w:rPr>
        <w:t>e</w:t>
      </w:r>
      <w:r w:rsidR="00BB7FE3" w:rsidRPr="002A4364">
        <w:rPr>
          <w:rFonts w:ascii="Times New Roman" w:hAnsi="Times New Roman"/>
          <w:sz w:val="24"/>
          <w:szCs w:val="24"/>
        </w:rPr>
        <w:t xml:space="preserve"> Parlamentu Europejskiego i Rady (UE) 2016/679 z dnia 27</w:t>
      </w:r>
      <w:r w:rsidR="00DB2D85">
        <w:rPr>
          <w:rFonts w:ascii="Times New Roman" w:hAnsi="Times New Roman"/>
          <w:sz w:val="24"/>
          <w:szCs w:val="24"/>
        </w:rPr>
        <w:t> </w:t>
      </w:r>
      <w:r w:rsidR="00BB7FE3" w:rsidRPr="002A4364">
        <w:rPr>
          <w:rFonts w:ascii="Times New Roman" w:hAnsi="Times New Roman"/>
          <w:sz w:val="24"/>
          <w:szCs w:val="24"/>
        </w:rPr>
        <w:t>kwietnia 2016 r. w sprawie ochrony osób fizycznych w związku z przetwarzaniem danych osobowych i w sprawie swobodnego przepływu takich danych oraz uchylenia dyrektywy 95/46/WE (ogólne rozporządzenie o ochronie danych), Dz.</w:t>
      </w:r>
      <w:r w:rsidR="00B2609C">
        <w:rPr>
          <w:rFonts w:ascii="Times New Roman" w:hAnsi="Times New Roman"/>
          <w:sz w:val="24"/>
          <w:szCs w:val="24"/>
        </w:rPr>
        <w:t> </w:t>
      </w:r>
      <w:r w:rsidR="00BB7FE3" w:rsidRPr="002A4364">
        <w:rPr>
          <w:rFonts w:ascii="Times New Roman" w:hAnsi="Times New Roman"/>
          <w:sz w:val="24"/>
          <w:szCs w:val="24"/>
        </w:rPr>
        <w:t>Urz.</w:t>
      </w:r>
      <w:r w:rsidR="00B2609C">
        <w:rPr>
          <w:rFonts w:ascii="Times New Roman" w:hAnsi="Times New Roman"/>
          <w:sz w:val="24"/>
          <w:szCs w:val="24"/>
        </w:rPr>
        <w:t> </w:t>
      </w:r>
      <w:r w:rsidR="00BB7FE3" w:rsidRPr="002A4364">
        <w:rPr>
          <w:rFonts w:ascii="Times New Roman" w:hAnsi="Times New Roman"/>
          <w:sz w:val="24"/>
          <w:szCs w:val="24"/>
        </w:rPr>
        <w:t>UE.</w:t>
      </w:r>
      <w:r w:rsidR="00B2609C">
        <w:rPr>
          <w:rFonts w:ascii="Times New Roman" w:hAnsi="Times New Roman"/>
          <w:sz w:val="24"/>
          <w:szCs w:val="24"/>
        </w:rPr>
        <w:t> </w:t>
      </w:r>
      <w:r w:rsidR="00BB7FE3" w:rsidRPr="002A4364">
        <w:rPr>
          <w:rFonts w:ascii="Times New Roman" w:hAnsi="Times New Roman"/>
          <w:sz w:val="24"/>
          <w:szCs w:val="24"/>
        </w:rPr>
        <w:t>L Nr</w:t>
      </w:r>
      <w:r w:rsidR="001D23A8">
        <w:rPr>
          <w:rFonts w:ascii="Times New Roman" w:hAnsi="Times New Roman"/>
          <w:sz w:val="24"/>
          <w:szCs w:val="24"/>
        </w:rPr>
        <w:t> </w:t>
      </w:r>
      <w:r w:rsidR="00BB7FE3" w:rsidRPr="002A4364">
        <w:rPr>
          <w:rFonts w:ascii="Times New Roman" w:hAnsi="Times New Roman"/>
          <w:sz w:val="24"/>
          <w:szCs w:val="24"/>
        </w:rPr>
        <w:t xml:space="preserve">119, str. 1; </w:t>
      </w:r>
    </w:p>
    <w:p w14:paraId="5D9B94D9" w14:textId="060B85C4" w:rsidR="00EA4F52" w:rsidRDefault="00E978CC">
      <w:pPr>
        <w:pStyle w:val="Akapitzlist"/>
        <w:numPr>
          <w:ilvl w:val="1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</w:t>
      </w:r>
      <w:r w:rsidRPr="002A4364">
        <w:rPr>
          <w:rFonts w:ascii="Times New Roman" w:hAnsi="Times New Roman"/>
          <w:sz w:val="24"/>
          <w:szCs w:val="24"/>
        </w:rPr>
        <w:t xml:space="preserve">stawa </w:t>
      </w:r>
      <w:r w:rsidR="00BB7FE3" w:rsidRPr="002A4364">
        <w:rPr>
          <w:rFonts w:ascii="Times New Roman" w:hAnsi="Times New Roman"/>
          <w:sz w:val="24"/>
          <w:szCs w:val="24"/>
        </w:rPr>
        <w:t xml:space="preserve">z dnia 10 maja 2018 r. o ochronie danych osobowych </w:t>
      </w:r>
      <w:r w:rsidR="00DB2D85" w:rsidRPr="00DB2D85">
        <w:rPr>
          <w:rFonts w:ascii="Times New Roman" w:hAnsi="Times New Roman"/>
          <w:sz w:val="24"/>
          <w:szCs w:val="24"/>
        </w:rPr>
        <w:t>(Dz.</w:t>
      </w:r>
      <w:r w:rsidR="00DB2D85">
        <w:rPr>
          <w:rFonts w:ascii="Times New Roman" w:hAnsi="Times New Roman"/>
          <w:sz w:val="24"/>
          <w:szCs w:val="24"/>
        </w:rPr>
        <w:t xml:space="preserve"> </w:t>
      </w:r>
      <w:r w:rsidR="00DB2D85" w:rsidRPr="00DB2D85">
        <w:rPr>
          <w:rFonts w:ascii="Times New Roman" w:hAnsi="Times New Roman"/>
          <w:sz w:val="24"/>
          <w:szCs w:val="24"/>
        </w:rPr>
        <w:t>U. z 2019 r. poz.</w:t>
      </w:r>
      <w:r w:rsidR="001D23A8">
        <w:rPr>
          <w:rFonts w:ascii="Times New Roman" w:hAnsi="Times New Roman"/>
          <w:sz w:val="24"/>
          <w:szCs w:val="24"/>
        </w:rPr>
        <w:t> </w:t>
      </w:r>
      <w:r w:rsidR="00DB2D85" w:rsidRPr="00DB2D85">
        <w:rPr>
          <w:rFonts w:ascii="Times New Roman" w:hAnsi="Times New Roman"/>
          <w:sz w:val="24"/>
          <w:szCs w:val="24"/>
        </w:rPr>
        <w:t>1781)</w:t>
      </w:r>
      <w:r w:rsidR="00BB7FE3" w:rsidRPr="002A4364">
        <w:rPr>
          <w:rFonts w:ascii="Times New Roman" w:hAnsi="Times New Roman"/>
          <w:sz w:val="24"/>
          <w:szCs w:val="24"/>
        </w:rPr>
        <w:t xml:space="preserve">; </w:t>
      </w:r>
    </w:p>
    <w:p w14:paraId="30DD1CEB" w14:textId="031754B2" w:rsidR="00BB7FE3" w:rsidRPr="002A4364" w:rsidRDefault="00E978CC">
      <w:pPr>
        <w:pStyle w:val="Akapitzlist"/>
        <w:numPr>
          <w:ilvl w:val="1"/>
          <w:numId w:val="18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u</w:t>
      </w:r>
      <w:r w:rsidRPr="002A4364">
        <w:rPr>
          <w:rFonts w:ascii="Times New Roman" w:hAnsi="Times New Roman"/>
          <w:sz w:val="24"/>
          <w:szCs w:val="24"/>
        </w:rPr>
        <w:t xml:space="preserve">stawa </w:t>
      </w:r>
      <w:r w:rsidR="00BB7FE3" w:rsidRPr="002A4364">
        <w:rPr>
          <w:rFonts w:ascii="Times New Roman" w:hAnsi="Times New Roman"/>
          <w:sz w:val="24"/>
          <w:szCs w:val="24"/>
        </w:rPr>
        <w:t>z dnia 6 czerwca 1997 r. - Kodeks karny (</w:t>
      </w:r>
      <w:r w:rsidR="002A4364" w:rsidRPr="002A4364">
        <w:rPr>
          <w:rFonts w:ascii="Times New Roman" w:hAnsi="Times New Roman"/>
          <w:sz w:val="24"/>
          <w:szCs w:val="24"/>
        </w:rPr>
        <w:t xml:space="preserve">Dz.U. 2019 </w:t>
      </w:r>
      <w:r w:rsidR="00460F8D">
        <w:rPr>
          <w:rFonts w:ascii="Times New Roman" w:hAnsi="Times New Roman"/>
          <w:sz w:val="24"/>
          <w:szCs w:val="24"/>
        </w:rPr>
        <w:t xml:space="preserve">r. </w:t>
      </w:r>
      <w:r w:rsidR="002A4364" w:rsidRPr="002A4364">
        <w:rPr>
          <w:rFonts w:ascii="Times New Roman" w:hAnsi="Times New Roman"/>
          <w:sz w:val="24"/>
          <w:szCs w:val="24"/>
        </w:rPr>
        <w:t>poz.</w:t>
      </w:r>
      <w:r w:rsidR="00460F8D">
        <w:rPr>
          <w:rFonts w:ascii="Times New Roman" w:hAnsi="Times New Roman"/>
          <w:sz w:val="24"/>
          <w:szCs w:val="24"/>
        </w:rPr>
        <w:t> </w:t>
      </w:r>
      <w:r w:rsidR="002A4364" w:rsidRPr="002A4364">
        <w:rPr>
          <w:rFonts w:ascii="Times New Roman" w:hAnsi="Times New Roman"/>
          <w:sz w:val="24"/>
          <w:szCs w:val="24"/>
        </w:rPr>
        <w:t>1950</w:t>
      </w:r>
      <w:r w:rsidR="00BB7FE3" w:rsidRPr="002A4364">
        <w:rPr>
          <w:rFonts w:ascii="Times New Roman" w:hAnsi="Times New Roman"/>
          <w:sz w:val="24"/>
          <w:szCs w:val="24"/>
        </w:rPr>
        <w:t>)</w:t>
      </w:r>
      <w:r w:rsidR="00460F8D">
        <w:rPr>
          <w:rFonts w:ascii="Times New Roman" w:hAnsi="Times New Roman"/>
          <w:sz w:val="24"/>
          <w:szCs w:val="24"/>
        </w:rPr>
        <w:t>, w</w:t>
      </w:r>
      <w:r w:rsidR="001D23A8">
        <w:rPr>
          <w:rFonts w:ascii="Times New Roman" w:hAnsi="Times New Roman"/>
          <w:sz w:val="24"/>
          <w:szCs w:val="24"/>
        </w:rPr>
        <w:t> </w:t>
      </w:r>
      <w:r w:rsidR="00460F8D">
        <w:rPr>
          <w:rFonts w:ascii="Times New Roman" w:hAnsi="Times New Roman"/>
          <w:sz w:val="24"/>
          <w:szCs w:val="24"/>
        </w:rPr>
        <w:t xml:space="preserve">szczególności </w:t>
      </w:r>
      <w:r w:rsidR="00BB7FE3" w:rsidRPr="002A4364">
        <w:rPr>
          <w:rFonts w:ascii="Times New Roman" w:hAnsi="Times New Roman"/>
          <w:sz w:val="24"/>
          <w:szCs w:val="24"/>
        </w:rPr>
        <w:t xml:space="preserve"> art. 276, art. 268 (sankcje karne za zniszczenie, uszkodzenie i utratę dokumentu). </w:t>
      </w:r>
    </w:p>
    <w:p w14:paraId="7C0565EC" w14:textId="067DC619" w:rsidR="00BB7FE3" w:rsidRPr="002A4364" w:rsidRDefault="005F2EB4">
      <w:pPr>
        <w:pStyle w:val="Akapitzlist"/>
        <w:numPr>
          <w:ilvl w:val="0"/>
          <w:numId w:val="19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2A4364">
        <w:rPr>
          <w:rFonts w:ascii="Times New Roman" w:hAnsi="Times New Roman"/>
          <w:sz w:val="24"/>
          <w:szCs w:val="24"/>
        </w:rPr>
        <w:t>Wykonawca jest zobowiązany do:</w:t>
      </w:r>
    </w:p>
    <w:p w14:paraId="17589222" w14:textId="148C139C" w:rsidR="002B5BA1" w:rsidRDefault="00E978CC">
      <w:pPr>
        <w:pStyle w:val="Akapitzlist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odbycia </w:t>
      </w:r>
      <w:r w:rsidR="002B5BA1">
        <w:rPr>
          <w:rFonts w:ascii="Times New Roman" w:hAnsi="Times New Roman"/>
          <w:sz w:val="24"/>
          <w:szCs w:val="24"/>
        </w:rPr>
        <w:t xml:space="preserve">konsultacji z przedstawicielem Zamawiającego w celu określenia </w:t>
      </w:r>
      <w:r w:rsidR="002B5BA1" w:rsidRPr="002A4364">
        <w:rPr>
          <w:rFonts w:ascii="Times New Roman" w:hAnsi="Times New Roman"/>
          <w:sz w:val="24"/>
          <w:szCs w:val="24"/>
        </w:rPr>
        <w:t>prawidłowego sposobu porządkowania, ewidencjonowania i technicznego zabezpieczenia</w:t>
      </w:r>
      <w:r w:rsidR="001D23A8">
        <w:rPr>
          <w:rFonts w:ascii="Times New Roman" w:hAnsi="Times New Roman"/>
          <w:sz w:val="24"/>
          <w:szCs w:val="24"/>
        </w:rPr>
        <w:t xml:space="preserve"> dokumentacji</w:t>
      </w:r>
      <w:r>
        <w:rPr>
          <w:rFonts w:ascii="Times New Roman" w:hAnsi="Times New Roman"/>
          <w:sz w:val="24"/>
          <w:szCs w:val="24"/>
        </w:rPr>
        <w:t>;</w:t>
      </w:r>
    </w:p>
    <w:p w14:paraId="7D6A9026" w14:textId="6A8500FE" w:rsidR="002B5BA1" w:rsidRDefault="00E978CC">
      <w:pPr>
        <w:pStyle w:val="Akapitzlist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</w:t>
      </w:r>
      <w:r w:rsidRPr="002A4364">
        <w:rPr>
          <w:rFonts w:ascii="Times New Roman" w:hAnsi="Times New Roman"/>
          <w:sz w:val="24"/>
          <w:szCs w:val="24"/>
        </w:rPr>
        <w:t xml:space="preserve">zgodnienia </w:t>
      </w:r>
      <w:r w:rsidR="002B5BA1" w:rsidRPr="002A4364">
        <w:rPr>
          <w:rFonts w:ascii="Times New Roman" w:hAnsi="Times New Roman"/>
          <w:sz w:val="24"/>
          <w:szCs w:val="24"/>
        </w:rPr>
        <w:t>z Zamawiającym, a następnie przekazania mu do akceptacji harmonogramu prac archiwizacyjnych, po zapoznaniu się z dokumentacją będącą przedmiotem zamówienia, w okresie 7 dni od daty zawarcia umowy</w:t>
      </w:r>
      <w:r w:rsidR="003746F4">
        <w:rPr>
          <w:rFonts w:ascii="Times New Roman" w:hAnsi="Times New Roman"/>
          <w:sz w:val="24"/>
          <w:szCs w:val="24"/>
        </w:rPr>
        <w:t>;</w:t>
      </w:r>
      <w:r w:rsidR="002B5BA1" w:rsidRPr="002A4364">
        <w:rPr>
          <w:rFonts w:ascii="Times New Roman" w:hAnsi="Times New Roman"/>
          <w:sz w:val="24"/>
          <w:szCs w:val="24"/>
        </w:rPr>
        <w:t xml:space="preserve"> </w:t>
      </w:r>
    </w:p>
    <w:p w14:paraId="792E7B09" w14:textId="3118F5C0" w:rsidR="005F2EB4" w:rsidRDefault="00686E21">
      <w:pPr>
        <w:pStyle w:val="Akapitzlist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686E21">
        <w:rPr>
          <w:rFonts w:ascii="Times New Roman" w:hAnsi="Times New Roman"/>
          <w:sz w:val="24"/>
          <w:szCs w:val="24"/>
        </w:rPr>
        <w:t xml:space="preserve"> </w:t>
      </w:r>
      <w:r w:rsidR="003746F4">
        <w:rPr>
          <w:rFonts w:ascii="Times New Roman" w:hAnsi="Times New Roman"/>
          <w:sz w:val="24"/>
          <w:szCs w:val="24"/>
        </w:rPr>
        <w:t>p</w:t>
      </w:r>
      <w:r w:rsidR="003746F4" w:rsidRPr="002A4364">
        <w:rPr>
          <w:rFonts w:ascii="Times New Roman" w:hAnsi="Times New Roman"/>
          <w:sz w:val="24"/>
          <w:szCs w:val="24"/>
        </w:rPr>
        <w:t>rzedk</w:t>
      </w:r>
      <w:r w:rsidR="003746F4" w:rsidRPr="009446F8">
        <w:rPr>
          <w:rFonts w:ascii="Times New Roman" w:hAnsi="Times New Roman"/>
          <w:sz w:val="24"/>
          <w:szCs w:val="24"/>
        </w:rPr>
        <w:t xml:space="preserve">ładania </w:t>
      </w:r>
      <w:r w:rsidR="009446F8" w:rsidRPr="009446F8">
        <w:rPr>
          <w:rFonts w:ascii="Times New Roman" w:hAnsi="Times New Roman"/>
          <w:sz w:val="24"/>
          <w:szCs w:val="24"/>
        </w:rPr>
        <w:t>Zamawiającemu, w ciągu 14</w:t>
      </w:r>
      <w:r w:rsidR="002B5BA1" w:rsidRPr="002A4364">
        <w:rPr>
          <w:rFonts w:ascii="Times New Roman" w:hAnsi="Times New Roman"/>
          <w:sz w:val="24"/>
          <w:szCs w:val="24"/>
        </w:rPr>
        <w:t xml:space="preserve"> dni od rozpoczęcia realizacji każdego z</w:t>
      </w:r>
      <w:r w:rsidR="001D23A8">
        <w:rPr>
          <w:rFonts w:ascii="Times New Roman" w:hAnsi="Times New Roman"/>
          <w:sz w:val="24"/>
          <w:szCs w:val="24"/>
        </w:rPr>
        <w:t> </w:t>
      </w:r>
      <w:r w:rsidR="002B5BA1" w:rsidRPr="002A4364">
        <w:rPr>
          <w:rFonts w:ascii="Times New Roman" w:hAnsi="Times New Roman"/>
          <w:sz w:val="24"/>
          <w:szCs w:val="24"/>
        </w:rPr>
        <w:t>etapów</w:t>
      </w:r>
      <w:r w:rsidR="005F2EB4">
        <w:rPr>
          <w:rFonts w:ascii="Times New Roman" w:hAnsi="Times New Roman"/>
          <w:sz w:val="24"/>
          <w:szCs w:val="24"/>
        </w:rPr>
        <w:t xml:space="preserve">: </w:t>
      </w:r>
    </w:p>
    <w:p w14:paraId="499B0BD0" w14:textId="0407BC3D" w:rsidR="005F2EB4" w:rsidRDefault="002B5BA1">
      <w:pPr>
        <w:pStyle w:val="Akapitzlist"/>
        <w:numPr>
          <w:ilvl w:val="1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2A4364">
        <w:rPr>
          <w:rFonts w:ascii="Times New Roman" w:hAnsi="Times New Roman"/>
          <w:sz w:val="24"/>
          <w:szCs w:val="24"/>
        </w:rPr>
        <w:t xml:space="preserve">wstępnie zarchiwizowanych co najmniej trzech teczek jako wzorca, celem uzyskania akceptacji Zamawiającego, co do poprawności przyjętego układu wewnętrznego, opisu oraz zgodności opisów z zawartością teczek, </w:t>
      </w:r>
    </w:p>
    <w:p w14:paraId="41A8DE7B" w14:textId="37CD3399" w:rsidR="002B5BA1" w:rsidRDefault="002B5BA1">
      <w:pPr>
        <w:pStyle w:val="Akapitzlist"/>
        <w:numPr>
          <w:ilvl w:val="1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2A4364">
        <w:rPr>
          <w:rFonts w:ascii="Times New Roman" w:hAnsi="Times New Roman"/>
          <w:sz w:val="24"/>
          <w:szCs w:val="24"/>
        </w:rPr>
        <w:t>spisów zdawczo-odbiorczych w wersji elektronicznej oraz papierowej, w których zostaną wstępnie zewidencjonowane ww. teczki, celem uzyskania akceptacji Zamawiającego, co do przyjętego sposobu ewidencjonowania dokumentacji</w:t>
      </w:r>
      <w:r w:rsidR="002E2530">
        <w:rPr>
          <w:rFonts w:ascii="Times New Roman" w:hAnsi="Times New Roman"/>
          <w:sz w:val="24"/>
          <w:szCs w:val="24"/>
        </w:rPr>
        <w:t>;</w:t>
      </w:r>
      <w:r w:rsidRPr="002A4364">
        <w:rPr>
          <w:rFonts w:ascii="Times New Roman" w:hAnsi="Times New Roman"/>
          <w:sz w:val="24"/>
          <w:szCs w:val="24"/>
        </w:rPr>
        <w:t xml:space="preserve"> </w:t>
      </w:r>
    </w:p>
    <w:p w14:paraId="56D0E29C" w14:textId="56415155" w:rsidR="002B5BA1" w:rsidRDefault="003746F4">
      <w:pPr>
        <w:pStyle w:val="Akapitzlist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2A4364">
        <w:rPr>
          <w:rFonts w:ascii="Times New Roman" w:hAnsi="Times New Roman"/>
          <w:sz w:val="24"/>
          <w:szCs w:val="24"/>
        </w:rPr>
        <w:t xml:space="preserve">rowadzenia </w:t>
      </w:r>
      <w:r w:rsidR="002B5BA1" w:rsidRPr="002A4364">
        <w:rPr>
          <w:rFonts w:ascii="Times New Roman" w:hAnsi="Times New Roman"/>
          <w:sz w:val="24"/>
          <w:szCs w:val="24"/>
        </w:rPr>
        <w:t>bieżących konsultacji z przedstawicielami Zamawiającego w celu ustalenia prawidłowego sposobu archiwizacji i ewidencjonowania dokumentacji</w:t>
      </w:r>
      <w:r w:rsidR="002E2530">
        <w:rPr>
          <w:rFonts w:ascii="Times New Roman" w:hAnsi="Times New Roman"/>
          <w:sz w:val="24"/>
          <w:szCs w:val="24"/>
        </w:rPr>
        <w:t>;</w:t>
      </w:r>
      <w:r w:rsidR="002B5BA1" w:rsidRPr="002A4364">
        <w:rPr>
          <w:rFonts w:ascii="Times New Roman" w:hAnsi="Times New Roman"/>
          <w:sz w:val="24"/>
          <w:szCs w:val="24"/>
        </w:rPr>
        <w:t xml:space="preserve"> </w:t>
      </w:r>
    </w:p>
    <w:p w14:paraId="4276E33D" w14:textId="77777777" w:rsidR="00E53539" w:rsidRDefault="003746F4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</w:t>
      </w:r>
      <w:r w:rsidRPr="00686E21">
        <w:rPr>
          <w:rFonts w:ascii="Times New Roman" w:hAnsi="Times New Roman"/>
          <w:sz w:val="24"/>
          <w:szCs w:val="24"/>
        </w:rPr>
        <w:t xml:space="preserve">tosowania </w:t>
      </w:r>
      <w:r w:rsidR="00686E21" w:rsidRPr="00686E21">
        <w:rPr>
          <w:rFonts w:ascii="Times New Roman" w:hAnsi="Times New Roman"/>
          <w:sz w:val="24"/>
          <w:szCs w:val="24"/>
        </w:rPr>
        <w:t>się do wskazówek, uzgodnień i wytycznych pracowników archiwum zakładowego, a w razie konieczności konsultacji z archiwistami z</w:t>
      </w:r>
      <w:r w:rsidR="00460F8D">
        <w:rPr>
          <w:rFonts w:ascii="Times New Roman" w:hAnsi="Times New Roman"/>
          <w:sz w:val="24"/>
          <w:szCs w:val="24"/>
        </w:rPr>
        <w:t> </w:t>
      </w:r>
      <w:r w:rsidR="00686E21" w:rsidRPr="00686E21">
        <w:rPr>
          <w:rFonts w:ascii="Times New Roman" w:hAnsi="Times New Roman"/>
          <w:sz w:val="24"/>
          <w:szCs w:val="24"/>
        </w:rPr>
        <w:t>Archiwum Akt Nowych, w szczególności w przypadku pojawienia się problemów nieprzewidzianych przez przepisy oraz praktykę archiwalną</w:t>
      </w:r>
      <w:r w:rsidR="004209FB">
        <w:rPr>
          <w:rFonts w:ascii="Times New Roman" w:hAnsi="Times New Roman"/>
          <w:sz w:val="24"/>
          <w:szCs w:val="24"/>
        </w:rPr>
        <w:t>;</w:t>
      </w:r>
    </w:p>
    <w:p w14:paraId="7AE087C7" w14:textId="449869E2" w:rsidR="00E53539" w:rsidRPr="006F0CC7" w:rsidRDefault="004209FB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0CC7">
        <w:rPr>
          <w:rFonts w:ascii="Times New Roman" w:hAnsi="Times New Roman" w:cs="Times New Roman"/>
          <w:sz w:val="24"/>
          <w:szCs w:val="24"/>
        </w:rPr>
        <w:t xml:space="preserve">przeprowadzenia </w:t>
      </w:r>
      <w:r w:rsidR="009B4C88" w:rsidRPr="006F0CC7">
        <w:rPr>
          <w:rFonts w:ascii="Times New Roman" w:hAnsi="Times New Roman" w:cs="Times New Roman"/>
          <w:sz w:val="24"/>
          <w:szCs w:val="24"/>
        </w:rPr>
        <w:t>studiów wstępnych, tzn</w:t>
      </w:r>
      <w:r w:rsidR="00F7420C" w:rsidRPr="006F0CC7">
        <w:rPr>
          <w:rFonts w:ascii="Times New Roman" w:hAnsi="Times New Roman" w:cs="Times New Roman"/>
          <w:sz w:val="24"/>
          <w:szCs w:val="24"/>
        </w:rPr>
        <w:t>.</w:t>
      </w:r>
      <w:r w:rsidR="009B4C88" w:rsidRPr="006F0CC7">
        <w:rPr>
          <w:rFonts w:ascii="Times New Roman" w:hAnsi="Times New Roman" w:cs="Times New Roman"/>
          <w:sz w:val="24"/>
          <w:szCs w:val="24"/>
        </w:rPr>
        <w:t xml:space="preserve"> zapoznani</w:t>
      </w:r>
      <w:r w:rsidR="002B5BA1" w:rsidRPr="006F0CC7">
        <w:rPr>
          <w:rFonts w:ascii="Times New Roman" w:hAnsi="Times New Roman" w:cs="Times New Roman"/>
          <w:sz w:val="24"/>
          <w:szCs w:val="24"/>
        </w:rPr>
        <w:t>a</w:t>
      </w:r>
      <w:r w:rsidR="009B4C88" w:rsidRPr="006F0CC7">
        <w:rPr>
          <w:rFonts w:ascii="Times New Roman" w:hAnsi="Times New Roman" w:cs="Times New Roman"/>
          <w:sz w:val="24"/>
          <w:szCs w:val="24"/>
        </w:rPr>
        <w:t xml:space="preserve"> się z archiwalną strukturą organizacyjną, zmianami </w:t>
      </w:r>
      <w:r w:rsidR="00A825F8" w:rsidRPr="006F0CC7">
        <w:rPr>
          <w:rFonts w:ascii="Times New Roman" w:hAnsi="Times New Roman" w:cs="Times New Roman"/>
          <w:sz w:val="24"/>
          <w:szCs w:val="24"/>
        </w:rPr>
        <w:t xml:space="preserve">organizacyjnymi </w:t>
      </w:r>
      <w:r w:rsidR="009B4C88" w:rsidRPr="006F0CC7">
        <w:rPr>
          <w:rFonts w:ascii="Times New Roman" w:hAnsi="Times New Roman" w:cs="Times New Roman"/>
          <w:sz w:val="24"/>
          <w:szCs w:val="24"/>
        </w:rPr>
        <w:t>urzędu</w:t>
      </w:r>
      <w:r w:rsidR="00A825F8" w:rsidRPr="006F0CC7">
        <w:rPr>
          <w:rFonts w:ascii="Times New Roman" w:hAnsi="Times New Roman" w:cs="Times New Roman"/>
          <w:sz w:val="24"/>
          <w:szCs w:val="24"/>
        </w:rPr>
        <w:t>,</w:t>
      </w:r>
      <w:r w:rsidR="009B4C88" w:rsidRPr="006F0CC7">
        <w:rPr>
          <w:rFonts w:ascii="Times New Roman" w:hAnsi="Times New Roman" w:cs="Times New Roman"/>
          <w:sz w:val="24"/>
          <w:szCs w:val="24"/>
        </w:rPr>
        <w:t xml:space="preserve"> materiałami normatywnymi (statut,  regulamin, schemat organizacyjny, instrukcja kancelaryjna, rzeczowy wykaz akt, instrukcja w sprawie organizacji i zakresu działania archiwum zakładowego</w:t>
      </w:r>
      <w:r w:rsidR="001A3EC8" w:rsidRPr="006F0CC7">
        <w:rPr>
          <w:rFonts w:ascii="Times New Roman" w:hAnsi="Times New Roman" w:cs="Times New Roman"/>
          <w:sz w:val="24"/>
          <w:szCs w:val="24"/>
        </w:rPr>
        <w:t>);</w:t>
      </w:r>
    </w:p>
    <w:p w14:paraId="742E44F6" w14:textId="22DBF737" w:rsidR="00E53539" w:rsidRDefault="004209FB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0CC7">
        <w:rPr>
          <w:rFonts w:ascii="Times New Roman" w:hAnsi="Times New Roman" w:cs="Times New Roman"/>
          <w:sz w:val="24"/>
          <w:szCs w:val="24"/>
        </w:rPr>
        <w:t>u</w:t>
      </w:r>
      <w:r w:rsidR="00FA03DF" w:rsidRPr="006F0CC7">
        <w:rPr>
          <w:rFonts w:ascii="Times New Roman" w:hAnsi="Times New Roman" w:cs="Times New Roman"/>
          <w:sz w:val="24"/>
          <w:szCs w:val="24"/>
        </w:rPr>
        <w:t>staleni</w:t>
      </w:r>
      <w:r w:rsidR="002B5BA1" w:rsidRPr="006F0CC7">
        <w:rPr>
          <w:rFonts w:ascii="Times New Roman" w:hAnsi="Times New Roman" w:cs="Times New Roman"/>
          <w:sz w:val="24"/>
          <w:szCs w:val="24"/>
        </w:rPr>
        <w:t>a</w:t>
      </w:r>
      <w:r w:rsidR="00FA03DF" w:rsidRPr="006F0CC7">
        <w:rPr>
          <w:rFonts w:ascii="Times New Roman" w:hAnsi="Times New Roman" w:cs="Times New Roman"/>
          <w:sz w:val="24"/>
          <w:szCs w:val="24"/>
        </w:rPr>
        <w:t xml:space="preserve"> przynależności zespołowej i przyporządkowanie materiałów archiwalnych do zespołu (zbioru) archiwalnego</w:t>
      </w:r>
      <w:r w:rsidR="009B4C88" w:rsidRPr="006F0CC7">
        <w:rPr>
          <w:rFonts w:ascii="Times New Roman" w:hAnsi="Times New Roman" w:cs="Times New Roman"/>
          <w:sz w:val="24"/>
          <w:szCs w:val="24"/>
        </w:rPr>
        <w:t>, pogrupowanie dokumentacji z</w:t>
      </w:r>
      <w:r w:rsidRPr="006F0CC7">
        <w:rPr>
          <w:rFonts w:ascii="Times New Roman" w:hAnsi="Times New Roman" w:cs="Times New Roman"/>
          <w:sz w:val="24"/>
          <w:szCs w:val="24"/>
        </w:rPr>
        <w:t> </w:t>
      </w:r>
      <w:r w:rsidR="009B4C88" w:rsidRPr="006F0CC7">
        <w:rPr>
          <w:rFonts w:ascii="Times New Roman" w:hAnsi="Times New Roman" w:cs="Times New Roman"/>
          <w:sz w:val="24"/>
          <w:szCs w:val="24"/>
        </w:rPr>
        <w:t>podziałem na</w:t>
      </w:r>
      <w:r w:rsidR="00B0102C" w:rsidRPr="006F0CC7">
        <w:rPr>
          <w:rFonts w:ascii="Times New Roman" w:hAnsi="Times New Roman" w:cs="Times New Roman"/>
          <w:sz w:val="24"/>
          <w:szCs w:val="24"/>
        </w:rPr>
        <w:t> </w:t>
      </w:r>
      <w:r w:rsidR="009B4C88" w:rsidRPr="006F0CC7">
        <w:rPr>
          <w:rFonts w:ascii="Times New Roman" w:hAnsi="Times New Roman" w:cs="Times New Roman"/>
          <w:sz w:val="24"/>
          <w:szCs w:val="24"/>
        </w:rPr>
        <w:t>poszczególne komórki organizacyjne</w:t>
      </w:r>
      <w:r w:rsidR="00FA03DF" w:rsidRPr="006F0CC7">
        <w:rPr>
          <w:rFonts w:ascii="Times New Roman" w:hAnsi="Times New Roman" w:cs="Times New Roman"/>
          <w:sz w:val="24"/>
          <w:szCs w:val="24"/>
        </w:rPr>
        <w:t>;</w:t>
      </w:r>
    </w:p>
    <w:p w14:paraId="07A96F2F" w14:textId="77777777" w:rsidR="00E53539" w:rsidRDefault="004209FB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0CC7">
        <w:rPr>
          <w:rFonts w:ascii="Times New Roman" w:hAnsi="Times New Roman" w:cs="Times New Roman"/>
          <w:sz w:val="24"/>
          <w:szCs w:val="24"/>
        </w:rPr>
        <w:t xml:space="preserve">sprawdzenia </w:t>
      </w:r>
      <w:r w:rsidR="00FA03DF" w:rsidRPr="006F0CC7">
        <w:rPr>
          <w:rFonts w:ascii="Times New Roman" w:hAnsi="Times New Roman" w:cs="Times New Roman"/>
          <w:sz w:val="24"/>
          <w:szCs w:val="24"/>
        </w:rPr>
        <w:t>sposobu utworzenia jednostek archiwalnych i w miarę potrzeby dokonanie korekty</w:t>
      </w:r>
      <w:r w:rsidR="00BB527A" w:rsidRPr="006F0CC7">
        <w:rPr>
          <w:rFonts w:ascii="Times New Roman" w:hAnsi="Times New Roman" w:cs="Times New Roman"/>
          <w:sz w:val="24"/>
          <w:szCs w:val="24"/>
        </w:rPr>
        <w:t xml:space="preserve"> z uwzględnieniem układu nadanego przez organ lub jednostkę </w:t>
      </w:r>
      <w:r w:rsidR="00BB527A" w:rsidRPr="006F0CC7">
        <w:rPr>
          <w:rFonts w:ascii="Times New Roman" w:hAnsi="Times New Roman" w:cs="Times New Roman"/>
          <w:sz w:val="24"/>
          <w:szCs w:val="24"/>
        </w:rPr>
        <w:lastRenderedPageBreak/>
        <w:t>organizacyjną w momencie wytworzenia lub zgromadzenia dokumentacji oraz integralności jednostki archiwalnej</w:t>
      </w:r>
      <w:r w:rsidR="00FA03DF" w:rsidRPr="006F0CC7">
        <w:rPr>
          <w:rFonts w:ascii="Times New Roman" w:hAnsi="Times New Roman" w:cs="Times New Roman"/>
          <w:sz w:val="24"/>
          <w:szCs w:val="24"/>
        </w:rPr>
        <w:t>;</w:t>
      </w:r>
    </w:p>
    <w:p w14:paraId="755B287F" w14:textId="67167616" w:rsidR="00E53539" w:rsidRPr="006F0CC7" w:rsidRDefault="004209FB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0CC7">
        <w:rPr>
          <w:rFonts w:ascii="Times New Roman" w:hAnsi="Times New Roman" w:cs="Times New Roman"/>
          <w:sz w:val="24"/>
          <w:szCs w:val="24"/>
        </w:rPr>
        <w:t>n</w:t>
      </w:r>
      <w:r w:rsidR="00527D00" w:rsidRPr="006F0CC7">
        <w:rPr>
          <w:rFonts w:ascii="Times New Roman" w:hAnsi="Times New Roman" w:cs="Times New Roman"/>
          <w:sz w:val="24"/>
          <w:szCs w:val="24"/>
        </w:rPr>
        <w:t>adani</w:t>
      </w:r>
      <w:r w:rsidR="002B5BA1" w:rsidRPr="006F0CC7">
        <w:rPr>
          <w:rFonts w:ascii="Times New Roman" w:hAnsi="Times New Roman" w:cs="Times New Roman"/>
          <w:sz w:val="24"/>
          <w:szCs w:val="24"/>
        </w:rPr>
        <w:t>a</w:t>
      </w:r>
      <w:r w:rsidR="00527D00" w:rsidRPr="006F0CC7">
        <w:rPr>
          <w:rFonts w:ascii="Times New Roman" w:hAnsi="Times New Roman" w:cs="Times New Roman"/>
          <w:sz w:val="24"/>
          <w:szCs w:val="24"/>
        </w:rPr>
        <w:t xml:space="preserve"> układu jednostkom archiwalnym w obrębie zespołu (zbioru) archiwalnego</w:t>
      </w:r>
      <w:r w:rsidR="00B0102C" w:rsidRPr="006F0CC7">
        <w:rPr>
          <w:rFonts w:ascii="Times New Roman" w:hAnsi="Times New Roman" w:cs="Times New Roman"/>
          <w:sz w:val="24"/>
          <w:szCs w:val="24"/>
        </w:rPr>
        <w:t>;</w:t>
      </w:r>
      <w:r w:rsidR="00527D00" w:rsidRPr="006F0CC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80382F" w14:textId="5C958D4A" w:rsidR="00AC50F0" w:rsidRPr="006F0CC7" w:rsidRDefault="004209FB" w:rsidP="006F0CC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0CC7">
        <w:rPr>
          <w:rFonts w:ascii="Times New Roman" w:hAnsi="Times New Roman" w:cs="Times New Roman"/>
          <w:sz w:val="24"/>
          <w:szCs w:val="24"/>
        </w:rPr>
        <w:t>w</w:t>
      </w:r>
      <w:r w:rsidR="00845BED" w:rsidRPr="006F0CC7">
        <w:rPr>
          <w:rFonts w:ascii="Times New Roman" w:hAnsi="Times New Roman" w:cs="Times New Roman"/>
          <w:sz w:val="24"/>
          <w:szCs w:val="24"/>
        </w:rPr>
        <w:t>ydzieleni</w:t>
      </w:r>
      <w:r w:rsidR="00BB527A" w:rsidRPr="006F0CC7">
        <w:rPr>
          <w:rFonts w:ascii="Times New Roman" w:hAnsi="Times New Roman" w:cs="Times New Roman"/>
          <w:sz w:val="24"/>
          <w:szCs w:val="24"/>
        </w:rPr>
        <w:t>a</w:t>
      </w:r>
      <w:r w:rsidR="009B4C88" w:rsidRPr="006F0CC7">
        <w:rPr>
          <w:rFonts w:ascii="Times New Roman" w:hAnsi="Times New Roman" w:cs="Times New Roman"/>
          <w:sz w:val="24"/>
          <w:szCs w:val="24"/>
        </w:rPr>
        <w:t xml:space="preserve"> dokumentacji niearchiwalnej, której okres przechowywania minął oraz </w:t>
      </w:r>
      <w:r w:rsidR="00BB527A" w:rsidRPr="006F0CC7">
        <w:rPr>
          <w:rFonts w:ascii="Times New Roman" w:hAnsi="Times New Roman" w:cs="Times New Roman"/>
          <w:sz w:val="24"/>
          <w:szCs w:val="24"/>
        </w:rPr>
        <w:t xml:space="preserve">wydzielenie </w:t>
      </w:r>
      <w:r w:rsidR="009B4C88" w:rsidRPr="006F0CC7">
        <w:rPr>
          <w:rFonts w:ascii="Times New Roman" w:hAnsi="Times New Roman" w:cs="Times New Roman"/>
          <w:sz w:val="24"/>
          <w:szCs w:val="24"/>
        </w:rPr>
        <w:t>kopii i wtórników</w:t>
      </w:r>
      <w:r w:rsidR="00845BED" w:rsidRPr="006F0CC7">
        <w:rPr>
          <w:rFonts w:ascii="Times New Roman" w:hAnsi="Times New Roman" w:cs="Times New Roman"/>
          <w:sz w:val="24"/>
          <w:szCs w:val="24"/>
        </w:rPr>
        <w:t xml:space="preserve">, a także </w:t>
      </w:r>
      <w:r w:rsidR="009B4C88" w:rsidRPr="006F0CC7">
        <w:rPr>
          <w:rFonts w:ascii="Times New Roman" w:hAnsi="Times New Roman" w:cs="Times New Roman"/>
          <w:sz w:val="24"/>
          <w:szCs w:val="24"/>
        </w:rPr>
        <w:t>sporządzenie właściwych wniosków na brakowanie oraz spisów dokumentacji podlegając</w:t>
      </w:r>
      <w:r w:rsidR="009322C7" w:rsidRPr="006F0CC7">
        <w:rPr>
          <w:rFonts w:ascii="Times New Roman" w:hAnsi="Times New Roman" w:cs="Times New Roman"/>
          <w:sz w:val="24"/>
          <w:szCs w:val="24"/>
        </w:rPr>
        <w:t>ej</w:t>
      </w:r>
      <w:r w:rsidR="009B4C88" w:rsidRPr="006F0CC7">
        <w:rPr>
          <w:rFonts w:ascii="Times New Roman" w:hAnsi="Times New Roman" w:cs="Times New Roman"/>
          <w:sz w:val="24"/>
          <w:szCs w:val="24"/>
        </w:rPr>
        <w:t xml:space="preserve"> brakowaniu</w:t>
      </w:r>
      <w:r w:rsidR="00845BED" w:rsidRPr="006F0CC7">
        <w:rPr>
          <w:rFonts w:ascii="Times New Roman" w:hAnsi="Times New Roman" w:cs="Times New Roman"/>
          <w:sz w:val="24"/>
          <w:szCs w:val="24"/>
        </w:rPr>
        <w:t xml:space="preserve"> odrębnie dla kategorii B, BE, </w:t>
      </w:r>
      <w:proofErr w:type="spellStart"/>
      <w:r w:rsidRPr="006F0CC7">
        <w:rPr>
          <w:rFonts w:ascii="Times New Roman" w:hAnsi="Times New Roman" w:cs="Times New Roman"/>
          <w:sz w:val="24"/>
          <w:szCs w:val="24"/>
        </w:rPr>
        <w:t>Bc</w:t>
      </w:r>
      <w:proofErr w:type="spellEnd"/>
      <w:r w:rsidR="009322C7" w:rsidRPr="006F0CC7">
        <w:rPr>
          <w:rFonts w:ascii="Times New Roman" w:hAnsi="Times New Roman" w:cs="Times New Roman"/>
          <w:sz w:val="24"/>
          <w:szCs w:val="24"/>
        </w:rPr>
        <w:t xml:space="preserve"> oraz odrębnie dla poszczególnych komórek organizacyjnych</w:t>
      </w:r>
      <w:r w:rsidR="00830B01">
        <w:rPr>
          <w:rFonts w:ascii="Times New Roman" w:hAnsi="Times New Roman" w:cs="Times New Roman"/>
          <w:sz w:val="24"/>
          <w:szCs w:val="24"/>
        </w:rPr>
        <w:t>:</w:t>
      </w:r>
    </w:p>
    <w:p w14:paraId="675FF351" w14:textId="5040FA76" w:rsidR="009322C7" w:rsidRDefault="00222A1D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9322C7" w:rsidRPr="009322C7">
        <w:rPr>
          <w:rFonts w:ascii="Times New Roman" w:hAnsi="Times New Roman" w:cs="Times New Roman"/>
          <w:sz w:val="24"/>
          <w:szCs w:val="24"/>
        </w:rPr>
        <w:t>niosek o</w:t>
      </w:r>
      <w:r w:rsidR="009322C7">
        <w:rPr>
          <w:rFonts w:ascii="Times New Roman" w:hAnsi="Times New Roman" w:cs="Times New Roman"/>
          <w:sz w:val="24"/>
          <w:szCs w:val="24"/>
        </w:rPr>
        <w:t xml:space="preserve"> </w:t>
      </w:r>
      <w:r w:rsidR="009322C7" w:rsidRPr="009322C7">
        <w:rPr>
          <w:rFonts w:ascii="Times New Roman" w:hAnsi="Times New Roman" w:cs="Times New Roman"/>
          <w:sz w:val="24"/>
          <w:szCs w:val="24"/>
        </w:rPr>
        <w:t>wydanie zgody na brak</w:t>
      </w:r>
      <w:r w:rsidR="009322C7">
        <w:rPr>
          <w:rFonts w:ascii="Times New Roman" w:hAnsi="Times New Roman" w:cs="Times New Roman"/>
          <w:sz w:val="24"/>
          <w:szCs w:val="24"/>
        </w:rPr>
        <w:t>owanie</w:t>
      </w:r>
      <w:r w:rsidR="00A4216A">
        <w:rPr>
          <w:rFonts w:ascii="Times New Roman" w:hAnsi="Times New Roman" w:cs="Times New Roman"/>
          <w:sz w:val="24"/>
          <w:szCs w:val="24"/>
        </w:rPr>
        <w:t xml:space="preserve"> </w:t>
      </w:r>
      <w:r w:rsidR="00BB527A">
        <w:rPr>
          <w:rFonts w:ascii="Times New Roman" w:hAnsi="Times New Roman" w:cs="Times New Roman"/>
          <w:sz w:val="24"/>
          <w:szCs w:val="24"/>
        </w:rPr>
        <w:t>powinien zawierać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492D185" w14:textId="67D56F29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nazwę organu lub jednostki organizacyjnej wnioskującej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>wyrażenie zgody na b</w:t>
      </w:r>
      <w:r>
        <w:rPr>
          <w:rFonts w:ascii="Times New Roman" w:hAnsi="Times New Roman" w:cs="Times New Roman"/>
          <w:sz w:val="24"/>
          <w:szCs w:val="24"/>
        </w:rPr>
        <w:t>rakowanie dokumentacji niearchi</w:t>
      </w:r>
      <w:r w:rsidRPr="009322C7">
        <w:rPr>
          <w:rFonts w:ascii="Times New Roman" w:hAnsi="Times New Roman" w:cs="Times New Roman"/>
          <w:sz w:val="24"/>
          <w:szCs w:val="24"/>
        </w:rPr>
        <w:t>walnej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581C8C9C" w14:textId="02166020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nazwę organu lub jednostki organizacyjnej, której dokumentacja niearchiwalna jest brakowana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2266FC55" w14:textId="2F725224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podstawę kwalifikowania dokumentacji niearchiwalnej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155D3440" w14:textId="4FC5F07E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określony datami rocznymi okres, z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>którego pochodzi dokumentacja niearchiwalna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1C644898" w14:textId="77A7F234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informację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>rodzaju dokumentacji niearchiwalnej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04E7E60B" w14:textId="0103AC55" w:rsidR="009322C7" w:rsidRDefault="009322C7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22C7">
        <w:rPr>
          <w:rFonts w:ascii="Times New Roman" w:hAnsi="Times New Roman" w:cs="Times New Roman"/>
          <w:sz w:val="24"/>
          <w:szCs w:val="24"/>
        </w:rPr>
        <w:t>informację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 xml:space="preserve">rozmiarze dokumentacji niearchiwalnej wyrażoną we właściwy dla </w:t>
      </w:r>
      <w:r>
        <w:rPr>
          <w:rFonts w:ascii="Times New Roman" w:hAnsi="Times New Roman" w:cs="Times New Roman"/>
          <w:sz w:val="24"/>
          <w:szCs w:val="24"/>
        </w:rPr>
        <w:t>danego rodzaju dokumentacji spo</w:t>
      </w:r>
      <w:r w:rsidRPr="009322C7">
        <w:rPr>
          <w:rFonts w:ascii="Times New Roman" w:hAnsi="Times New Roman" w:cs="Times New Roman"/>
          <w:sz w:val="24"/>
          <w:szCs w:val="24"/>
        </w:rPr>
        <w:t>sób, 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>szczególności 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2C7">
        <w:rPr>
          <w:rFonts w:ascii="Times New Roman" w:hAnsi="Times New Roman" w:cs="Times New Roman"/>
          <w:sz w:val="24"/>
          <w:szCs w:val="24"/>
        </w:rPr>
        <w:t>jednostkach archiwalnych, jednostkach inwentarzowych lub metrach bieżących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158B8E8E" w14:textId="04F6DAAD" w:rsidR="009C2F10" w:rsidRDefault="00222A1D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9C2F10" w:rsidRPr="009C2F10">
        <w:rPr>
          <w:rFonts w:ascii="Times New Roman" w:hAnsi="Times New Roman" w:cs="Times New Roman"/>
          <w:sz w:val="24"/>
          <w:szCs w:val="24"/>
        </w:rPr>
        <w:t>pis dokumentacji niearchiwalnej po</w:t>
      </w:r>
      <w:r w:rsidR="009C2F10">
        <w:rPr>
          <w:rFonts w:ascii="Times New Roman" w:hAnsi="Times New Roman" w:cs="Times New Roman"/>
          <w:sz w:val="24"/>
          <w:szCs w:val="24"/>
        </w:rPr>
        <w:t xml:space="preserve">dlegającej brakowaniu </w:t>
      </w:r>
      <w:r w:rsidR="00BB527A">
        <w:rPr>
          <w:rFonts w:ascii="Times New Roman" w:hAnsi="Times New Roman" w:cs="Times New Roman"/>
          <w:sz w:val="24"/>
          <w:szCs w:val="24"/>
        </w:rPr>
        <w:t>powinien zawierać</w:t>
      </w:r>
      <w:r w:rsidR="009C2F10">
        <w:rPr>
          <w:rFonts w:ascii="Times New Roman" w:hAnsi="Times New Roman" w:cs="Times New Roman"/>
          <w:sz w:val="24"/>
          <w:szCs w:val="24"/>
        </w:rPr>
        <w:t>:</w:t>
      </w:r>
    </w:p>
    <w:p w14:paraId="52EECBAB" w14:textId="0D2FCF42" w:rsidR="009C2F10" w:rsidRDefault="009C2F1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F10">
        <w:rPr>
          <w:rFonts w:ascii="Times New Roman" w:hAnsi="Times New Roman" w:cs="Times New Roman"/>
          <w:sz w:val="24"/>
          <w:szCs w:val="24"/>
        </w:rPr>
        <w:t>pełną nazwę organu lub jednostki organizacyjnej wnioskującej o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Pr="009C2F10">
        <w:rPr>
          <w:rFonts w:ascii="Times New Roman" w:hAnsi="Times New Roman" w:cs="Times New Roman"/>
          <w:sz w:val="24"/>
          <w:szCs w:val="24"/>
        </w:rPr>
        <w:t>wyrażenie zgody na brakowanie dokumentacji niearchiwalnej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58191D10" w14:textId="7E2EBC9F" w:rsidR="009C2F10" w:rsidRDefault="009C2F1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F10">
        <w:rPr>
          <w:rFonts w:ascii="Times New Roman" w:hAnsi="Times New Roman" w:cs="Times New Roman"/>
          <w:sz w:val="24"/>
          <w:szCs w:val="24"/>
        </w:rPr>
        <w:t>pełną nazwę organu lub jednostki organizacyjnej, której dokumentacja niearchiwalna jest brakowana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21A8F333" w14:textId="62070FAF" w:rsidR="009C2F10" w:rsidRDefault="009C2F1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F10">
        <w:rPr>
          <w:rFonts w:ascii="Times New Roman" w:hAnsi="Times New Roman" w:cs="Times New Roman"/>
          <w:sz w:val="24"/>
          <w:szCs w:val="24"/>
        </w:rPr>
        <w:t>datę 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2F10">
        <w:rPr>
          <w:rFonts w:ascii="Times New Roman" w:hAnsi="Times New Roman" w:cs="Times New Roman"/>
          <w:sz w:val="24"/>
          <w:szCs w:val="24"/>
        </w:rPr>
        <w:t>miejsce sporządzenia spisu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4C257D8E" w14:textId="6682BA9F" w:rsidR="009C2F10" w:rsidRDefault="009C2F1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F10">
        <w:rPr>
          <w:rFonts w:ascii="Times New Roman" w:hAnsi="Times New Roman" w:cs="Times New Roman"/>
          <w:sz w:val="24"/>
          <w:szCs w:val="24"/>
        </w:rPr>
        <w:t xml:space="preserve">imię, nazwisko, </w:t>
      </w:r>
      <w:r w:rsidR="006F0CC7">
        <w:rPr>
          <w:rFonts w:ascii="Times New Roman" w:hAnsi="Times New Roman" w:cs="Times New Roman"/>
          <w:sz w:val="24"/>
          <w:szCs w:val="24"/>
        </w:rPr>
        <w:t xml:space="preserve">osoby </w:t>
      </w:r>
      <w:r w:rsidRPr="009C2F10">
        <w:rPr>
          <w:rFonts w:ascii="Times New Roman" w:hAnsi="Times New Roman" w:cs="Times New Roman"/>
          <w:sz w:val="24"/>
          <w:szCs w:val="24"/>
        </w:rPr>
        <w:t>która sporządziła spis</w:t>
      </w:r>
      <w:r w:rsidR="00222A1D">
        <w:rPr>
          <w:rFonts w:ascii="Times New Roman" w:hAnsi="Times New Roman" w:cs="Times New Roman"/>
          <w:sz w:val="24"/>
          <w:szCs w:val="24"/>
        </w:rPr>
        <w:t>,</w:t>
      </w:r>
    </w:p>
    <w:p w14:paraId="4EBBD3AC" w14:textId="78A4FAE0" w:rsidR="009C2F10" w:rsidRDefault="009C2F1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F10">
        <w:rPr>
          <w:rFonts w:ascii="Times New Roman" w:hAnsi="Times New Roman" w:cs="Times New Roman"/>
          <w:sz w:val="24"/>
          <w:szCs w:val="24"/>
        </w:rPr>
        <w:t>dla każdej pozycji spisu informację o:</w:t>
      </w:r>
    </w:p>
    <w:p w14:paraId="501998D8" w14:textId="537DFA00" w:rsidR="009C2F10" w:rsidRDefault="00DE0AF5">
      <w:pPr>
        <w:autoSpaceDN w:val="0"/>
        <w:spacing w:after="0" w:line="360" w:lineRule="auto"/>
        <w:ind w:left="18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-- </w:t>
      </w:r>
      <w:r w:rsidR="009C2F10">
        <w:rPr>
          <w:rFonts w:ascii="Times New Roman" w:hAnsi="Times New Roman" w:cs="Times New Roman"/>
          <w:sz w:val="24"/>
          <w:szCs w:val="24"/>
        </w:rPr>
        <w:t>liczbie porządkowej,</w:t>
      </w:r>
    </w:p>
    <w:p w14:paraId="532004EC" w14:textId="5CEB39E0" w:rsidR="009C2F10" w:rsidRDefault="007E0732">
      <w:pPr>
        <w:autoSpaceDN w:val="0"/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-- </w:t>
      </w:r>
      <w:r w:rsidR="009C2F10" w:rsidRPr="009C2F10">
        <w:rPr>
          <w:rFonts w:ascii="Times New Roman" w:hAnsi="Times New Roman" w:cs="Times New Roman"/>
          <w:sz w:val="24"/>
          <w:szCs w:val="24"/>
        </w:rPr>
        <w:t>oznaczeniu kancelaryjnym, stanowiącym znak akt albo znak sprawy, jeżeli było stosowane,</w:t>
      </w:r>
    </w:p>
    <w:p w14:paraId="56981ABE" w14:textId="06451AF4" w:rsidR="00025DB7" w:rsidRDefault="009335B5">
      <w:pPr>
        <w:autoSpaceDN w:val="0"/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-- </w:t>
      </w:r>
      <w:r w:rsidR="009C2F10" w:rsidRPr="009C2F10">
        <w:rPr>
          <w:rFonts w:ascii="Times New Roman" w:hAnsi="Times New Roman" w:cs="Times New Roman"/>
          <w:sz w:val="24"/>
          <w:szCs w:val="24"/>
        </w:rPr>
        <w:t>sygnaturze archiwalnej, a</w:t>
      </w:r>
      <w:r w:rsidR="009C2F10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9C2F10">
        <w:rPr>
          <w:rFonts w:ascii="Times New Roman" w:hAnsi="Times New Roman" w:cs="Times New Roman"/>
          <w:sz w:val="24"/>
          <w:szCs w:val="24"/>
        </w:rPr>
        <w:t>jeżeli nie była stosowana – informację, że spis powstał z</w:t>
      </w:r>
      <w:r w:rsidR="009C2F10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9C2F10">
        <w:rPr>
          <w:rFonts w:ascii="Times New Roman" w:hAnsi="Times New Roman" w:cs="Times New Roman"/>
          <w:sz w:val="24"/>
          <w:szCs w:val="24"/>
        </w:rPr>
        <w:t>natury</w:t>
      </w:r>
      <w:r w:rsidR="00A825F8">
        <w:rPr>
          <w:rFonts w:ascii="Times New Roman" w:hAnsi="Times New Roman" w:cs="Times New Roman"/>
          <w:sz w:val="24"/>
          <w:szCs w:val="24"/>
        </w:rPr>
        <w:t>,</w:t>
      </w:r>
    </w:p>
    <w:p w14:paraId="00B5E8C2" w14:textId="27113BE7" w:rsidR="00F7420C" w:rsidRPr="00025DB7" w:rsidRDefault="009335B5">
      <w:pPr>
        <w:autoSpaceDN w:val="0"/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-- </w:t>
      </w:r>
      <w:r w:rsidR="009C2F10" w:rsidRPr="00025DB7">
        <w:rPr>
          <w:rFonts w:ascii="Times New Roman" w:hAnsi="Times New Roman" w:cs="Times New Roman"/>
          <w:sz w:val="24"/>
          <w:szCs w:val="24"/>
        </w:rPr>
        <w:t>tytule jednostki, który w przypadku stosowania wykazu akt powinien być złożony z pełnego hasła klasyfikacyjnego z tego wykazu; dopuszcza się łączenie w jednej pozycji spisu jednostek o identycznym tytule,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określonym datami rocznymi okresie, z którego pochodzi dokumentacja w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obrębie pozycji spisu,</w:t>
      </w:r>
      <w:r w:rsidR="00F7420C">
        <w:rPr>
          <w:rFonts w:ascii="Times New Roman" w:hAnsi="Times New Roman" w:cs="Times New Roman"/>
          <w:sz w:val="24"/>
          <w:szCs w:val="24"/>
        </w:rPr>
        <w:t xml:space="preserve"> li</w:t>
      </w:r>
      <w:r w:rsidR="009C2F10" w:rsidRPr="00F7420C">
        <w:rPr>
          <w:rFonts w:ascii="Times New Roman" w:hAnsi="Times New Roman" w:cs="Times New Roman"/>
          <w:sz w:val="24"/>
          <w:szCs w:val="24"/>
        </w:rPr>
        <w:t>czbie jednostek, będących przedmiotem jednej pozycji spisu,</w:t>
      </w:r>
    </w:p>
    <w:p w14:paraId="2DACB81E" w14:textId="0E6F155B" w:rsidR="009C2F10" w:rsidRPr="00F7420C" w:rsidRDefault="009335B5">
      <w:pPr>
        <w:autoSpaceDN w:val="0"/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-- </w:t>
      </w:r>
      <w:r w:rsidR="009C2F10" w:rsidRPr="00F7420C">
        <w:rPr>
          <w:rFonts w:ascii="Times New Roman" w:hAnsi="Times New Roman" w:cs="Times New Roman"/>
          <w:sz w:val="24"/>
          <w:szCs w:val="24"/>
        </w:rPr>
        <w:t>uwagach, w</w:t>
      </w:r>
      <w:r w:rsidR="00F7420C" w:rsidRPr="00F7420C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szczególności dotyczących rodzaju dokumentacji lub nośnika, informacji o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zachowaniu dokumentacji zbiorczej, równoważnikach lub o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większym zakresie czasowym, a</w:t>
      </w:r>
      <w:r w:rsidR="00F7420C">
        <w:rPr>
          <w:rFonts w:ascii="Times New Roman" w:hAnsi="Times New Roman" w:cs="Times New Roman"/>
          <w:sz w:val="24"/>
          <w:szCs w:val="24"/>
        </w:rPr>
        <w:t xml:space="preserve"> </w:t>
      </w:r>
      <w:r w:rsidR="009C2F10" w:rsidRPr="00F7420C">
        <w:rPr>
          <w:rFonts w:ascii="Times New Roman" w:hAnsi="Times New Roman" w:cs="Times New Roman"/>
          <w:sz w:val="24"/>
          <w:szCs w:val="24"/>
        </w:rPr>
        <w:t>także uszczegółowienia zawartości jednostek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FFA7BCE" w14:textId="1EF49985" w:rsidR="00111B9B" w:rsidRDefault="00B84356">
      <w:pPr>
        <w:numPr>
          <w:ilvl w:val="0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35B5">
        <w:rPr>
          <w:rFonts w:ascii="Times New Roman" w:hAnsi="Times New Roman" w:cs="Times New Roman"/>
          <w:sz w:val="24"/>
          <w:szCs w:val="24"/>
        </w:rPr>
        <w:t xml:space="preserve">przygotowania </w:t>
      </w:r>
      <w:r w:rsidR="00686E21">
        <w:rPr>
          <w:rFonts w:ascii="Times New Roman" w:hAnsi="Times New Roman" w:cs="Times New Roman"/>
          <w:sz w:val="24"/>
          <w:szCs w:val="24"/>
        </w:rPr>
        <w:t xml:space="preserve">spisów oraz wniosków o wydanie opinii przez Archiwum Akt Nowych w </w:t>
      </w:r>
      <w:r w:rsidR="00111B9B" w:rsidRPr="00111B9B">
        <w:rPr>
          <w:rFonts w:ascii="Times New Roman" w:hAnsi="Times New Roman" w:cs="Times New Roman"/>
          <w:sz w:val="24"/>
          <w:szCs w:val="24"/>
        </w:rPr>
        <w:t>zakresie dokumentacji</w:t>
      </w:r>
      <w:r w:rsidR="004202DB">
        <w:rPr>
          <w:rFonts w:ascii="Times New Roman" w:hAnsi="Times New Roman" w:cs="Times New Roman"/>
          <w:sz w:val="24"/>
          <w:szCs w:val="24"/>
        </w:rPr>
        <w:t>,</w:t>
      </w:r>
      <w:r w:rsidR="00111B9B" w:rsidRPr="00111B9B">
        <w:rPr>
          <w:rFonts w:ascii="Times New Roman" w:hAnsi="Times New Roman" w:cs="Times New Roman"/>
          <w:sz w:val="24"/>
          <w:szCs w:val="24"/>
        </w:rPr>
        <w:t xml:space="preserve"> która budzi wątpliwości co do kwalifikacji dokumentacji</w:t>
      </w:r>
      <w:r w:rsidR="004202DB">
        <w:rPr>
          <w:rFonts w:ascii="Times New Roman" w:hAnsi="Times New Roman" w:cs="Times New Roman"/>
          <w:sz w:val="24"/>
          <w:szCs w:val="24"/>
        </w:rPr>
        <w:t>. Wniosek o wydanie opinii powinien zawierać:</w:t>
      </w:r>
    </w:p>
    <w:p w14:paraId="776C7994" w14:textId="31E9C173" w:rsidR="00111B9B" w:rsidRPr="00651C99" w:rsidRDefault="00111B9B" w:rsidP="006F0CC7">
      <w:pPr>
        <w:pStyle w:val="Akapitzlist"/>
        <w:numPr>
          <w:ilvl w:val="1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51C99">
        <w:rPr>
          <w:rFonts w:ascii="Times New Roman" w:hAnsi="Times New Roman" w:cs="Times New Roman"/>
          <w:sz w:val="24"/>
          <w:szCs w:val="24"/>
        </w:rPr>
        <w:t>nazwę organu lub jednostki organizacyjnej wnioskującej o opinię</w:t>
      </w:r>
      <w:r w:rsidR="00DD45F2" w:rsidRPr="00651C99">
        <w:rPr>
          <w:rFonts w:ascii="Times New Roman" w:hAnsi="Times New Roman" w:cs="Times New Roman"/>
          <w:sz w:val="24"/>
          <w:szCs w:val="24"/>
        </w:rPr>
        <w:t>,</w:t>
      </w:r>
    </w:p>
    <w:p w14:paraId="7F18E75C" w14:textId="56D17D95" w:rsidR="00111B9B" w:rsidRPr="00E54785" w:rsidRDefault="00111B9B" w:rsidP="006435F9">
      <w:pPr>
        <w:pStyle w:val="Akapitzlist"/>
        <w:numPr>
          <w:ilvl w:val="0"/>
          <w:numId w:val="22"/>
        </w:numPr>
        <w:autoSpaceDN w:val="0"/>
        <w:spacing w:after="0" w:line="36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E54785">
        <w:rPr>
          <w:rFonts w:ascii="Times New Roman" w:hAnsi="Times New Roman" w:cs="Times New Roman"/>
          <w:sz w:val="24"/>
          <w:szCs w:val="24"/>
        </w:rPr>
        <w:t>nazwę organu lub jednostki organizacyjnej, której dokumentacja ma podlegać kwalifikacji na podstawie opinii</w:t>
      </w:r>
      <w:r w:rsidR="00DD45F2" w:rsidRPr="00E54785">
        <w:rPr>
          <w:rFonts w:ascii="Times New Roman" w:hAnsi="Times New Roman" w:cs="Times New Roman"/>
          <w:sz w:val="24"/>
          <w:szCs w:val="24"/>
        </w:rPr>
        <w:t>,</w:t>
      </w:r>
    </w:p>
    <w:p w14:paraId="754C7E98" w14:textId="6FAF2A86" w:rsidR="00111B9B" w:rsidRPr="00E54785" w:rsidRDefault="00111B9B">
      <w:pPr>
        <w:pStyle w:val="Akapitzlist"/>
        <w:numPr>
          <w:ilvl w:val="0"/>
          <w:numId w:val="22"/>
        </w:numPr>
        <w:autoSpaceDN w:val="0"/>
        <w:spacing w:after="0" w:line="36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E54785">
        <w:rPr>
          <w:rFonts w:ascii="Times New Roman" w:hAnsi="Times New Roman" w:cs="Times New Roman"/>
          <w:sz w:val="24"/>
          <w:szCs w:val="24"/>
        </w:rPr>
        <w:t>charakterystykę dokumentacji przez określenie jej rodzajów, typów oraz tematyki</w:t>
      </w:r>
      <w:r w:rsidR="00DD45F2" w:rsidRPr="00E54785">
        <w:rPr>
          <w:rFonts w:ascii="Times New Roman" w:hAnsi="Times New Roman" w:cs="Times New Roman"/>
          <w:sz w:val="24"/>
          <w:szCs w:val="24"/>
        </w:rPr>
        <w:t>,</w:t>
      </w:r>
    </w:p>
    <w:p w14:paraId="39EEABB1" w14:textId="2DFF370A" w:rsidR="00111B9B" w:rsidRPr="00E54785" w:rsidRDefault="00111B9B" w:rsidP="006F0CC7">
      <w:pPr>
        <w:pStyle w:val="Akapitzlist"/>
        <w:numPr>
          <w:ilvl w:val="0"/>
          <w:numId w:val="22"/>
        </w:numPr>
        <w:spacing w:line="360" w:lineRule="auto"/>
        <w:ind w:left="1418"/>
        <w:rPr>
          <w:rFonts w:ascii="Times New Roman" w:hAnsi="Times New Roman" w:cs="Times New Roman"/>
          <w:sz w:val="24"/>
          <w:szCs w:val="24"/>
        </w:rPr>
      </w:pPr>
      <w:r w:rsidRPr="00E54785">
        <w:rPr>
          <w:rFonts w:ascii="Times New Roman" w:hAnsi="Times New Roman" w:cs="Times New Roman"/>
          <w:sz w:val="24"/>
          <w:szCs w:val="24"/>
        </w:rPr>
        <w:t>informację o rocznych datach skrajnych wytworzonej dokumentacji</w:t>
      </w:r>
      <w:r w:rsidR="00DD45F2" w:rsidRPr="00E54785">
        <w:rPr>
          <w:rFonts w:ascii="Times New Roman" w:hAnsi="Times New Roman" w:cs="Times New Roman"/>
          <w:sz w:val="24"/>
          <w:szCs w:val="24"/>
        </w:rPr>
        <w:t>,</w:t>
      </w:r>
    </w:p>
    <w:p w14:paraId="7A050838" w14:textId="23C18038" w:rsidR="00111B9B" w:rsidRDefault="00111B9B" w:rsidP="006F0CC7">
      <w:pPr>
        <w:pStyle w:val="Akapitzlist"/>
        <w:numPr>
          <w:ilvl w:val="0"/>
          <w:numId w:val="22"/>
        </w:numPr>
        <w:spacing w:line="360" w:lineRule="auto"/>
        <w:ind w:left="1418"/>
      </w:pPr>
      <w:r w:rsidRPr="00E54785">
        <w:rPr>
          <w:rFonts w:ascii="Times New Roman" w:hAnsi="Times New Roman" w:cs="Times New Roman"/>
          <w:sz w:val="24"/>
          <w:szCs w:val="24"/>
        </w:rPr>
        <w:t>dotychczasową podstawę kwalifikowania lub informację o</w:t>
      </w:r>
      <w:r w:rsidR="00A825F8">
        <w:rPr>
          <w:rFonts w:ascii="Times New Roman" w:hAnsi="Times New Roman" w:cs="Times New Roman"/>
          <w:sz w:val="24"/>
          <w:szCs w:val="24"/>
        </w:rPr>
        <w:t xml:space="preserve"> </w:t>
      </w:r>
      <w:r w:rsidRPr="00E54785">
        <w:rPr>
          <w:rFonts w:ascii="Times New Roman" w:hAnsi="Times New Roman" w:cs="Times New Roman"/>
          <w:sz w:val="24"/>
          <w:szCs w:val="24"/>
        </w:rPr>
        <w:t>jej brak</w:t>
      </w:r>
      <w:r w:rsidR="00A825F8">
        <w:rPr>
          <w:rFonts w:ascii="Times New Roman" w:hAnsi="Times New Roman" w:cs="Times New Roman"/>
          <w:sz w:val="24"/>
          <w:szCs w:val="24"/>
        </w:rPr>
        <w:t>u</w:t>
      </w:r>
      <w:r w:rsidR="00DD45F2" w:rsidRPr="00E54785">
        <w:rPr>
          <w:rFonts w:ascii="Times New Roman" w:hAnsi="Times New Roman" w:cs="Times New Roman"/>
          <w:sz w:val="24"/>
          <w:szCs w:val="24"/>
        </w:rPr>
        <w:t>;</w:t>
      </w:r>
    </w:p>
    <w:p w14:paraId="3D8C0363" w14:textId="41A5F7BB" w:rsidR="00AC50F0" w:rsidRPr="002A4364" w:rsidRDefault="00DD45F2" w:rsidP="006435F9">
      <w:pPr>
        <w:pStyle w:val="Akapitzlist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AC50F0">
        <w:rPr>
          <w:rFonts w:ascii="Times New Roman" w:hAnsi="Times New Roman" w:cs="Times New Roman"/>
          <w:sz w:val="24"/>
          <w:szCs w:val="24"/>
        </w:rPr>
        <w:t>porządkowani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AC50F0">
        <w:rPr>
          <w:rFonts w:ascii="Times New Roman" w:hAnsi="Times New Roman" w:cs="Times New Roman"/>
          <w:sz w:val="24"/>
          <w:szCs w:val="24"/>
        </w:rPr>
        <w:t xml:space="preserve"> </w:t>
      </w:r>
      <w:r w:rsidR="005F2EB4" w:rsidRPr="00502309">
        <w:rPr>
          <w:rFonts w:ascii="Times New Roman" w:hAnsi="Times New Roman"/>
          <w:sz w:val="24"/>
          <w:szCs w:val="24"/>
        </w:rPr>
        <w:t>i technicznego zabezpieczenia materiałów archiwalnych, w sposób zgodny z obowiązującymi przepisami</w:t>
      </w:r>
      <w:r w:rsidR="00E62AB4">
        <w:rPr>
          <w:rFonts w:ascii="Times New Roman" w:hAnsi="Times New Roman"/>
          <w:sz w:val="24"/>
          <w:szCs w:val="24"/>
        </w:rPr>
        <w:t>:</w:t>
      </w:r>
      <w:r w:rsidR="005F2EB4" w:rsidRPr="00502309">
        <w:rPr>
          <w:rFonts w:ascii="Times New Roman" w:hAnsi="Times New Roman"/>
          <w:sz w:val="24"/>
          <w:szCs w:val="24"/>
        </w:rPr>
        <w:t xml:space="preserve"> </w:t>
      </w:r>
    </w:p>
    <w:p w14:paraId="3F6ACC93" w14:textId="67D857CE" w:rsidR="00AC50F0" w:rsidRPr="00AC50F0" w:rsidRDefault="00AA5D59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AC50F0">
        <w:rPr>
          <w:rFonts w:ascii="Times New Roman" w:hAnsi="Times New Roman" w:cs="Times New Roman"/>
          <w:sz w:val="24"/>
          <w:szCs w:val="24"/>
        </w:rPr>
        <w:t>stalenie</w:t>
      </w:r>
      <w:r w:rsidR="00AC50F0" w:rsidRPr="00AC50F0">
        <w:rPr>
          <w:rFonts w:ascii="Times New Roman" w:hAnsi="Times New Roman" w:cs="Times New Roman"/>
          <w:sz w:val="24"/>
          <w:szCs w:val="24"/>
        </w:rPr>
        <w:t>, w zależności od rodzaju materiałów archiwalnych, czy przedmiotem jednej pozycji spisu będzie jedna jednostka archiwalna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7F36F48C" w14:textId="7820203D" w:rsidR="00AC50F0" w:rsidRPr="00AC50F0" w:rsidRDefault="00AA5D59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AC50F0">
        <w:rPr>
          <w:rFonts w:ascii="Times New Roman" w:hAnsi="Times New Roman" w:cs="Times New Roman"/>
          <w:sz w:val="24"/>
          <w:szCs w:val="24"/>
        </w:rPr>
        <w:t xml:space="preserve">łożenie </w:t>
      </w:r>
      <w:r w:rsidR="00AC50F0" w:rsidRPr="00AC50F0">
        <w:rPr>
          <w:rFonts w:ascii="Times New Roman" w:hAnsi="Times New Roman" w:cs="Times New Roman"/>
          <w:sz w:val="24"/>
          <w:szCs w:val="24"/>
        </w:rPr>
        <w:t>materiałów archiwalnych aktowych w obrębie jednostek archiwalnych w</w:t>
      </w:r>
      <w:r>
        <w:rPr>
          <w:rFonts w:ascii="Times New Roman" w:hAnsi="Times New Roman" w:cs="Times New Roman"/>
          <w:sz w:val="24"/>
          <w:szCs w:val="24"/>
        </w:rPr>
        <w:t> </w:t>
      </w:r>
      <w:r w:rsidR="00AC50F0" w:rsidRPr="00AC50F0">
        <w:rPr>
          <w:rFonts w:ascii="Times New Roman" w:hAnsi="Times New Roman" w:cs="Times New Roman"/>
          <w:sz w:val="24"/>
          <w:szCs w:val="24"/>
        </w:rPr>
        <w:t>kolejności wynikającej ze spisu spraw, przy czym pierwsza sprawa powinna zostać umieszczona na górze teczki. Dokumenty w obrębie danej sprawy układa się chronologicznie, począwszy od najwcześniejszego pisma wszczynającego sprawę</w:t>
      </w:r>
      <w:r>
        <w:rPr>
          <w:rFonts w:ascii="Times New Roman" w:hAnsi="Times New Roman" w:cs="Times New Roman"/>
          <w:sz w:val="24"/>
          <w:szCs w:val="24"/>
        </w:rPr>
        <w:t>,</w:t>
      </w:r>
      <w:r w:rsidR="00AC50F0" w:rsidRPr="00AC50F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310058" w14:textId="403E4EF6" w:rsidR="00025DB7" w:rsidRDefault="00AA5D59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AC50F0" w:rsidRPr="00AC50F0">
        <w:rPr>
          <w:rFonts w:ascii="Times New Roman" w:hAnsi="Times New Roman" w:cs="Times New Roman"/>
          <w:sz w:val="24"/>
          <w:szCs w:val="24"/>
        </w:rPr>
        <w:t>sunięcie części metalowych i plastikowych (np. spinaczy, zszywek, wąsów, koszulek, okładek),</w:t>
      </w:r>
    </w:p>
    <w:p w14:paraId="5FF7F872" w14:textId="682B8A41" w:rsidR="00004FBA" w:rsidRDefault="00AA5D59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C50D71">
        <w:rPr>
          <w:rFonts w:ascii="Times New Roman" w:hAnsi="Times New Roman" w:cs="Times New Roman"/>
          <w:sz w:val="24"/>
          <w:szCs w:val="24"/>
        </w:rPr>
        <w:t xml:space="preserve">onumerowanie  </w:t>
      </w:r>
      <w:r w:rsidR="00C50D71" w:rsidRPr="00C50D71">
        <w:rPr>
          <w:rFonts w:ascii="Times New Roman" w:hAnsi="Times New Roman" w:cs="Times New Roman"/>
          <w:sz w:val="24"/>
          <w:szCs w:val="24"/>
        </w:rPr>
        <w:t xml:space="preserve">zapisanych  stron  materiałów  archiwalnych  aktowych  przez naniesienie  </w:t>
      </w:r>
      <w:r w:rsidR="003F68C3">
        <w:rPr>
          <w:rFonts w:ascii="Times New Roman" w:hAnsi="Times New Roman" w:cs="Times New Roman"/>
          <w:sz w:val="24"/>
          <w:szCs w:val="24"/>
        </w:rPr>
        <w:t xml:space="preserve">miękkim ołówkiem </w:t>
      </w:r>
      <w:r w:rsidR="00C50D71" w:rsidRPr="00C50D71">
        <w:rPr>
          <w:rFonts w:ascii="Times New Roman" w:hAnsi="Times New Roman" w:cs="Times New Roman"/>
          <w:sz w:val="24"/>
          <w:szCs w:val="24"/>
        </w:rPr>
        <w:t xml:space="preserve">kolejnego  numeru  w  górnym,  prawym  rogu  </w:t>
      </w:r>
      <w:r w:rsidR="00C50D71" w:rsidRPr="00C50D71">
        <w:rPr>
          <w:rFonts w:ascii="Times New Roman" w:hAnsi="Times New Roman" w:cs="Times New Roman"/>
          <w:sz w:val="24"/>
          <w:szCs w:val="24"/>
        </w:rPr>
        <w:lastRenderedPageBreak/>
        <w:t>strony</w:t>
      </w:r>
      <w:r w:rsidR="003F68C3">
        <w:rPr>
          <w:rFonts w:ascii="Times New Roman" w:hAnsi="Times New Roman" w:cs="Times New Roman"/>
          <w:sz w:val="24"/>
          <w:szCs w:val="24"/>
        </w:rPr>
        <w:t>.</w:t>
      </w:r>
      <w:r w:rsidR="00C50D71" w:rsidRPr="00C50D71">
        <w:rPr>
          <w:rFonts w:ascii="Times New Roman" w:hAnsi="Times New Roman" w:cs="Times New Roman"/>
          <w:sz w:val="24"/>
          <w:szCs w:val="24"/>
        </w:rPr>
        <w:t xml:space="preserve"> </w:t>
      </w:r>
      <w:r w:rsidR="003F68C3">
        <w:rPr>
          <w:rFonts w:ascii="Times New Roman" w:hAnsi="Times New Roman" w:cs="Times New Roman"/>
          <w:sz w:val="24"/>
          <w:szCs w:val="24"/>
        </w:rPr>
        <w:t>O</w:t>
      </w:r>
      <w:r w:rsidR="00C50D71" w:rsidRPr="00C50D71">
        <w:rPr>
          <w:rFonts w:ascii="Times New Roman" w:hAnsi="Times New Roman" w:cs="Times New Roman"/>
          <w:sz w:val="24"/>
          <w:szCs w:val="24"/>
        </w:rPr>
        <w:t>stateczną  liczbę stron podaje się na wewnętrznej części tylnej okładki opakowania w formie zapisu: Niniejsze  ...  [rodzaj  opakowania]  zawiera  ...  stron kolejno  ponumerowanych. [miejscowość, data, podpis osoby numerującej akta]</w:t>
      </w:r>
      <w:r w:rsidR="00AB17C4">
        <w:rPr>
          <w:rFonts w:ascii="Times New Roman" w:hAnsi="Times New Roman" w:cs="Times New Roman"/>
          <w:sz w:val="24"/>
          <w:szCs w:val="24"/>
        </w:rPr>
        <w:t>,</w:t>
      </w:r>
    </w:p>
    <w:p w14:paraId="17BB829B" w14:textId="4B334701" w:rsidR="00AC50F0" w:rsidRDefault="00AB17C4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AC50F0">
        <w:rPr>
          <w:rFonts w:ascii="Times New Roman" w:hAnsi="Times New Roman" w:cs="Times New Roman"/>
          <w:sz w:val="24"/>
          <w:szCs w:val="24"/>
        </w:rPr>
        <w:t xml:space="preserve">mieszczenie </w:t>
      </w:r>
      <w:r w:rsidR="00AC50F0" w:rsidRPr="00AC50F0">
        <w:rPr>
          <w:rFonts w:ascii="Times New Roman" w:hAnsi="Times New Roman" w:cs="Times New Roman"/>
          <w:sz w:val="24"/>
          <w:szCs w:val="24"/>
        </w:rPr>
        <w:t>materiałów archiwalnych,  w  formie  w  jakiej  zostały  wytworzone, w opakowaniu dostosowanym do ich rozmiaru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9B8DAB4" w14:textId="331BD9D0" w:rsidR="0001250C" w:rsidRDefault="00AB17C4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86635C">
        <w:rPr>
          <w:rFonts w:ascii="Times New Roman" w:hAnsi="Times New Roman" w:cs="Times New Roman"/>
          <w:sz w:val="24"/>
          <w:szCs w:val="24"/>
        </w:rPr>
        <w:t xml:space="preserve">mieszczenie </w:t>
      </w:r>
      <w:r w:rsidR="005A33C6" w:rsidRPr="0086635C">
        <w:rPr>
          <w:rFonts w:ascii="Times New Roman" w:hAnsi="Times New Roman" w:cs="Times New Roman"/>
          <w:sz w:val="24"/>
          <w:szCs w:val="24"/>
        </w:rPr>
        <w:t>jednostek archiwalnych w opakowaniach zbiorczych (np.: pudło, teka); opakowania zbiorcze opisuje się przez umieszczenie na grzbiecie: nazwy zespołu (zbioru) archiwalnego i sygnatur jednostek archiwalnych umieszczonych wewnątrz</w:t>
      </w:r>
      <w:r w:rsidR="0001250C">
        <w:rPr>
          <w:rFonts w:ascii="Times New Roman" w:hAnsi="Times New Roman" w:cs="Times New Roman"/>
          <w:sz w:val="24"/>
          <w:szCs w:val="24"/>
        </w:rPr>
        <w:t>.</w:t>
      </w:r>
      <w:r w:rsidR="0001250C" w:rsidRPr="0001250C">
        <w:rPr>
          <w:rFonts w:ascii="Times New Roman" w:hAnsi="Times New Roman" w:cs="Times New Roman"/>
          <w:sz w:val="24"/>
          <w:szCs w:val="24"/>
        </w:rPr>
        <w:t xml:space="preserve"> </w:t>
      </w:r>
      <w:r w:rsidR="0001250C" w:rsidRPr="00AC50F0">
        <w:rPr>
          <w:rFonts w:ascii="Times New Roman" w:hAnsi="Times New Roman" w:cs="Times New Roman"/>
          <w:sz w:val="24"/>
          <w:szCs w:val="24"/>
        </w:rPr>
        <w:t xml:space="preserve">Opakowania powinny być wykonane z materiału litego bezkwasowego o wskaźniku </w:t>
      </w:r>
      <w:proofErr w:type="spellStart"/>
      <w:r w:rsidR="0001250C" w:rsidRPr="00AC50F0">
        <w:rPr>
          <w:rFonts w:ascii="Times New Roman" w:hAnsi="Times New Roman" w:cs="Times New Roman"/>
          <w:sz w:val="24"/>
          <w:szCs w:val="24"/>
        </w:rPr>
        <w:t>pH</w:t>
      </w:r>
      <w:proofErr w:type="spellEnd"/>
      <w:r w:rsidR="0001250C" w:rsidRPr="00AC50F0">
        <w:rPr>
          <w:rFonts w:ascii="Times New Roman" w:hAnsi="Times New Roman" w:cs="Times New Roman"/>
          <w:sz w:val="24"/>
          <w:szCs w:val="24"/>
        </w:rPr>
        <w:t xml:space="preserve"> od 7,5 do 10, rezerwie alkalicznej &gt; 0,4 mol/kg, liczbie Kappa &lt;</w:t>
      </w:r>
      <w:r w:rsidR="006435F9">
        <w:rPr>
          <w:rFonts w:ascii="Times New Roman" w:hAnsi="Times New Roman" w:cs="Times New Roman"/>
          <w:sz w:val="24"/>
          <w:szCs w:val="24"/>
        </w:rPr>
        <w:t> </w:t>
      </w:r>
      <w:r w:rsidR="0001250C" w:rsidRPr="00AC50F0">
        <w:rPr>
          <w:rFonts w:ascii="Times New Roman" w:hAnsi="Times New Roman" w:cs="Times New Roman"/>
          <w:sz w:val="24"/>
          <w:szCs w:val="24"/>
        </w:rPr>
        <w:t xml:space="preserve">5 i gramaturze od 160 do 800 g/m²; opakowania, o których mowa w pkt </w:t>
      </w:r>
      <w:r w:rsidR="0001250C" w:rsidRPr="00A95E10">
        <w:rPr>
          <w:rFonts w:ascii="Times New Roman" w:hAnsi="Times New Roman" w:cs="Times New Roman"/>
          <w:sz w:val="24"/>
          <w:szCs w:val="24"/>
        </w:rPr>
        <w:t>7</w:t>
      </w:r>
      <w:r w:rsidR="0001250C" w:rsidRPr="00AC50F0">
        <w:rPr>
          <w:rFonts w:ascii="Times New Roman" w:hAnsi="Times New Roman" w:cs="Times New Roman"/>
          <w:sz w:val="24"/>
          <w:szCs w:val="24"/>
        </w:rPr>
        <w:t xml:space="preserve">., powinny być wykonane z materiału litego bezkwasowego  o  wskaźniku  </w:t>
      </w:r>
      <w:proofErr w:type="spellStart"/>
      <w:r w:rsidR="0001250C" w:rsidRPr="00AC50F0">
        <w:rPr>
          <w:rFonts w:ascii="Times New Roman" w:hAnsi="Times New Roman" w:cs="Times New Roman"/>
          <w:sz w:val="24"/>
          <w:szCs w:val="24"/>
        </w:rPr>
        <w:t>pH</w:t>
      </w:r>
      <w:proofErr w:type="spellEnd"/>
      <w:r w:rsidR="0001250C" w:rsidRPr="00AC50F0">
        <w:rPr>
          <w:rFonts w:ascii="Times New Roman" w:hAnsi="Times New Roman" w:cs="Times New Roman"/>
          <w:sz w:val="24"/>
          <w:szCs w:val="24"/>
        </w:rPr>
        <w:t xml:space="preserve">  od 7,5  do  10,  rezerwie  alkalicznej  &gt;  0,4  mol/kg i gramaturze od 1100 g/m²)</w:t>
      </w:r>
      <w:r w:rsidR="0001250C">
        <w:rPr>
          <w:rFonts w:ascii="Times New Roman" w:hAnsi="Times New Roman" w:cs="Times New Roman"/>
          <w:sz w:val="24"/>
          <w:szCs w:val="24"/>
        </w:rPr>
        <w:t>;</w:t>
      </w:r>
    </w:p>
    <w:p w14:paraId="1B6BF2BB" w14:textId="095E639C" w:rsidR="00FA03DF" w:rsidRDefault="0001250C">
      <w:pPr>
        <w:numPr>
          <w:ilvl w:val="0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FA03DF" w:rsidRPr="00FA03DF">
        <w:rPr>
          <w:rFonts w:ascii="Times New Roman" w:hAnsi="Times New Roman" w:cs="Times New Roman"/>
          <w:sz w:val="24"/>
          <w:szCs w:val="24"/>
        </w:rPr>
        <w:t>pisani</w:t>
      </w:r>
      <w:r w:rsidR="00EA4F52">
        <w:rPr>
          <w:rFonts w:ascii="Times New Roman" w:hAnsi="Times New Roman" w:cs="Times New Roman"/>
          <w:sz w:val="24"/>
          <w:szCs w:val="24"/>
        </w:rPr>
        <w:t>a</w:t>
      </w:r>
      <w:r w:rsidR="00FA03DF" w:rsidRPr="00FA03DF">
        <w:rPr>
          <w:rFonts w:ascii="Times New Roman" w:hAnsi="Times New Roman" w:cs="Times New Roman"/>
          <w:sz w:val="24"/>
          <w:szCs w:val="24"/>
        </w:rPr>
        <w:t xml:space="preserve"> jednostek archiwalnych na ich opakowaniu przez podanie: </w:t>
      </w:r>
    </w:p>
    <w:p w14:paraId="421FA025" w14:textId="77777777" w:rsidR="00004FBA" w:rsidRPr="00FA03DF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3DF">
        <w:rPr>
          <w:rFonts w:ascii="Times New Roman" w:hAnsi="Times New Roman" w:cs="Times New Roman"/>
          <w:sz w:val="24"/>
          <w:szCs w:val="24"/>
        </w:rPr>
        <w:t xml:space="preserve">pełnej nazwy organu lub jednostki organizacyjnej, która materiały archiwalne wytworzyła lub zgromadziła, </w:t>
      </w:r>
    </w:p>
    <w:p w14:paraId="524F7505" w14:textId="77777777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3DF">
        <w:rPr>
          <w:rFonts w:ascii="Times New Roman" w:hAnsi="Times New Roman" w:cs="Times New Roman"/>
          <w:sz w:val="24"/>
          <w:szCs w:val="24"/>
        </w:rPr>
        <w:t xml:space="preserve">pełnej nazwy komórki organizacyjnej, która materiały archiwalne wytworzyła lub zgromadziła, </w:t>
      </w:r>
    </w:p>
    <w:p w14:paraId="4D4928E4" w14:textId="77777777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3DF">
        <w:rPr>
          <w:rFonts w:ascii="Times New Roman" w:hAnsi="Times New Roman" w:cs="Times New Roman"/>
          <w:sz w:val="24"/>
          <w:szCs w:val="24"/>
        </w:rPr>
        <w:t xml:space="preserve">oznaczenia kancelaryjnego, to jest znaku akt albo znaku sprawy, jeżeli było stosowane, </w:t>
      </w:r>
    </w:p>
    <w:p w14:paraId="0AB29822" w14:textId="77777777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3DF">
        <w:rPr>
          <w:rFonts w:ascii="Times New Roman" w:hAnsi="Times New Roman" w:cs="Times New Roman"/>
          <w:sz w:val="24"/>
          <w:szCs w:val="24"/>
        </w:rPr>
        <w:t xml:space="preserve">oznaczenia kategorii archiwalnej, </w:t>
      </w:r>
    </w:p>
    <w:p w14:paraId="00831A03" w14:textId="77777777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tytułu </w:t>
      </w:r>
      <w:r w:rsidRPr="00FA03DF">
        <w:rPr>
          <w:rFonts w:ascii="Times New Roman" w:hAnsi="Times New Roman" w:cs="Times New Roman"/>
          <w:sz w:val="24"/>
          <w:szCs w:val="24"/>
        </w:rPr>
        <w:t>jednostki archiwalnej złożonego z pełnego hasła klasyfikacyjnego z wykazu akt – o ile był stosowany; tytuł może zostać uszczegółowiony przez dodanie typu akt tworzący</w:t>
      </w:r>
      <w:r>
        <w:rPr>
          <w:rFonts w:ascii="Times New Roman" w:hAnsi="Times New Roman" w:cs="Times New Roman"/>
          <w:sz w:val="24"/>
          <w:szCs w:val="24"/>
        </w:rPr>
        <w:t>ch jednostkę archiwalną,</w:t>
      </w:r>
    </w:p>
    <w:p w14:paraId="40898768" w14:textId="77777777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roczny</w:t>
      </w:r>
      <w:r w:rsidRPr="00FA03DF">
        <w:rPr>
          <w:rFonts w:ascii="Times New Roman" w:hAnsi="Times New Roman" w:cs="Times New Roman"/>
          <w:sz w:val="24"/>
          <w:szCs w:val="24"/>
        </w:rPr>
        <w:t>ch dat skrajnych materiałów archiwalnych tworzący</w:t>
      </w:r>
      <w:r>
        <w:rPr>
          <w:rFonts w:ascii="Times New Roman" w:hAnsi="Times New Roman" w:cs="Times New Roman"/>
          <w:sz w:val="24"/>
          <w:szCs w:val="24"/>
        </w:rPr>
        <w:t>ch jednostkę archiwalną,</w:t>
      </w:r>
    </w:p>
    <w:p w14:paraId="617EA0EB" w14:textId="771C81F6" w:rsidR="00004FBA" w:rsidRDefault="00004FBA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3DF">
        <w:rPr>
          <w:rFonts w:ascii="Times New Roman" w:hAnsi="Times New Roman" w:cs="Times New Roman"/>
          <w:sz w:val="24"/>
          <w:szCs w:val="24"/>
        </w:rPr>
        <w:t>sygnatury jednostki archiwalnej, wynikającej z ewid</w:t>
      </w:r>
      <w:r>
        <w:rPr>
          <w:rFonts w:ascii="Times New Roman" w:hAnsi="Times New Roman" w:cs="Times New Roman"/>
          <w:sz w:val="24"/>
          <w:szCs w:val="24"/>
        </w:rPr>
        <w:t>encji archiwum państwowego;</w:t>
      </w:r>
    </w:p>
    <w:p w14:paraId="7C79733A" w14:textId="3F87A8F7" w:rsidR="00004FBA" w:rsidRDefault="0001250C">
      <w:pPr>
        <w:numPr>
          <w:ilvl w:val="0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004FBA">
        <w:rPr>
          <w:rFonts w:ascii="Times New Roman" w:hAnsi="Times New Roman" w:cs="Times New Roman"/>
          <w:sz w:val="24"/>
          <w:szCs w:val="24"/>
        </w:rPr>
        <w:t>porządzeni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004FBA">
        <w:rPr>
          <w:rFonts w:ascii="Times New Roman" w:hAnsi="Times New Roman" w:cs="Times New Roman"/>
          <w:sz w:val="24"/>
          <w:szCs w:val="24"/>
        </w:rPr>
        <w:t xml:space="preserve"> </w:t>
      </w:r>
      <w:r w:rsidR="00004FBA" w:rsidRPr="00004FBA">
        <w:rPr>
          <w:rFonts w:ascii="Times New Roman" w:hAnsi="Times New Roman" w:cs="Times New Roman"/>
          <w:sz w:val="24"/>
          <w:szCs w:val="24"/>
        </w:rPr>
        <w:t>spisu</w:t>
      </w:r>
      <w:r w:rsidR="007D5D16">
        <w:rPr>
          <w:rFonts w:ascii="Times New Roman" w:hAnsi="Times New Roman" w:cs="Times New Roman"/>
          <w:sz w:val="24"/>
          <w:szCs w:val="24"/>
        </w:rPr>
        <w:t xml:space="preserve"> materiałów archiwalnych podlegających przekazaniu do Archiwum Akt Nowych</w:t>
      </w:r>
      <w:r w:rsidR="00004FBA" w:rsidRPr="00004FBA">
        <w:rPr>
          <w:rFonts w:ascii="Times New Roman" w:hAnsi="Times New Roman" w:cs="Times New Roman"/>
          <w:sz w:val="24"/>
          <w:szCs w:val="24"/>
        </w:rPr>
        <w:t xml:space="preserve"> zgodnego z załączonym wzorem odrębnie dla każdego rodzaju materiałów archiwalnych zawierającego: </w:t>
      </w:r>
    </w:p>
    <w:p w14:paraId="4D7869A1" w14:textId="428D8FBD" w:rsidR="00357BE0" w:rsidRPr="00004FBA" w:rsidRDefault="0001250C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</w:t>
      </w:r>
      <w:r w:rsidRPr="00357BE0">
        <w:rPr>
          <w:rFonts w:ascii="Times New Roman" w:hAnsi="Times New Roman" w:cs="Times New Roman"/>
          <w:sz w:val="24"/>
          <w:szCs w:val="24"/>
        </w:rPr>
        <w:t xml:space="preserve"> </w:t>
      </w:r>
      <w:r w:rsidR="00357BE0" w:rsidRPr="00357BE0">
        <w:rPr>
          <w:rFonts w:ascii="Times New Roman" w:hAnsi="Times New Roman" w:cs="Times New Roman"/>
          <w:sz w:val="24"/>
          <w:szCs w:val="24"/>
        </w:rPr>
        <w:t>materiałów archiwalnych podlegających przekazaniu do Archiwum Akt Nowych</w:t>
      </w:r>
      <w:r w:rsidR="00357BE0">
        <w:rPr>
          <w:rFonts w:ascii="Times New Roman" w:hAnsi="Times New Roman" w:cs="Times New Roman"/>
          <w:sz w:val="24"/>
          <w:szCs w:val="24"/>
        </w:rPr>
        <w:t xml:space="preserve"> powinien zawierać:</w:t>
      </w:r>
    </w:p>
    <w:p w14:paraId="5A467460" w14:textId="77777777" w:rsidR="00004FBA" w:rsidRPr="00004FBA" w:rsidRDefault="00004FBA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4FBA">
        <w:rPr>
          <w:rFonts w:ascii="Times New Roman" w:hAnsi="Times New Roman" w:cs="Times New Roman"/>
          <w:sz w:val="24"/>
          <w:szCs w:val="24"/>
        </w:rPr>
        <w:lastRenderedPageBreak/>
        <w:t xml:space="preserve">nazwę organu lub jednostki organizacyjnej posiadającej materiały archiwalne podlegające przekazaniu do archiwum państwowego, </w:t>
      </w:r>
    </w:p>
    <w:p w14:paraId="5BEB6DE6" w14:textId="77777777" w:rsidR="00004FBA" w:rsidRPr="00004FBA" w:rsidRDefault="00004FBA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4FBA">
        <w:rPr>
          <w:rFonts w:ascii="Times New Roman" w:hAnsi="Times New Roman" w:cs="Times New Roman"/>
          <w:sz w:val="24"/>
          <w:szCs w:val="24"/>
        </w:rPr>
        <w:t xml:space="preserve">nazwę zespołu (zbioru) archiwalnego, </w:t>
      </w:r>
    </w:p>
    <w:p w14:paraId="71E40763" w14:textId="77777777" w:rsidR="00004FBA" w:rsidRPr="00004FBA" w:rsidRDefault="00004FBA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4FBA">
        <w:rPr>
          <w:rFonts w:ascii="Times New Roman" w:hAnsi="Times New Roman" w:cs="Times New Roman"/>
          <w:sz w:val="24"/>
          <w:szCs w:val="24"/>
        </w:rPr>
        <w:t xml:space="preserve">określenie rodzaju materiałów archiwalnych, np.: aktowe, techniczne, kartograficzne, geologiczne, fotograficzne, audiowizualne, audialne, wizyjne, </w:t>
      </w:r>
    </w:p>
    <w:p w14:paraId="53FC6450" w14:textId="77777777" w:rsidR="00004FBA" w:rsidRPr="00004FBA" w:rsidRDefault="00004FBA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4FBA">
        <w:rPr>
          <w:rFonts w:ascii="Times New Roman" w:hAnsi="Times New Roman" w:cs="Times New Roman"/>
          <w:sz w:val="24"/>
          <w:szCs w:val="24"/>
        </w:rPr>
        <w:t xml:space="preserve">roczne daty skrajne przekazywanych akt, </w:t>
      </w:r>
    </w:p>
    <w:p w14:paraId="14A13AF0" w14:textId="13BDF935" w:rsidR="00004FBA" w:rsidRPr="00C8609E" w:rsidRDefault="00357BE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dla każdej pozycji </w:t>
      </w:r>
      <w:r w:rsidR="00004FBA" w:rsidRPr="00C8609E">
        <w:rPr>
          <w:rFonts w:ascii="Times New Roman" w:hAnsi="Times New Roman" w:cs="Times New Roman"/>
          <w:sz w:val="24"/>
          <w:szCs w:val="24"/>
        </w:rPr>
        <w:t xml:space="preserve">spisu: </w:t>
      </w:r>
    </w:p>
    <w:p w14:paraId="085ED5EB" w14:textId="77777777" w:rsidR="00004FBA" w:rsidRPr="00A4216A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216A">
        <w:rPr>
          <w:rFonts w:ascii="Times New Roman" w:hAnsi="Times New Roman" w:cs="Times New Roman"/>
          <w:sz w:val="24"/>
          <w:szCs w:val="24"/>
        </w:rPr>
        <w:t xml:space="preserve">liczbę porządkową, odpowiadającą kolejnej numeracji jednostek archiwalnych w obrębie zespołu (zbioru) archiwalnego, </w:t>
      </w:r>
    </w:p>
    <w:p w14:paraId="39414BD9" w14:textId="77777777" w:rsidR="00004FBA" w:rsidRPr="00B84356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356">
        <w:rPr>
          <w:rFonts w:ascii="Times New Roman" w:hAnsi="Times New Roman" w:cs="Times New Roman"/>
          <w:sz w:val="24"/>
          <w:szCs w:val="24"/>
        </w:rPr>
        <w:t xml:space="preserve">oznaczenie kancelaryjne, to jest znak akt lub znak sprawy, jeżeli było stosowane, </w:t>
      </w:r>
    </w:p>
    <w:p w14:paraId="19079582" w14:textId="77777777" w:rsidR="00004FBA" w:rsidRPr="00B84356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356">
        <w:rPr>
          <w:rFonts w:ascii="Times New Roman" w:hAnsi="Times New Roman" w:cs="Times New Roman"/>
          <w:sz w:val="24"/>
          <w:szCs w:val="24"/>
        </w:rPr>
        <w:t>sygnaturę archiwalną archiwum zakładowego, jeżeli była stosowana,</w:t>
      </w:r>
    </w:p>
    <w:p w14:paraId="52FF4F40" w14:textId="7A0E268A" w:rsidR="00004FBA" w:rsidRPr="00B84356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356">
        <w:rPr>
          <w:rFonts w:ascii="Times New Roman" w:hAnsi="Times New Roman" w:cs="Times New Roman"/>
          <w:sz w:val="24"/>
          <w:szCs w:val="24"/>
        </w:rPr>
        <w:t>tytuł jednostki archiwalnej przeniesiony w dosłownym brzmieniu z</w:t>
      </w:r>
      <w:r w:rsidR="006435F9">
        <w:rPr>
          <w:rFonts w:ascii="Times New Roman" w:hAnsi="Times New Roman" w:cs="Times New Roman"/>
          <w:sz w:val="24"/>
          <w:szCs w:val="24"/>
        </w:rPr>
        <w:t> </w:t>
      </w:r>
      <w:r w:rsidRPr="00B84356">
        <w:rPr>
          <w:rFonts w:ascii="Times New Roman" w:hAnsi="Times New Roman" w:cs="Times New Roman"/>
          <w:sz w:val="24"/>
          <w:szCs w:val="24"/>
        </w:rPr>
        <w:t>opakowania,</w:t>
      </w:r>
    </w:p>
    <w:p w14:paraId="7DB3B285" w14:textId="77777777" w:rsidR="00357BE0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356">
        <w:rPr>
          <w:rFonts w:ascii="Times New Roman" w:hAnsi="Times New Roman" w:cs="Times New Roman"/>
          <w:sz w:val="24"/>
          <w:szCs w:val="24"/>
        </w:rPr>
        <w:t xml:space="preserve">roczne daty skrajne materiałów archiwalnych tworzących jednostkę archiwalną, </w:t>
      </w:r>
    </w:p>
    <w:p w14:paraId="27903ED7" w14:textId="52BF6EB6" w:rsidR="00004FBA" w:rsidRPr="00B84356" w:rsidRDefault="00004FBA">
      <w:pPr>
        <w:numPr>
          <w:ilvl w:val="3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356">
        <w:rPr>
          <w:rFonts w:ascii="Times New Roman" w:hAnsi="Times New Roman" w:cs="Times New Roman"/>
          <w:sz w:val="24"/>
          <w:szCs w:val="24"/>
        </w:rPr>
        <w:t>informację o liczbie jednostek archiwalnych w spisie</w:t>
      </w:r>
      <w:r w:rsidR="003340CD">
        <w:rPr>
          <w:rFonts w:ascii="Times New Roman" w:hAnsi="Times New Roman" w:cs="Times New Roman"/>
          <w:sz w:val="24"/>
          <w:szCs w:val="24"/>
        </w:rPr>
        <w:t>;</w:t>
      </w:r>
    </w:p>
    <w:p w14:paraId="07B1D45F" w14:textId="46F83B94" w:rsidR="007D5D16" w:rsidRDefault="00E40F51">
      <w:pPr>
        <w:numPr>
          <w:ilvl w:val="0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opracowania </w:t>
      </w:r>
      <w:r w:rsidR="005F2EB4">
        <w:rPr>
          <w:rFonts w:ascii="Times New Roman" w:hAnsi="Times New Roman" w:cs="Times New Roman"/>
          <w:sz w:val="24"/>
          <w:szCs w:val="24"/>
        </w:rPr>
        <w:t>notatki informacyjnej</w:t>
      </w:r>
      <w:r w:rsidR="007D5D16">
        <w:rPr>
          <w:rFonts w:ascii="Times New Roman" w:hAnsi="Times New Roman" w:cs="Times New Roman"/>
          <w:sz w:val="24"/>
          <w:szCs w:val="24"/>
        </w:rPr>
        <w:t>, odrębnie dla poszczególnych komórek organizacyjnych</w:t>
      </w:r>
      <w:r>
        <w:rPr>
          <w:rFonts w:ascii="Times New Roman" w:hAnsi="Times New Roman" w:cs="Times New Roman"/>
          <w:sz w:val="24"/>
          <w:szCs w:val="24"/>
        </w:rPr>
        <w:t>:</w:t>
      </w:r>
      <w:r w:rsidR="007D5D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5C1A3D" w14:textId="07860DA6" w:rsidR="00357BE0" w:rsidRDefault="00E40F51">
      <w:pPr>
        <w:numPr>
          <w:ilvl w:val="1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notatka </w:t>
      </w:r>
      <w:r w:rsidR="00357BE0">
        <w:rPr>
          <w:rFonts w:ascii="Times New Roman" w:hAnsi="Times New Roman" w:cs="Times New Roman"/>
          <w:sz w:val="24"/>
          <w:szCs w:val="24"/>
        </w:rPr>
        <w:t>informacyjna powinna zawierać</w:t>
      </w:r>
      <w:r w:rsidR="0039154E">
        <w:rPr>
          <w:rFonts w:ascii="Times New Roman" w:hAnsi="Times New Roman" w:cs="Times New Roman"/>
          <w:sz w:val="24"/>
          <w:szCs w:val="24"/>
        </w:rPr>
        <w:t>:</w:t>
      </w:r>
    </w:p>
    <w:p w14:paraId="1898AE9D" w14:textId="1E04B427" w:rsidR="00357BE0" w:rsidRDefault="00E40F51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7D5D16">
        <w:rPr>
          <w:rFonts w:ascii="Times New Roman" w:hAnsi="Times New Roman" w:cs="Times New Roman"/>
          <w:sz w:val="24"/>
          <w:szCs w:val="24"/>
        </w:rPr>
        <w:t>azw</w:t>
      </w:r>
      <w:r>
        <w:rPr>
          <w:rFonts w:ascii="Times New Roman" w:hAnsi="Times New Roman" w:cs="Times New Roman"/>
          <w:sz w:val="24"/>
          <w:szCs w:val="24"/>
        </w:rPr>
        <w:t>ę</w:t>
      </w:r>
      <w:r w:rsidRP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D42DAF">
        <w:rPr>
          <w:rFonts w:ascii="Times New Roman" w:hAnsi="Times New Roman" w:cs="Times New Roman"/>
          <w:sz w:val="24"/>
          <w:szCs w:val="24"/>
        </w:rPr>
        <w:t>komórki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organizacyjnej, która materiały archiwalne wytworzyła  lub zgromadziła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3822FD2" w14:textId="4E68A25C" w:rsidR="007D5D16" w:rsidRDefault="00357BE0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Del="00357BE0">
        <w:rPr>
          <w:rFonts w:ascii="Times New Roman" w:hAnsi="Times New Roman" w:cs="Times New Roman"/>
          <w:sz w:val="24"/>
          <w:szCs w:val="24"/>
        </w:rPr>
        <w:t xml:space="preserve"> </w:t>
      </w:r>
      <w:r w:rsidR="00E40F51">
        <w:rPr>
          <w:rFonts w:ascii="Times New Roman" w:hAnsi="Times New Roman" w:cs="Times New Roman"/>
          <w:sz w:val="24"/>
          <w:szCs w:val="24"/>
        </w:rPr>
        <w:t>zmiany</w:t>
      </w:r>
      <w:r w:rsidR="00E40F51" w:rsidRP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nazwy </w:t>
      </w:r>
      <w:r w:rsidR="00D42DAF">
        <w:rPr>
          <w:rFonts w:ascii="Times New Roman" w:hAnsi="Times New Roman" w:cs="Times New Roman"/>
          <w:sz w:val="24"/>
          <w:szCs w:val="24"/>
        </w:rPr>
        <w:t>komórki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organizacyjnej wraz z</w:t>
      </w:r>
      <w:r w:rsid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7D5D16">
        <w:rPr>
          <w:rFonts w:ascii="Times New Roman" w:hAnsi="Times New Roman" w:cs="Times New Roman"/>
          <w:sz w:val="24"/>
          <w:szCs w:val="24"/>
        </w:rPr>
        <w:t>okresem działania pod daną nazwą</w:t>
      </w:r>
      <w:r w:rsidR="00E40F51">
        <w:rPr>
          <w:rFonts w:ascii="Times New Roman" w:hAnsi="Times New Roman" w:cs="Times New Roman"/>
          <w:sz w:val="24"/>
          <w:szCs w:val="24"/>
        </w:rPr>
        <w:t>,</w:t>
      </w:r>
    </w:p>
    <w:p w14:paraId="2F9CD762" w14:textId="17B40E20" w:rsidR="007D5D16" w:rsidRDefault="00E40F51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7D5D16">
        <w:rPr>
          <w:rFonts w:ascii="Times New Roman" w:hAnsi="Times New Roman" w:cs="Times New Roman"/>
          <w:sz w:val="24"/>
          <w:szCs w:val="24"/>
        </w:rPr>
        <w:t xml:space="preserve">miany 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struktury organizacyjnej </w:t>
      </w:r>
      <w:r w:rsidR="00D42DAF">
        <w:rPr>
          <w:rFonts w:ascii="Times New Roman" w:hAnsi="Times New Roman" w:cs="Times New Roman"/>
          <w:sz w:val="24"/>
          <w:szCs w:val="24"/>
        </w:rPr>
        <w:t>komórki</w:t>
      </w:r>
      <w:r w:rsidR="00D42DAF" w:rsidRP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7D5D16">
        <w:rPr>
          <w:rFonts w:ascii="Times New Roman" w:hAnsi="Times New Roman" w:cs="Times New Roman"/>
          <w:sz w:val="24"/>
          <w:szCs w:val="24"/>
        </w:rPr>
        <w:t>organizacyjnej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136E93B8" w14:textId="16738B14" w:rsidR="007D5D16" w:rsidRDefault="00E40F51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7D5D16">
        <w:rPr>
          <w:rFonts w:ascii="Times New Roman" w:hAnsi="Times New Roman" w:cs="Times New Roman"/>
          <w:sz w:val="24"/>
          <w:szCs w:val="24"/>
        </w:rPr>
        <w:t>odstaw</w:t>
      </w:r>
      <w:r w:rsidR="003340CD">
        <w:rPr>
          <w:rFonts w:ascii="Times New Roman" w:hAnsi="Times New Roman" w:cs="Times New Roman"/>
          <w:sz w:val="24"/>
          <w:szCs w:val="24"/>
        </w:rPr>
        <w:t>ę</w:t>
      </w:r>
      <w:r w:rsidR="007D5D16">
        <w:rPr>
          <w:rFonts w:ascii="Times New Roman" w:hAnsi="Times New Roman" w:cs="Times New Roman"/>
          <w:sz w:val="24"/>
          <w:szCs w:val="24"/>
        </w:rPr>
        <w:t xml:space="preserve"> prawn</w:t>
      </w:r>
      <w:r w:rsidR="003340CD">
        <w:rPr>
          <w:rFonts w:ascii="Times New Roman" w:hAnsi="Times New Roman" w:cs="Times New Roman"/>
          <w:sz w:val="24"/>
          <w:szCs w:val="24"/>
        </w:rPr>
        <w:t>ą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utworzenia </w:t>
      </w:r>
      <w:r w:rsidR="007D5D16">
        <w:rPr>
          <w:rFonts w:ascii="Times New Roman" w:hAnsi="Times New Roman" w:cs="Times New Roman"/>
          <w:sz w:val="24"/>
          <w:szCs w:val="24"/>
        </w:rPr>
        <w:t>dane</w:t>
      </w:r>
      <w:r w:rsidR="00D42DAF">
        <w:rPr>
          <w:rFonts w:ascii="Times New Roman" w:hAnsi="Times New Roman" w:cs="Times New Roman"/>
          <w:sz w:val="24"/>
          <w:szCs w:val="24"/>
        </w:rPr>
        <w:t>j</w:t>
      </w:r>
      <w:r w:rsidR="007D5D16">
        <w:rPr>
          <w:rFonts w:ascii="Times New Roman" w:hAnsi="Times New Roman" w:cs="Times New Roman"/>
          <w:sz w:val="24"/>
          <w:szCs w:val="24"/>
        </w:rPr>
        <w:t xml:space="preserve"> komórki organizacyjnej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0D3E916A" w14:textId="6AC7D35A" w:rsidR="007D5D16" w:rsidRDefault="00E40F51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7D5D16">
        <w:rPr>
          <w:rFonts w:ascii="Times New Roman" w:hAnsi="Times New Roman" w:cs="Times New Roman"/>
          <w:sz w:val="24"/>
          <w:szCs w:val="24"/>
        </w:rPr>
        <w:t>odstaw</w:t>
      </w:r>
      <w:r w:rsidR="003340CD">
        <w:rPr>
          <w:rFonts w:ascii="Times New Roman" w:hAnsi="Times New Roman" w:cs="Times New Roman"/>
          <w:sz w:val="24"/>
          <w:szCs w:val="24"/>
        </w:rPr>
        <w:t>ę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prawn</w:t>
      </w:r>
      <w:r w:rsidR="003340CD">
        <w:rPr>
          <w:rFonts w:ascii="Times New Roman" w:hAnsi="Times New Roman" w:cs="Times New Roman"/>
          <w:sz w:val="24"/>
          <w:szCs w:val="24"/>
        </w:rPr>
        <w:t>ą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ustania działalności organu</w:t>
      </w:r>
      <w:r w:rsidR="007D5D16">
        <w:rPr>
          <w:rFonts w:ascii="Times New Roman" w:hAnsi="Times New Roman" w:cs="Times New Roman"/>
          <w:sz w:val="24"/>
          <w:szCs w:val="24"/>
        </w:rPr>
        <w:t xml:space="preserve"> lub jednostki organizacyjnej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140CE0C2" w14:textId="736D833E" w:rsidR="007D5D16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właściwość</w:t>
      </w:r>
      <w:r w:rsidRP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7D5D16">
        <w:rPr>
          <w:rFonts w:ascii="Times New Roman" w:hAnsi="Times New Roman" w:cs="Times New Roman"/>
          <w:sz w:val="24"/>
          <w:szCs w:val="24"/>
        </w:rPr>
        <w:t>rzeczow</w:t>
      </w:r>
      <w:r w:rsidR="003340CD">
        <w:rPr>
          <w:rFonts w:ascii="Times New Roman" w:hAnsi="Times New Roman" w:cs="Times New Roman"/>
          <w:sz w:val="24"/>
          <w:szCs w:val="24"/>
        </w:rPr>
        <w:t>ą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i</w:t>
      </w:r>
      <w:r w:rsidR="007D5D16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7D5D16">
        <w:rPr>
          <w:rFonts w:ascii="Times New Roman" w:hAnsi="Times New Roman" w:cs="Times New Roman"/>
          <w:sz w:val="24"/>
          <w:szCs w:val="24"/>
        </w:rPr>
        <w:t>miejscow</w:t>
      </w:r>
      <w:r w:rsidR="003340CD">
        <w:rPr>
          <w:rFonts w:ascii="Times New Roman" w:hAnsi="Times New Roman" w:cs="Times New Roman"/>
          <w:sz w:val="24"/>
          <w:szCs w:val="24"/>
        </w:rPr>
        <w:t>ą</w:t>
      </w:r>
      <w:r w:rsidR="007D5D16" w:rsidRPr="007D5D16">
        <w:rPr>
          <w:rFonts w:ascii="Times New Roman" w:hAnsi="Times New Roman" w:cs="Times New Roman"/>
          <w:sz w:val="24"/>
          <w:szCs w:val="24"/>
        </w:rPr>
        <w:t xml:space="preserve"> organu</w:t>
      </w:r>
      <w:r w:rsidR="007D5D16">
        <w:rPr>
          <w:rFonts w:ascii="Times New Roman" w:hAnsi="Times New Roman" w:cs="Times New Roman"/>
          <w:sz w:val="24"/>
          <w:szCs w:val="24"/>
        </w:rPr>
        <w:t xml:space="preserve"> lub jednostki organizacyjnej</w:t>
      </w:r>
      <w:r w:rsidR="003340CD">
        <w:rPr>
          <w:rFonts w:ascii="Times New Roman" w:hAnsi="Times New Roman" w:cs="Times New Roman"/>
          <w:sz w:val="24"/>
          <w:szCs w:val="24"/>
        </w:rPr>
        <w:t>,</w:t>
      </w:r>
    </w:p>
    <w:p w14:paraId="75CEE56D" w14:textId="4B50CE65" w:rsidR="00AF62C8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 </w:t>
      </w:r>
      <w:r w:rsidR="00AF62C8">
        <w:rPr>
          <w:rFonts w:ascii="Times New Roman" w:hAnsi="Times New Roman" w:cs="Times New Roman"/>
          <w:sz w:val="24"/>
          <w:szCs w:val="24"/>
        </w:rPr>
        <w:t>kancelaryjny stosowany</w:t>
      </w:r>
      <w:r w:rsidR="00AF62C8" w:rsidRPr="007D5D16">
        <w:rPr>
          <w:rFonts w:ascii="Times New Roman" w:hAnsi="Times New Roman" w:cs="Times New Roman"/>
          <w:sz w:val="24"/>
          <w:szCs w:val="24"/>
        </w:rPr>
        <w:t xml:space="preserve"> w</w:t>
      </w:r>
      <w:r w:rsidR="00AF62C8">
        <w:rPr>
          <w:rFonts w:ascii="Times New Roman" w:hAnsi="Times New Roman" w:cs="Times New Roman"/>
          <w:sz w:val="24"/>
          <w:szCs w:val="24"/>
        </w:rPr>
        <w:t xml:space="preserve"> </w:t>
      </w:r>
      <w:r w:rsidR="00AF62C8" w:rsidRPr="007D5D16">
        <w:rPr>
          <w:rFonts w:ascii="Times New Roman" w:hAnsi="Times New Roman" w:cs="Times New Roman"/>
          <w:sz w:val="24"/>
          <w:szCs w:val="24"/>
        </w:rPr>
        <w:t>organie lub je</w:t>
      </w:r>
      <w:r w:rsidR="00AF62C8">
        <w:rPr>
          <w:rFonts w:ascii="Times New Roman" w:hAnsi="Times New Roman" w:cs="Times New Roman"/>
          <w:sz w:val="24"/>
          <w:szCs w:val="24"/>
        </w:rPr>
        <w:t>dnostce organizacyjnej</w:t>
      </w:r>
      <w:r w:rsidR="003340CD">
        <w:rPr>
          <w:rFonts w:ascii="Times New Roman" w:hAnsi="Times New Roman" w:cs="Times New Roman"/>
          <w:sz w:val="24"/>
          <w:szCs w:val="24"/>
        </w:rPr>
        <w:t>,</w:t>
      </w:r>
    </w:p>
    <w:p w14:paraId="2F9D2F29" w14:textId="760ACFAE" w:rsidR="005F2EB4" w:rsidRPr="00AF62C8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AF62C8">
        <w:rPr>
          <w:rFonts w:ascii="Times New Roman" w:hAnsi="Times New Roman" w:cs="Times New Roman"/>
          <w:sz w:val="24"/>
          <w:szCs w:val="24"/>
        </w:rPr>
        <w:t xml:space="preserve">yrażony </w:t>
      </w:r>
      <w:r w:rsidR="007D5D16" w:rsidRPr="00AF62C8">
        <w:rPr>
          <w:rFonts w:ascii="Times New Roman" w:hAnsi="Times New Roman" w:cs="Times New Roman"/>
          <w:sz w:val="24"/>
          <w:szCs w:val="24"/>
        </w:rPr>
        <w:t>datami rocznymi okres, z którego pochodzą materiały archiwalne</w:t>
      </w:r>
      <w:r w:rsidR="003340CD">
        <w:rPr>
          <w:rFonts w:ascii="Times New Roman" w:hAnsi="Times New Roman" w:cs="Times New Roman"/>
          <w:sz w:val="24"/>
          <w:szCs w:val="24"/>
        </w:rPr>
        <w:t>,</w:t>
      </w:r>
    </w:p>
    <w:p w14:paraId="7555427A" w14:textId="01A1B08E" w:rsidR="005F2EB4" w:rsidRPr="005F2EB4" w:rsidRDefault="003340CD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informację o rodzaju</w:t>
      </w:r>
      <w:r w:rsidRPr="005F2EB4">
        <w:rPr>
          <w:rFonts w:ascii="Times New Roman" w:hAnsi="Times New Roman" w:cs="Times New Roman"/>
          <w:sz w:val="24"/>
          <w:szCs w:val="24"/>
        </w:rPr>
        <w:t xml:space="preserve"> </w:t>
      </w:r>
      <w:r w:rsidR="007D5D16" w:rsidRPr="005F2EB4">
        <w:rPr>
          <w:rFonts w:ascii="Times New Roman" w:hAnsi="Times New Roman" w:cs="Times New Roman"/>
          <w:sz w:val="24"/>
          <w:szCs w:val="24"/>
        </w:rPr>
        <w:t>materiałów archiwalnych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6B2D8A22" w14:textId="32FEEFB5" w:rsidR="005F2EB4" w:rsidRPr="005F2EB4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</w:t>
      </w:r>
      <w:r w:rsidRPr="005F2EB4">
        <w:rPr>
          <w:rFonts w:ascii="Times New Roman" w:hAnsi="Times New Roman" w:cs="Times New Roman"/>
          <w:sz w:val="24"/>
          <w:szCs w:val="24"/>
        </w:rPr>
        <w:t xml:space="preserve">ozmiar </w:t>
      </w:r>
      <w:r w:rsidR="007D5D16" w:rsidRPr="005F2EB4">
        <w:rPr>
          <w:rFonts w:ascii="Times New Roman" w:hAnsi="Times New Roman" w:cs="Times New Roman"/>
          <w:sz w:val="24"/>
          <w:szCs w:val="24"/>
        </w:rPr>
        <w:t>materiałów archiwalnych wyrażonym we właściwy dla danego rodzaju materiałów archiwalnych sposób, w szczególności w jednostkach archiwalnych, jednostkach inwentarzowych, metrach bieżących</w:t>
      </w:r>
      <w:r w:rsidR="003340CD">
        <w:rPr>
          <w:rFonts w:ascii="Times New Roman" w:hAnsi="Times New Roman" w:cs="Times New Roman"/>
          <w:sz w:val="24"/>
          <w:szCs w:val="24"/>
        </w:rPr>
        <w:t>,</w:t>
      </w:r>
    </w:p>
    <w:p w14:paraId="2AD3CCA0" w14:textId="793ECE77" w:rsidR="005F2EB4" w:rsidRPr="005F2EB4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5F2EB4">
        <w:rPr>
          <w:rFonts w:ascii="Times New Roman" w:hAnsi="Times New Roman" w:cs="Times New Roman"/>
          <w:sz w:val="24"/>
          <w:szCs w:val="24"/>
        </w:rPr>
        <w:t xml:space="preserve">tan </w:t>
      </w:r>
      <w:r w:rsidR="007D5D16" w:rsidRPr="005F2EB4">
        <w:rPr>
          <w:rFonts w:ascii="Times New Roman" w:hAnsi="Times New Roman" w:cs="Times New Roman"/>
          <w:sz w:val="24"/>
          <w:szCs w:val="24"/>
        </w:rPr>
        <w:t>zachowania materiałów archiwalnych, w tym o podejmowanych dotychczas działaniach w zakresie profilaktyki konserwatorskiej lub konserwacji właściwej</w:t>
      </w:r>
      <w:r w:rsidR="003340CD">
        <w:rPr>
          <w:rFonts w:ascii="Times New Roman" w:hAnsi="Times New Roman" w:cs="Times New Roman"/>
          <w:sz w:val="24"/>
          <w:szCs w:val="24"/>
        </w:rPr>
        <w:t>,</w:t>
      </w:r>
    </w:p>
    <w:p w14:paraId="573193D2" w14:textId="4DA6267E" w:rsidR="001519E7" w:rsidRDefault="00235286">
      <w:pPr>
        <w:numPr>
          <w:ilvl w:val="2"/>
          <w:numId w:val="1"/>
        </w:numPr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5F2EB4">
        <w:rPr>
          <w:rFonts w:ascii="Times New Roman" w:hAnsi="Times New Roman" w:cs="Times New Roman"/>
          <w:sz w:val="24"/>
          <w:szCs w:val="24"/>
        </w:rPr>
        <w:t xml:space="preserve">topień </w:t>
      </w:r>
      <w:r w:rsidR="007D5D16" w:rsidRPr="005F2EB4">
        <w:rPr>
          <w:rFonts w:ascii="Times New Roman" w:hAnsi="Times New Roman" w:cs="Times New Roman"/>
          <w:sz w:val="24"/>
          <w:szCs w:val="24"/>
        </w:rPr>
        <w:t>zewidencjonowania lub uporządkowania materiałów archiwalnych</w:t>
      </w:r>
      <w:r w:rsidR="001519E7">
        <w:rPr>
          <w:rFonts w:ascii="Times New Roman" w:hAnsi="Times New Roman" w:cs="Times New Roman"/>
          <w:sz w:val="24"/>
          <w:szCs w:val="24"/>
        </w:rPr>
        <w:t>;</w:t>
      </w:r>
    </w:p>
    <w:p w14:paraId="07F0E49B" w14:textId="3831A431" w:rsidR="00651C99" w:rsidRPr="00651C99" w:rsidRDefault="00651C99" w:rsidP="00651C99">
      <w:pPr>
        <w:pStyle w:val="Akapitzlist"/>
        <w:numPr>
          <w:ilvl w:val="0"/>
          <w:numId w:val="1"/>
        </w:numPr>
        <w:spacing w:line="36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651C99">
        <w:rPr>
          <w:rFonts w:ascii="Times New Roman" w:hAnsi="Times New Roman" w:cs="Times New Roman"/>
          <w:sz w:val="24"/>
          <w:szCs w:val="24"/>
        </w:rPr>
        <w:t xml:space="preserve">odczas wykonywania tych czynności Wykonawca zobowiązany jest do przestrzegania zasad przebywania na terenie Ministerstwa Finansów wprowadzonymi w związku z pandemią Covid-19; </w:t>
      </w:r>
    </w:p>
    <w:p w14:paraId="2400B2E9" w14:textId="5A19F57E" w:rsidR="001519E7" w:rsidRDefault="001519E7" w:rsidP="00651C99">
      <w:pPr>
        <w:pStyle w:val="Akapitzlist"/>
        <w:spacing w:line="360" w:lineRule="auto"/>
        <w:ind w:left="6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51C99">
        <w:rPr>
          <w:rFonts w:ascii="Times New Roman" w:hAnsi="Times New Roman" w:cs="Times New Roman"/>
          <w:sz w:val="24"/>
          <w:szCs w:val="24"/>
        </w:rPr>
        <w:t>7)</w:t>
      </w:r>
      <w:r>
        <w:rPr>
          <w:rFonts w:ascii="Times New Roman" w:hAnsi="Times New Roman" w:cs="Times New Roman"/>
          <w:sz w:val="24"/>
          <w:szCs w:val="24"/>
        </w:rPr>
        <w:t xml:space="preserve"> stosowania następujących wzorów dokumentów</w:t>
      </w:r>
      <w:r w:rsidR="003340CD">
        <w:rPr>
          <w:rFonts w:ascii="Times New Roman" w:hAnsi="Times New Roman" w:cs="Times New Roman"/>
          <w:sz w:val="24"/>
          <w:szCs w:val="24"/>
        </w:rPr>
        <w:t>,</w:t>
      </w:r>
      <w:r w:rsidR="003340CD" w:rsidRPr="003340CD">
        <w:rPr>
          <w:rFonts w:ascii="Times New Roman" w:hAnsi="Times New Roman"/>
          <w:sz w:val="24"/>
          <w:szCs w:val="24"/>
        </w:rPr>
        <w:t xml:space="preserve"> </w:t>
      </w:r>
      <w:r w:rsidR="003340CD">
        <w:rPr>
          <w:rFonts w:ascii="Times New Roman" w:hAnsi="Times New Roman"/>
          <w:sz w:val="24"/>
          <w:szCs w:val="24"/>
        </w:rPr>
        <w:t>stanowiących załączniki nr 1-6 do opisu przedmiotu umowy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49DC6365" w14:textId="56B96F31" w:rsidR="001519E7" w:rsidRDefault="001519E7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spis materiałów archiwalnych podlegających przekazaniu do Archiwum Akt Nowych</w:t>
      </w:r>
      <w:r w:rsidR="00C95C43">
        <w:rPr>
          <w:rFonts w:ascii="Times New Roman" w:hAnsi="Times New Roman"/>
          <w:sz w:val="24"/>
          <w:szCs w:val="24"/>
        </w:rPr>
        <w:t xml:space="preserve"> (wzór)</w:t>
      </w:r>
      <w:r w:rsidR="001A4B18">
        <w:rPr>
          <w:rFonts w:ascii="Times New Roman" w:hAnsi="Times New Roman"/>
          <w:sz w:val="24"/>
          <w:szCs w:val="24"/>
        </w:rPr>
        <w:t xml:space="preserve"> – załącznik nr 1</w:t>
      </w:r>
      <w:r>
        <w:rPr>
          <w:rFonts w:ascii="Times New Roman" w:hAnsi="Times New Roman"/>
          <w:sz w:val="24"/>
          <w:szCs w:val="24"/>
        </w:rPr>
        <w:t>,</w:t>
      </w:r>
    </w:p>
    <w:p w14:paraId="26DDEFDC" w14:textId="5E704BA0" w:rsidR="001519E7" w:rsidRDefault="001519E7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notatka informacyjna</w:t>
      </w:r>
      <w:r w:rsidR="00C95C43">
        <w:rPr>
          <w:rFonts w:ascii="Times New Roman" w:hAnsi="Times New Roman"/>
          <w:sz w:val="24"/>
          <w:szCs w:val="24"/>
        </w:rPr>
        <w:t xml:space="preserve"> (wzór)</w:t>
      </w:r>
      <w:r w:rsidR="001A4B18">
        <w:rPr>
          <w:rFonts w:ascii="Times New Roman" w:hAnsi="Times New Roman"/>
          <w:sz w:val="24"/>
          <w:szCs w:val="24"/>
        </w:rPr>
        <w:t xml:space="preserve"> – załącznik nr 2</w:t>
      </w:r>
      <w:r>
        <w:rPr>
          <w:rFonts w:ascii="Times New Roman" w:hAnsi="Times New Roman"/>
          <w:sz w:val="24"/>
          <w:szCs w:val="24"/>
        </w:rPr>
        <w:t>,</w:t>
      </w:r>
    </w:p>
    <w:p w14:paraId="2B47A06B" w14:textId="512FCB26" w:rsidR="001519E7" w:rsidRDefault="001D2076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wniosek o wydanie opinii w zakresie wartości archiwalnej dokumentacji (wzór) – załącznik nr 3</w:t>
      </w:r>
      <w:r w:rsidR="001519E7">
        <w:rPr>
          <w:rFonts w:ascii="Times New Roman" w:hAnsi="Times New Roman"/>
          <w:sz w:val="24"/>
          <w:szCs w:val="24"/>
        </w:rPr>
        <w:t>,</w:t>
      </w:r>
    </w:p>
    <w:p w14:paraId="75E1E602" w14:textId="7DC10F21" w:rsidR="001519E7" w:rsidRDefault="001519E7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wniosek o wydanie zgody na brakowanie dokumentacji niearchiwalnej</w:t>
      </w:r>
      <w:r w:rsidR="00C95C43">
        <w:rPr>
          <w:rFonts w:ascii="Times New Roman" w:hAnsi="Times New Roman"/>
          <w:sz w:val="24"/>
          <w:szCs w:val="24"/>
        </w:rPr>
        <w:t xml:space="preserve"> (wzór)</w:t>
      </w:r>
      <w:r w:rsidR="001A4B18">
        <w:rPr>
          <w:rFonts w:ascii="Times New Roman" w:hAnsi="Times New Roman"/>
          <w:sz w:val="24"/>
          <w:szCs w:val="24"/>
        </w:rPr>
        <w:t xml:space="preserve"> – załącznik nr 4</w:t>
      </w:r>
      <w:r>
        <w:rPr>
          <w:rFonts w:ascii="Times New Roman" w:hAnsi="Times New Roman"/>
          <w:sz w:val="24"/>
          <w:szCs w:val="24"/>
        </w:rPr>
        <w:t>,</w:t>
      </w:r>
    </w:p>
    <w:p w14:paraId="7641E351" w14:textId="74D656FD" w:rsidR="001519E7" w:rsidRDefault="001519E7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spis dokumentacji niearchiwalnej podlegającej brakowaniu</w:t>
      </w:r>
      <w:r w:rsidR="00C95C43">
        <w:rPr>
          <w:rFonts w:ascii="Times New Roman" w:hAnsi="Times New Roman"/>
          <w:sz w:val="24"/>
          <w:szCs w:val="24"/>
        </w:rPr>
        <w:t xml:space="preserve"> (wzór)</w:t>
      </w:r>
      <w:r w:rsidR="001D2076">
        <w:rPr>
          <w:rFonts w:ascii="Times New Roman" w:hAnsi="Times New Roman"/>
          <w:sz w:val="24"/>
          <w:szCs w:val="24"/>
        </w:rPr>
        <w:t xml:space="preserve"> – załącznik nr 5</w:t>
      </w:r>
      <w:r>
        <w:rPr>
          <w:rFonts w:ascii="Times New Roman" w:hAnsi="Times New Roman"/>
          <w:sz w:val="24"/>
          <w:szCs w:val="24"/>
        </w:rPr>
        <w:t>,</w:t>
      </w:r>
    </w:p>
    <w:p w14:paraId="58BA9FB9" w14:textId="43558E4F" w:rsidR="001519E7" w:rsidRDefault="001D2076" w:rsidP="00C95C43">
      <w:pPr>
        <w:numPr>
          <w:ilvl w:val="1"/>
          <w:numId w:val="23"/>
        </w:numPr>
        <w:spacing w:after="0" w:line="360" w:lineRule="auto"/>
        <w:ind w:left="1560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schemat układu jednostek archiwalnych (wzór) – załącznik nr 6</w:t>
      </w:r>
      <w:r w:rsidR="003340CD">
        <w:rPr>
          <w:rFonts w:ascii="Times New Roman" w:hAnsi="Times New Roman"/>
          <w:sz w:val="24"/>
          <w:szCs w:val="24"/>
        </w:rPr>
        <w:t>.</w:t>
      </w:r>
    </w:p>
    <w:p w14:paraId="36BD7177" w14:textId="183F7B23" w:rsidR="005B106F" w:rsidRPr="005B106F" w:rsidRDefault="005B106F" w:rsidP="00C95C43">
      <w:pPr>
        <w:pStyle w:val="Akapitzlist"/>
        <w:spacing w:line="360" w:lineRule="auto"/>
        <w:ind w:left="644"/>
        <w:rPr>
          <w:rFonts w:ascii="Times New Roman" w:hAnsi="Times New Roman" w:cs="Times New Roman"/>
          <w:sz w:val="24"/>
          <w:szCs w:val="24"/>
        </w:rPr>
      </w:pPr>
    </w:p>
    <w:p w14:paraId="2BFCAD60" w14:textId="2D2ABBAA" w:rsidR="00D42DAF" w:rsidRPr="002A4364" w:rsidRDefault="00D42DAF" w:rsidP="00C95C43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364">
        <w:rPr>
          <w:rFonts w:ascii="Times New Roman" w:hAnsi="Times New Roman" w:cs="Times New Roman"/>
          <w:sz w:val="24"/>
          <w:szCs w:val="24"/>
        </w:rPr>
        <w:t xml:space="preserve">Zamawiający zastrzega możliwość skorzystania z prawa opcji. Łączna liczba metrów bieżących objętych prawem opcji nie przekroczy </w:t>
      </w:r>
      <w:r w:rsidR="002A4364">
        <w:rPr>
          <w:rFonts w:ascii="Times New Roman" w:hAnsi="Times New Roman" w:cs="Times New Roman"/>
          <w:sz w:val="24"/>
          <w:szCs w:val="24"/>
        </w:rPr>
        <w:t>20</w:t>
      </w:r>
      <w:r w:rsidRPr="002A4364">
        <w:rPr>
          <w:rFonts w:ascii="Times New Roman" w:hAnsi="Times New Roman" w:cs="Times New Roman"/>
          <w:sz w:val="24"/>
          <w:szCs w:val="24"/>
        </w:rPr>
        <w:t>.</w:t>
      </w:r>
    </w:p>
    <w:p w14:paraId="4C896201" w14:textId="5EDC5151" w:rsidR="00484E9B" w:rsidRPr="00D42DAF" w:rsidRDefault="00484E9B" w:rsidP="00D42DAF">
      <w:pPr>
        <w:autoSpaceDN w:val="0"/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84E9B" w:rsidRPr="00D42D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D4424"/>
    <w:multiLevelType w:val="hybridMultilevel"/>
    <w:tmpl w:val="DC14A1F6"/>
    <w:lvl w:ilvl="0" w:tplc="04150011">
      <w:start w:val="1"/>
      <w:numFmt w:val="decimal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" w15:restartNumberingAfterBreak="0">
    <w:nsid w:val="029E05C9"/>
    <w:multiLevelType w:val="hybridMultilevel"/>
    <w:tmpl w:val="1B586E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16E1D"/>
    <w:multiLevelType w:val="hybridMultilevel"/>
    <w:tmpl w:val="AA04079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69" w:hanging="360"/>
      </w:pPr>
    </w:lvl>
    <w:lvl w:ilvl="2" w:tplc="04150017">
      <w:start w:val="1"/>
      <w:numFmt w:val="lowerLetter"/>
      <w:lvlText w:val="%3)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C52C1C"/>
    <w:multiLevelType w:val="hybridMultilevel"/>
    <w:tmpl w:val="B3BCC028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0ED94F7B"/>
    <w:multiLevelType w:val="hybridMultilevel"/>
    <w:tmpl w:val="1EFE3C2C"/>
    <w:lvl w:ilvl="0" w:tplc="701C51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785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242B82"/>
    <w:multiLevelType w:val="hybridMultilevel"/>
    <w:tmpl w:val="B5A05BEA"/>
    <w:lvl w:ilvl="0" w:tplc="04150011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211"/>
        </w:tabs>
        <w:ind w:left="1211" w:hanging="360"/>
      </w:pPr>
    </w:lvl>
    <w:lvl w:ilvl="2" w:tplc="6812F3A6">
      <w:start w:val="1"/>
      <w:numFmt w:val="bullet"/>
      <w:lvlText w:val="˗"/>
      <w:lvlJc w:val="left"/>
      <w:pPr>
        <w:tabs>
          <w:tab w:val="num" w:pos="1777"/>
        </w:tabs>
        <w:ind w:left="1777" w:hanging="360"/>
      </w:pPr>
      <w:rPr>
        <w:rFonts w:ascii="Times New Roman" w:hAnsi="Times New Roman" w:cs="Times New Roman" w:hint="default"/>
      </w:rPr>
    </w:lvl>
    <w:lvl w:ilvl="3" w:tplc="6812F3A6">
      <w:start w:val="1"/>
      <w:numFmt w:val="bullet"/>
      <w:lvlText w:val="˗"/>
      <w:lvlJc w:val="left"/>
      <w:pPr>
        <w:tabs>
          <w:tab w:val="num" w:pos="2203"/>
        </w:tabs>
        <w:ind w:left="2203" w:hanging="360"/>
      </w:pPr>
      <w:rPr>
        <w:rFonts w:ascii="Times New Roman" w:hAnsi="Times New Roman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807"/>
        </w:tabs>
        <w:ind w:left="3807" w:hanging="360"/>
      </w:pPr>
    </w:lvl>
    <w:lvl w:ilvl="5" w:tplc="0415001B">
      <w:start w:val="1"/>
      <w:numFmt w:val="decimal"/>
      <w:lvlText w:val="%6."/>
      <w:lvlJc w:val="left"/>
      <w:pPr>
        <w:tabs>
          <w:tab w:val="num" w:pos="4527"/>
        </w:tabs>
        <w:ind w:left="4527" w:hanging="360"/>
      </w:pPr>
    </w:lvl>
    <w:lvl w:ilvl="6" w:tplc="0415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50019">
      <w:start w:val="1"/>
      <w:numFmt w:val="decimal"/>
      <w:lvlText w:val="%8."/>
      <w:lvlJc w:val="left"/>
      <w:pPr>
        <w:tabs>
          <w:tab w:val="num" w:pos="5967"/>
        </w:tabs>
        <w:ind w:left="5967" w:hanging="360"/>
      </w:pPr>
    </w:lvl>
    <w:lvl w:ilvl="8" w:tplc="0415001B">
      <w:start w:val="1"/>
      <w:numFmt w:val="decimal"/>
      <w:lvlText w:val="%9."/>
      <w:lvlJc w:val="left"/>
      <w:pPr>
        <w:tabs>
          <w:tab w:val="num" w:pos="6687"/>
        </w:tabs>
        <w:ind w:left="6687" w:hanging="360"/>
      </w:pPr>
    </w:lvl>
  </w:abstractNum>
  <w:abstractNum w:abstractNumId="6" w15:restartNumberingAfterBreak="0">
    <w:nsid w:val="1F647207"/>
    <w:multiLevelType w:val="hybridMultilevel"/>
    <w:tmpl w:val="6E58C54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72166B6"/>
    <w:multiLevelType w:val="hybridMultilevel"/>
    <w:tmpl w:val="624EACB4"/>
    <w:lvl w:ilvl="0" w:tplc="FE303164">
      <w:start w:val="3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262" w:hanging="360"/>
      </w:pPr>
    </w:lvl>
    <w:lvl w:ilvl="2" w:tplc="0415001B" w:tentative="1">
      <w:start w:val="1"/>
      <w:numFmt w:val="lowerRoman"/>
      <w:lvlText w:val="%3."/>
      <w:lvlJc w:val="right"/>
      <w:pPr>
        <w:ind w:left="458" w:hanging="180"/>
      </w:pPr>
    </w:lvl>
    <w:lvl w:ilvl="3" w:tplc="0415000F" w:tentative="1">
      <w:start w:val="1"/>
      <w:numFmt w:val="decimal"/>
      <w:lvlText w:val="%4."/>
      <w:lvlJc w:val="left"/>
      <w:pPr>
        <w:ind w:left="1178" w:hanging="360"/>
      </w:pPr>
    </w:lvl>
    <w:lvl w:ilvl="4" w:tplc="04150019" w:tentative="1">
      <w:start w:val="1"/>
      <w:numFmt w:val="lowerLetter"/>
      <w:lvlText w:val="%5."/>
      <w:lvlJc w:val="left"/>
      <w:pPr>
        <w:ind w:left="1898" w:hanging="360"/>
      </w:pPr>
    </w:lvl>
    <w:lvl w:ilvl="5" w:tplc="0415001B" w:tentative="1">
      <w:start w:val="1"/>
      <w:numFmt w:val="lowerRoman"/>
      <w:lvlText w:val="%6."/>
      <w:lvlJc w:val="right"/>
      <w:pPr>
        <w:ind w:left="2618" w:hanging="180"/>
      </w:pPr>
    </w:lvl>
    <w:lvl w:ilvl="6" w:tplc="0415000F" w:tentative="1">
      <w:start w:val="1"/>
      <w:numFmt w:val="decimal"/>
      <w:lvlText w:val="%7."/>
      <w:lvlJc w:val="left"/>
      <w:pPr>
        <w:ind w:left="3338" w:hanging="360"/>
      </w:pPr>
    </w:lvl>
    <w:lvl w:ilvl="7" w:tplc="04150019" w:tentative="1">
      <w:start w:val="1"/>
      <w:numFmt w:val="lowerLetter"/>
      <w:lvlText w:val="%8."/>
      <w:lvlJc w:val="left"/>
      <w:pPr>
        <w:ind w:left="4058" w:hanging="360"/>
      </w:pPr>
    </w:lvl>
    <w:lvl w:ilvl="8" w:tplc="0415001B" w:tentative="1">
      <w:start w:val="1"/>
      <w:numFmt w:val="lowerRoman"/>
      <w:lvlText w:val="%9."/>
      <w:lvlJc w:val="right"/>
      <w:pPr>
        <w:ind w:left="4778" w:hanging="180"/>
      </w:pPr>
    </w:lvl>
  </w:abstractNum>
  <w:abstractNum w:abstractNumId="8" w15:restartNumberingAfterBreak="0">
    <w:nsid w:val="2BC143DE"/>
    <w:multiLevelType w:val="hybridMultilevel"/>
    <w:tmpl w:val="A5A2E7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92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F84F57"/>
    <w:multiLevelType w:val="hybridMultilevel"/>
    <w:tmpl w:val="D0E214AE"/>
    <w:lvl w:ilvl="0" w:tplc="53BE0D8A">
      <w:start w:val="2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0" w15:restartNumberingAfterBreak="0">
    <w:nsid w:val="2E9C65FE"/>
    <w:multiLevelType w:val="hybridMultilevel"/>
    <w:tmpl w:val="F9DC278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1FA73C7"/>
    <w:multiLevelType w:val="hybridMultilevel"/>
    <w:tmpl w:val="369EC6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A24D8D"/>
    <w:multiLevelType w:val="hybridMultilevel"/>
    <w:tmpl w:val="8B4A1D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EC60F2"/>
    <w:multiLevelType w:val="hybridMultilevel"/>
    <w:tmpl w:val="E4FA03A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12E0C99"/>
    <w:multiLevelType w:val="hybridMultilevel"/>
    <w:tmpl w:val="6F9AF398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500864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52931DC8"/>
    <w:multiLevelType w:val="hybridMultilevel"/>
    <w:tmpl w:val="5F92F1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6F243BA"/>
    <w:multiLevelType w:val="hybridMultilevel"/>
    <w:tmpl w:val="14126542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A095804"/>
    <w:multiLevelType w:val="hybridMultilevel"/>
    <w:tmpl w:val="A7D8B0DE"/>
    <w:lvl w:ilvl="0" w:tplc="8B1068B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8" w15:restartNumberingAfterBreak="0">
    <w:nsid w:val="627334B1"/>
    <w:multiLevelType w:val="hybridMultilevel"/>
    <w:tmpl w:val="699E5610"/>
    <w:lvl w:ilvl="0" w:tplc="5B66D29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6115B29"/>
    <w:multiLevelType w:val="hybridMultilevel"/>
    <w:tmpl w:val="03E22F4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A213F8A"/>
    <w:multiLevelType w:val="hybridMultilevel"/>
    <w:tmpl w:val="9B86DE6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7">
      <w:start w:val="1"/>
      <w:numFmt w:val="lowerLetter"/>
      <w:lvlText w:val="%3)"/>
      <w:lvlJc w:val="left"/>
      <w:pPr>
        <w:ind w:left="1314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A7A1C83"/>
    <w:multiLevelType w:val="hybridMultilevel"/>
    <w:tmpl w:val="5E5AFED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785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9EA51E3"/>
    <w:multiLevelType w:val="hybridMultilevel"/>
    <w:tmpl w:val="D8E6A3F4"/>
    <w:lvl w:ilvl="0" w:tplc="396E9EF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CC20217"/>
    <w:multiLevelType w:val="hybridMultilevel"/>
    <w:tmpl w:val="A010263E"/>
    <w:lvl w:ilvl="0" w:tplc="8B1068B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5"/>
  </w:num>
  <w:num w:numId="2">
    <w:abstractNumId w:val="22"/>
  </w:num>
  <w:num w:numId="3">
    <w:abstractNumId w:val="15"/>
  </w:num>
  <w:num w:numId="4">
    <w:abstractNumId w:val="19"/>
  </w:num>
  <w:num w:numId="5">
    <w:abstractNumId w:val="6"/>
  </w:num>
  <w:num w:numId="6">
    <w:abstractNumId w:val="18"/>
  </w:num>
  <w:num w:numId="7">
    <w:abstractNumId w:val="0"/>
  </w:num>
  <w:num w:numId="8">
    <w:abstractNumId w:val="10"/>
  </w:num>
  <w:num w:numId="9">
    <w:abstractNumId w:val="23"/>
  </w:num>
  <w:num w:numId="10">
    <w:abstractNumId w:val="17"/>
  </w:num>
  <w:num w:numId="11">
    <w:abstractNumId w:val="21"/>
  </w:num>
  <w:num w:numId="12">
    <w:abstractNumId w:val="2"/>
  </w:num>
  <w:num w:numId="13">
    <w:abstractNumId w:val="20"/>
  </w:num>
  <w:num w:numId="14">
    <w:abstractNumId w:val="14"/>
  </w:num>
  <w:num w:numId="15">
    <w:abstractNumId w:val="13"/>
  </w:num>
  <w:num w:numId="16">
    <w:abstractNumId w:val="3"/>
  </w:num>
  <w:num w:numId="17">
    <w:abstractNumId w:val="16"/>
  </w:num>
  <w:num w:numId="18">
    <w:abstractNumId w:val="4"/>
  </w:num>
  <w:num w:numId="19">
    <w:abstractNumId w:val="9"/>
  </w:num>
  <w:num w:numId="20">
    <w:abstractNumId w:val="1"/>
  </w:num>
  <w:num w:numId="21">
    <w:abstractNumId w:val="7"/>
  </w:num>
  <w:num w:numId="22">
    <w:abstractNumId w:val="11"/>
  </w:num>
  <w:num w:numId="23">
    <w:abstractNumId w:val="8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E9B"/>
    <w:rsid w:val="00004FBA"/>
    <w:rsid w:val="0001250C"/>
    <w:rsid w:val="00025DB7"/>
    <w:rsid w:val="000C60F9"/>
    <w:rsid w:val="000D30FE"/>
    <w:rsid w:val="000F7D8F"/>
    <w:rsid w:val="00111B9B"/>
    <w:rsid w:val="00122518"/>
    <w:rsid w:val="0013388C"/>
    <w:rsid w:val="0014017A"/>
    <w:rsid w:val="001519E7"/>
    <w:rsid w:val="00153502"/>
    <w:rsid w:val="00184892"/>
    <w:rsid w:val="001A3EC8"/>
    <w:rsid w:val="001A4B18"/>
    <w:rsid w:val="001D2076"/>
    <w:rsid w:val="001D23A8"/>
    <w:rsid w:val="001F7FAC"/>
    <w:rsid w:val="00222A1D"/>
    <w:rsid w:val="00235286"/>
    <w:rsid w:val="00252328"/>
    <w:rsid w:val="00274073"/>
    <w:rsid w:val="002A4364"/>
    <w:rsid w:val="002B5BA1"/>
    <w:rsid w:val="002C486F"/>
    <w:rsid w:val="002E2530"/>
    <w:rsid w:val="003340CD"/>
    <w:rsid w:val="00357BE0"/>
    <w:rsid w:val="003746F4"/>
    <w:rsid w:val="0039154E"/>
    <w:rsid w:val="003F68C3"/>
    <w:rsid w:val="00401A47"/>
    <w:rsid w:val="004202DB"/>
    <w:rsid w:val="004209FB"/>
    <w:rsid w:val="00460F8D"/>
    <w:rsid w:val="00484E9B"/>
    <w:rsid w:val="004A0DAB"/>
    <w:rsid w:val="004B4DF1"/>
    <w:rsid w:val="004D16C8"/>
    <w:rsid w:val="004F5996"/>
    <w:rsid w:val="00527D00"/>
    <w:rsid w:val="005A33C6"/>
    <w:rsid w:val="005B106F"/>
    <w:rsid w:val="005C0C15"/>
    <w:rsid w:val="005F2EB4"/>
    <w:rsid w:val="00602875"/>
    <w:rsid w:val="00630A22"/>
    <w:rsid w:val="006435F9"/>
    <w:rsid w:val="00643D08"/>
    <w:rsid w:val="00650245"/>
    <w:rsid w:val="00651C99"/>
    <w:rsid w:val="00686E21"/>
    <w:rsid w:val="006B543B"/>
    <w:rsid w:val="006E7A6E"/>
    <w:rsid w:val="006F0CC7"/>
    <w:rsid w:val="00700291"/>
    <w:rsid w:val="00757837"/>
    <w:rsid w:val="00793365"/>
    <w:rsid w:val="007D5D16"/>
    <w:rsid w:val="007E0732"/>
    <w:rsid w:val="00801CB4"/>
    <w:rsid w:val="0082364A"/>
    <w:rsid w:val="00830B01"/>
    <w:rsid w:val="00845BED"/>
    <w:rsid w:val="0086443E"/>
    <w:rsid w:val="0086635C"/>
    <w:rsid w:val="00895339"/>
    <w:rsid w:val="008955E9"/>
    <w:rsid w:val="008D07BD"/>
    <w:rsid w:val="008D2E77"/>
    <w:rsid w:val="009018D8"/>
    <w:rsid w:val="009322C7"/>
    <w:rsid w:val="009335B5"/>
    <w:rsid w:val="009446F8"/>
    <w:rsid w:val="009521AC"/>
    <w:rsid w:val="00970C5A"/>
    <w:rsid w:val="009A0230"/>
    <w:rsid w:val="009B4C88"/>
    <w:rsid w:val="009C2F10"/>
    <w:rsid w:val="009D052B"/>
    <w:rsid w:val="009D618E"/>
    <w:rsid w:val="009E6051"/>
    <w:rsid w:val="009F72AE"/>
    <w:rsid w:val="00A11740"/>
    <w:rsid w:val="00A4216A"/>
    <w:rsid w:val="00A7029A"/>
    <w:rsid w:val="00A825F8"/>
    <w:rsid w:val="00A95E10"/>
    <w:rsid w:val="00AA5D59"/>
    <w:rsid w:val="00AB17C4"/>
    <w:rsid w:val="00AC50F0"/>
    <w:rsid w:val="00AF62C8"/>
    <w:rsid w:val="00B0102C"/>
    <w:rsid w:val="00B2609C"/>
    <w:rsid w:val="00B37A94"/>
    <w:rsid w:val="00B5563F"/>
    <w:rsid w:val="00B67609"/>
    <w:rsid w:val="00B83B53"/>
    <w:rsid w:val="00B84356"/>
    <w:rsid w:val="00B958DF"/>
    <w:rsid w:val="00BB527A"/>
    <w:rsid w:val="00BB63FB"/>
    <w:rsid w:val="00BB7FE3"/>
    <w:rsid w:val="00C31B80"/>
    <w:rsid w:val="00C50D71"/>
    <w:rsid w:val="00C66F7A"/>
    <w:rsid w:val="00C678AD"/>
    <w:rsid w:val="00C8609E"/>
    <w:rsid w:val="00C95C43"/>
    <w:rsid w:val="00CB05B2"/>
    <w:rsid w:val="00CE2F30"/>
    <w:rsid w:val="00CF41DA"/>
    <w:rsid w:val="00D057B9"/>
    <w:rsid w:val="00D26399"/>
    <w:rsid w:val="00D42DAF"/>
    <w:rsid w:val="00DB2D85"/>
    <w:rsid w:val="00DD45F2"/>
    <w:rsid w:val="00DE034B"/>
    <w:rsid w:val="00DE0AF5"/>
    <w:rsid w:val="00DE7D9D"/>
    <w:rsid w:val="00E253C8"/>
    <w:rsid w:val="00E36D18"/>
    <w:rsid w:val="00E40F51"/>
    <w:rsid w:val="00E53539"/>
    <w:rsid w:val="00E54785"/>
    <w:rsid w:val="00E62AB4"/>
    <w:rsid w:val="00E978CC"/>
    <w:rsid w:val="00EA4F52"/>
    <w:rsid w:val="00EE4970"/>
    <w:rsid w:val="00F02E3C"/>
    <w:rsid w:val="00F7420C"/>
    <w:rsid w:val="00FA03DF"/>
    <w:rsid w:val="00FB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DB194"/>
  <w15:docId w15:val="{F80FC873-B894-4E15-8140-AB9D09321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605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B0B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B0B0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B0B0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B0B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B0B0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0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0B00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AA5D59"/>
    <w:pPr>
      <w:spacing w:after="0" w:line="240" w:lineRule="auto"/>
    </w:pPr>
  </w:style>
  <w:style w:type="paragraph" w:styleId="Nagwek">
    <w:name w:val="header"/>
    <w:basedOn w:val="Normalny"/>
    <w:link w:val="NagwekZnak"/>
    <w:unhideWhenUsed/>
    <w:rsid w:val="0013388C"/>
    <w:pPr>
      <w:tabs>
        <w:tab w:val="center" w:pos="4536"/>
        <w:tab w:val="right" w:pos="9072"/>
      </w:tabs>
    </w:pPr>
    <w:rPr>
      <w:rFonts w:ascii="Calibri" w:eastAsia="Times New Roman" w:hAnsi="Calibri" w:cs="Times New Roman"/>
    </w:rPr>
  </w:style>
  <w:style w:type="character" w:customStyle="1" w:styleId="NagwekZnak">
    <w:name w:val="Nagłówek Znak"/>
    <w:basedOn w:val="Domylnaczcionkaakapitu"/>
    <w:link w:val="Nagwek"/>
    <w:rsid w:val="0013388C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C45AC-D037-4E83-B060-9F48C442B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1798</Words>
  <Characters>10793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12566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Winiarska Krystyna</dc:creator>
  <cp:lastModifiedBy>Iwanowska Jolanta</cp:lastModifiedBy>
  <cp:revision>2</cp:revision>
  <dcterms:created xsi:type="dcterms:W3CDTF">2020-06-23T13:19:00Z</dcterms:created>
  <dcterms:modified xsi:type="dcterms:W3CDTF">2020-06-23T13:19:00Z</dcterms:modified>
</cp:coreProperties>
</file>