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t xml:space="preserve">Kielce, </w:t>
      </w:r>
      <w:r w:rsidRPr="0082120E">
        <w:rPr>
          <w:rFonts w:asciiTheme="minorHAnsi" w:hAnsiTheme="minorHAnsi" w:cstheme="minorHAnsi"/>
          <w:color w:val="auto"/>
        </w:rPr>
        <w:t xml:space="preserve">dnia 16 lipca </w:t>
      </w:r>
      <w:r w:rsidRPr="0082120E">
        <w:rPr>
          <w:rFonts w:asciiTheme="minorHAnsi" w:hAnsiTheme="minorHAnsi" w:cstheme="minorHAnsi"/>
        </w:rPr>
        <w:t xml:space="preserve">2026 r. </w:t>
      </w:r>
    </w:p>
    <w:p w:rsid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t>WOO-I.420.3.2024.PP.38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  <w:b/>
          <w:w w:val="150"/>
        </w:rPr>
        <w:t>OBWIESZCZENIE</w:t>
      </w:r>
      <w:r w:rsidRPr="0082120E">
        <w:rPr>
          <w:rFonts w:asciiTheme="minorHAnsi" w:hAnsiTheme="minorHAnsi" w:cstheme="minorHAnsi"/>
          <w:b/>
          <w:bCs/>
        </w:rPr>
        <w:t xml:space="preserve"> 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t>Na podstawie art. 33 ust. 1 oraz art. 79 ust. 1, w związku z art. 75 ust. 1 pkt 1 lit. d ustawy z</w:t>
      </w:r>
      <w:r w:rsidR="00950200">
        <w:rPr>
          <w:rFonts w:asciiTheme="minorHAnsi" w:hAnsiTheme="minorHAnsi" w:cstheme="minorHAnsi"/>
        </w:rPr>
        <w:t> </w:t>
      </w:r>
      <w:r w:rsidRPr="0082120E">
        <w:rPr>
          <w:rFonts w:asciiTheme="minorHAnsi" w:hAnsiTheme="minorHAnsi" w:cstheme="minorHAnsi"/>
        </w:rPr>
        <w:t>dnia 3 października 2008 r. o udostępnianiu informacji o środowisku i jego ochronie, udziale społeczeństwa w ochronie środowiska oraz o ocenach oddziaływania na środowisko (tekst jedn. Dz. U. z 2026 r. poz. 670) – cyt. dalej jako „UUOŚ”,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2120E">
        <w:rPr>
          <w:rFonts w:asciiTheme="minorHAnsi" w:hAnsiTheme="minorHAnsi" w:cstheme="minorHAnsi"/>
          <w:b/>
          <w:bCs/>
        </w:rPr>
        <w:t>Regionalny Dyrektor Ochrony Środowiska w Kielcach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t>podaje do publicznej wiadomości, że: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t xml:space="preserve">w związku z prowadzonym na wniosek Pani Aliny Szwarc </w:t>
      </w:r>
      <w:r w:rsidRPr="0082120E">
        <w:rPr>
          <w:rFonts w:asciiTheme="minorHAnsi" w:hAnsiTheme="minorHAnsi" w:cstheme="minorHAnsi"/>
          <w:color w:val="auto"/>
        </w:rPr>
        <w:t xml:space="preserve">postępowaniem w sprawie wydania </w:t>
      </w:r>
      <w:r w:rsidRPr="0082120E">
        <w:rPr>
          <w:rFonts w:asciiTheme="minorHAnsi" w:hAnsiTheme="minorHAnsi" w:cstheme="minorHAnsi"/>
        </w:rPr>
        <w:t xml:space="preserve">decyzji o środowiskowych uwarunkowaniach dla przedsięwzięcia polegającego na </w:t>
      </w:r>
      <w:r w:rsidRPr="0082120E">
        <w:rPr>
          <w:rFonts w:asciiTheme="minorHAnsi" w:hAnsiTheme="minorHAnsi" w:cstheme="minorHAnsi"/>
          <w:b/>
        </w:rPr>
        <w:t>zmianie lasu na użytek rolny na działce ewidencyjnej o nr 408, obręb Podpolichno, gmina Chęciny</w:t>
      </w:r>
      <w:r w:rsidRPr="0082120E">
        <w:rPr>
          <w:rFonts w:asciiTheme="minorHAnsi" w:hAnsiTheme="minorHAnsi" w:cstheme="minorHAnsi"/>
        </w:rPr>
        <w:t>,</w:t>
      </w:r>
      <w:r w:rsidR="00950200">
        <w:rPr>
          <w:rFonts w:asciiTheme="minorHAnsi" w:hAnsiTheme="minorHAnsi" w:cstheme="minorHAnsi"/>
        </w:rPr>
        <w:t xml:space="preserve"> </w:t>
      </w:r>
      <w:r w:rsidRPr="0082120E">
        <w:rPr>
          <w:rFonts w:asciiTheme="minorHAnsi" w:hAnsiTheme="minorHAnsi" w:cstheme="minorHAnsi"/>
        </w:rPr>
        <w:t>ponawia się procedurę związaną z udziałem społeczeństwa z uwagi na przedłożenie przez Pełnomocnika Inwestora uzupełnienia raportu o oddziaływaniu planowanego przedsięwzięcia na środowisko.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82120E">
        <w:rPr>
          <w:rFonts w:asciiTheme="minorHAnsi" w:hAnsiTheme="minorHAnsi" w:cstheme="minorHAnsi"/>
          <w:color w:val="auto"/>
        </w:rPr>
        <w:t>Planowane zamierzenie polegało będzie na przekształceniu gruntów leśnych o powierzchni 0,45 ha zlokalizowanych w południowej części działki o nr ewid. 408 w obrębie Podpolichno, gmina Chęciny, powiat kielecki, województwo świętokrzyskie, na użytek rolny. Celem przedsięwzięcia jest  przywrócenie przedmiotowego obszaru do użytkowania rolniczego jako trwały użytek rolny o przeznaczeniu kośno-pastwiskowym. Przedsięwzięcie zlokalizowane jest na terenie Chęcińsko-Kieleckiego Parku Krajobrazowego oraz w granicach obszaru Natura 2000 Wzgórza Chęcińsko-Kieleckie PLH260041.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t xml:space="preserve">Przedmiotowe zamierzenie należy do kategorii przedsięwzięć mogących potencjalnie znacząco oddziaływać na środowisko, wymienionych w § 3 ust. 1 pkt 88 lit. c rozporządzenia Rady Ministrów z dnia 10 września 2019 r. w sprawie przedsięwzięć mogących znacząco oddziaływać na środowisko (Dz. U. z 2019 r., poz. 1839 ze zm.) tj. </w:t>
      </w:r>
      <w:r w:rsidRPr="0082120E">
        <w:rPr>
          <w:rFonts w:asciiTheme="minorHAnsi" w:hAnsiTheme="minorHAnsi" w:cstheme="minorHAnsi"/>
          <w:i/>
          <w:iCs/>
        </w:rPr>
        <w:t xml:space="preserve">zmiana lasu, innego gruntu o zwartej powierzchni co najmniej 0,10 ha pokrytego roślinnością leśną -drzewami i krzewami oraz runem leśnym -lub nieużytku na użytek rolny lub wylesienie mające na celu zmianę sposobu użytkowania terenu na obszarach objętych formami ochrony przyrody, o których </w:t>
      </w:r>
      <w:r w:rsidRPr="0082120E">
        <w:rPr>
          <w:rFonts w:asciiTheme="minorHAnsi" w:hAnsiTheme="minorHAnsi" w:cstheme="minorHAnsi"/>
          <w:i/>
          <w:iCs/>
        </w:rPr>
        <w:lastRenderedPageBreak/>
        <w:t>mowa wart. 6 ust. 1 pkt 1-5, 8 i 9 ustawy z dnia 16 kwietnia 2004 r. o ochronie przyrody, lub w</w:t>
      </w:r>
      <w:r w:rsidR="00950200">
        <w:rPr>
          <w:rFonts w:asciiTheme="minorHAnsi" w:hAnsiTheme="minorHAnsi" w:cstheme="minorHAnsi"/>
          <w:i/>
          <w:iCs/>
        </w:rPr>
        <w:t> </w:t>
      </w:r>
      <w:r w:rsidRPr="0082120E">
        <w:rPr>
          <w:rFonts w:asciiTheme="minorHAnsi" w:hAnsiTheme="minorHAnsi" w:cstheme="minorHAnsi"/>
          <w:i/>
          <w:iCs/>
        </w:rPr>
        <w:t>otulinach form ochrony przyrody, o których mowa w art. 6 ust. 1 pkt 1-3 tej ustawy.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  <w:strike/>
        </w:rPr>
      </w:pPr>
      <w:r w:rsidRPr="0082120E">
        <w:rPr>
          <w:rFonts w:asciiTheme="minorHAnsi" w:hAnsiTheme="minorHAnsi" w:cstheme="minorHAnsi"/>
          <w:color w:val="auto"/>
        </w:rPr>
        <w:t>Organem administracji właściwym do wydania decyzji o środowiskowych uwarunkowaniach jest Regionalny Dyrektor Ochrony Środowiska w Kielcach.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t>Informacje o wniosku o wydanie decyzji o środowiskowych uwarunkowaniach</w:t>
      </w:r>
      <w:r w:rsidRPr="0082120E">
        <w:rPr>
          <w:rStyle w:val="Odwoaniedokomentarza"/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i</w:t>
      </w:r>
      <w:r w:rsidRPr="0082120E">
        <w:rPr>
          <w:rFonts w:asciiTheme="minorHAnsi" w:hAnsiTheme="minorHAnsi" w:cstheme="minorHAnsi"/>
        </w:rPr>
        <w:t xml:space="preserve"> raporcie o oddziaływaniu przedsięwzięcia na środowisko umieszczono w „</w:t>
      </w:r>
      <w:r w:rsidRPr="0082120E">
        <w:rPr>
          <w:rFonts w:asciiTheme="minorHAnsi" w:hAnsiTheme="minorHAnsi" w:cstheme="minorHAnsi"/>
          <w:i/>
          <w:iCs/>
        </w:rPr>
        <w:t>Publicznie dostępnym wykazie danych o dokumentach zawierających informacje o środowisku i jego ochronie</w:t>
      </w:r>
      <w:r w:rsidRPr="0082120E">
        <w:rPr>
          <w:rFonts w:asciiTheme="minorHAnsi" w:hAnsiTheme="minorHAnsi" w:cstheme="minorHAnsi"/>
        </w:rPr>
        <w:t>”, prowadzonym przez Regionalnego Dyrektora Ochrony Środowiska w Kielcach.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t>Zawiadamiam jednocześnie o:</w:t>
      </w:r>
    </w:p>
    <w:p w:rsidR="0082120E" w:rsidRPr="00BB42FB" w:rsidRDefault="0082120E" w:rsidP="00BB42FB">
      <w:pPr>
        <w:pStyle w:val="Default"/>
        <w:numPr>
          <w:ilvl w:val="0"/>
          <w:numId w:val="3"/>
        </w:numPr>
        <w:spacing w:line="360" w:lineRule="auto"/>
        <w:ind w:left="142" w:hanging="142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  <w:color w:val="auto"/>
        </w:rPr>
        <w:t>możliwości zapoznania się od dnia publicznego wywieszenia obwieszczenia z raportem o oddziaływaniu przedsięwzięcia na środowisko oraz uzupełnieniami, które zamieszczono w wersji elektronicznej pod adresem:</w:t>
      </w:r>
      <w:r w:rsidR="00BB42FB">
        <w:rPr>
          <w:rFonts w:asciiTheme="minorHAnsi" w:hAnsiTheme="minorHAnsi" w:cstheme="minorHAnsi"/>
        </w:rPr>
        <w:t xml:space="preserve"> </w:t>
      </w:r>
      <w:r w:rsidRPr="00BB42FB">
        <w:rPr>
          <w:rStyle w:val="Hipercze"/>
          <w:rFonts w:asciiTheme="minorHAnsi" w:hAnsiTheme="minorHAnsi" w:cstheme="minorHAnsi"/>
          <w:i/>
          <w:u w:val="none"/>
        </w:rPr>
        <w:t>https://rdoskielce1-my.sharepoint.com/:u:/g/personal/rdos_rdoskielce1_onmicrosoft_com/IQCQ89rgztv7RJLuGisM78u1AczbAS9M3bwqAYrAgrc15ik?e=xVwVMt</w:t>
      </w:r>
    </w:p>
    <w:p w:rsidR="0082120E" w:rsidRPr="0082120E" w:rsidRDefault="0082120E" w:rsidP="00C4296E">
      <w:pPr>
        <w:pStyle w:val="Default"/>
        <w:spacing w:line="360" w:lineRule="auto"/>
        <w:ind w:left="142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t xml:space="preserve">a także dostępny są w siedzibie Regionalnej Dyrekcji Ochrony Środowiska w Kielcach, ul. Karola Szymanowskiego 6, w godzinach 7.30-15.30, </w:t>
      </w:r>
    </w:p>
    <w:p w:rsidR="0082120E" w:rsidRPr="0082120E" w:rsidRDefault="0082120E" w:rsidP="00C4296E">
      <w:pPr>
        <w:pStyle w:val="Default"/>
        <w:numPr>
          <w:ilvl w:val="0"/>
          <w:numId w:val="3"/>
        </w:numPr>
        <w:spacing w:line="360" w:lineRule="auto"/>
        <w:ind w:left="142" w:hanging="142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t xml:space="preserve">możliwości składania przez wszystkich zainteresowanych uwag i wniosków odnośnie planowanego </w:t>
      </w:r>
      <w:r w:rsidRPr="0082120E">
        <w:rPr>
          <w:rFonts w:asciiTheme="minorHAnsi" w:hAnsiTheme="minorHAnsi" w:cstheme="minorHAnsi"/>
          <w:color w:val="auto"/>
        </w:rPr>
        <w:t xml:space="preserve">przedsięwzięcia przez okres 30 dni tj. </w:t>
      </w:r>
      <w:r w:rsidRPr="0082120E">
        <w:rPr>
          <w:rFonts w:asciiTheme="minorHAnsi" w:hAnsiTheme="minorHAnsi" w:cstheme="minorHAnsi"/>
          <w:b/>
          <w:bCs/>
          <w:color w:val="auto"/>
        </w:rPr>
        <w:t xml:space="preserve">od 20.07.2026 r. do 18.08.2026 r. </w:t>
      </w:r>
      <w:r w:rsidRPr="0082120E">
        <w:rPr>
          <w:rFonts w:asciiTheme="minorHAnsi" w:hAnsiTheme="minorHAnsi" w:cstheme="minorHAnsi"/>
          <w:color w:val="auto"/>
        </w:rPr>
        <w:t>w</w:t>
      </w:r>
      <w:r w:rsidR="00950200">
        <w:rPr>
          <w:rFonts w:asciiTheme="minorHAnsi" w:hAnsiTheme="minorHAnsi" w:cstheme="minorHAnsi"/>
          <w:color w:val="auto"/>
        </w:rPr>
        <w:t> </w:t>
      </w:r>
      <w:r w:rsidRPr="0082120E">
        <w:rPr>
          <w:rFonts w:asciiTheme="minorHAnsi" w:hAnsiTheme="minorHAnsi" w:cstheme="minorHAnsi"/>
          <w:color w:val="auto"/>
        </w:rPr>
        <w:t xml:space="preserve">formie pisemnej, ustnie do </w:t>
      </w:r>
      <w:r w:rsidRPr="0082120E">
        <w:rPr>
          <w:rFonts w:asciiTheme="minorHAnsi" w:hAnsiTheme="minorHAnsi" w:cstheme="minorHAnsi"/>
        </w:rPr>
        <w:t xml:space="preserve">protokołu w siedzibie Regionalnej Dyrekcji Ochrony Środowiska w Kielcach, ul. Karola Szymanowskiego 6, w godzinach 7.30-15.30 lub za pomocą środków komunikacji elektronicznej bez konieczności opatrywania ich kwalifikowalnym podpisem elektronicznym (adres e-mail: sekretariat@kielce.rdos.gov.pl, przez platformę e-PUAP lub na adres do doręczeń elektronicznych). 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t>Organem właściwym do rozpatrzenia zgłoszonych uwag i wniosków jest Regionalny Dyrektor Ochrony Środowiska w Kielcach. Odniesienie się do nich będzie miało miejsce w decyzji o środowiskowych uwarunkowaniach.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t>Zgodnie z art. 35 UUOŚ, uwagi i wnioski złożone po upływie ww. terminu pozostawione zostaną bez rozpatrzenia.</w:t>
      </w:r>
    </w:p>
    <w:p w:rsidR="00DB5E16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  <w:color w:val="FFFFFF" w:themeColor="background1"/>
        </w:rPr>
      </w:pPr>
      <w:r w:rsidRPr="0082120E">
        <w:rPr>
          <w:rFonts w:asciiTheme="minorHAnsi" w:hAnsiTheme="minorHAnsi" w:cstheme="minorHAnsi"/>
        </w:rPr>
        <w:t>Jednocześnie informuję, że termin osobistego stawiennictwa w siedzibie urzędu w celu zapoznania się z dokumentacją jak również złożenia uwag i wniosków należy uprzednio uzgodnić telefonicznie pod numerem telefonu: (41)3435361 lub (41)3435363.</w:t>
      </w:r>
    </w:p>
    <w:p w:rsidR="00BB42FB" w:rsidRPr="00BB42FB" w:rsidRDefault="00BB42FB" w:rsidP="00C4296E">
      <w:pPr>
        <w:pStyle w:val="Default"/>
        <w:spacing w:line="360" w:lineRule="auto"/>
        <w:jc w:val="both"/>
        <w:rPr>
          <w:rFonts w:asciiTheme="minorHAnsi" w:hAnsiTheme="minorHAnsi" w:cstheme="minorHAnsi"/>
          <w:color w:val="FFFFFF" w:themeColor="background1"/>
        </w:rPr>
      </w:pPr>
      <w:bookmarkStart w:id="0" w:name="_GoBack"/>
      <w:bookmarkEnd w:id="0"/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82120E">
        <w:rPr>
          <w:rFonts w:asciiTheme="minorHAnsi" w:hAnsiTheme="minorHAnsi" w:cstheme="minorHAnsi"/>
          <w:color w:val="auto"/>
        </w:rPr>
        <w:t>Iwona Kędzierska - Gębska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82120E">
        <w:rPr>
          <w:rFonts w:asciiTheme="minorHAnsi" w:hAnsiTheme="minorHAnsi" w:cstheme="minorHAnsi"/>
          <w:color w:val="auto"/>
        </w:rPr>
        <w:lastRenderedPageBreak/>
        <w:t>Regionalny Dyrektor Ochrony Środowiska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82120E">
        <w:rPr>
          <w:rFonts w:asciiTheme="minorHAnsi" w:hAnsiTheme="minorHAnsi" w:cstheme="minorHAnsi"/>
          <w:color w:val="auto"/>
        </w:rPr>
        <w:t>w Kielcach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82120E">
        <w:rPr>
          <w:rFonts w:asciiTheme="minorHAnsi" w:hAnsiTheme="minorHAnsi" w:cstheme="minorHAnsi"/>
          <w:color w:val="auto"/>
        </w:rPr>
        <w:t>/-podpisany cyfrowo/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t xml:space="preserve">Obwieszczenie nastąpiło w dniach: od…………………. do ………………… 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t>Sprawę prowadzi: Patrycja Piróg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t xml:space="preserve">Telefon kontaktowy: (41)3435363 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82120E">
        <w:rPr>
          <w:rFonts w:asciiTheme="minorHAnsi" w:hAnsiTheme="minorHAnsi" w:cstheme="minorHAnsi"/>
          <w:b/>
          <w:bCs/>
          <w:u w:val="single"/>
        </w:rPr>
        <w:t>Otrzymują:</w:t>
      </w:r>
    </w:p>
    <w:p w:rsidR="0082120E" w:rsidRPr="0082120E" w:rsidRDefault="0082120E" w:rsidP="00C4296E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</w:rPr>
      </w:pPr>
      <w:r w:rsidRPr="0082120E">
        <w:rPr>
          <w:rFonts w:asciiTheme="minorHAnsi" w:hAnsiTheme="minorHAnsi" w:cstheme="minorHAnsi"/>
          <w:bCs/>
          <w:color w:val="auto"/>
        </w:rPr>
        <w:t>Pani Alina Szwarc za pośrednictwem Pełnomocnika – Pana Huberta Trębacza,</w:t>
      </w:r>
    </w:p>
    <w:p w:rsidR="0082120E" w:rsidRPr="0082120E" w:rsidRDefault="0082120E" w:rsidP="00C4296E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</w:rPr>
      </w:pPr>
      <w:r w:rsidRPr="0082120E">
        <w:rPr>
          <w:rFonts w:asciiTheme="minorHAnsi" w:hAnsiTheme="minorHAnsi" w:cstheme="minorHAnsi"/>
          <w:bCs/>
          <w:color w:val="auto"/>
        </w:rPr>
        <w:t>Podanie do publicznej wiadomości poprzez obwieszczenie:</w:t>
      </w:r>
    </w:p>
    <w:p w:rsidR="0082120E" w:rsidRPr="0082120E" w:rsidRDefault="0082120E" w:rsidP="00C4296E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</w:rPr>
      </w:pPr>
      <w:r w:rsidRPr="0082120E">
        <w:rPr>
          <w:rFonts w:asciiTheme="minorHAnsi" w:hAnsiTheme="minorHAnsi" w:cstheme="minorHAnsi"/>
          <w:bCs/>
          <w:color w:val="auto"/>
        </w:rPr>
        <w:t>wywieszone na tablicy ogłoszeń w siedzibie Regionalnej Dyrekcji Ochrony Środowiska w</w:t>
      </w:r>
      <w:r w:rsidR="00950200">
        <w:rPr>
          <w:rFonts w:asciiTheme="minorHAnsi" w:hAnsiTheme="minorHAnsi" w:cstheme="minorHAnsi"/>
          <w:bCs/>
          <w:color w:val="auto"/>
        </w:rPr>
        <w:t> </w:t>
      </w:r>
      <w:r w:rsidRPr="0082120E">
        <w:rPr>
          <w:rFonts w:asciiTheme="minorHAnsi" w:hAnsiTheme="minorHAnsi" w:cstheme="minorHAnsi"/>
          <w:bCs/>
          <w:color w:val="auto"/>
        </w:rPr>
        <w:t>Kielcach,</w:t>
      </w:r>
    </w:p>
    <w:p w:rsidR="0082120E" w:rsidRPr="0082120E" w:rsidRDefault="0082120E" w:rsidP="00C4296E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</w:rPr>
      </w:pPr>
      <w:r w:rsidRPr="0082120E">
        <w:rPr>
          <w:rFonts w:asciiTheme="minorHAnsi" w:hAnsiTheme="minorHAnsi" w:cstheme="minorHAnsi"/>
          <w:bCs/>
          <w:color w:val="auto"/>
        </w:rPr>
        <w:t>udostępnione w Biuletynie Informacji Publicznej Regionalnej Dyrekcji Ochrony Środowiska w Kielcach,</w:t>
      </w:r>
    </w:p>
    <w:p w:rsidR="0082120E" w:rsidRPr="0082120E" w:rsidRDefault="0082120E" w:rsidP="00C4296E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</w:rPr>
      </w:pPr>
      <w:r w:rsidRPr="0082120E">
        <w:rPr>
          <w:rFonts w:asciiTheme="minorHAnsi" w:hAnsiTheme="minorHAnsi" w:cstheme="minorHAnsi"/>
          <w:bCs/>
          <w:color w:val="auto"/>
        </w:rPr>
        <w:t>udostępnione za pośrednictwem Burmistrza Gminy i Miasta Chęciny w Biuletynie Informacji Publicznej lub publiczne ogłoszenie dokonane w sposób zwyczajowo przyjęty w</w:t>
      </w:r>
      <w:r w:rsidR="00950200">
        <w:rPr>
          <w:rFonts w:asciiTheme="minorHAnsi" w:hAnsiTheme="minorHAnsi" w:cstheme="minorHAnsi"/>
          <w:bCs/>
          <w:color w:val="auto"/>
        </w:rPr>
        <w:t> </w:t>
      </w:r>
      <w:r w:rsidRPr="0082120E">
        <w:rPr>
          <w:rFonts w:asciiTheme="minorHAnsi" w:hAnsiTheme="minorHAnsi" w:cstheme="minorHAnsi"/>
          <w:bCs/>
          <w:color w:val="auto"/>
        </w:rPr>
        <w:t xml:space="preserve">danej miejscowości  – zgodnie z </w:t>
      </w:r>
      <w:r w:rsidRPr="0082120E">
        <w:rPr>
          <w:rFonts w:asciiTheme="minorHAnsi" w:hAnsiTheme="minorHAnsi" w:cstheme="minorHAnsi"/>
          <w:color w:val="auto"/>
        </w:rPr>
        <w:t>art. 33a ust. 1 pkt 2, ust. 2 i ust. 3 UUOŚ.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  <w:bCs/>
        </w:rPr>
      </w:pPr>
      <w:r w:rsidRPr="0082120E">
        <w:rPr>
          <w:rFonts w:asciiTheme="minorHAnsi" w:hAnsiTheme="minorHAnsi" w:cstheme="minorHAnsi"/>
          <w:bCs/>
        </w:rPr>
        <w:t>3. Aa.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  <w:bCs/>
        </w:rPr>
      </w:pP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82120E">
        <w:rPr>
          <w:rFonts w:asciiTheme="minorHAnsi" w:hAnsiTheme="minorHAnsi" w:cstheme="minorHAnsi"/>
          <w:b/>
          <w:bCs/>
          <w:u w:val="single"/>
        </w:rPr>
        <w:t>Do wiadomości: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  <w:bCs/>
        </w:rPr>
        <w:t>1. Pani Alina Szwarc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t xml:space="preserve">Art. 33 ust. 1 UUOŚ „Przed wydaniem i zmianą decyzji wymagających udziału społeczeństwa organ właściwy do wydania decyzji, bez zbędnej zwłoki, podaje do publicznej wiadomości informacje o: 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t xml:space="preserve">1) przystąpieniu do przeprowadzenia oceny oddziaływania przedsięwzięcia na środowisko; 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t xml:space="preserve">2) wszczęciu postępowania; 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t xml:space="preserve">3) przedmiocie decyzji, która ma być wydana w sprawie; 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t>4) organie właściwym do wydania decyzji oraz organach właściwych do wydania opinii i</w:t>
      </w:r>
      <w:r w:rsidR="00950200">
        <w:rPr>
          <w:rFonts w:asciiTheme="minorHAnsi" w:hAnsiTheme="minorHAnsi" w:cstheme="minorHAnsi"/>
        </w:rPr>
        <w:t> </w:t>
      </w:r>
      <w:r w:rsidRPr="0082120E">
        <w:rPr>
          <w:rFonts w:asciiTheme="minorHAnsi" w:hAnsiTheme="minorHAnsi" w:cstheme="minorHAnsi"/>
        </w:rPr>
        <w:t xml:space="preserve">dokonania uzgodnień; 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t xml:space="preserve">5) możliwościach zapoznania się z niezbędną dokumentacją sprawy oraz o miejscu, w którym jest ona wyłożona do wglądu; 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t xml:space="preserve">6) możliwości składania uwag i wniosków; 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lastRenderedPageBreak/>
        <w:t xml:space="preserve">7) sposobie i miejscu składania uwag i wniosków, wskazując jednocześnie 30-dniowy termin ich składania; 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t xml:space="preserve">8) organie właściwym do rozpatrzenia uwag i wniosków; 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t>9) terminie i miejscu rozprawy administracyjnej otwartej dla społeczeństwa, o której mowa w</w:t>
      </w:r>
      <w:r w:rsidR="00950200">
        <w:rPr>
          <w:rFonts w:asciiTheme="minorHAnsi" w:hAnsiTheme="minorHAnsi" w:cstheme="minorHAnsi"/>
        </w:rPr>
        <w:t> </w:t>
      </w:r>
      <w:r w:rsidRPr="0082120E">
        <w:rPr>
          <w:rFonts w:asciiTheme="minorHAnsi" w:hAnsiTheme="minorHAnsi" w:cstheme="minorHAnsi"/>
        </w:rPr>
        <w:t xml:space="preserve">art. 36, jeżeli ma być ona przeprowadzona; </w:t>
      </w:r>
    </w:p>
    <w:p w:rsidR="0082120E" w:rsidRPr="0082120E" w:rsidRDefault="0082120E" w:rsidP="00C4296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t>10) postępowaniu w sprawie transgranicznego oddziaływania na środowisko, jeżeli jest prowadzone.”.</w:t>
      </w:r>
    </w:p>
    <w:p w:rsidR="005C01E9" w:rsidRPr="0082120E" w:rsidRDefault="0082120E" w:rsidP="00C4296E">
      <w:pPr>
        <w:spacing w:line="360" w:lineRule="auto"/>
        <w:jc w:val="both"/>
        <w:rPr>
          <w:rFonts w:asciiTheme="minorHAnsi" w:hAnsiTheme="minorHAnsi" w:cstheme="minorHAnsi"/>
        </w:rPr>
      </w:pPr>
      <w:r w:rsidRPr="0082120E">
        <w:rPr>
          <w:rFonts w:asciiTheme="minorHAnsi" w:hAnsiTheme="minorHAnsi" w:cstheme="minorHAnsi"/>
        </w:rPr>
        <w:t>Art. 79 ust. 1 UUOŚ „Przed wydaniem decyzji o środowiskowych uwarunkowaniach organ właściwy do jej wydania zapewnia możliwość udziału społeczeństwa w postępowaniu, w</w:t>
      </w:r>
      <w:r w:rsidR="00950200">
        <w:rPr>
          <w:rFonts w:asciiTheme="minorHAnsi" w:hAnsiTheme="minorHAnsi" w:cstheme="minorHAnsi"/>
        </w:rPr>
        <w:t> </w:t>
      </w:r>
      <w:r w:rsidRPr="0082120E">
        <w:rPr>
          <w:rFonts w:asciiTheme="minorHAnsi" w:hAnsiTheme="minorHAnsi" w:cstheme="minorHAnsi"/>
        </w:rPr>
        <w:t>ramach którego przeprowadza ocenę oddziaływania przedsięwzięcia na środowisko.”</w:t>
      </w:r>
      <w:r w:rsidR="00C4296E">
        <w:rPr>
          <w:rFonts w:asciiTheme="minorHAnsi" w:hAnsiTheme="minorHAnsi" w:cstheme="minorHAnsi"/>
        </w:rPr>
        <w:t>.</w:t>
      </w:r>
    </w:p>
    <w:sectPr w:rsidR="005C01E9" w:rsidRPr="0082120E" w:rsidSect="00AD7966">
      <w:footerReference w:type="default" r:id="rId7"/>
      <w:headerReference w:type="first" r:id="rId8"/>
      <w:footerReference w:type="first" r:id="rId9"/>
      <w:pgSz w:w="11906" w:h="16838"/>
      <w:pgMar w:top="624" w:right="1418" w:bottom="567" w:left="1418" w:header="624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20E" w:rsidRDefault="0082120E" w:rsidP="0082120E">
      <w:r>
        <w:separator/>
      </w:r>
    </w:p>
  </w:endnote>
  <w:endnote w:type="continuationSeparator" w:id="0">
    <w:p w:rsidR="0082120E" w:rsidRDefault="0082120E" w:rsidP="0082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16"/>
        <w:szCs w:val="16"/>
      </w:rPr>
      <w:id w:val="730666858"/>
      <w:docPartObj>
        <w:docPartGallery w:val="Page Numbers (Bottom of Page)"/>
        <w:docPartUnique/>
      </w:docPartObj>
    </w:sdtPr>
    <w:sdtEndPr/>
    <w:sdtContent>
      <w:p w:rsidR="00687F02" w:rsidRPr="00687F02" w:rsidRDefault="006778F1" w:rsidP="00687F02">
        <w:pPr>
          <w:pStyle w:val="Stopka"/>
          <w:jc w:val="center"/>
          <w:rPr>
            <w:sz w:val="16"/>
            <w:szCs w:val="16"/>
          </w:rPr>
        </w:pP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687F02">
          <w:rPr>
            <w:sz w:val="16"/>
            <w:szCs w:val="16"/>
          </w:rPr>
          <w:instrText>PAGE</w:instrText>
        </w:r>
        <w:r w:rsidRPr="00687F02">
          <w:rPr>
            <w:sz w:val="16"/>
            <w:szCs w:val="16"/>
          </w:rPr>
          <w:instrText xml:space="preserve">    \* MERGEFORMAT</w:instrTex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Pr="006778F1">
          <w:rPr>
            <w:rFonts w:asciiTheme="majorHAnsi" w:eastAsiaTheme="majorEastAsia" w:hAnsiTheme="majorHAnsi" w:cstheme="majorBidi"/>
            <w:noProof/>
            <w:sz w:val="16"/>
            <w:szCs w:val="16"/>
          </w:rPr>
          <w:t>4</w:t>
        </w: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F02" w:rsidRPr="00687F02" w:rsidRDefault="006778F1" w:rsidP="00687F02">
    <w:pPr>
      <w:pStyle w:val="Stopka"/>
      <w:jc w:val="center"/>
      <w:rPr>
        <w:rFonts w:asciiTheme="majorHAnsi" w:eastAsiaTheme="majorEastAsia" w:hAnsiTheme="majorHAns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20E" w:rsidRDefault="0082120E" w:rsidP="0082120E">
      <w:r>
        <w:separator/>
      </w:r>
    </w:p>
  </w:footnote>
  <w:footnote w:type="continuationSeparator" w:id="0">
    <w:p w:rsidR="0082120E" w:rsidRDefault="0082120E" w:rsidP="00821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2D4" w:rsidRDefault="006778F1" w:rsidP="00DB5E16">
    <w:pPr>
      <w:pStyle w:val="Nagwek"/>
      <w:tabs>
        <w:tab w:val="clear" w:pos="4536"/>
        <w:tab w:val="center" w:pos="1701"/>
      </w:tabs>
      <w:spacing w:line="276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>
      <w:rPr>
        <w:rFonts w:ascii="Garamond" w:hAnsi="Garamond"/>
        <w:noProof/>
      </w:rPr>
      <w:drawing>
        <wp:inline distT="0" distB="0" distL="0" distR="0" wp14:anchorId="376F2B4E" wp14:editId="3EDD2474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72D4" w:rsidRDefault="006778F1" w:rsidP="00DB5E16">
    <w:pPr>
      <w:pStyle w:val="Nagwek"/>
      <w:spacing w:line="276" w:lineRule="auto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C972D4" w:rsidRPr="007F297D" w:rsidRDefault="006778F1" w:rsidP="00DB5E16">
    <w:pPr>
      <w:pStyle w:val="Nagwek"/>
      <w:spacing w:line="276" w:lineRule="auto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BB42FB" w:rsidRDefault="006778F1" w:rsidP="00DB5E16">
    <w:pPr>
      <w:pStyle w:val="Nagwek"/>
      <w:tabs>
        <w:tab w:val="clear" w:pos="4536"/>
        <w:tab w:val="center" w:pos="1560"/>
      </w:tabs>
      <w:spacing w:line="276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9C1C24" w:rsidRPr="00DB5E16" w:rsidRDefault="009C1C24" w:rsidP="00944845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1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BF2"/>
    <w:multiLevelType w:val="hybridMultilevel"/>
    <w:tmpl w:val="30384C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2D4F34"/>
    <w:multiLevelType w:val="hybridMultilevel"/>
    <w:tmpl w:val="9572B6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F4068"/>
    <w:multiLevelType w:val="hybridMultilevel"/>
    <w:tmpl w:val="0E981CD0"/>
    <w:lvl w:ilvl="0" w:tplc="3D88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CA"/>
    <w:rsid w:val="005C01E9"/>
    <w:rsid w:val="006778F1"/>
    <w:rsid w:val="007E3939"/>
    <w:rsid w:val="0082120E"/>
    <w:rsid w:val="00950200"/>
    <w:rsid w:val="009C1C24"/>
    <w:rsid w:val="00AA37CA"/>
    <w:rsid w:val="00BB42FB"/>
    <w:rsid w:val="00C4296E"/>
    <w:rsid w:val="00DB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AFE9A-7AC2-402C-849A-2660FC77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12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2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12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2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2120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20E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12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930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Piróg</dc:creator>
  <cp:keywords/>
  <dc:description/>
  <cp:lastModifiedBy>Patrycja Piróg</cp:lastModifiedBy>
  <cp:revision>2</cp:revision>
  <dcterms:created xsi:type="dcterms:W3CDTF">2026-07-17T06:08:00Z</dcterms:created>
  <dcterms:modified xsi:type="dcterms:W3CDTF">2026-07-17T06:31:00Z</dcterms:modified>
</cp:coreProperties>
</file>