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E589" w14:textId="59A8487D" w:rsidR="001057C0" w:rsidRPr="001057C0" w:rsidRDefault="001057C0" w:rsidP="001057C0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bookmarkStart w:id="0" w:name="_Hlk210039058"/>
      <w:r w:rsidRPr="001057C0">
        <w:rPr>
          <w:rFonts w:ascii="Lato" w:hAnsi="Lato"/>
          <w:sz w:val="20"/>
          <w:szCs w:val="20"/>
        </w:rPr>
        <w:t>Załącznik nr 2 do zaproszenia – specyfikacja techniczna</w:t>
      </w:r>
    </w:p>
    <w:p w14:paraId="43EE5A71" w14:textId="47206141" w:rsidR="008D2DB1" w:rsidRPr="00451850" w:rsidRDefault="00206E48" w:rsidP="00451850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451850">
        <w:rPr>
          <w:rFonts w:ascii="Lato" w:hAnsi="Lato"/>
          <w:b/>
          <w:bCs/>
          <w:sz w:val="20"/>
          <w:szCs w:val="20"/>
        </w:rPr>
        <w:t>SPECYFIKACJA TECHNICZNA</w:t>
      </w:r>
    </w:p>
    <w:p w14:paraId="757F333D" w14:textId="5F2A9B89" w:rsidR="00206E48" w:rsidRDefault="00206E48" w:rsidP="00451850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451850">
        <w:rPr>
          <w:rFonts w:ascii="Lato" w:hAnsi="Lato"/>
          <w:b/>
          <w:bCs/>
          <w:sz w:val="20"/>
          <w:szCs w:val="20"/>
        </w:rPr>
        <w:t>Minimalne wymagania techniczne</w:t>
      </w:r>
    </w:p>
    <w:p w14:paraId="025AF8A8" w14:textId="77777777" w:rsidR="00451850" w:rsidRPr="00451850" w:rsidRDefault="00451850" w:rsidP="00451850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1"/>
        <w:gridCol w:w="5657"/>
        <w:gridCol w:w="2822"/>
      </w:tblGrid>
      <w:tr w:rsidR="00206E48" w:rsidRPr="00FF1E5E" w14:paraId="5048F5A9" w14:textId="77777777" w:rsidTr="00FF1E5E">
        <w:tc>
          <w:tcPr>
            <w:tcW w:w="581" w:type="dxa"/>
          </w:tcPr>
          <w:p w14:paraId="4FB36660" w14:textId="036B77BB" w:rsidR="00206E48" w:rsidRPr="00FF1E5E" w:rsidRDefault="00206E48" w:rsidP="00FF1E5E">
            <w:pPr>
              <w:jc w:val="center"/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L.p.</w:t>
            </w:r>
          </w:p>
        </w:tc>
        <w:tc>
          <w:tcPr>
            <w:tcW w:w="5657" w:type="dxa"/>
            <w:vAlign w:val="center"/>
          </w:tcPr>
          <w:p w14:paraId="306B410D" w14:textId="173BE961" w:rsidR="00206E48" w:rsidRPr="00FF1E5E" w:rsidRDefault="00206E48" w:rsidP="00FF1E5E">
            <w:pPr>
              <w:jc w:val="center"/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Warunki zamawiającego</w:t>
            </w:r>
          </w:p>
        </w:tc>
        <w:tc>
          <w:tcPr>
            <w:tcW w:w="2822" w:type="dxa"/>
          </w:tcPr>
          <w:p w14:paraId="1DAB50D6" w14:textId="0A8F4B1E" w:rsidR="00206E48" w:rsidRPr="00FF1E5E" w:rsidRDefault="00206E48" w:rsidP="00206E48">
            <w:pPr>
              <w:jc w:val="center"/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Parametry oferowane</w:t>
            </w:r>
          </w:p>
        </w:tc>
      </w:tr>
      <w:tr w:rsidR="00206E48" w:rsidRPr="00FF1E5E" w14:paraId="3125A886" w14:textId="77777777" w:rsidTr="00FF1E5E">
        <w:tc>
          <w:tcPr>
            <w:tcW w:w="581" w:type="dxa"/>
          </w:tcPr>
          <w:p w14:paraId="7DBC227F" w14:textId="0CBEEC08" w:rsidR="00206E48" w:rsidRPr="00FF1E5E" w:rsidRDefault="00206E48" w:rsidP="00FF1E5E">
            <w:pPr>
              <w:jc w:val="center"/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1</w:t>
            </w:r>
          </w:p>
        </w:tc>
        <w:tc>
          <w:tcPr>
            <w:tcW w:w="5657" w:type="dxa"/>
            <w:vAlign w:val="center"/>
          </w:tcPr>
          <w:p w14:paraId="35846364" w14:textId="1371B019" w:rsidR="00206E48" w:rsidRPr="00FF1E5E" w:rsidRDefault="00206E48" w:rsidP="00FF1E5E">
            <w:pPr>
              <w:jc w:val="center"/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2</w:t>
            </w:r>
          </w:p>
        </w:tc>
        <w:tc>
          <w:tcPr>
            <w:tcW w:w="2822" w:type="dxa"/>
          </w:tcPr>
          <w:p w14:paraId="32E5B38B" w14:textId="0B7D639C" w:rsidR="00206E48" w:rsidRPr="00FF1E5E" w:rsidRDefault="00206E48" w:rsidP="00206E48">
            <w:pPr>
              <w:jc w:val="center"/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3</w:t>
            </w:r>
          </w:p>
        </w:tc>
      </w:tr>
      <w:tr w:rsidR="00206E48" w:rsidRPr="00FF1E5E" w14:paraId="2A68165F" w14:textId="77777777" w:rsidTr="00FF1E5E">
        <w:tc>
          <w:tcPr>
            <w:tcW w:w="9060" w:type="dxa"/>
            <w:gridSpan w:val="3"/>
            <w:vAlign w:val="center"/>
          </w:tcPr>
          <w:p w14:paraId="562A28B2" w14:textId="136A27E2" w:rsidR="00206E48" w:rsidRPr="00FF1E5E" w:rsidRDefault="00206E48" w:rsidP="00FF1E5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Lato" w:hAnsi="Lato"/>
                <w:b/>
                <w:bCs/>
              </w:rPr>
            </w:pPr>
            <w:r w:rsidRPr="00FF1E5E">
              <w:rPr>
                <w:rFonts w:ascii="Lato" w:hAnsi="Lato"/>
                <w:b/>
                <w:bCs/>
              </w:rPr>
              <w:t>Kamizelka kuloodporna – 40 szt.</w:t>
            </w:r>
          </w:p>
        </w:tc>
      </w:tr>
      <w:tr w:rsidR="00206E48" w:rsidRPr="00FF1E5E" w14:paraId="32A03031" w14:textId="77777777" w:rsidTr="00FF1E5E">
        <w:trPr>
          <w:trHeight w:val="945"/>
        </w:trPr>
        <w:tc>
          <w:tcPr>
            <w:tcW w:w="581" w:type="dxa"/>
          </w:tcPr>
          <w:p w14:paraId="1A053F05" w14:textId="7F87D2B0" w:rsidR="00206E48" w:rsidRPr="00FF1E5E" w:rsidRDefault="00206E48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5A1AF07D" w14:textId="7FF77E09" w:rsidR="00451850" w:rsidRPr="00FF1E5E" w:rsidRDefault="00907065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Nazwa producenta</w:t>
            </w:r>
          </w:p>
          <w:p w14:paraId="27FE8C06" w14:textId="77777777" w:rsidR="00451850" w:rsidRDefault="00451850" w:rsidP="00FF1E5E">
            <w:pPr>
              <w:rPr>
                <w:rFonts w:ascii="Lato" w:hAnsi="Lato"/>
              </w:rPr>
            </w:pPr>
          </w:p>
          <w:p w14:paraId="3F4907B5" w14:textId="77777777" w:rsidR="00FF1E5E" w:rsidRDefault="00FF1E5E" w:rsidP="00FF1E5E">
            <w:pPr>
              <w:rPr>
                <w:rFonts w:ascii="Lato" w:hAnsi="Lato"/>
              </w:rPr>
            </w:pPr>
          </w:p>
          <w:p w14:paraId="39EA1ADC" w14:textId="77777777" w:rsidR="00FF1E5E" w:rsidRDefault="00FF1E5E" w:rsidP="00FF1E5E">
            <w:pPr>
              <w:rPr>
                <w:rFonts w:ascii="Lato" w:hAnsi="Lato"/>
              </w:rPr>
            </w:pPr>
          </w:p>
          <w:p w14:paraId="564F6880" w14:textId="6DBED357" w:rsidR="00FF1E5E" w:rsidRPr="00FF1E5E" w:rsidRDefault="00FF1E5E" w:rsidP="00FF1E5E">
            <w:pPr>
              <w:rPr>
                <w:rFonts w:ascii="Lato" w:hAnsi="Lato"/>
              </w:rPr>
            </w:pPr>
          </w:p>
        </w:tc>
        <w:tc>
          <w:tcPr>
            <w:tcW w:w="2822" w:type="dxa"/>
          </w:tcPr>
          <w:p w14:paraId="3F68CD7E" w14:textId="30095C11" w:rsidR="00206E48" w:rsidRPr="00FF1E5E" w:rsidRDefault="00206E48" w:rsidP="00451850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907065" w:rsidRPr="00FF1E5E" w14:paraId="6445DCC4" w14:textId="77777777" w:rsidTr="00FF1E5E">
        <w:trPr>
          <w:trHeight w:val="945"/>
        </w:trPr>
        <w:tc>
          <w:tcPr>
            <w:tcW w:w="581" w:type="dxa"/>
          </w:tcPr>
          <w:p w14:paraId="45330004" w14:textId="77777777" w:rsidR="00907065" w:rsidRPr="00FF1E5E" w:rsidRDefault="00907065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797F7C69" w14:textId="77777777" w:rsidR="00907065" w:rsidRDefault="00907065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Nazwa handlowa kamizelek</w:t>
            </w:r>
          </w:p>
          <w:p w14:paraId="3C3FBC4F" w14:textId="77777777" w:rsidR="00FF1E5E" w:rsidRDefault="00FF1E5E" w:rsidP="00FF1E5E">
            <w:pPr>
              <w:rPr>
                <w:rFonts w:ascii="Lato" w:hAnsi="Lato"/>
              </w:rPr>
            </w:pPr>
          </w:p>
          <w:p w14:paraId="3C88F1E2" w14:textId="77777777" w:rsidR="00FF1E5E" w:rsidRDefault="00FF1E5E" w:rsidP="00FF1E5E">
            <w:pPr>
              <w:rPr>
                <w:rFonts w:ascii="Lato" w:hAnsi="Lato"/>
              </w:rPr>
            </w:pPr>
          </w:p>
          <w:p w14:paraId="509481AD" w14:textId="0054C413" w:rsidR="00FF1E5E" w:rsidRPr="00FF1E5E" w:rsidRDefault="00FF1E5E" w:rsidP="00FF1E5E">
            <w:pPr>
              <w:rPr>
                <w:rFonts w:ascii="Lato" w:hAnsi="Lato"/>
              </w:rPr>
            </w:pPr>
          </w:p>
        </w:tc>
        <w:tc>
          <w:tcPr>
            <w:tcW w:w="2822" w:type="dxa"/>
          </w:tcPr>
          <w:p w14:paraId="6C3FBD16" w14:textId="77777777" w:rsidR="00907065" w:rsidRPr="00FF1E5E" w:rsidRDefault="00907065" w:rsidP="00451850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907065" w:rsidRPr="00FF1E5E" w14:paraId="2924648C" w14:textId="77777777" w:rsidTr="00FF1E5E">
        <w:trPr>
          <w:trHeight w:val="945"/>
        </w:trPr>
        <w:tc>
          <w:tcPr>
            <w:tcW w:w="581" w:type="dxa"/>
          </w:tcPr>
          <w:p w14:paraId="3E33B1A0" w14:textId="77777777" w:rsidR="00907065" w:rsidRPr="00FF1E5E" w:rsidRDefault="00907065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603228AE" w14:textId="1DB51AF9" w:rsidR="00907065" w:rsidRPr="00FF1E5E" w:rsidRDefault="00907065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Adres strony internetowej producenta</w:t>
            </w:r>
          </w:p>
        </w:tc>
        <w:tc>
          <w:tcPr>
            <w:tcW w:w="2822" w:type="dxa"/>
          </w:tcPr>
          <w:p w14:paraId="7F4F8814" w14:textId="77777777" w:rsidR="00907065" w:rsidRPr="00FF1E5E" w:rsidRDefault="00907065" w:rsidP="00451850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907065" w:rsidRPr="00FF1E5E" w14:paraId="0E79A927" w14:textId="77777777" w:rsidTr="00FF1E5E">
        <w:trPr>
          <w:trHeight w:val="945"/>
        </w:trPr>
        <w:tc>
          <w:tcPr>
            <w:tcW w:w="581" w:type="dxa"/>
          </w:tcPr>
          <w:p w14:paraId="6A4FB860" w14:textId="77777777" w:rsidR="00907065" w:rsidRPr="00FF1E5E" w:rsidRDefault="00907065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0F612DAB" w14:textId="6FEE9EA1" w:rsidR="00907065" w:rsidRPr="00FF1E5E" w:rsidRDefault="00907065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Karta katalogowa /folder PDF</w:t>
            </w:r>
          </w:p>
        </w:tc>
        <w:tc>
          <w:tcPr>
            <w:tcW w:w="2822" w:type="dxa"/>
          </w:tcPr>
          <w:p w14:paraId="1E21B717" w14:textId="77777777" w:rsidR="00907065" w:rsidRPr="00FF1E5E" w:rsidRDefault="00907065" w:rsidP="00451850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206E48" w:rsidRPr="00FF1E5E" w14:paraId="7D58CB19" w14:textId="77777777" w:rsidTr="00FF1E5E">
        <w:trPr>
          <w:trHeight w:val="974"/>
        </w:trPr>
        <w:tc>
          <w:tcPr>
            <w:tcW w:w="581" w:type="dxa"/>
          </w:tcPr>
          <w:p w14:paraId="4665A456" w14:textId="18AAA293" w:rsidR="00206E48" w:rsidRPr="00FF1E5E" w:rsidRDefault="00206E48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445E5D98" w14:textId="413B8E53" w:rsidR="00206E48" w:rsidRPr="00FF1E5E" w:rsidRDefault="00F57D91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Kamizelka kuloodporna musi chronić najważniejsze organy wewnętrzne użytkownika przed zranieniami z broni strzeleckiej.</w:t>
            </w:r>
          </w:p>
        </w:tc>
        <w:tc>
          <w:tcPr>
            <w:tcW w:w="2822" w:type="dxa"/>
          </w:tcPr>
          <w:p w14:paraId="73396EB3" w14:textId="48037CF8" w:rsidR="00206E48" w:rsidRPr="00FF1E5E" w:rsidRDefault="00206E48" w:rsidP="00451850">
            <w:pPr>
              <w:jc w:val="center"/>
              <w:rPr>
                <w:rFonts w:ascii="Lato" w:hAnsi="Lato"/>
              </w:rPr>
            </w:pPr>
          </w:p>
        </w:tc>
      </w:tr>
      <w:tr w:rsidR="00206E48" w:rsidRPr="00FF1E5E" w14:paraId="0FA2C6FC" w14:textId="77777777" w:rsidTr="00FF1E5E">
        <w:trPr>
          <w:trHeight w:val="1413"/>
        </w:trPr>
        <w:tc>
          <w:tcPr>
            <w:tcW w:w="581" w:type="dxa"/>
          </w:tcPr>
          <w:p w14:paraId="52748ADF" w14:textId="652BA5F6" w:rsidR="00206E48" w:rsidRPr="00FF1E5E" w:rsidRDefault="00206E48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5C00728A" w14:textId="0FCBB023" w:rsidR="00206E48" w:rsidRPr="00FF1E5E" w:rsidRDefault="00F57D91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Kamizelka kuloodporna musi być wykonana zgodnie z wymogami określonymi w Polskiej Normie PN-V-87000:2011 i posiadać Certyfikat zgodności z Polską Normą PN-V-87000:2011.</w:t>
            </w:r>
          </w:p>
        </w:tc>
        <w:tc>
          <w:tcPr>
            <w:tcW w:w="2822" w:type="dxa"/>
          </w:tcPr>
          <w:p w14:paraId="1836F6B2" w14:textId="48DE0990" w:rsidR="00DD746F" w:rsidRPr="00FF1E5E" w:rsidRDefault="00DD746F" w:rsidP="00451850">
            <w:pPr>
              <w:jc w:val="center"/>
              <w:rPr>
                <w:rFonts w:ascii="Lato" w:hAnsi="Lato"/>
              </w:rPr>
            </w:pPr>
          </w:p>
        </w:tc>
      </w:tr>
      <w:tr w:rsidR="00206E48" w:rsidRPr="00FF1E5E" w14:paraId="23582B81" w14:textId="77777777" w:rsidTr="00FF1E5E">
        <w:trPr>
          <w:trHeight w:val="987"/>
        </w:trPr>
        <w:tc>
          <w:tcPr>
            <w:tcW w:w="581" w:type="dxa"/>
          </w:tcPr>
          <w:p w14:paraId="72B86D7D" w14:textId="568AAFEC" w:rsidR="00206E48" w:rsidRPr="00FF1E5E" w:rsidRDefault="00206E48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284D3A3D" w14:textId="5A436DC8" w:rsidR="00206E48" w:rsidRPr="00FF1E5E" w:rsidRDefault="00F57D91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Kamizelka kuloodporna musi być fabrycznie nowa, wyprodukowana w roku realizacji zamówienia i wolna od wad fabrycznych.</w:t>
            </w:r>
          </w:p>
        </w:tc>
        <w:tc>
          <w:tcPr>
            <w:tcW w:w="2822" w:type="dxa"/>
          </w:tcPr>
          <w:p w14:paraId="35C00A4E" w14:textId="0921C07E" w:rsidR="00206E48" w:rsidRPr="00FF1E5E" w:rsidRDefault="00206E48" w:rsidP="00451850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206E48" w:rsidRPr="00FF1E5E" w14:paraId="0D8EE81E" w14:textId="77777777" w:rsidTr="00FF1E5E">
        <w:trPr>
          <w:trHeight w:val="696"/>
        </w:trPr>
        <w:tc>
          <w:tcPr>
            <w:tcW w:w="581" w:type="dxa"/>
          </w:tcPr>
          <w:p w14:paraId="0889AD30" w14:textId="218BDD9B" w:rsidR="00206E48" w:rsidRPr="00FF1E5E" w:rsidRDefault="00206E48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24C5BC31" w14:textId="307B4B4A" w:rsidR="00206E48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Kamizelka kuloodporna przeznaczona do noszenia na odzieży wierzchniej.</w:t>
            </w:r>
          </w:p>
        </w:tc>
        <w:tc>
          <w:tcPr>
            <w:tcW w:w="2822" w:type="dxa"/>
          </w:tcPr>
          <w:p w14:paraId="50D16EA7" w14:textId="6EE259D1" w:rsidR="00206E48" w:rsidRPr="00FF1E5E" w:rsidRDefault="00206E48" w:rsidP="00451850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DD746F" w:rsidRPr="00FF1E5E" w14:paraId="440D78AF" w14:textId="77777777" w:rsidTr="00FF1E5E">
        <w:tc>
          <w:tcPr>
            <w:tcW w:w="581" w:type="dxa"/>
          </w:tcPr>
          <w:p w14:paraId="21601876" w14:textId="0DC15A3B" w:rsidR="00DD746F" w:rsidRPr="00FF1E5E" w:rsidRDefault="00DD746F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7E971E03" w14:textId="158A0F13" w:rsidR="00FF1E5E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Kamizelka kuloodporna przeznaczona do całorocznego użytkowania w każdych warunkach atmosferycznych, zapewniając stałość parametrów ochronnych i użytkowych w zakresie temperatur od -40°C do +50°C. Odporna na niekorzystne działania czynników atmosferycznych, takich jak deszcz, duża wilgotność, nasłonecznienie, zapylenie itp. oraz odporna na działanie potu ludzkiego.</w:t>
            </w:r>
          </w:p>
        </w:tc>
        <w:tc>
          <w:tcPr>
            <w:tcW w:w="2822" w:type="dxa"/>
          </w:tcPr>
          <w:p w14:paraId="06674D4F" w14:textId="7C9CA208" w:rsidR="00DD746F" w:rsidRPr="00FF1E5E" w:rsidRDefault="00DD746F" w:rsidP="00451850">
            <w:pPr>
              <w:jc w:val="center"/>
              <w:rPr>
                <w:rFonts w:ascii="Lato" w:hAnsi="Lato"/>
              </w:rPr>
            </w:pPr>
          </w:p>
        </w:tc>
      </w:tr>
      <w:tr w:rsidR="00DD746F" w:rsidRPr="00FF1E5E" w14:paraId="597441DD" w14:textId="77777777" w:rsidTr="00FF1E5E">
        <w:tc>
          <w:tcPr>
            <w:tcW w:w="581" w:type="dxa"/>
          </w:tcPr>
          <w:p w14:paraId="334DB9C7" w14:textId="4DAF3185" w:rsidR="00DD746F" w:rsidRPr="00FF1E5E" w:rsidRDefault="00DD746F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47DCDAC3" w14:textId="07BAFE5E" w:rsidR="00DD746F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 xml:space="preserve">Kamizelka kuloodporna musi składać się z części przedniej i tylnej, posiadać możliwość ich połączenia poprzez system taśm samosczepnych na ramionach i bokach, gdzie panel przedni i tylny zachodzą na </w:t>
            </w:r>
            <w:r w:rsidRPr="00FF1E5E">
              <w:rPr>
                <w:rFonts w:ascii="Lato" w:hAnsi="Lato"/>
              </w:rPr>
              <w:lastRenderedPageBreak/>
              <w:t>bokach w sposób zapewniający właściwą ochronę tułowia. Połączenie części przedniej i tylnej na ramionach w sposób umożliwiający regulację wysokości. Konstrukcja połączeń części przedniej i tylnej powinna umożliwiać użytkownikowi jej samodzielne zakładanie, zdejmowanie oraz regulowanie w obwodzie i na długości, zapewniając stabilne osadzenie kamizelki na ciele.</w:t>
            </w:r>
          </w:p>
        </w:tc>
        <w:tc>
          <w:tcPr>
            <w:tcW w:w="2822" w:type="dxa"/>
          </w:tcPr>
          <w:p w14:paraId="7EC15203" w14:textId="2000F788" w:rsidR="00DD746F" w:rsidRPr="00FF1E5E" w:rsidRDefault="00DD746F" w:rsidP="00451850">
            <w:pPr>
              <w:jc w:val="center"/>
              <w:rPr>
                <w:rFonts w:ascii="Lato" w:hAnsi="Lato"/>
              </w:rPr>
            </w:pPr>
          </w:p>
        </w:tc>
      </w:tr>
      <w:tr w:rsidR="00DD746F" w:rsidRPr="00FF1E5E" w14:paraId="1A9F8E05" w14:textId="77777777" w:rsidTr="00FF1E5E">
        <w:trPr>
          <w:trHeight w:val="991"/>
        </w:trPr>
        <w:tc>
          <w:tcPr>
            <w:tcW w:w="581" w:type="dxa"/>
          </w:tcPr>
          <w:p w14:paraId="5816D770" w14:textId="550B9BF9" w:rsidR="00DD746F" w:rsidRPr="00FF1E5E" w:rsidRDefault="00DD746F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7F53B8BA" w14:textId="21C7CDF9" w:rsidR="00DD746F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Wewnętrzna część kamizelki musi być podszyta siatką dystansową w celu zapewnienia komfortu termicznego użytkownikowi.</w:t>
            </w:r>
          </w:p>
        </w:tc>
        <w:tc>
          <w:tcPr>
            <w:tcW w:w="2822" w:type="dxa"/>
          </w:tcPr>
          <w:p w14:paraId="49E2BDFE" w14:textId="6024E22A" w:rsidR="00DD746F" w:rsidRPr="00FF1E5E" w:rsidRDefault="00DD746F" w:rsidP="00451850">
            <w:pPr>
              <w:jc w:val="center"/>
              <w:rPr>
                <w:rFonts w:ascii="Lato" w:hAnsi="Lato"/>
              </w:rPr>
            </w:pPr>
          </w:p>
        </w:tc>
      </w:tr>
      <w:tr w:rsidR="00DD746F" w:rsidRPr="00FF1E5E" w14:paraId="1166FA42" w14:textId="77777777" w:rsidTr="00FF1E5E">
        <w:trPr>
          <w:trHeight w:val="1827"/>
        </w:trPr>
        <w:tc>
          <w:tcPr>
            <w:tcW w:w="581" w:type="dxa"/>
          </w:tcPr>
          <w:p w14:paraId="7835BF26" w14:textId="396B856F" w:rsidR="00DD746F" w:rsidRPr="00FF1E5E" w:rsidRDefault="00DD746F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40F3171B" w14:textId="4ADD4E4E" w:rsidR="00DD746F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Wkłady balistyczne powinny być wykonane w taki sposób, aby chroniły użytkownika z przodu od linii ramion do linii bioder włącznie, z tyłu od linii ramion do linii nerek włącznie. Boki od linii bioder na wysokość od 13 cm do 19 cm w zależności od rozmiaru kamizelki kuloodpornej.</w:t>
            </w:r>
          </w:p>
        </w:tc>
        <w:tc>
          <w:tcPr>
            <w:tcW w:w="2822" w:type="dxa"/>
          </w:tcPr>
          <w:p w14:paraId="48CA3BDA" w14:textId="02054339" w:rsidR="00DD746F" w:rsidRPr="00FF1E5E" w:rsidRDefault="00DD746F" w:rsidP="00451850">
            <w:pPr>
              <w:jc w:val="center"/>
              <w:rPr>
                <w:rFonts w:ascii="Lato" w:hAnsi="Lato"/>
              </w:rPr>
            </w:pPr>
          </w:p>
        </w:tc>
      </w:tr>
      <w:tr w:rsidR="00DD746F" w:rsidRPr="00FF1E5E" w14:paraId="0D106CF4" w14:textId="77777777" w:rsidTr="00FF1E5E">
        <w:trPr>
          <w:trHeight w:val="690"/>
        </w:trPr>
        <w:tc>
          <w:tcPr>
            <w:tcW w:w="581" w:type="dxa"/>
          </w:tcPr>
          <w:p w14:paraId="600C104C" w14:textId="6CEAD554" w:rsidR="00DD746F" w:rsidRPr="00FF1E5E" w:rsidRDefault="00DD746F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49DA2E7E" w14:textId="5AD63E32" w:rsidR="00DD746F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Wkłady balistyczne muszą być hydrofobowe.</w:t>
            </w:r>
          </w:p>
        </w:tc>
        <w:tc>
          <w:tcPr>
            <w:tcW w:w="2822" w:type="dxa"/>
          </w:tcPr>
          <w:p w14:paraId="52366D6A" w14:textId="1EF08CA5" w:rsidR="00DD746F" w:rsidRPr="00FF1E5E" w:rsidRDefault="00DD746F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539ED372" w14:textId="77777777" w:rsidTr="00FF1E5E">
        <w:trPr>
          <w:trHeight w:val="711"/>
        </w:trPr>
        <w:tc>
          <w:tcPr>
            <w:tcW w:w="581" w:type="dxa"/>
          </w:tcPr>
          <w:p w14:paraId="7AD5443B" w14:textId="0806E7D6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62A77BF9" w14:textId="1B714938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Poszycie musi być wykonane z tkaniny typu cordura lub równorzędnej, w kolorze czarnym.</w:t>
            </w:r>
          </w:p>
        </w:tc>
        <w:tc>
          <w:tcPr>
            <w:tcW w:w="2822" w:type="dxa"/>
          </w:tcPr>
          <w:p w14:paraId="4E4BF911" w14:textId="0D504C7F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20EEDB28" w14:textId="77777777" w:rsidTr="00FF1E5E">
        <w:trPr>
          <w:trHeight w:val="692"/>
        </w:trPr>
        <w:tc>
          <w:tcPr>
            <w:tcW w:w="581" w:type="dxa"/>
          </w:tcPr>
          <w:p w14:paraId="742EC0B1" w14:textId="0BF8BB03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40A3424F" w14:textId="60AC93F4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Poszycie zewnętrzne musi chronić wkłady balistyczne przed uszkodzeniami mechanicznymi</w:t>
            </w:r>
            <w:r w:rsidR="00230E15" w:rsidRPr="00FF1E5E">
              <w:rPr>
                <w:rFonts w:ascii="Lato" w:hAnsi="Lato"/>
              </w:rPr>
              <w:t>.</w:t>
            </w:r>
          </w:p>
        </w:tc>
        <w:tc>
          <w:tcPr>
            <w:tcW w:w="2822" w:type="dxa"/>
          </w:tcPr>
          <w:p w14:paraId="52339BDA" w14:textId="5C93513E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65688346" w14:textId="77777777" w:rsidTr="00FF1E5E">
        <w:trPr>
          <w:trHeight w:val="688"/>
        </w:trPr>
        <w:tc>
          <w:tcPr>
            <w:tcW w:w="581" w:type="dxa"/>
          </w:tcPr>
          <w:p w14:paraId="08507E5B" w14:textId="602B1364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130C2D19" w14:textId="1DF1763B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Poszycie musi być wykonane z tkaniny nie szkodliwej dla organizmu, łatwej do konserwacji, wytrzymałej i odpornej na zabrudzenia.</w:t>
            </w:r>
          </w:p>
        </w:tc>
        <w:tc>
          <w:tcPr>
            <w:tcW w:w="2822" w:type="dxa"/>
          </w:tcPr>
          <w:p w14:paraId="552AC8DC" w14:textId="1AA09EB4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45A870D7" w14:textId="77777777" w:rsidTr="00FF1E5E">
        <w:trPr>
          <w:trHeight w:val="1263"/>
        </w:trPr>
        <w:tc>
          <w:tcPr>
            <w:tcW w:w="581" w:type="dxa"/>
          </w:tcPr>
          <w:p w14:paraId="1F4803D6" w14:textId="6F93D118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28C7F386" w14:textId="674D8CA4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Poszycie w warstwie spodniej musi posiadać otwory z wszytą taśmą samosczepną umożliwiającą wyjmowanie wkładów balistycznych z poszycia zewnętrznego.</w:t>
            </w:r>
          </w:p>
        </w:tc>
        <w:tc>
          <w:tcPr>
            <w:tcW w:w="2822" w:type="dxa"/>
          </w:tcPr>
          <w:p w14:paraId="19D619CC" w14:textId="1EF51770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5E4D9DBF" w14:textId="77777777" w:rsidTr="00FF1E5E">
        <w:trPr>
          <w:trHeight w:val="983"/>
        </w:trPr>
        <w:tc>
          <w:tcPr>
            <w:tcW w:w="581" w:type="dxa"/>
          </w:tcPr>
          <w:p w14:paraId="52E4A8F5" w14:textId="14C989E5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29329699" w14:textId="127C4A9E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Wkłady balistyczne miękkie powinny chronić użytkownika w klasie kuloodporności K1 (podklasa A i B) oraz K 2 wg PN-V-87000:2011</w:t>
            </w:r>
            <w:r w:rsidR="00230E15" w:rsidRPr="00FF1E5E">
              <w:rPr>
                <w:rFonts w:ascii="Lato" w:hAnsi="Lato"/>
              </w:rPr>
              <w:t>.</w:t>
            </w:r>
          </w:p>
        </w:tc>
        <w:tc>
          <w:tcPr>
            <w:tcW w:w="2822" w:type="dxa"/>
          </w:tcPr>
          <w:p w14:paraId="14C82C06" w14:textId="3B90F86F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1086CC8B" w14:textId="77777777" w:rsidTr="00FF1E5E">
        <w:trPr>
          <w:trHeight w:val="1834"/>
        </w:trPr>
        <w:tc>
          <w:tcPr>
            <w:tcW w:w="581" w:type="dxa"/>
          </w:tcPr>
          <w:p w14:paraId="60441ECE" w14:textId="12BBD98E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305EAA71" w14:textId="590AD713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Każda kamizelka musi być wyraźnie i trwale oznakowana w języku polskim, w sposób umożliwiający jej identyfikację. Oznaczenie musi zawierać rozmiar kamizelki, rok produkcji, numer partii, znak producenta oraz klasę kuloodporności zgodnie z PN-V- 87000:2011.</w:t>
            </w:r>
          </w:p>
        </w:tc>
        <w:tc>
          <w:tcPr>
            <w:tcW w:w="2822" w:type="dxa"/>
          </w:tcPr>
          <w:p w14:paraId="3ABD7037" w14:textId="43977E82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07F526D5" w14:textId="77777777" w:rsidTr="00FF1E5E">
        <w:tc>
          <w:tcPr>
            <w:tcW w:w="581" w:type="dxa"/>
          </w:tcPr>
          <w:p w14:paraId="5FF75AD0" w14:textId="4B95DB60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2F63C45E" w14:textId="32DD79A2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 xml:space="preserve">Komplet stanowi kamizelka kuloodporna wraz z torbą transportową w kolorze czarnym z uchwytem umożliwiającym jej przenoszenie w ręku lub na ramieniu. Odporna na warunki atmosferyczne, nie </w:t>
            </w:r>
            <w:r w:rsidRPr="00FF1E5E">
              <w:rPr>
                <w:rFonts w:ascii="Lato" w:hAnsi="Lato"/>
              </w:rPr>
              <w:lastRenderedPageBreak/>
              <w:t>powodująca deformacji kamizelki, a w szczególności elastycznych wkładów balistycznych.</w:t>
            </w:r>
          </w:p>
        </w:tc>
        <w:tc>
          <w:tcPr>
            <w:tcW w:w="2822" w:type="dxa"/>
          </w:tcPr>
          <w:p w14:paraId="217105B8" w14:textId="25DD264F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1519BA1E" w14:textId="77777777" w:rsidTr="00FF1E5E">
        <w:tc>
          <w:tcPr>
            <w:tcW w:w="581" w:type="dxa"/>
          </w:tcPr>
          <w:p w14:paraId="34057DB3" w14:textId="4F0DD3F5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51B4132B" w14:textId="324B4983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Okres trwałości wkładów balistycznych nie mniej niż 6 lat licząc od dnia podpisania bez zastrzeżeń protokołu odbioru ilościowo-jakościowego.</w:t>
            </w:r>
          </w:p>
        </w:tc>
        <w:tc>
          <w:tcPr>
            <w:tcW w:w="2822" w:type="dxa"/>
          </w:tcPr>
          <w:p w14:paraId="04503BFB" w14:textId="30135973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B90BCD" w:rsidRPr="00FF1E5E" w14:paraId="3A2A10F6" w14:textId="77777777" w:rsidTr="00FF1E5E">
        <w:tc>
          <w:tcPr>
            <w:tcW w:w="581" w:type="dxa"/>
          </w:tcPr>
          <w:p w14:paraId="6D98855D" w14:textId="60892EED" w:rsidR="00B90BCD" w:rsidRPr="00FF1E5E" w:rsidRDefault="00B90BCD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0F412963" w14:textId="641B2B2B" w:rsidR="00B90BCD" w:rsidRPr="00FF1E5E" w:rsidRDefault="00B90BCD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 xml:space="preserve">Poszycie kamizelki i torba transportowa musi zachować nie pogorszone właściwości użytkowe w okresie minimum </w:t>
            </w:r>
            <w:r w:rsidR="00FA1511" w:rsidRPr="00FF1E5E">
              <w:rPr>
                <w:rFonts w:ascii="Lato" w:hAnsi="Lato"/>
              </w:rPr>
              <w:t xml:space="preserve">36 miesięcy </w:t>
            </w:r>
            <w:r w:rsidRPr="00FF1E5E">
              <w:rPr>
                <w:rFonts w:ascii="Lato" w:hAnsi="Lato"/>
              </w:rPr>
              <w:t>licząc od dnia podpisania bez zastrzeżeń protokołu odbioru ilościowo-jakościowego.</w:t>
            </w:r>
          </w:p>
        </w:tc>
        <w:tc>
          <w:tcPr>
            <w:tcW w:w="2822" w:type="dxa"/>
          </w:tcPr>
          <w:p w14:paraId="51DD8452" w14:textId="715B65D1" w:rsidR="00B90BCD" w:rsidRPr="00FF1E5E" w:rsidRDefault="00B90BCD" w:rsidP="00451850">
            <w:pPr>
              <w:jc w:val="center"/>
              <w:rPr>
                <w:rFonts w:ascii="Lato" w:hAnsi="Lato"/>
              </w:rPr>
            </w:pPr>
          </w:p>
        </w:tc>
      </w:tr>
      <w:tr w:rsidR="00DB3F5C" w:rsidRPr="00FF1E5E" w14:paraId="111E69CD" w14:textId="77777777" w:rsidTr="00FF1E5E">
        <w:trPr>
          <w:trHeight w:val="1254"/>
        </w:trPr>
        <w:tc>
          <w:tcPr>
            <w:tcW w:w="581" w:type="dxa"/>
          </w:tcPr>
          <w:p w14:paraId="1DDAE712" w14:textId="0F38A47B" w:rsidR="00DB3F5C" w:rsidRPr="00FF1E5E" w:rsidRDefault="00DB3F5C" w:rsidP="00FF1E5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657" w:type="dxa"/>
          </w:tcPr>
          <w:p w14:paraId="2C5B2A87" w14:textId="4C0A82F2" w:rsidR="009B2D7F" w:rsidRPr="00FF1E5E" w:rsidRDefault="009B2D7F" w:rsidP="00FF1E5E">
            <w:p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Rozmiary i ilości:</w:t>
            </w:r>
            <w:r w:rsidRPr="00FF1E5E">
              <w:rPr>
                <w:rFonts w:ascii="Lato" w:hAnsi="Lato"/>
                <w:b/>
                <w:bCs/>
              </w:rPr>
              <w:t xml:space="preserve"> </w:t>
            </w:r>
            <w:r w:rsidRPr="00FF1E5E">
              <w:rPr>
                <w:rFonts w:ascii="Lato" w:hAnsi="Lato"/>
              </w:rPr>
              <w:t>Kamizelki kuloodporne muszą być dostarczone w następujących rozmiarach:</w:t>
            </w:r>
          </w:p>
          <w:p w14:paraId="407B389C" w14:textId="449D1BBE" w:rsidR="009B2D7F" w:rsidRPr="00FF1E5E" w:rsidRDefault="009B2D7F" w:rsidP="00FF1E5E">
            <w:pPr>
              <w:numPr>
                <w:ilvl w:val="0"/>
                <w:numId w:val="2"/>
              </w:num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S         – 4 szt.,</w:t>
            </w:r>
          </w:p>
          <w:p w14:paraId="5237A205" w14:textId="1F490627" w:rsidR="009B2D7F" w:rsidRPr="00FF1E5E" w:rsidRDefault="009B2D7F" w:rsidP="00FF1E5E">
            <w:pPr>
              <w:numPr>
                <w:ilvl w:val="0"/>
                <w:numId w:val="2"/>
              </w:num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M       – 10 szt.,</w:t>
            </w:r>
          </w:p>
          <w:p w14:paraId="3B4F827E" w14:textId="1AA76EF6" w:rsidR="009B2D7F" w:rsidRPr="00FF1E5E" w:rsidRDefault="009B2D7F" w:rsidP="00FF1E5E">
            <w:pPr>
              <w:numPr>
                <w:ilvl w:val="0"/>
                <w:numId w:val="2"/>
              </w:num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L         – 14 szt.,</w:t>
            </w:r>
          </w:p>
          <w:p w14:paraId="744DEC18" w14:textId="06133731" w:rsidR="009B2D7F" w:rsidRPr="00FF1E5E" w:rsidRDefault="009B2D7F" w:rsidP="00FF1E5E">
            <w:pPr>
              <w:numPr>
                <w:ilvl w:val="0"/>
                <w:numId w:val="2"/>
              </w:num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XL     – 8 szt.,</w:t>
            </w:r>
          </w:p>
          <w:p w14:paraId="71DF55F5" w14:textId="337CE4AC" w:rsidR="00DB3F5C" w:rsidRPr="00FF1E5E" w:rsidRDefault="009B2D7F" w:rsidP="00FF1E5E">
            <w:pPr>
              <w:numPr>
                <w:ilvl w:val="0"/>
                <w:numId w:val="2"/>
              </w:numPr>
              <w:rPr>
                <w:rFonts w:ascii="Lato" w:hAnsi="Lato"/>
              </w:rPr>
            </w:pPr>
            <w:r w:rsidRPr="00FF1E5E">
              <w:rPr>
                <w:rFonts w:ascii="Lato" w:hAnsi="Lato"/>
              </w:rPr>
              <w:t>XXL  – 4 szt.</w:t>
            </w:r>
          </w:p>
        </w:tc>
        <w:tc>
          <w:tcPr>
            <w:tcW w:w="2822" w:type="dxa"/>
          </w:tcPr>
          <w:p w14:paraId="1FF18F97" w14:textId="64997013" w:rsidR="00DB3F5C" w:rsidRPr="00FF1E5E" w:rsidRDefault="00DB3F5C" w:rsidP="00451850">
            <w:pPr>
              <w:jc w:val="center"/>
              <w:rPr>
                <w:rFonts w:ascii="Lato" w:hAnsi="Lato"/>
              </w:rPr>
            </w:pPr>
          </w:p>
        </w:tc>
      </w:tr>
    </w:tbl>
    <w:p w14:paraId="3F224499" w14:textId="77777777" w:rsidR="00206E48" w:rsidRDefault="00206E48" w:rsidP="00206E48">
      <w:pPr>
        <w:jc w:val="center"/>
        <w:rPr>
          <w:rFonts w:ascii="Lato" w:hAnsi="Lato"/>
          <w:b/>
          <w:bCs/>
        </w:rPr>
      </w:pPr>
    </w:p>
    <w:p w14:paraId="01872920" w14:textId="77777777" w:rsidR="00584B61" w:rsidRDefault="00584B61" w:rsidP="00584B61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Instrukcja do wypełnienia tabeli:</w:t>
      </w:r>
    </w:p>
    <w:p w14:paraId="1CE94847" w14:textId="5BD4D599" w:rsidR="00584B61" w:rsidRPr="00EE7742" w:rsidRDefault="00584B61" w:rsidP="00EE7742">
      <w:pPr>
        <w:spacing w:after="0" w:line="264" w:lineRule="auto"/>
        <w:ind w:left="284"/>
        <w:jc w:val="both"/>
        <w:rPr>
          <w:rFonts w:ascii="Lato" w:hAnsi="Lato"/>
        </w:rPr>
      </w:pPr>
      <w:r w:rsidRPr="00FB1792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3C867C59" w14:textId="77777777" w:rsidR="00584B61" w:rsidRPr="00FB1792" w:rsidRDefault="00584B61" w:rsidP="00584B61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 xml:space="preserve">Uwagi dodatkowe: </w:t>
      </w:r>
    </w:p>
    <w:p w14:paraId="0E5D30C9" w14:textId="77777777" w:rsidR="00584B61" w:rsidRDefault="00584B61" w:rsidP="00584B61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  <w:b/>
          <w:bCs/>
        </w:rPr>
        <w:t>Miejsce dostawy:</w:t>
      </w:r>
      <w:r w:rsidRPr="00FB1792">
        <w:rPr>
          <w:rFonts w:ascii="Lato" w:hAnsi="Lato"/>
        </w:rPr>
        <w:t xml:space="preserve"> Wojewódzki Magazyn Przeciwpowodziowy w Lubieszynie, </w:t>
      </w:r>
      <w:r>
        <w:rPr>
          <w:rFonts w:ascii="Lato" w:hAnsi="Lato"/>
        </w:rPr>
        <w:br/>
      </w:r>
      <w:r w:rsidRPr="00FB1792">
        <w:rPr>
          <w:rFonts w:ascii="Lato" w:hAnsi="Lato"/>
        </w:rPr>
        <w:t>72-002 Dołuje.</w:t>
      </w:r>
    </w:p>
    <w:p w14:paraId="28254951" w14:textId="77777777" w:rsidR="00584B61" w:rsidRDefault="00584B61" w:rsidP="00584B61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  <w:b/>
          <w:bCs/>
        </w:rPr>
        <w:t>Odbiór przedmiotu zamówienia</w:t>
      </w:r>
      <w:r w:rsidRPr="00FB1792">
        <w:rPr>
          <w:rFonts w:ascii="Lato" w:hAnsi="Lato"/>
        </w:rPr>
        <w:t xml:space="preserve"> nastąpi na podstawie protokołu ilościowo–jakościowego, podpisanego przez upoważnionych przedstawicieli Zamawiającego i Wykonawcy.</w:t>
      </w:r>
    </w:p>
    <w:p w14:paraId="397A680A" w14:textId="77777777" w:rsidR="00584B61" w:rsidRDefault="00584B61" w:rsidP="00584B61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W ramach odbioru Zamawiający dokona sprawdzenia:</w:t>
      </w:r>
    </w:p>
    <w:p w14:paraId="27F629A4" w14:textId="77777777" w:rsidR="00584B61" w:rsidRDefault="00584B61" w:rsidP="00584B61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kompletności,</w:t>
      </w:r>
    </w:p>
    <w:p w14:paraId="29A84289" w14:textId="77777777" w:rsidR="00584B61" w:rsidRDefault="00584B61" w:rsidP="00584B61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zgodności parametrów technicznych,</w:t>
      </w:r>
    </w:p>
    <w:p w14:paraId="370D3FF6" w14:textId="77777777" w:rsidR="00584B61" w:rsidRDefault="00584B61" w:rsidP="00584B61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stanu technicznego,</w:t>
      </w:r>
    </w:p>
    <w:p w14:paraId="125B9111" w14:textId="77777777" w:rsidR="00584B61" w:rsidRDefault="00584B61" w:rsidP="00584B61">
      <w:pPr>
        <w:pStyle w:val="Akapitzlist"/>
        <w:spacing w:before="120" w:after="0" w:line="264" w:lineRule="auto"/>
        <w:ind w:left="567"/>
        <w:jc w:val="both"/>
        <w:rPr>
          <w:rFonts w:ascii="Lato" w:hAnsi="Lato"/>
        </w:rPr>
      </w:pPr>
      <w:r w:rsidRPr="00FB1792">
        <w:rPr>
          <w:rFonts w:ascii="Lato" w:hAnsi="Lato"/>
        </w:rPr>
        <w:t>– dokumentacji i oznakowania.</w:t>
      </w:r>
    </w:p>
    <w:p w14:paraId="69964AD3" w14:textId="0A402CED" w:rsidR="00584B61" w:rsidRPr="00EE7742" w:rsidRDefault="00584B61" w:rsidP="00EE7742">
      <w:pPr>
        <w:pStyle w:val="Akapitzlist"/>
        <w:numPr>
          <w:ilvl w:val="1"/>
          <w:numId w:val="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FB1792">
        <w:rPr>
          <w:rFonts w:ascii="Lato" w:hAnsi="Lato"/>
        </w:rPr>
        <w:t>W przypadku urządzeń technicznych Zamawiający może dodatkowo przeprowadzić testy funkcjonalne lub zażądać krótkiego instruktażu/szkolenia.</w:t>
      </w:r>
      <w:r w:rsidRPr="00FB1792">
        <w:rPr>
          <w:rFonts w:ascii="Lato" w:hAnsi="Lato"/>
        </w:rPr>
        <w:br/>
        <w:t>W przypadku stwierdzenia braków lub niezgodności, Zamawiający ma prawo odmówić podpisania protokołu do czasu ich usunięcia.</w:t>
      </w:r>
    </w:p>
    <w:p w14:paraId="2775B6DD" w14:textId="02A63C1C" w:rsidR="00230E15" w:rsidRDefault="00584B61" w:rsidP="00584B61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584B61">
        <w:rPr>
          <w:rFonts w:ascii="Lato" w:hAnsi="Lato"/>
        </w:rPr>
        <w:t>Termin dostawy: do 30 dni od podpisania umowy, odbiór końcowy: do 3 dni roboczych od dostawy.</w:t>
      </w:r>
      <w:bookmarkEnd w:id="0"/>
    </w:p>
    <w:p w14:paraId="1E694626" w14:textId="2A2A3CF8" w:rsidR="001735DE" w:rsidRPr="00584B61" w:rsidRDefault="001735DE" w:rsidP="00584B61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1735DE">
        <w:rPr>
          <w:rFonts w:ascii="Lato" w:hAnsi="Lato"/>
        </w:rPr>
        <w:t>Wykonawca zapewni instruktaż dla wyznaczonych użytkowników w zakresie zasad bezpiecznego użytkowania, regulacji oraz konserwacji kamizelek kuloodpornych.</w:t>
      </w:r>
    </w:p>
    <w:sectPr w:rsidR="001735DE" w:rsidRPr="00584B61" w:rsidSect="00D622B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79DF"/>
    <w:multiLevelType w:val="multilevel"/>
    <w:tmpl w:val="893C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215591"/>
    <w:multiLevelType w:val="hybridMultilevel"/>
    <w:tmpl w:val="8CFAE8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95E2E"/>
    <w:multiLevelType w:val="multilevel"/>
    <w:tmpl w:val="B96E2C12"/>
    <w:lvl w:ilvl="0">
      <w:start w:val="1"/>
      <w:numFmt w:val="decimal"/>
      <w:lvlText w:val="%1."/>
      <w:lvlJc w:val="left"/>
      <w:pPr>
        <w:ind w:left="0" w:firstLine="0"/>
      </w:pPr>
      <w:rPr>
        <w:rFonts w:ascii="Lato" w:hAnsi="Lato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2415D"/>
    <w:multiLevelType w:val="multilevel"/>
    <w:tmpl w:val="5F7EFBBE"/>
    <w:lvl w:ilvl="0">
      <w:start w:val="1"/>
      <w:numFmt w:val="decimal"/>
      <w:lvlText w:val="%1."/>
      <w:lvlJc w:val="left"/>
      <w:pPr>
        <w:ind w:left="720" w:hanging="720"/>
      </w:pPr>
      <w:rPr>
        <w:rFonts w:ascii="Lato" w:hAnsi="Lato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06812385">
    <w:abstractNumId w:val="1"/>
  </w:num>
  <w:num w:numId="2" w16cid:durableId="404375927">
    <w:abstractNumId w:val="0"/>
  </w:num>
  <w:num w:numId="3" w16cid:durableId="829490658">
    <w:abstractNumId w:val="3"/>
  </w:num>
  <w:num w:numId="4" w16cid:durableId="1959797033">
    <w:abstractNumId w:val="4"/>
  </w:num>
  <w:num w:numId="5" w16cid:durableId="514074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48"/>
    <w:rsid w:val="001057C0"/>
    <w:rsid w:val="001735DE"/>
    <w:rsid w:val="001D7C6C"/>
    <w:rsid w:val="00206E48"/>
    <w:rsid w:val="00230E15"/>
    <w:rsid w:val="00236B4C"/>
    <w:rsid w:val="0027206B"/>
    <w:rsid w:val="00275D43"/>
    <w:rsid w:val="002B5CEE"/>
    <w:rsid w:val="00451850"/>
    <w:rsid w:val="00477BF8"/>
    <w:rsid w:val="004A7DC9"/>
    <w:rsid w:val="005016C0"/>
    <w:rsid w:val="0053476F"/>
    <w:rsid w:val="00535788"/>
    <w:rsid w:val="00584B61"/>
    <w:rsid w:val="005A4378"/>
    <w:rsid w:val="006467B6"/>
    <w:rsid w:val="00692A62"/>
    <w:rsid w:val="007517A1"/>
    <w:rsid w:val="00795CD8"/>
    <w:rsid w:val="007B2A17"/>
    <w:rsid w:val="008178E5"/>
    <w:rsid w:val="00855F9D"/>
    <w:rsid w:val="008D2DB1"/>
    <w:rsid w:val="00907065"/>
    <w:rsid w:val="009B2D7F"/>
    <w:rsid w:val="009C133A"/>
    <w:rsid w:val="00B90BCD"/>
    <w:rsid w:val="00CA058D"/>
    <w:rsid w:val="00D622B1"/>
    <w:rsid w:val="00DB3F5C"/>
    <w:rsid w:val="00DD746F"/>
    <w:rsid w:val="00EE7742"/>
    <w:rsid w:val="00F57D91"/>
    <w:rsid w:val="00FA1511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A19C"/>
  <w15:chartTrackingRefBased/>
  <w15:docId w15:val="{15D498A5-389C-436F-BA1B-AC13B6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6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E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E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E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E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E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E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E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E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E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E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E4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206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Wituszyńska</dc:creator>
  <cp:keywords/>
  <dc:description/>
  <cp:lastModifiedBy>Zuzanna Czopek</cp:lastModifiedBy>
  <cp:revision>2</cp:revision>
  <dcterms:created xsi:type="dcterms:W3CDTF">2025-10-01T06:27:00Z</dcterms:created>
  <dcterms:modified xsi:type="dcterms:W3CDTF">2025-10-01T06:27:00Z</dcterms:modified>
</cp:coreProperties>
</file>