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D6B" w14:textId="77777777" w:rsidR="00292F68" w:rsidRPr="00292F68" w:rsidRDefault="00292F68" w:rsidP="00292F68">
      <w:pPr>
        <w:ind w:left="720"/>
        <w:rPr>
          <w:rFonts w:ascii="Times New Roman" w:hAnsi="Times New Roman" w:cs="Times New Roman"/>
          <w:sz w:val="24"/>
          <w:szCs w:val="24"/>
        </w:rPr>
      </w:pPr>
      <w:r w:rsidRPr="00292F68">
        <w:rPr>
          <w:rFonts w:ascii="Times New Roman" w:hAnsi="Times New Roman" w:cs="Times New Roman"/>
          <w:sz w:val="24"/>
          <w:szCs w:val="24"/>
        </w:rPr>
        <w:t>Załącznik nr 5 do ogłoszenia – Wykaz składników wraz z cenami wywoławczymi i kwotami wadium.</w:t>
      </w:r>
    </w:p>
    <w:tbl>
      <w:tblPr>
        <w:tblpPr w:leftFromText="141" w:rightFromText="141" w:vertAnchor="text" w:horzAnchor="margin" w:tblpXSpec="right" w:tblpY="-11"/>
        <w:tblOverlap w:val="never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373"/>
        <w:gridCol w:w="1755"/>
        <w:gridCol w:w="1207"/>
        <w:gridCol w:w="1141"/>
        <w:gridCol w:w="3410"/>
      </w:tblGrid>
      <w:tr w:rsidR="00292F68" w:rsidRPr="000335D2" w14:paraId="01C61D2A" w14:textId="77777777" w:rsidTr="00A32596">
        <w:trPr>
          <w:trHeight w:val="70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1900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04ABF789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0C6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A00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3552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408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wadium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732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</w:tr>
      <w:tr w:rsidR="00A32596" w:rsidRPr="000335D2" w14:paraId="6199F1C4" w14:textId="77777777" w:rsidTr="00A32596">
        <w:trPr>
          <w:trHeight w:val="3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920" w14:textId="77777777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8231" w14:textId="4EA2E750" w:rsidR="00A32596" w:rsidRPr="00A32596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3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Stacja pomiarowa </w:t>
            </w:r>
            <w:r w:rsidRPr="00A32596">
              <w:rPr>
                <w:rFonts w:ascii="Times New Roman" w:hAnsi="Times New Roman" w:cs="Times New Roman"/>
                <w:sz w:val="20"/>
                <w:szCs w:val="20"/>
              </w:rPr>
              <w:t>zanieczyszczeń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59CF" w14:textId="484944DF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32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ST/801/01089/2019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2308" w14:textId="705CEA1A" w:rsidR="00A32596" w:rsidRPr="000335D2" w:rsidRDefault="00B155CE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B155CE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4 383,11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B2A9" w14:textId="11E93B3E" w:rsidR="00A32596" w:rsidRPr="000335D2" w:rsidRDefault="00B155CE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5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438,31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DF9F" w14:textId="77777777" w:rsidR="00A32596" w:rsidRDefault="00A32596" w:rsidP="00A32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5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Rok produkcji 1997 Kontener stacji pomiarowej  - rozszczelnienie izolacji  pokrycia dachowego oraz ubytki w ścianach  kontenera. Wyposażenie wyeksploatowane i zużyte</w:t>
            </w:r>
          </w:p>
          <w:p w14:paraId="4453E58B" w14:textId="3E8A6C18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5F61A6B0" wp14:editId="4044A333">
                  <wp:extent cx="2070100" cy="1164590"/>
                  <wp:effectExtent l="0" t="0" r="6350" b="0"/>
                  <wp:docPr id="71" name="Obraz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Obraz 7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596" w:rsidRPr="000335D2" w14:paraId="698B349E" w14:textId="77777777" w:rsidTr="00A32596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819" w14:textId="77777777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2680" w14:textId="78D5155D" w:rsidR="00A32596" w:rsidRPr="00A32596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596">
              <w:rPr>
                <w:rFonts w:ascii="Times New Roman" w:hAnsi="Times New Roman" w:cs="Times New Roman"/>
                <w:sz w:val="20"/>
                <w:szCs w:val="20"/>
              </w:rPr>
              <w:t>Spektrometr absorpcji atomowej AAS ZEENITH 700Plus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DA29" w14:textId="21A19376" w:rsidR="00A32596" w:rsidRPr="00A32596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596">
              <w:rPr>
                <w:rFonts w:ascii="Times New Roman" w:hAnsi="Times New Roman" w:cs="Times New Roman"/>
                <w:sz w:val="20"/>
                <w:szCs w:val="20"/>
              </w:rPr>
              <w:t>ST/801/02799/2019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32AF" w14:textId="58FEE9A8" w:rsidR="00A32596" w:rsidRPr="00A32596" w:rsidRDefault="00B155CE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55CE">
              <w:rPr>
                <w:rFonts w:ascii="Times New Roman" w:hAnsi="Times New Roman" w:cs="Times New Roman"/>
                <w:sz w:val="20"/>
                <w:szCs w:val="20"/>
              </w:rPr>
              <w:t>2 013,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2A9B" w14:textId="2E6C773A" w:rsidR="00A32596" w:rsidRPr="000335D2" w:rsidRDefault="00B155CE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B155CE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201,39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1D23" w14:textId="77777777" w:rsidR="00A32596" w:rsidRDefault="00A32596" w:rsidP="00A32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3259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uszkodzone,  zużyte. Nie spełnia obecnych wymogów co do czułości i dokładności badania śladowych ilości metali w monitoringu</w:t>
            </w:r>
          </w:p>
          <w:p w14:paraId="0EEE5DA5" w14:textId="3D99490E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C9467F7" wp14:editId="24654C51">
                  <wp:extent cx="1896110" cy="1771650"/>
                  <wp:effectExtent l="0" t="0" r="8890" b="0"/>
                  <wp:docPr id="103" name="Obraz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Obraz 1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E25F8" w14:textId="77777777" w:rsidR="00C80507" w:rsidRPr="00292F68" w:rsidRDefault="00C80507" w:rsidP="00292F68"/>
    <w:sectPr w:rsidR="00C80507" w:rsidRPr="0029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D77B5"/>
    <w:multiLevelType w:val="hybridMultilevel"/>
    <w:tmpl w:val="920A2284"/>
    <w:lvl w:ilvl="0" w:tplc="874CDBD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8"/>
    <w:rsid w:val="00292F68"/>
    <w:rsid w:val="00890812"/>
    <w:rsid w:val="00A32596"/>
    <w:rsid w:val="00B155CE"/>
    <w:rsid w:val="00C8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AFD"/>
  <w15:chartTrackingRefBased/>
  <w15:docId w15:val="{C84AAD94-0A7A-48AF-9EB7-25F7C2CF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F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4</cp:revision>
  <dcterms:created xsi:type="dcterms:W3CDTF">2025-06-05T13:27:00Z</dcterms:created>
  <dcterms:modified xsi:type="dcterms:W3CDTF">2025-10-27T14:44:00Z</dcterms:modified>
</cp:coreProperties>
</file>