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r., poz. 1129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7133C9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i przebudowa budynku </w:t>
      </w:r>
      <w:r w:rsidR="002E19DA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mieszkalnego </w:t>
      </w:r>
      <w:bookmarkStart w:id="0" w:name="_GoBack"/>
      <w:bookmarkEnd w:id="0"/>
      <w:r w:rsidR="007133C9">
        <w:rPr>
          <w:rFonts w:ascii="Cambria" w:hAnsi="Cambria" w:cs="Cambria"/>
          <w:b/>
          <w:bCs/>
          <w:i/>
          <w:iCs/>
          <w:color w:val="000000"/>
          <w:lang w:eastAsia="pl-PL"/>
        </w:rPr>
        <w:t>jednorodzinnego w Kuźnicy Czeszyckiej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240C22">
        <w:rPr>
          <w:rFonts w:ascii="Cambria" w:hAnsi="Cambria" w:cs="Cambria"/>
          <w:color w:val="000000"/>
          <w:lang w:eastAsia="pl-PL"/>
        </w:rPr>
        <w:t xml:space="preserve"> 2021r. poz. 1129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PZP).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81" w:rsidRDefault="00A20A81">
      <w:pPr>
        <w:spacing w:after="0" w:line="240" w:lineRule="auto"/>
      </w:pPr>
      <w:r>
        <w:separator/>
      </w:r>
    </w:p>
  </w:endnote>
  <w:endnote w:type="continuationSeparator" w:id="0">
    <w:p w:rsidR="00A20A81" w:rsidRDefault="00A2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E19D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E19DA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81" w:rsidRDefault="00A20A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0A81" w:rsidRDefault="00A2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240C22"/>
    <w:rsid w:val="002E19DA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971C8B"/>
    <w:rsid w:val="009823E1"/>
    <w:rsid w:val="009946D2"/>
    <w:rsid w:val="009B1E88"/>
    <w:rsid w:val="00A14DD1"/>
    <w:rsid w:val="00A20A81"/>
    <w:rsid w:val="00A45435"/>
    <w:rsid w:val="00B439E8"/>
    <w:rsid w:val="00C15832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171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15</cp:revision>
  <cp:lastPrinted>2021-08-03T09:00:00Z</cp:lastPrinted>
  <dcterms:created xsi:type="dcterms:W3CDTF">2021-05-11T20:52:00Z</dcterms:created>
  <dcterms:modified xsi:type="dcterms:W3CDTF">2022-07-08T09:07:00Z</dcterms:modified>
</cp:coreProperties>
</file>