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98" w:rsidRDefault="00B106C1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  <w:r w:rsidRPr="00EC6C68">
        <w:rPr>
          <w:rFonts w:ascii="Calibri" w:hAnsi="Calibri" w:cs="Calibri"/>
          <w:b/>
          <w:sz w:val="20"/>
          <w:szCs w:val="20"/>
        </w:rPr>
        <w:t>Załącznik nr</w:t>
      </w:r>
      <w:r w:rsidR="0082090F">
        <w:rPr>
          <w:rFonts w:ascii="Calibri" w:hAnsi="Calibri" w:cs="Calibri"/>
          <w:b/>
          <w:sz w:val="20"/>
          <w:szCs w:val="20"/>
        </w:rPr>
        <w:t xml:space="preserve"> 7</w:t>
      </w:r>
      <w:r w:rsidRPr="00EC6C68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do wniosku o dofinansowanie</w:t>
      </w:r>
    </w:p>
    <w:p w:rsidR="00AA2D98" w:rsidRDefault="00AA2D98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</w:p>
    <w:p w:rsidR="00AA2D98" w:rsidRDefault="00B106C1" w:rsidP="00EF39FF">
      <w:pPr>
        <w:spacing w:after="12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Lista kryteriów wyboru wraz ze wskazaniem, w których miejscach dokumentacji projektu (wniosku </w:t>
      </w:r>
      <w:r>
        <w:rPr>
          <w:rFonts w:ascii="Calibri" w:hAnsi="Calibri" w:cs="Calibri"/>
          <w:b/>
          <w:sz w:val="20"/>
          <w:szCs w:val="20"/>
        </w:rPr>
        <w:br/>
        <w:t>o dofinansowanie i załączników) opisano sposób spełnienia danego kryterium</w:t>
      </w:r>
    </w:p>
    <w:p w:rsidR="00C362FC" w:rsidRPr="00471F08" w:rsidRDefault="00C362FC" w:rsidP="00EF39FF">
      <w:pPr>
        <w:pStyle w:val="Nagwek"/>
        <w:spacing w:after="12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Działanie 2.3 Cyfrowa dostępność i użyteczność informacji sektora publicznego</w:t>
      </w:r>
    </w:p>
    <w:p w:rsidR="00C362FC" w:rsidRDefault="00C362FC" w:rsidP="00EF39FF">
      <w:pPr>
        <w:pStyle w:val="Nagwek"/>
        <w:spacing w:after="12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Poddziałanie 2.3.</w:t>
      </w:r>
      <w:r>
        <w:rPr>
          <w:rFonts w:ascii="Calibri" w:hAnsi="Calibri" w:cs="Calibri"/>
          <w:b/>
          <w:color w:val="000000"/>
          <w:sz w:val="20"/>
          <w:szCs w:val="20"/>
        </w:rPr>
        <w:t>1</w:t>
      </w:r>
      <w:r w:rsidRPr="00471F0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 xml:space="preserve">Cyfrowe udostępnienie informacji sektora publicznego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(ISP)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>ze źródeł administracyjnych i zasobów nauki</w:t>
      </w:r>
    </w:p>
    <w:p w:rsidR="00C362FC" w:rsidRPr="00C362FC" w:rsidRDefault="00C362FC" w:rsidP="00EF39FF">
      <w:pPr>
        <w:pStyle w:val="Nagwek"/>
        <w:spacing w:after="120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237BF9">
        <w:rPr>
          <w:rFonts w:ascii="Calibri" w:hAnsi="Calibri" w:cs="Calibri"/>
          <w:b/>
          <w:color w:val="000000"/>
          <w:sz w:val="20"/>
          <w:szCs w:val="20"/>
        </w:rPr>
        <w:t xml:space="preserve">Typ </w:t>
      </w:r>
      <w:r w:rsidR="008F6141">
        <w:rPr>
          <w:rFonts w:ascii="Calibri" w:hAnsi="Calibri" w:cs="Calibri"/>
          <w:b/>
          <w:color w:val="000000"/>
          <w:sz w:val="20"/>
          <w:szCs w:val="20"/>
        </w:rPr>
        <w:t xml:space="preserve">I </w:t>
      </w:r>
      <w:r w:rsidRPr="00237BF9">
        <w:rPr>
          <w:rFonts w:ascii="Calibri" w:hAnsi="Calibri" w:cs="Calibri"/>
          <w:b/>
          <w:color w:val="000000"/>
          <w:sz w:val="20"/>
          <w:szCs w:val="20"/>
        </w:rPr>
        <w:t>projektu: Cyfrowe udostępnienie ISP ze źródeł administracyjnych</w:t>
      </w:r>
    </w:p>
    <w:p w:rsidR="00AA2D98" w:rsidRDefault="00AA2D98" w:rsidP="00AA2D98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8"/>
        <w:gridCol w:w="3717"/>
        <w:gridCol w:w="2126"/>
        <w:gridCol w:w="2126"/>
      </w:tblGrid>
      <w:tr w:rsidR="00B106C1" w:rsidRPr="00EC6C68" w:rsidTr="007F373C">
        <w:trPr>
          <w:trHeight w:val="392"/>
        </w:trPr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Nazwa kryterium/przedmiot oceny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Dokument źródłowy (wniosek lub załączniki)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strony</w:t>
            </w:r>
          </w:p>
        </w:tc>
      </w:tr>
      <w:tr w:rsidR="00B106C1" w:rsidRPr="00EC6C68" w:rsidTr="007F373C">
        <w:trPr>
          <w:trHeight w:val="392"/>
        </w:trPr>
        <w:tc>
          <w:tcPr>
            <w:tcW w:w="748" w:type="dxa"/>
            <w:shd w:val="pct10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3717" w:type="dxa"/>
            <w:shd w:val="pct10" w:color="auto" w:fill="auto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Wnioskodawca przeprowadził </w:t>
            </w:r>
          </w:p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inwentaryzację ISP objętych </w:t>
            </w:r>
          </w:p>
          <w:p w:rsidR="00B106C1" w:rsidRPr="003B5A5A" w:rsidRDefault="003B5A5A" w:rsidP="002C65C1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projektem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490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Założenia projektu są zgodne ze </w:t>
            </w:r>
          </w:p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zdiagnozowanymi potrzebami grup </w:t>
            </w:r>
          </w:p>
          <w:p w:rsidR="00B106C1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docelowych, dla których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udostępnia się cyfrowo ISP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362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Cyfrowe udostępnienie ISP będzie realizowane w oparciu o metody </w:t>
            </w:r>
          </w:p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projektowania zorientowanego</w:t>
            </w:r>
          </w:p>
          <w:p w:rsidR="00B106C1" w:rsidRPr="003B5A5A" w:rsidRDefault="003B5A5A" w:rsidP="00005DA4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na użytkownika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386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Projekt przewiduje adekwatne działania</w:t>
            </w:r>
          </w:p>
          <w:p w:rsidR="00B106C1" w:rsidRPr="003B5A5A" w:rsidRDefault="003B5A5A" w:rsidP="00005DA4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informacyjno-promocyjne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3717" w:type="dxa"/>
            <w:shd w:val="pct12" w:color="auto" w:fill="auto"/>
            <w:vAlign w:val="center"/>
          </w:tcPr>
          <w:p w:rsidR="00B106C1" w:rsidRPr="003B5A5A" w:rsidRDefault="003B5A5A" w:rsidP="003B5A5A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Cyfrowe  udostępnienie</w:t>
            </w: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ISP pozwoli osiągnąć jasno </w:t>
            </w: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o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kreślone i istotne społecznie lub ekonomicznie cele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ISP udostępniane cyfrowo w ramach projektu wpisują się w jeden z priorytetowych obszarów, mających </w:t>
            </w:r>
          </w:p>
          <w:p w:rsidR="00B106C1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szczególne znaczenie dla ponownego wykorzystania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ISP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Cele projektu zostały</w:t>
            </w: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wyrażone mierzalnymi </w:t>
            </w:r>
          </w:p>
          <w:p w:rsidR="00B106C1" w:rsidRPr="003B5A5A" w:rsidRDefault="003B5A5A" w:rsidP="00005DA4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wskaźnikami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3B5A5A" w:rsidRDefault="003B5A5A" w:rsidP="003B5A5A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Projekt zapewnia standard cyfrowego  udostępniania ISP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DD6B50" w:rsidRDefault="00B106C1" w:rsidP="0060124D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9</w:t>
            </w:r>
            <w:r w:rsidR="00F215D5"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Projekt w stopniu wyższym niż podstawowy wymagany zapewnia podniesienie </w:t>
            </w:r>
          </w:p>
          <w:p w:rsidR="00B106C1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poziomu otwartości</w:t>
            </w: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i dostępnośc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i cyfrowych ISP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F215D5">
        <w:trPr>
          <w:trHeight w:val="587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DDDDD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Projekt jest realizowany zgodnie z wymaganiam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i w zakresie interoperacyjności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Zakres bezpłatnego cyfrowego udostępniania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ISP objętych projektem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0E45C4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0E45C4" w:rsidRPr="00DD6B50" w:rsidRDefault="000E45C4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12.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0E45C4" w:rsidRPr="003B5A5A" w:rsidRDefault="003B5A5A" w:rsidP="00F215D5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3B5A5A">
              <w:rPr>
                <w:rFonts w:asciiTheme="minorHAnsi" w:hAnsiTheme="minorHAnsi" w:cs="Arial"/>
                <w:sz w:val="20"/>
                <w:szCs w:val="20"/>
              </w:rPr>
              <w:t>Kwalifikowalność wydatków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45C4" w:rsidRPr="00EC6C68" w:rsidRDefault="000E45C4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0E45C4" w:rsidRPr="00EC6C68" w:rsidRDefault="000E45C4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0E45C4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0E45C4">
              <w:rPr>
                <w:rFonts w:ascii="Calibri" w:hAnsi="Calibri" w:cs="Calibri"/>
                <w:sz w:val="20"/>
                <w:szCs w:val="20"/>
              </w:rPr>
              <w:t>3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3B5A5A" w:rsidRDefault="003B5A5A" w:rsidP="00F215D5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Zakres rzeczowy i struktura wydatków są adekwat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ne do celów programu i projektu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2C1F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2C1FC0">
              <w:rPr>
                <w:rFonts w:ascii="Calibri" w:hAnsi="Calibri" w:cs="Calibri"/>
                <w:sz w:val="20"/>
                <w:szCs w:val="20"/>
              </w:rPr>
              <w:t>4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Wykorzystanie dostępnej infrastruktury </w:t>
            </w:r>
          </w:p>
          <w:p w:rsidR="00B106C1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teleinformatycznej na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potrzeby realizacji projektu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CD43B4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CD43B4" w:rsidRPr="00DD6B50" w:rsidRDefault="00CD43B4" w:rsidP="002C1F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2C1FC0">
              <w:rPr>
                <w:rFonts w:ascii="Calibri" w:hAnsi="Calibri" w:cs="Calibri"/>
                <w:sz w:val="20"/>
                <w:szCs w:val="20"/>
              </w:rPr>
              <w:t>5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Wykorzystanie do cyfrowego udostępniania </w:t>
            </w:r>
          </w:p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zasobów platform lub</w:t>
            </w: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repozytoriów </w:t>
            </w:r>
          </w:p>
          <w:p w:rsidR="00CD43B4" w:rsidRPr="003B5A5A" w:rsidRDefault="003B5A5A" w:rsidP="00F215D5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zewnętrznych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D43B4" w:rsidRPr="00EC6C68" w:rsidRDefault="00CD43B4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CD43B4" w:rsidRPr="00EC6C68" w:rsidRDefault="00CD43B4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DD6B50" w:rsidRDefault="00B106C1" w:rsidP="002C1F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2C1FC0">
              <w:rPr>
                <w:rFonts w:ascii="Calibri" w:hAnsi="Calibri" w:cs="Calibri"/>
                <w:sz w:val="20"/>
                <w:szCs w:val="20"/>
              </w:rPr>
              <w:t>6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3B5A5A" w:rsidRDefault="003B5A5A" w:rsidP="003B5A5A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Dla  projektu  dokonano wiarygodnej  analizy kosztów i korzyści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CC60B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CC60B9">
              <w:rPr>
                <w:rFonts w:ascii="Calibri" w:hAnsi="Calibri" w:cs="Calibri"/>
                <w:sz w:val="20"/>
                <w:szCs w:val="20"/>
              </w:rPr>
              <w:t>7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Dla projektu wiarygodnie wyliczono wskaźniki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efektywności ekonomicznej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CC60B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CC60B9">
              <w:rPr>
                <w:rFonts w:ascii="Calibri" w:hAnsi="Calibri" w:cs="Calibri"/>
                <w:sz w:val="20"/>
                <w:szCs w:val="20"/>
              </w:rPr>
              <w:t>8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Projekt jest przygotowany do realizacji pod względem zgodności z otoczeniem </w:t>
            </w:r>
          </w:p>
          <w:p w:rsidR="00B106C1" w:rsidRPr="003B5A5A" w:rsidRDefault="003B5A5A" w:rsidP="00F215D5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prawnym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DD6B50" w:rsidRDefault="00B106C1" w:rsidP="00CC60B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1</w:t>
            </w:r>
            <w:r w:rsidR="00CC60B9">
              <w:rPr>
                <w:rFonts w:ascii="Calibri" w:hAnsi="Calibri" w:cs="Calibri"/>
                <w:sz w:val="20"/>
                <w:szCs w:val="20"/>
              </w:rPr>
              <w:t>9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B106C1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Projekt jest wykonalny w danym zakresie, czasie i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koszcie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CC60B9" w:rsidP="002D08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  <w:r w:rsidR="00B106C1"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3B5A5A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Efekty realizacji projektu mają zapewnioną trwałość organizacyjną, techniczną i </w:t>
            </w:r>
          </w:p>
          <w:p w:rsidR="00B106C1" w:rsidRPr="003B5A5A" w:rsidRDefault="003B5A5A" w:rsidP="00F215D5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finansową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</w:t>
            </w:r>
            <w:r w:rsidR="009E4A4B">
              <w:rPr>
                <w:rFonts w:ascii="Calibri" w:hAnsi="Calibri" w:cs="Calibri"/>
                <w:sz w:val="20"/>
                <w:szCs w:val="20"/>
              </w:rPr>
              <w:t>1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Projekt jest realizowany zgodnie z </w:t>
            </w:r>
            <w: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m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etodyką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zarządzania projektami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</w:t>
            </w:r>
            <w:r w:rsidR="009E4A4B">
              <w:rPr>
                <w:rFonts w:ascii="Calibri" w:hAnsi="Calibri" w:cs="Calibri"/>
                <w:sz w:val="20"/>
                <w:szCs w:val="20"/>
              </w:rPr>
              <w:t>2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B106C1" w:rsidRPr="003B5A5A" w:rsidRDefault="003B5A5A" w:rsidP="003B5A5A">
            <w:pPr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</w:pP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 xml:space="preserve">Systemy teleinformatyczne wdrożone i/lub wykorzystywane w ramach projektu zapewnią bezpieczeństwo </w:t>
            </w:r>
            <w:r w:rsidRPr="003B5A5A">
              <w:rPr>
                <w:rFonts w:asciiTheme="minorHAnsi" w:eastAsia="Calibri" w:hAnsiTheme="minorHAnsi" w:cs="Arial"/>
                <w:sz w:val="20"/>
                <w:szCs w:val="20"/>
                <w:lang w:eastAsia="en-US"/>
              </w:rPr>
              <w:t>przetwarzania danych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B106C1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B106C1" w:rsidRPr="00DD6B50" w:rsidRDefault="00B106C1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D6B50">
              <w:rPr>
                <w:rFonts w:ascii="Calibri" w:hAnsi="Calibri" w:cs="Calibri"/>
                <w:sz w:val="20"/>
                <w:szCs w:val="20"/>
              </w:rPr>
              <w:t>2</w:t>
            </w:r>
            <w:r w:rsidR="009E4A4B">
              <w:rPr>
                <w:rFonts w:ascii="Calibri" w:hAnsi="Calibri" w:cs="Calibri"/>
                <w:sz w:val="20"/>
                <w:szCs w:val="20"/>
              </w:rPr>
              <w:t>3</w:t>
            </w:r>
            <w:r w:rsidRPr="00DD6B50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3B5A5A" w:rsidRPr="003B5A5A" w:rsidRDefault="003B5A5A" w:rsidP="003B5A5A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B5A5A">
              <w:rPr>
                <w:rFonts w:asciiTheme="minorHAnsi" w:hAnsiTheme="minorHAnsi" w:cs="Arial"/>
                <w:sz w:val="20"/>
                <w:szCs w:val="20"/>
              </w:rPr>
              <w:t xml:space="preserve">Komplementarność projektu z innymi projektami realizowanymi na poziomie </w:t>
            </w:r>
          </w:p>
          <w:p w:rsidR="00B106C1" w:rsidRPr="003B5A5A" w:rsidRDefault="003B5A5A" w:rsidP="003B5A5A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3B5A5A">
              <w:rPr>
                <w:rFonts w:asciiTheme="minorHAnsi" w:hAnsiTheme="minorHAnsi" w:cs="Arial"/>
                <w:sz w:val="20"/>
                <w:szCs w:val="20"/>
              </w:rPr>
              <w:t>centralnym i</w:t>
            </w:r>
            <w:r w:rsidRPr="003B5A5A">
              <w:rPr>
                <w:rFonts w:asciiTheme="minorHAnsi" w:hAnsiTheme="minorHAnsi" w:cs="Arial"/>
                <w:sz w:val="20"/>
                <w:szCs w:val="20"/>
              </w:rPr>
              <w:t xml:space="preserve"> </w:t>
            </w:r>
            <w:r w:rsidRPr="003B5A5A">
              <w:rPr>
                <w:rFonts w:asciiTheme="minorHAnsi" w:hAnsiTheme="minorHAnsi" w:cs="Arial"/>
                <w:sz w:val="20"/>
                <w:szCs w:val="20"/>
              </w:rPr>
              <w:t>regionalnym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B106C1" w:rsidRPr="00EC6C68" w:rsidRDefault="00B106C1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E4A4B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9E4A4B" w:rsidRPr="00DD6B50" w:rsidRDefault="009E4A4B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9E4A4B" w:rsidRPr="003B5A5A" w:rsidRDefault="003B5A5A" w:rsidP="003B5A5A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3B5A5A">
              <w:rPr>
                <w:rFonts w:asciiTheme="minorHAnsi" w:hAnsiTheme="minorHAnsi" w:cs="Arial"/>
                <w:sz w:val="20"/>
                <w:szCs w:val="20"/>
              </w:rPr>
              <w:t xml:space="preserve">Prawidłowość wyboru partnerów w </w:t>
            </w:r>
            <w:r>
              <w:rPr>
                <w:rFonts w:asciiTheme="minorHAnsi" w:hAnsiTheme="minorHAnsi" w:cs="Arial"/>
                <w:sz w:val="20"/>
                <w:szCs w:val="20"/>
              </w:rPr>
              <w:t>p</w:t>
            </w:r>
            <w:r w:rsidRPr="003B5A5A">
              <w:rPr>
                <w:rFonts w:asciiTheme="minorHAnsi" w:hAnsiTheme="minorHAnsi" w:cs="Arial"/>
                <w:sz w:val="20"/>
                <w:szCs w:val="20"/>
              </w:rPr>
              <w:t>rojekcie (jeśli dotyczy)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E4A4B" w:rsidRPr="00EC6C68" w:rsidTr="007F373C">
        <w:trPr>
          <w:trHeight w:val="190"/>
        </w:trPr>
        <w:tc>
          <w:tcPr>
            <w:tcW w:w="748" w:type="dxa"/>
            <w:shd w:val="clear" w:color="auto" w:fill="D9D9D9"/>
            <w:vAlign w:val="center"/>
          </w:tcPr>
          <w:p w:rsidR="009E4A4B" w:rsidRDefault="009E4A4B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9E4A4B" w:rsidRPr="003B5A5A" w:rsidRDefault="003B5A5A" w:rsidP="003B5A5A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3B5A5A">
              <w:rPr>
                <w:rFonts w:asciiTheme="minorHAnsi" w:hAnsiTheme="minorHAnsi" w:cs="Arial"/>
                <w:sz w:val="20"/>
                <w:szCs w:val="20"/>
              </w:rPr>
              <w:t xml:space="preserve">Zgodność projektu z Opisem Projektu </w:t>
            </w:r>
            <w:r>
              <w:rPr>
                <w:rFonts w:asciiTheme="minorHAnsi" w:hAnsiTheme="minorHAnsi" w:cs="Arial"/>
                <w:sz w:val="20"/>
                <w:szCs w:val="20"/>
              </w:rPr>
              <w:t>I</w:t>
            </w:r>
            <w:bookmarkStart w:id="0" w:name="_GoBack"/>
            <w:bookmarkEnd w:id="0"/>
            <w:r w:rsidRPr="003B5A5A">
              <w:rPr>
                <w:rFonts w:asciiTheme="minorHAnsi" w:hAnsiTheme="minorHAnsi" w:cs="Arial"/>
                <w:sz w:val="20"/>
                <w:szCs w:val="20"/>
              </w:rPr>
              <w:t>nformatycznego przedstawionym i zaakceptowanym przez KRMC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9E4A4B" w:rsidRPr="00EC6C68" w:rsidTr="009E4A4B">
        <w:trPr>
          <w:trHeight w:val="423"/>
        </w:trPr>
        <w:tc>
          <w:tcPr>
            <w:tcW w:w="748" w:type="dxa"/>
            <w:shd w:val="clear" w:color="auto" w:fill="D9D9D9"/>
            <w:vAlign w:val="center"/>
          </w:tcPr>
          <w:p w:rsidR="009E4A4B" w:rsidRDefault="009E4A4B" w:rsidP="009E4A4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3717" w:type="dxa"/>
            <w:shd w:val="clear" w:color="auto" w:fill="D9D9D9"/>
            <w:vAlign w:val="center"/>
          </w:tcPr>
          <w:p w:rsidR="009E4A4B" w:rsidRPr="003B5A5A" w:rsidRDefault="003B5A5A" w:rsidP="00F215D5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3B5A5A">
              <w:rPr>
                <w:rFonts w:asciiTheme="minorHAnsi" w:hAnsiTheme="minorHAnsi" w:cs="Arial"/>
                <w:color w:val="000000"/>
                <w:sz w:val="20"/>
                <w:szCs w:val="20"/>
              </w:rPr>
              <w:t xml:space="preserve">Zgodność z zasadami pomocy publicznej </w:t>
            </w:r>
            <w:r w:rsidRPr="003B5A5A">
              <w:rPr>
                <w:rFonts w:asciiTheme="minorHAnsi" w:hAnsiTheme="minorHAnsi" w:cs="Arial"/>
                <w:sz w:val="20"/>
                <w:szCs w:val="20"/>
              </w:rPr>
              <w:t>(lub pomocy de minimis)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9E4A4B" w:rsidRPr="00EC6C68" w:rsidRDefault="009E4A4B" w:rsidP="002D08C9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263F06" w:rsidRDefault="00263F06" w:rsidP="00263F06">
      <w:pPr>
        <w:jc w:val="both"/>
        <w:rPr>
          <w:rFonts w:ascii="Calibri" w:hAnsi="Calibri" w:cs="Calibri"/>
          <w:sz w:val="20"/>
          <w:szCs w:val="20"/>
        </w:rPr>
      </w:pPr>
    </w:p>
    <w:p w:rsidR="002C666F" w:rsidRDefault="002C666F"/>
    <w:sectPr w:rsidR="002C666F" w:rsidSect="007F37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984" w:rsidRDefault="00136984" w:rsidP="00263F06">
      <w:r>
        <w:separator/>
      </w:r>
    </w:p>
  </w:endnote>
  <w:endnote w:type="continuationSeparator" w:id="0">
    <w:p w:rsidR="00136984" w:rsidRDefault="00136984" w:rsidP="0026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212" w:rsidRDefault="008F6141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B5A5A">
      <w:rPr>
        <w:noProof/>
      </w:rPr>
      <w:t>1</w:t>
    </w:r>
    <w:r>
      <w:rPr>
        <w:noProof/>
      </w:rPr>
      <w:fldChar w:fldCharType="end"/>
    </w:r>
  </w:p>
  <w:p w:rsidR="00851212" w:rsidRDefault="0085121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984" w:rsidRDefault="00136984" w:rsidP="00263F06">
      <w:r>
        <w:separator/>
      </w:r>
    </w:p>
  </w:footnote>
  <w:footnote w:type="continuationSeparator" w:id="0">
    <w:p w:rsidR="00136984" w:rsidRDefault="00136984" w:rsidP="00263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ED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B14417A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65D"/>
    <w:multiLevelType w:val="hybridMultilevel"/>
    <w:tmpl w:val="41A6CEF8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E63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E981D9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0902A8B"/>
    <w:multiLevelType w:val="hybridMultilevel"/>
    <w:tmpl w:val="A6D85DCE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BF3D9D"/>
    <w:multiLevelType w:val="hybridMultilevel"/>
    <w:tmpl w:val="BD7CE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409433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AD5249A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5671AB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B1175"/>
    <w:multiLevelType w:val="hybridMultilevel"/>
    <w:tmpl w:val="B3962E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7D5657"/>
    <w:multiLevelType w:val="hybridMultilevel"/>
    <w:tmpl w:val="21B6A622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AB4A98"/>
    <w:multiLevelType w:val="hybridMultilevel"/>
    <w:tmpl w:val="DEB2DE56"/>
    <w:lvl w:ilvl="0" w:tplc="8B9C760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1154E"/>
    <w:multiLevelType w:val="hybridMultilevel"/>
    <w:tmpl w:val="24E49B8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17C1503"/>
    <w:multiLevelType w:val="hybridMultilevel"/>
    <w:tmpl w:val="A6E2BD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A35662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16559B"/>
    <w:multiLevelType w:val="hybridMultilevel"/>
    <w:tmpl w:val="E4041C32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CC5048"/>
    <w:multiLevelType w:val="hybridMultilevel"/>
    <w:tmpl w:val="DC1EF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31946E1"/>
    <w:multiLevelType w:val="hybridMultilevel"/>
    <w:tmpl w:val="F13079B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1F1510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6A7889"/>
    <w:multiLevelType w:val="hybridMultilevel"/>
    <w:tmpl w:val="DDCC79F6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3DB3C7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4E21D5C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BFA5F3E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816C9A"/>
    <w:multiLevelType w:val="hybridMultilevel"/>
    <w:tmpl w:val="27FE98E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2A051FE"/>
    <w:multiLevelType w:val="hybridMultilevel"/>
    <w:tmpl w:val="7E40BF24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C45FF"/>
    <w:multiLevelType w:val="hybridMultilevel"/>
    <w:tmpl w:val="064853F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FC5101"/>
    <w:multiLevelType w:val="hybridMultilevel"/>
    <w:tmpl w:val="E95069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5"/>
  </w:num>
  <w:num w:numId="3">
    <w:abstractNumId w:val="26"/>
  </w:num>
  <w:num w:numId="4">
    <w:abstractNumId w:val="2"/>
  </w:num>
  <w:num w:numId="5">
    <w:abstractNumId w:val="19"/>
  </w:num>
  <w:num w:numId="6">
    <w:abstractNumId w:val="17"/>
  </w:num>
  <w:num w:numId="7">
    <w:abstractNumId w:val="7"/>
  </w:num>
  <w:num w:numId="8">
    <w:abstractNumId w:val="18"/>
  </w:num>
  <w:num w:numId="9">
    <w:abstractNumId w:val="6"/>
  </w:num>
  <w:num w:numId="10">
    <w:abstractNumId w:val="21"/>
  </w:num>
  <w:num w:numId="11">
    <w:abstractNumId w:val="22"/>
  </w:num>
  <w:num w:numId="12">
    <w:abstractNumId w:val="4"/>
  </w:num>
  <w:num w:numId="13">
    <w:abstractNumId w:val="24"/>
  </w:num>
  <w:num w:numId="14">
    <w:abstractNumId w:val="5"/>
  </w:num>
  <w:num w:numId="15">
    <w:abstractNumId w:val="16"/>
  </w:num>
  <w:num w:numId="16">
    <w:abstractNumId w:val="27"/>
  </w:num>
  <w:num w:numId="17">
    <w:abstractNumId w:val="1"/>
  </w:num>
  <w:num w:numId="18">
    <w:abstractNumId w:val="3"/>
  </w:num>
  <w:num w:numId="19">
    <w:abstractNumId w:val="9"/>
  </w:num>
  <w:num w:numId="20">
    <w:abstractNumId w:val="0"/>
  </w:num>
  <w:num w:numId="21">
    <w:abstractNumId w:val="23"/>
  </w:num>
  <w:num w:numId="22">
    <w:abstractNumId w:val="15"/>
  </w:num>
  <w:num w:numId="23">
    <w:abstractNumId w:val="8"/>
  </w:num>
  <w:num w:numId="24">
    <w:abstractNumId w:val="10"/>
  </w:num>
  <w:num w:numId="25">
    <w:abstractNumId w:val="14"/>
  </w:num>
  <w:num w:numId="26">
    <w:abstractNumId w:val="20"/>
  </w:num>
  <w:num w:numId="27">
    <w:abstractNumId w:val="12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7FCA"/>
    <w:rsid w:val="0000047B"/>
    <w:rsid w:val="00000C1F"/>
    <w:rsid w:val="00005DA4"/>
    <w:rsid w:val="000204AD"/>
    <w:rsid w:val="00033BFE"/>
    <w:rsid w:val="00042B82"/>
    <w:rsid w:val="00050E85"/>
    <w:rsid w:val="00061D2F"/>
    <w:rsid w:val="00085BF2"/>
    <w:rsid w:val="000925F6"/>
    <w:rsid w:val="000962A3"/>
    <w:rsid w:val="000C3C25"/>
    <w:rsid w:val="000E1A03"/>
    <w:rsid w:val="000E45C4"/>
    <w:rsid w:val="000E5891"/>
    <w:rsid w:val="000F57B0"/>
    <w:rsid w:val="00106C89"/>
    <w:rsid w:val="0011288C"/>
    <w:rsid w:val="001171DE"/>
    <w:rsid w:val="00136984"/>
    <w:rsid w:val="001427EC"/>
    <w:rsid w:val="001552C8"/>
    <w:rsid w:val="00170981"/>
    <w:rsid w:val="001724CB"/>
    <w:rsid w:val="001B6060"/>
    <w:rsid w:val="001C3AF6"/>
    <w:rsid w:val="001D6172"/>
    <w:rsid w:val="001E5765"/>
    <w:rsid w:val="001F5DCB"/>
    <w:rsid w:val="00207DDE"/>
    <w:rsid w:val="002255D1"/>
    <w:rsid w:val="002268C0"/>
    <w:rsid w:val="002318D3"/>
    <w:rsid w:val="00237BF9"/>
    <w:rsid w:val="002445C1"/>
    <w:rsid w:val="002472AD"/>
    <w:rsid w:val="00263F06"/>
    <w:rsid w:val="0028778E"/>
    <w:rsid w:val="002A05E5"/>
    <w:rsid w:val="002A31BA"/>
    <w:rsid w:val="002B34D9"/>
    <w:rsid w:val="002C1FC0"/>
    <w:rsid w:val="002C52BF"/>
    <w:rsid w:val="002C5779"/>
    <w:rsid w:val="002C65C1"/>
    <w:rsid w:val="002C666F"/>
    <w:rsid w:val="002D08C9"/>
    <w:rsid w:val="002D14F7"/>
    <w:rsid w:val="002D3B5C"/>
    <w:rsid w:val="00313014"/>
    <w:rsid w:val="00333920"/>
    <w:rsid w:val="00364227"/>
    <w:rsid w:val="00364330"/>
    <w:rsid w:val="00382CB6"/>
    <w:rsid w:val="0039160D"/>
    <w:rsid w:val="00397B90"/>
    <w:rsid w:val="003B5A5A"/>
    <w:rsid w:val="003C16A0"/>
    <w:rsid w:val="003E65B0"/>
    <w:rsid w:val="003E735B"/>
    <w:rsid w:val="003F4C05"/>
    <w:rsid w:val="003F4ED8"/>
    <w:rsid w:val="00480736"/>
    <w:rsid w:val="00491996"/>
    <w:rsid w:val="0049447B"/>
    <w:rsid w:val="004A23BC"/>
    <w:rsid w:val="004B4026"/>
    <w:rsid w:val="004B7FCA"/>
    <w:rsid w:val="004C5574"/>
    <w:rsid w:val="004D2002"/>
    <w:rsid w:val="004E7EFA"/>
    <w:rsid w:val="005005C4"/>
    <w:rsid w:val="005013A4"/>
    <w:rsid w:val="005250EF"/>
    <w:rsid w:val="00545B73"/>
    <w:rsid w:val="005772E4"/>
    <w:rsid w:val="005838CF"/>
    <w:rsid w:val="00594AAA"/>
    <w:rsid w:val="005B4E4E"/>
    <w:rsid w:val="005C221C"/>
    <w:rsid w:val="005D2501"/>
    <w:rsid w:val="005F2546"/>
    <w:rsid w:val="00600C7C"/>
    <w:rsid w:val="0060124D"/>
    <w:rsid w:val="00625B42"/>
    <w:rsid w:val="00643278"/>
    <w:rsid w:val="0064477D"/>
    <w:rsid w:val="0064696E"/>
    <w:rsid w:val="00673EBF"/>
    <w:rsid w:val="0067765E"/>
    <w:rsid w:val="00686BE2"/>
    <w:rsid w:val="006908D3"/>
    <w:rsid w:val="006A01E5"/>
    <w:rsid w:val="006E125C"/>
    <w:rsid w:val="0070226E"/>
    <w:rsid w:val="0071035E"/>
    <w:rsid w:val="0072439A"/>
    <w:rsid w:val="00727074"/>
    <w:rsid w:val="0074657A"/>
    <w:rsid w:val="0074682F"/>
    <w:rsid w:val="00782148"/>
    <w:rsid w:val="00784393"/>
    <w:rsid w:val="007A26E9"/>
    <w:rsid w:val="007A42B0"/>
    <w:rsid w:val="007C350C"/>
    <w:rsid w:val="007E171C"/>
    <w:rsid w:val="007F0664"/>
    <w:rsid w:val="007F373C"/>
    <w:rsid w:val="00810FFF"/>
    <w:rsid w:val="008133DE"/>
    <w:rsid w:val="0082090F"/>
    <w:rsid w:val="00834D2B"/>
    <w:rsid w:val="00842668"/>
    <w:rsid w:val="00851212"/>
    <w:rsid w:val="0085628A"/>
    <w:rsid w:val="008731B5"/>
    <w:rsid w:val="0087589E"/>
    <w:rsid w:val="00882024"/>
    <w:rsid w:val="00886874"/>
    <w:rsid w:val="00886CD6"/>
    <w:rsid w:val="0089142A"/>
    <w:rsid w:val="008A06E8"/>
    <w:rsid w:val="008B216F"/>
    <w:rsid w:val="008B4227"/>
    <w:rsid w:val="008B4833"/>
    <w:rsid w:val="008E0343"/>
    <w:rsid w:val="008F6141"/>
    <w:rsid w:val="0090049E"/>
    <w:rsid w:val="0090595A"/>
    <w:rsid w:val="0091445F"/>
    <w:rsid w:val="009360C9"/>
    <w:rsid w:val="00942FCF"/>
    <w:rsid w:val="009562EF"/>
    <w:rsid w:val="009578AC"/>
    <w:rsid w:val="00992DF3"/>
    <w:rsid w:val="009B081D"/>
    <w:rsid w:val="009B2995"/>
    <w:rsid w:val="009E1822"/>
    <w:rsid w:val="009E1A94"/>
    <w:rsid w:val="009E2C5C"/>
    <w:rsid w:val="009E4A4B"/>
    <w:rsid w:val="00A32503"/>
    <w:rsid w:val="00A3599D"/>
    <w:rsid w:val="00A6163A"/>
    <w:rsid w:val="00A9050F"/>
    <w:rsid w:val="00AA2D98"/>
    <w:rsid w:val="00AB498C"/>
    <w:rsid w:val="00AC06CF"/>
    <w:rsid w:val="00AD70DF"/>
    <w:rsid w:val="00AE7A43"/>
    <w:rsid w:val="00AF13C7"/>
    <w:rsid w:val="00AF781E"/>
    <w:rsid w:val="00B01680"/>
    <w:rsid w:val="00B106C1"/>
    <w:rsid w:val="00B110A0"/>
    <w:rsid w:val="00B207A5"/>
    <w:rsid w:val="00B41E2A"/>
    <w:rsid w:val="00B46B92"/>
    <w:rsid w:val="00B65DA7"/>
    <w:rsid w:val="00BD6A1B"/>
    <w:rsid w:val="00BE4D93"/>
    <w:rsid w:val="00C17D80"/>
    <w:rsid w:val="00C21129"/>
    <w:rsid w:val="00C214FD"/>
    <w:rsid w:val="00C25D96"/>
    <w:rsid w:val="00C27A1F"/>
    <w:rsid w:val="00C362FC"/>
    <w:rsid w:val="00C4067A"/>
    <w:rsid w:val="00C85094"/>
    <w:rsid w:val="00CC3533"/>
    <w:rsid w:val="00CC60B9"/>
    <w:rsid w:val="00CD43B4"/>
    <w:rsid w:val="00CE0313"/>
    <w:rsid w:val="00CE3610"/>
    <w:rsid w:val="00D02FC7"/>
    <w:rsid w:val="00D109E2"/>
    <w:rsid w:val="00D44230"/>
    <w:rsid w:val="00D4547A"/>
    <w:rsid w:val="00D465CF"/>
    <w:rsid w:val="00D558CB"/>
    <w:rsid w:val="00D72DED"/>
    <w:rsid w:val="00D730BC"/>
    <w:rsid w:val="00D74E90"/>
    <w:rsid w:val="00D76A17"/>
    <w:rsid w:val="00D805B4"/>
    <w:rsid w:val="00D85072"/>
    <w:rsid w:val="00DB1E58"/>
    <w:rsid w:val="00DB7B15"/>
    <w:rsid w:val="00DC480A"/>
    <w:rsid w:val="00DD6B50"/>
    <w:rsid w:val="00DE3331"/>
    <w:rsid w:val="00DE3A64"/>
    <w:rsid w:val="00E23378"/>
    <w:rsid w:val="00E64EAF"/>
    <w:rsid w:val="00E74047"/>
    <w:rsid w:val="00E805E1"/>
    <w:rsid w:val="00E91346"/>
    <w:rsid w:val="00E91DA6"/>
    <w:rsid w:val="00EA3DE8"/>
    <w:rsid w:val="00EB4BD2"/>
    <w:rsid w:val="00EF39FF"/>
    <w:rsid w:val="00F039A3"/>
    <w:rsid w:val="00F215D5"/>
    <w:rsid w:val="00F3521F"/>
    <w:rsid w:val="00F371BA"/>
    <w:rsid w:val="00F6269D"/>
    <w:rsid w:val="00F75493"/>
    <w:rsid w:val="00F90329"/>
    <w:rsid w:val="00F91AB0"/>
    <w:rsid w:val="00FA1F97"/>
    <w:rsid w:val="00FC0465"/>
    <w:rsid w:val="00FC0E37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B1D6"/>
  <w15:docId w15:val="{71D05B57-30FC-4C41-8E6A-D16519032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3F06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3F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63F06"/>
    <w:pPr>
      <w:ind w:left="720"/>
      <w:contextualSpacing/>
    </w:pPr>
  </w:style>
  <w:style w:type="paragraph" w:styleId="Nagwek">
    <w:name w:val="header"/>
    <w:aliases w:val="Znak Znak"/>
    <w:basedOn w:val="Normalny"/>
    <w:link w:val="NagwekZnak"/>
    <w:unhideWhenUsed/>
    <w:rsid w:val="00263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"/>
    <w:basedOn w:val="Domylnaczcionkaakapitu"/>
    <w:link w:val="Nagwek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F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3F0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63F06"/>
    <w:rPr>
      <w:rFonts w:cs="Times New Roman"/>
      <w:vertAlign w:val="superscript"/>
    </w:rPr>
  </w:style>
  <w:style w:type="paragraph" w:customStyle="1" w:styleId="Default">
    <w:name w:val="Default"/>
    <w:uiPriority w:val="99"/>
    <w:rsid w:val="00263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F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F06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3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3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3DE"/>
    <w:rPr>
      <w:vertAlign w:val="superscript"/>
    </w:rPr>
  </w:style>
  <w:style w:type="paragraph" w:styleId="Poprawka">
    <w:name w:val="Revision"/>
    <w:hidden/>
    <w:uiPriority w:val="99"/>
    <w:semiHidden/>
    <w:rsid w:val="00D7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4BE08C-0C16-4BD2-980B-CD48E3015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413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Slawomir Zubiak</cp:lastModifiedBy>
  <cp:revision>37</cp:revision>
  <dcterms:created xsi:type="dcterms:W3CDTF">2015-07-16T10:50:00Z</dcterms:created>
  <dcterms:modified xsi:type="dcterms:W3CDTF">2019-04-25T10:57:00Z</dcterms:modified>
</cp:coreProperties>
</file>