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FDDF" w14:textId="77777777" w:rsidR="005E4922" w:rsidRPr="003B5FF6" w:rsidRDefault="005E4922" w:rsidP="003B5FF6">
      <w:pPr>
        <w:pStyle w:val="Nagwek1"/>
      </w:pPr>
      <w:r w:rsidRPr="003B5FF6">
        <w:t>PROGRAM PRIORYTETOWY</w:t>
      </w:r>
    </w:p>
    <w:p w14:paraId="7964F0E4" w14:textId="1431228F" w:rsidR="005E4922" w:rsidRPr="00EC0C54" w:rsidRDefault="005E4922" w:rsidP="00A01190">
      <w:pPr>
        <w:spacing w:line="288" w:lineRule="auto"/>
        <w:rPr>
          <w:rFonts w:asciiTheme="minorHAnsi" w:hAnsiTheme="minorHAnsi"/>
          <w:b/>
        </w:rPr>
      </w:pPr>
      <w:r w:rsidRPr="00EC0C54">
        <w:rPr>
          <w:rFonts w:asciiTheme="minorHAnsi" w:hAnsiTheme="minorHAnsi"/>
          <w:b/>
        </w:rPr>
        <w:t>Tytuł programu:</w:t>
      </w:r>
    </w:p>
    <w:p w14:paraId="307A5FFA" w14:textId="5A838A86" w:rsidR="005E4922" w:rsidRDefault="00B31784" w:rsidP="00A01190">
      <w:pPr>
        <w:spacing w:before="240" w:after="240" w:line="288" w:lineRule="auto"/>
        <w:rPr>
          <w:rFonts w:asciiTheme="minorHAnsi" w:hAnsiTheme="minorHAnsi"/>
          <w:b/>
          <w:sz w:val="28"/>
          <w:szCs w:val="28"/>
        </w:rPr>
      </w:pPr>
      <w:r w:rsidRPr="00B31784">
        <w:rPr>
          <w:rFonts w:asciiTheme="minorHAnsi" w:hAnsiTheme="minorHAnsi"/>
          <w:b/>
          <w:sz w:val="28"/>
          <w:szCs w:val="28"/>
        </w:rPr>
        <w:t xml:space="preserve">Współfinansowanie projektów dotyczących gospodarki odpadami, gospodarki o obiegu zamkniętym i rekultywacji terenów zdegradowanych realizowanych w ramach działania FENX.01.04 i FENX.01.05 programu </w:t>
      </w:r>
      <w:proofErr w:type="spellStart"/>
      <w:r w:rsidRPr="00B31784">
        <w:rPr>
          <w:rFonts w:asciiTheme="minorHAnsi" w:hAnsiTheme="minorHAnsi"/>
          <w:b/>
          <w:sz w:val="28"/>
          <w:szCs w:val="28"/>
        </w:rPr>
        <w:t>FEnIKS</w:t>
      </w:r>
      <w:proofErr w:type="spellEnd"/>
      <w:r w:rsidRPr="00B31784">
        <w:rPr>
          <w:rFonts w:asciiTheme="minorHAnsi" w:hAnsiTheme="minorHAnsi"/>
          <w:b/>
          <w:sz w:val="28"/>
          <w:szCs w:val="28"/>
        </w:rPr>
        <w:t xml:space="preserve"> 2021-2027</w:t>
      </w:r>
    </w:p>
    <w:p w14:paraId="3C3D1ACF" w14:textId="6E2C62AA" w:rsidR="005E4922" w:rsidRPr="00EC0C54" w:rsidRDefault="005E4922" w:rsidP="00A01190">
      <w:pPr>
        <w:pStyle w:val="Akapitzlist"/>
        <w:numPr>
          <w:ilvl w:val="0"/>
          <w:numId w:val="2"/>
        </w:numPr>
        <w:tabs>
          <w:tab w:val="left" w:pos="540"/>
        </w:tabs>
        <w:autoSpaceDE w:val="0"/>
        <w:autoSpaceDN w:val="0"/>
        <w:adjustRightInd w:val="0"/>
        <w:spacing w:before="120" w:after="120" w:line="288" w:lineRule="auto"/>
        <w:ind w:left="0" w:firstLine="0"/>
        <w:contextualSpacing w:val="0"/>
        <w:rPr>
          <w:rFonts w:asciiTheme="minorHAnsi" w:hAnsiTheme="minorHAnsi"/>
          <w:b/>
          <w:sz w:val="22"/>
          <w:szCs w:val="22"/>
        </w:rPr>
      </w:pPr>
      <w:r w:rsidRPr="00EC0C54">
        <w:rPr>
          <w:rFonts w:asciiTheme="minorHAnsi" w:hAnsiTheme="minorHAnsi"/>
          <w:b/>
          <w:sz w:val="22"/>
          <w:szCs w:val="22"/>
        </w:rPr>
        <w:t>Cel programu</w:t>
      </w:r>
      <w:r w:rsidR="00E43121" w:rsidRPr="00EC0C54">
        <w:rPr>
          <w:rFonts w:asciiTheme="minorHAnsi" w:hAnsiTheme="minorHAnsi"/>
          <w:b/>
          <w:sz w:val="22"/>
          <w:szCs w:val="22"/>
        </w:rPr>
        <w:t xml:space="preserve"> </w:t>
      </w:r>
    </w:p>
    <w:p w14:paraId="79CF1219" w14:textId="69F8D5CE" w:rsidR="00B31784" w:rsidRPr="00B31784" w:rsidRDefault="00B31784" w:rsidP="00A01190">
      <w:pPr>
        <w:pStyle w:val="Akapitzlist"/>
        <w:numPr>
          <w:ilvl w:val="0"/>
          <w:numId w:val="16"/>
        </w:numPr>
        <w:tabs>
          <w:tab w:val="left" w:pos="540"/>
        </w:tabs>
        <w:autoSpaceDE w:val="0"/>
        <w:autoSpaceDN w:val="0"/>
        <w:adjustRightInd w:val="0"/>
        <w:spacing w:line="288" w:lineRule="auto"/>
        <w:ind w:left="426" w:hanging="426"/>
        <w:rPr>
          <w:rFonts w:asciiTheme="minorHAnsi" w:hAnsiTheme="minorHAnsi"/>
          <w:sz w:val="22"/>
          <w:szCs w:val="22"/>
        </w:rPr>
      </w:pPr>
      <w:r>
        <w:rPr>
          <w:rFonts w:asciiTheme="minorHAnsi" w:hAnsiTheme="minorHAnsi"/>
          <w:sz w:val="22"/>
          <w:szCs w:val="22"/>
        </w:rPr>
        <w:t>M</w:t>
      </w:r>
      <w:r w:rsidRPr="00B31784">
        <w:rPr>
          <w:rFonts w:asciiTheme="minorHAnsi" w:hAnsiTheme="minorHAnsi"/>
          <w:sz w:val="22"/>
          <w:szCs w:val="22"/>
        </w:rPr>
        <w:t>inimalizacja powstawania odpadów</w:t>
      </w:r>
      <w:r>
        <w:rPr>
          <w:rFonts w:asciiTheme="minorHAnsi" w:hAnsiTheme="minorHAnsi"/>
          <w:sz w:val="22"/>
          <w:szCs w:val="22"/>
        </w:rPr>
        <w:t>.</w:t>
      </w:r>
    </w:p>
    <w:p w14:paraId="17F64744" w14:textId="3BC8729B" w:rsidR="00B31784" w:rsidRPr="00B31784" w:rsidRDefault="00B31784" w:rsidP="00A01190">
      <w:pPr>
        <w:pStyle w:val="Akapitzlist"/>
        <w:numPr>
          <w:ilvl w:val="0"/>
          <w:numId w:val="16"/>
        </w:numPr>
        <w:tabs>
          <w:tab w:val="left" w:pos="540"/>
        </w:tabs>
        <w:autoSpaceDE w:val="0"/>
        <w:autoSpaceDN w:val="0"/>
        <w:adjustRightInd w:val="0"/>
        <w:spacing w:line="288" w:lineRule="auto"/>
        <w:ind w:left="426" w:hanging="426"/>
        <w:rPr>
          <w:rFonts w:asciiTheme="minorHAnsi" w:hAnsiTheme="minorHAnsi"/>
          <w:sz w:val="22"/>
          <w:szCs w:val="22"/>
        </w:rPr>
      </w:pPr>
      <w:r>
        <w:rPr>
          <w:rFonts w:asciiTheme="minorHAnsi" w:hAnsiTheme="minorHAnsi"/>
          <w:sz w:val="22"/>
          <w:szCs w:val="22"/>
        </w:rPr>
        <w:t>R</w:t>
      </w:r>
      <w:r w:rsidRPr="00B31784">
        <w:rPr>
          <w:rFonts w:asciiTheme="minorHAnsi" w:hAnsiTheme="minorHAnsi"/>
          <w:sz w:val="22"/>
          <w:szCs w:val="22"/>
        </w:rPr>
        <w:t>ecykling i ponowne wykorzystanie odpadów</w:t>
      </w:r>
      <w:r>
        <w:rPr>
          <w:rFonts w:asciiTheme="minorHAnsi" w:hAnsiTheme="minorHAnsi"/>
          <w:sz w:val="22"/>
          <w:szCs w:val="22"/>
        </w:rPr>
        <w:t>.</w:t>
      </w:r>
    </w:p>
    <w:p w14:paraId="5E18AAAF" w14:textId="6C008F85" w:rsidR="00B31784" w:rsidRPr="00B31784" w:rsidRDefault="00B31784" w:rsidP="00A01190">
      <w:pPr>
        <w:pStyle w:val="Akapitzlist"/>
        <w:numPr>
          <w:ilvl w:val="0"/>
          <w:numId w:val="16"/>
        </w:numPr>
        <w:tabs>
          <w:tab w:val="left" w:pos="540"/>
        </w:tabs>
        <w:autoSpaceDE w:val="0"/>
        <w:autoSpaceDN w:val="0"/>
        <w:adjustRightInd w:val="0"/>
        <w:spacing w:line="288" w:lineRule="auto"/>
        <w:ind w:left="426" w:hanging="426"/>
        <w:rPr>
          <w:rFonts w:asciiTheme="minorHAnsi" w:hAnsiTheme="minorHAnsi"/>
          <w:sz w:val="22"/>
          <w:szCs w:val="22"/>
        </w:rPr>
      </w:pPr>
      <w:r>
        <w:rPr>
          <w:rFonts w:asciiTheme="minorHAnsi" w:hAnsiTheme="minorHAnsi"/>
          <w:sz w:val="22"/>
          <w:szCs w:val="22"/>
        </w:rPr>
        <w:t>Z</w:t>
      </w:r>
      <w:r w:rsidRPr="00B31784">
        <w:rPr>
          <w:rFonts w:asciiTheme="minorHAnsi" w:hAnsiTheme="minorHAnsi"/>
          <w:sz w:val="22"/>
          <w:szCs w:val="22"/>
        </w:rPr>
        <w:t>mniejszenie ilości składowania odpadów</w:t>
      </w:r>
      <w:r>
        <w:rPr>
          <w:rFonts w:asciiTheme="minorHAnsi" w:hAnsiTheme="minorHAnsi"/>
          <w:sz w:val="22"/>
          <w:szCs w:val="22"/>
        </w:rPr>
        <w:t>.</w:t>
      </w:r>
    </w:p>
    <w:p w14:paraId="4C9CAEC9" w14:textId="02DB84D6" w:rsidR="00EB1801" w:rsidRPr="00D9096F" w:rsidRDefault="00B31784" w:rsidP="00A01190">
      <w:pPr>
        <w:pStyle w:val="Akapitzlist"/>
        <w:numPr>
          <w:ilvl w:val="0"/>
          <w:numId w:val="16"/>
        </w:numPr>
        <w:tabs>
          <w:tab w:val="left" w:pos="540"/>
        </w:tabs>
        <w:autoSpaceDE w:val="0"/>
        <w:autoSpaceDN w:val="0"/>
        <w:adjustRightInd w:val="0"/>
        <w:spacing w:line="288" w:lineRule="auto"/>
        <w:ind w:left="426" w:hanging="426"/>
        <w:rPr>
          <w:rFonts w:asciiTheme="minorHAnsi" w:hAnsiTheme="minorHAnsi"/>
          <w:sz w:val="22"/>
          <w:szCs w:val="22"/>
        </w:rPr>
      </w:pPr>
      <w:r>
        <w:rPr>
          <w:rFonts w:asciiTheme="minorHAnsi" w:hAnsiTheme="minorHAnsi"/>
          <w:sz w:val="22"/>
          <w:szCs w:val="22"/>
        </w:rPr>
        <w:t>P</w:t>
      </w:r>
      <w:r w:rsidRPr="00B31784">
        <w:rPr>
          <w:rFonts w:asciiTheme="minorHAnsi" w:hAnsiTheme="minorHAnsi"/>
          <w:sz w:val="22"/>
          <w:szCs w:val="22"/>
        </w:rPr>
        <w:t>rzywracanie terenom zdegradowanym i zanieczyszczonym wartości użytkowych oraz przyrodniczych.</w:t>
      </w:r>
    </w:p>
    <w:p w14:paraId="31EA329B" w14:textId="77777777" w:rsidR="007257F5" w:rsidRPr="00EC0C54" w:rsidRDefault="007257F5" w:rsidP="00A01190">
      <w:pPr>
        <w:pStyle w:val="Akapitzlist"/>
        <w:numPr>
          <w:ilvl w:val="0"/>
          <w:numId w:val="2"/>
        </w:numPr>
        <w:tabs>
          <w:tab w:val="left" w:pos="540"/>
        </w:tabs>
        <w:autoSpaceDE w:val="0"/>
        <w:autoSpaceDN w:val="0"/>
        <w:adjustRightInd w:val="0"/>
        <w:spacing w:before="240" w:after="120" w:line="288" w:lineRule="auto"/>
        <w:ind w:left="0" w:firstLine="0"/>
        <w:contextualSpacing w:val="0"/>
        <w:rPr>
          <w:rFonts w:asciiTheme="minorHAnsi" w:hAnsiTheme="minorHAnsi"/>
          <w:b/>
          <w:sz w:val="22"/>
          <w:szCs w:val="22"/>
        </w:rPr>
      </w:pPr>
      <w:r w:rsidRPr="00EC0C54">
        <w:rPr>
          <w:rFonts w:asciiTheme="minorHAnsi" w:hAnsiTheme="minorHAnsi"/>
          <w:b/>
          <w:sz w:val="22"/>
          <w:szCs w:val="22"/>
        </w:rPr>
        <w:t xml:space="preserve">Wskaźnik osiągnięcia celu </w:t>
      </w:r>
    </w:p>
    <w:p w14:paraId="00A43922" w14:textId="77777777" w:rsidR="007257F5" w:rsidRPr="00EC0C54" w:rsidRDefault="007257F5" w:rsidP="00A01190">
      <w:pPr>
        <w:spacing w:line="288" w:lineRule="auto"/>
        <w:rPr>
          <w:rFonts w:asciiTheme="minorHAnsi" w:hAnsiTheme="minorHAnsi"/>
          <w:sz w:val="22"/>
          <w:szCs w:val="22"/>
        </w:rPr>
      </w:pPr>
      <w:r w:rsidRPr="00EC0C54">
        <w:rPr>
          <w:rFonts w:asciiTheme="minorHAnsi" w:hAnsiTheme="minorHAnsi"/>
          <w:sz w:val="22"/>
          <w:szCs w:val="22"/>
        </w:rPr>
        <w:t xml:space="preserve">Stopień realizacji celu programu mierzony jest za pomocą wskaźników osiągnięcia celu </w:t>
      </w:r>
      <w:proofErr w:type="spellStart"/>
      <w:r w:rsidRPr="00EC0C54">
        <w:rPr>
          <w:rFonts w:asciiTheme="minorHAnsi" w:hAnsiTheme="minorHAnsi"/>
          <w:sz w:val="22"/>
          <w:szCs w:val="22"/>
        </w:rPr>
        <w:t>pn</w:t>
      </w:r>
      <w:proofErr w:type="spellEnd"/>
      <w:r w:rsidRPr="00EC0C54">
        <w:rPr>
          <w:rFonts w:asciiTheme="minorHAnsi" w:hAnsiTheme="minorHAnsi"/>
          <w:sz w:val="22"/>
          <w:szCs w:val="22"/>
        </w:rPr>
        <w:t>:</w:t>
      </w:r>
    </w:p>
    <w:p w14:paraId="37307224" w14:textId="77777777" w:rsidR="000F59E2" w:rsidRPr="00EC0C54" w:rsidRDefault="00DF31AF" w:rsidP="00A01190">
      <w:pPr>
        <w:pStyle w:val="Akapitzlist"/>
        <w:numPr>
          <w:ilvl w:val="0"/>
          <w:numId w:val="5"/>
        </w:numPr>
        <w:spacing w:line="288" w:lineRule="auto"/>
        <w:ind w:left="567" w:hanging="567"/>
        <w:contextualSpacing w:val="0"/>
        <w:rPr>
          <w:rFonts w:asciiTheme="minorHAnsi" w:hAnsiTheme="minorHAnsi"/>
          <w:b/>
          <w:sz w:val="22"/>
          <w:szCs w:val="22"/>
        </w:rPr>
      </w:pPr>
      <w:r w:rsidRPr="00DF31AF">
        <w:rPr>
          <w:rFonts w:asciiTheme="minorHAnsi" w:hAnsiTheme="minorHAnsi"/>
          <w:b/>
          <w:sz w:val="22"/>
          <w:szCs w:val="22"/>
        </w:rPr>
        <w:t>Wydajność</w:t>
      </w:r>
      <w:r w:rsidR="00033653" w:rsidRPr="00EC0C54">
        <w:rPr>
          <w:rFonts w:asciiTheme="minorHAnsi" w:hAnsiTheme="minorHAnsi"/>
          <w:b/>
          <w:sz w:val="22"/>
          <w:szCs w:val="22"/>
        </w:rPr>
        <w:t xml:space="preserve"> instalacji odzysku i unieszkodliwiania odpadów</w:t>
      </w:r>
      <w:r w:rsidR="00592787">
        <w:rPr>
          <w:rFonts w:asciiTheme="minorHAnsi" w:hAnsiTheme="minorHAnsi"/>
          <w:b/>
          <w:sz w:val="22"/>
          <w:szCs w:val="22"/>
        </w:rPr>
        <w:t xml:space="preserve"> [Mg/rok]</w:t>
      </w:r>
    </w:p>
    <w:p w14:paraId="5897B009" w14:textId="5B00BD11" w:rsidR="00E65DFE" w:rsidRDefault="001A276A" w:rsidP="00A01190">
      <w:pPr>
        <w:spacing w:line="288" w:lineRule="auto"/>
        <w:ind w:left="567"/>
        <w:rPr>
          <w:rFonts w:asciiTheme="minorHAnsi" w:hAnsiTheme="minorHAnsi"/>
          <w:b/>
          <w:sz w:val="22"/>
          <w:szCs w:val="22"/>
        </w:rPr>
      </w:pPr>
      <w:r w:rsidRPr="001A276A">
        <w:rPr>
          <w:rFonts w:asciiTheme="minorHAnsi" w:hAnsiTheme="minorHAnsi"/>
          <w:sz w:val="22"/>
          <w:szCs w:val="22"/>
        </w:rPr>
        <w:t xml:space="preserve">Planowana wartość wskaźnika osiągnięcia celu wynosi </w:t>
      </w:r>
      <w:r w:rsidR="00386F7F">
        <w:rPr>
          <w:rFonts w:asciiTheme="minorHAnsi" w:hAnsiTheme="minorHAnsi"/>
          <w:sz w:val="22"/>
          <w:szCs w:val="22"/>
        </w:rPr>
        <w:t>co najmniej</w:t>
      </w:r>
      <w:r w:rsidRPr="001A276A">
        <w:rPr>
          <w:rFonts w:asciiTheme="minorHAnsi" w:hAnsiTheme="minorHAnsi"/>
          <w:sz w:val="22"/>
          <w:szCs w:val="22"/>
        </w:rPr>
        <w:t xml:space="preserve"> </w:t>
      </w:r>
      <w:r w:rsidR="00B31784">
        <w:rPr>
          <w:rFonts w:asciiTheme="minorHAnsi" w:hAnsiTheme="minorHAnsi"/>
          <w:b/>
          <w:sz w:val="22"/>
          <w:szCs w:val="22"/>
        </w:rPr>
        <w:t>50</w:t>
      </w:r>
      <w:r w:rsidR="00C864BE" w:rsidRPr="001A276A">
        <w:rPr>
          <w:rFonts w:asciiTheme="minorHAnsi" w:hAnsiTheme="minorHAnsi"/>
          <w:b/>
          <w:sz w:val="22"/>
          <w:szCs w:val="22"/>
        </w:rPr>
        <w:t xml:space="preserve"> </w:t>
      </w:r>
      <w:r w:rsidR="00B31784">
        <w:rPr>
          <w:rFonts w:asciiTheme="minorHAnsi" w:hAnsiTheme="minorHAnsi"/>
          <w:b/>
          <w:sz w:val="22"/>
          <w:szCs w:val="22"/>
        </w:rPr>
        <w:t>000</w:t>
      </w:r>
      <w:r w:rsidRPr="001A276A">
        <w:rPr>
          <w:rFonts w:asciiTheme="minorHAnsi" w:hAnsiTheme="minorHAnsi"/>
          <w:b/>
          <w:sz w:val="22"/>
          <w:szCs w:val="22"/>
        </w:rPr>
        <w:t xml:space="preserve"> Mg/rok</w:t>
      </w:r>
      <w:r w:rsidR="00E65DFE">
        <w:rPr>
          <w:rFonts w:asciiTheme="minorHAnsi" w:hAnsiTheme="minorHAnsi"/>
          <w:b/>
          <w:sz w:val="22"/>
          <w:szCs w:val="22"/>
        </w:rPr>
        <w:t>,</w:t>
      </w:r>
    </w:p>
    <w:p w14:paraId="4E493038" w14:textId="28F13B75" w:rsidR="001A276A" w:rsidRDefault="00E65DFE" w:rsidP="00A01190">
      <w:pPr>
        <w:spacing w:line="288" w:lineRule="auto"/>
        <w:ind w:left="567"/>
        <w:rPr>
          <w:rFonts w:asciiTheme="minorHAnsi" w:hAnsiTheme="minorHAnsi"/>
          <w:sz w:val="22"/>
          <w:szCs w:val="22"/>
        </w:rPr>
      </w:pPr>
      <w:r>
        <w:rPr>
          <w:rFonts w:asciiTheme="minorHAnsi" w:hAnsiTheme="minorHAnsi"/>
          <w:sz w:val="22"/>
          <w:szCs w:val="22"/>
        </w:rPr>
        <w:t xml:space="preserve">w tym dla zwrotnych form dofinansowania co najmniej </w:t>
      </w:r>
      <w:r w:rsidR="00B31784">
        <w:rPr>
          <w:rFonts w:asciiTheme="minorHAnsi" w:hAnsiTheme="minorHAnsi"/>
          <w:sz w:val="22"/>
          <w:szCs w:val="22"/>
        </w:rPr>
        <w:t>50</w:t>
      </w:r>
      <w:r w:rsidR="00C864BE">
        <w:rPr>
          <w:rFonts w:asciiTheme="minorHAnsi" w:hAnsiTheme="minorHAnsi"/>
          <w:sz w:val="22"/>
          <w:szCs w:val="22"/>
        </w:rPr>
        <w:t> </w:t>
      </w:r>
      <w:r w:rsidR="00B31784">
        <w:rPr>
          <w:rFonts w:asciiTheme="minorHAnsi" w:hAnsiTheme="minorHAnsi"/>
          <w:sz w:val="22"/>
          <w:szCs w:val="22"/>
        </w:rPr>
        <w:t>000</w:t>
      </w:r>
      <w:r>
        <w:rPr>
          <w:rFonts w:asciiTheme="minorHAnsi" w:hAnsiTheme="minorHAnsi"/>
          <w:sz w:val="22"/>
          <w:szCs w:val="22"/>
        </w:rPr>
        <w:t xml:space="preserve"> Mg/rok</w:t>
      </w:r>
      <w:r w:rsidR="001A276A" w:rsidRPr="001A276A">
        <w:rPr>
          <w:rFonts w:asciiTheme="minorHAnsi" w:hAnsiTheme="minorHAnsi"/>
          <w:sz w:val="22"/>
          <w:szCs w:val="22"/>
        </w:rPr>
        <w:t>;</w:t>
      </w:r>
    </w:p>
    <w:p w14:paraId="18712C0D" w14:textId="73EBAE88" w:rsidR="00E411E0" w:rsidRPr="00EC0C54" w:rsidRDefault="00E411E0" w:rsidP="00A01190">
      <w:pPr>
        <w:pStyle w:val="Akapitzlist"/>
        <w:numPr>
          <w:ilvl w:val="0"/>
          <w:numId w:val="5"/>
        </w:numPr>
        <w:spacing w:before="120" w:line="288" w:lineRule="auto"/>
        <w:ind w:left="567" w:hanging="567"/>
        <w:contextualSpacing w:val="0"/>
        <w:rPr>
          <w:rFonts w:asciiTheme="minorHAnsi" w:hAnsiTheme="minorHAnsi"/>
          <w:b/>
          <w:sz w:val="22"/>
          <w:szCs w:val="22"/>
        </w:rPr>
      </w:pPr>
      <w:r>
        <w:rPr>
          <w:rFonts w:asciiTheme="minorHAnsi" w:hAnsiTheme="minorHAnsi"/>
          <w:b/>
          <w:sz w:val="22"/>
          <w:szCs w:val="22"/>
        </w:rPr>
        <w:t>Liczba stacjonarnych punktów selektywnego zbierania odpadów [szt.]</w:t>
      </w:r>
    </w:p>
    <w:p w14:paraId="48B3BEAC" w14:textId="37FF8D2A" w:rsidR="00E411E0" w:rsidRDefault="00E411E0" w:rsidP="00A01190">
      <w:pPr>
        <w:spacing w:line="288" w:lineRule="auto"/>
        <w:ind w:left="567"/>
        <w:rPr>
          <w:rFonts w:asciiTheme="minorHAnsi" w:hAnsiTheme="minorHAnsi"/>
          <w:b/>
          <w:sz w:val="22"/>
          <w:szCs w:val="22"/>
        </w:rPr>
      </w:pPr>
      <w:r w:rsidRPr="001A276A">
        <w:rPr>
          <w:rFonts w:asciiTheme="minorHAnsi" w:hAnsiTheme="minorHAnsi"/>
          <w:sz w:val="22"/>
          <w:szCs w:val="22"/>
        </w:rPr>
        <w:t>Planowana wartość wskaźnika osiągnięcia celu wynosi co</w:t>
      </w:r>
      <w:r w:rsidR="00CB1021">
        <w:rPr>
          <w:rFonts w:asciiTheme="minorHAnsi" w:hAnsiTheme="minorHAnsi"/>
          <w:sz w:val="22"/>
          <w:szCs w:val="22"/>
        </w:rPr>
        <w:t xml:space="preserve"> </w:t>
      </w:r>
      <w:r w:rsidRPr="001A276A">
        <w:rPr>
          <w:rFonts w:asciiTheme="minorHAnsi" w:hAnsiTheme="minorHAnsi"/>
          <w:sz w:val="22"/>
          <w:szCs w:val="22"/>
        </w:rPr>
        <w:t>najmniej</w:t>
      </w:r>
      <w:r w:rsidRPr="00E411E0">
        <w:rPr>
          <w:rFonts w:asciiTheme="minorHAnsi" w:hAnsiTheme="minorHAnsi"/>
          <w:bCs/>
          <w:sz w:val="22"/>
          <w:szCs w:val="22"/>
        </w:rPr>
        <w:t xml:space="preserve"> 5</w:t>
      </w:r>
      <w:r w:rsidRPr="00E2510E">
        <w:rPr>
          <w:rFonts w:asciiTheme="minorHAnsi" w:hAnsiTheme="minorHAnsi"/>
          <w:bCs/>
          <w:sz w:val="22"/>
          <w:szCs w:val="22"/>
        </w:rPr>
        <w:t xml:space="preserve"> </w:t>
      </w:r>
      <w:proofErr w:type="spellStart"/>
      <w:r w:rsidRPr="00E2510E">
        <w:rPr>
          <w:rFonts w:asciiTheme="minorHAnsi" w:hAnsiTheme="minorHAnsi"/>
          <w:bCs/>
          <w:sz w:val="22"/>
          <w:szCs w:val="22"/>
        </w:rPr>
        <w:t>szt</w:t>
      </w:r>
      <w:proofErr w:type="spellEnd"/>
      <w:r w:rsidRPr="00E2510E">
        <w:rPr>
          <w:rFonts w:asciiTheme="minorHAnsi" w:hAnsiTheme="minorHAnsi"/>
          <w:bCs/>
          <w:sz w:val="22"/>
          <w:szCs w:val="22"/>
        </w:rPr>
        <w:t>,</w:t>
      </w:r>
    </w:p>
    <w:p w14:paraId="32A69F0E" w14:textId="61D744C5" w:rsidR="00E411E0" w:rsidRDefault="00E411E0" w:rsidP="00A01190">
      <w:pPr>
        <w:spacing w:line="288" w:lineRule="auto"/>
        <w:ind w:left="567"/>
        <w:rPr>
          <w:rFonts w:asciiTheme="minorHAnsi" w:hAnsiTheme="minorHAnsi"/>
          <w:sz w:val="22"/>
          <w:szCs w:val="22"/>
        </w:rPr>
      </w:pPr>
      <w:r>
        <w:rPr>
          <w:rFonts w:asciiTheme="minorHAnsi" w:hAnsiTheme="minorHAnsi"/>
          <w:sz w:val="22"/>
          <w:szCs w:val="22"/>
        </w:rPr>
        <w:t xml:space="preserve">w tym dla zwrotnych form dofinansowania co najmniej 5 </w:t>
      </w:r>
      <w:proofErr w:type="spellStart"/>
      <w:r>
        <w:rPr>
          <w:rFonts w:asciiTheme="minorHAnsi" w:hAnsiTheme="minorHAnsi"/>
          <w:sz w:val="22"/>
          <w:szCs w:val="22"/>
        </w:rPr>
        <w:t>szt</w:t>
      </w:r>
      <w:proofErr w:type="spellEnd"/>
      <w:r w:rsidRPr="001A276A">
        <w:rPr>
          <w:rFonts w:asciiTheme="minorHAnsi" w:hAnsiTheme="minorHAnsi"/>
          <w:sz w:val="22"/>
          <w:szCs w:val="22"/>
        </w:rPr>
        <w:t>;</w:t>
      </w:r>
    </w:p>
    <w:p w14:paraId="68CBC436" w14:textId="54B0C51B" w:rsidR="00592787" w:rsidRPr="00E77C95" w:rsidRDefault="00592787" w:rsidP="00A01190">
      <w:pPr>
        <w:pStyle w:val="Akapitzlist"/>
        <w:numPr>
          <w:ilvl w:val="0"/>
          <w:numId w:val="5"/>
        </w:numPr>
        <w:spacing w:before="120" w:line="288" w:lineRule="auto"/>
        <w:ind w:left="425" w:hanging="425"/>
        <w:contextualSpacing w:val="0"/>
        <w:rPr>
          <w:rFonts w:asciiTheme="minorHAnsi" w:hAnsiTheme="minorHAnsi"/>
          <w:b/>
          <w:color w:val="000000"/>
          <w:sz w:val="22"/>
          <w:szCs w:val="22"/>
        </w:rPr>
      </w:pPr>
      <w:r>
        <w:rPr>
          <w:rFonts w:asciiTheme="minorHAnsi" w:hAnsiTheme="minorHAnsi"/>
          <w:b/>
          <w:color w:val="000000"/>
          <w:sz w:val="22"/>
          <w:szCs w:val="22"/>
        </w:rPr>
        <w:t>P</w:t>
      </w:r>
      <w:r w:rsidRPr="00E77C95">
        <w:rPr>
          <w:rFonts w:asciiTheme="minorHAnsi" w:hAnsiTheme="minorHAnsi"/>
          <w:b/>
          <w:color w:val="000000"/>
          <w:sz w:val="22"/>
          <w:szCs w:val="22"/>
        </w:rPr>
        <w:t>owierzchnia gruntów poddanych rekultywacji/</w:t>
      </w:r>
      <w:proofErr w:type="spellStart"/>
      <w:r w:rsidRPr="00E77C95">
        <w:rPr>
          <w:rFonts w:asciiTheme="minorHAnsi" w:hAnsiTheme="minorHAnsi"/>
          <w:b/>
          <w:color w:val="000000"/>
          <w:sz w:val="22"/>
          <w:szCs w:val="22"/>
        </w:rPr>
        <w:t>remediacji</w:t>
      </w:r>
      <w:proofErr w:type="spellEnd"/>
      <w:r w:rsidRPr="00E77C95">
        <w:rPr>
          <w:rFonts w:asciiTheme="minorHAnsi" w:hAnsiTheme="minorHAnsi"/>
          <w:b/>
          <w:color w:val="000000"/>
          <w:sz w:val="22"/>
          <w:szCs w:val="22"/>
        </w:rPr>
        <w:t xml:space="preserve"> [ha]</w:t>
      </w:r>
    </w:p>
    <w:p w14:paraId="6C332CB9" w14:textId="6DE44B94" w:rsidR="00E65DFE" w:rsidRDefault="00592787" w:rsidP="00A01190">
      <w:pPr>
        <w:spacing w:line="288" w:lineRule="auto"/>
        <w:ind w:left="567"/>
        <w:rPr>
          <w:rFonts w:asciiTheme="minorHAnsi" w:hAnsiTheme="minorHAnsi"/>
          <w:b/>
          <w:color w:val="000000"/>
          <w:sz w:val="22"/>
          <w:szCs w:val="22"/>
        </w:rPr>
      </w:pPr>
      <w:r w:rsidRPr="00E77C95">
        <w:rPr>
          <w:rFonts w:asciiTheme="minorHAnsi" w:hAnsiTheme="minorHAnsi"/>
          <w:color w:val="000000"/>
          <w:sz w:val="22"/>
          <w:szCs w:val="22"/>
        </w:rPr>
        <w:t>Planowana wartość wskaźnika osiągnięcia celu wynosi co</w:t>
      </w:r>
      <w:r w:rsidR="006A232B">
        <w:rPr>
          <w:rFonts w:asciiTheme="minorHAnsi" w:hAnsiTheme="minorHAnsi"/>
          <w:color w:val="000000"/>
          <w:sz w:val="22"/>
          <w:szCs w:val="22"/>
        </w:rPr>
        <w:t xml:space="preserve"> </w:t>
      </w:r>
      <w:r w:rsidRPr="00E77C95">
        <w:rPr>
          <w:rFonts w:asciiTheme="minorHAnsi" w:hAnsiTheme="minorHAnsi"/>
          <w:color w:val="000000"/>
          <w:sz w:val="22"/>
          <w:szCs w:val="22"/>
        </w:rPr>
        <w:t xml:space="preserve">najmniej </w:t>
      </w:r>
      <w:r w:rsidR="00B31784">
        <w:rPr>
          <w:rFonts w:asciiTheme="minorHAnsi" w:hAnsiTheme="minorHAnsi"/>
          <w:color w:val="000000"/>
          <w:sz w:val="22"/>
          <w:szCs w:val="22"/>
        </w:rPr>
        <w:t>5</w:t>
      </w:r>
      <w:r w:rsidR="00C864BE" w:rsidRPr="001A276A">
        <w:rPr>
          <w:rFonts w:asciiTheme="minorHAnsi" w:hAnsiTheme="minorHAnsi"/>
          <w:b/>
          <w:color w:val="000000"/>
          <w:sz w:val="22"/>
          <w:szCs w:val="22"/>
        </w:rPr>
        <w:t xml:space="preserve"> </w:t>
      </w:r>
      <w:r w:rsidRPr="00E77C95">
        <w:rPr>
          <w:rFonts w:asciiTheme="minorHAnsi" w:hAnsiTheme="minorHAnsi"/>
          <w:b/>
          <w:color w:val="000000"/>
          <w:sz w:val="22"/>
          <w:szCs w:val="22"/>
        </w:rPr>
        <w:t>ha</w:t>
      </w:r>
      <w:r w:rsidR="00E65DFE">
        <w:rPr>
          <w:rFonts w:asciiTheme="minorHAnsi" w:hAnsiTheme="minorHAnsi"/>
          <w:b/>
          <w:color w:val="000000"/>
          <w:sz w:val="22"/>
          <w:szCs w:val="22"/>
        </w:rPr>
        <w:t>,</w:t>
      </w:r>
    </w:p>
    <w:p w14:paraId="02479EA3" w14:textId="1CF770A4" w:rsidR="00592787" w:rsidRDefault="00E65DFE" w:rsidP="00A01190">
      <w:pPr>
        <w:spacing w:line="288" w:lineRule="auto"/>
        <w:ind w:left="567"/>
        <w:rPr>
          <w:rFonts w:asciiTheme="minorHAnsi" w:hAnsiTheme="minorHAnsi"/>
          <w:sz w:val="22"/>
          <w:szCs w:val="22"/>
        </w:rPr>
      </w:pPr>
      <w:r>
        <w:rPr>
          <w:rFonts w:asciiTheme="minorHAnsi" w:hAnsiTheme="minorHAnsi"/>
          <w:sz w:val="22"/>
          <w:szCs w:val="22"/>
        </w:rPr>
        <w:t xml:space="preserve">w tym dla zwrotnych form dofinansowania co najmniej </w:t>
      </w:r>
      <w:r w:rsidR="00B31784">
        <w:rPr>
          <w:rFonts w:asciiTheme="minorHAnsi" w:hAnsiTheme="minorHAnsi"/>
          <w:sz w:val="22"/>
          <w:szCs w:val="22"/>
        </w:rPr>
        <w:t>5</w:t>
      </w:r>
      <w:r w:rsidR="00C864BE">
        <w:rPr>
          <w:rFonts w:asciiTheme="minorHAnsi" w:hAnsiTheme="minorHAnsi"/>
          <w:sz w:val="22"/>
          <w:szCs w:val="22"/>
        </w:rPr>
        <w:t xml:space="preserve"> </w:t>
      </w:r>
      <w:r>
        <w:rPr>
          <w:rFonts w:asciiTheme="minorHAnsi" w:hAnsiTheme="minorHAnsi"/>
          <w:sz w:val="22"/>
          <w:szCs w:val="22"/>
        </w:rPr>
        <w:t>ha</w:t>
      </w:r>
      <w:r w:rsidR="00592787" w:rsidRPr="001A276A">
        <w:rPr>
          <w:rFonts w:asciiTheme="minorHAnsi" w:hAnsiTheme="minorHAnsi"/>
          <w:sz w:val="22"/>
          <w:szCs w:val="22"/>
        </w:rPr>
        <w:t>;</w:t>
      </w:r>
    </w:p>
    <w:p w14:paraId="383BB0BF" w14:textId="77777777" w:rsidR="00647C1F" w:rsidRPr="00EC0C54" w:rsidRDefault="00647C1F" w:rsidP="00A01190">
      <w:pPr>
        <w:pStyle w:val="Akapitzlist"/>
        <w:numPr>
          <w:ilvl w:val="0"/>
          <w:numId w:val="2"/>
        </w:numPr>
        <w:tabs>
          <w:tab w:val="left" w:pos="540"/>
        </w:tabs>
        <w:autoSpaceDE w:val="0"/>
        <w:autoSpaceDN w:val="0"/>
        <w:adjustRightInd w:val="0"/>
        <w:spacing w:before="240" w:after="120" w:line="288" w:lineRule="auto"/>
        <w:ind w:left="0" w:firstLine="0"/>
        <w:contextualSpacing w:val="0"/>
        <w:rPr>
          <w:rFonts w:asciiTheme="minorHAnsi" w:hAnsiTheme="minorHAnsi"/>
          <w:b/>
          <w:sz w:val="22"/>
          <w:szCs w:val="22"/>
        </w:rPr>
      </w:pPr>
      <w:r w:rsidRPr="00EC0C54">
        <w:rPr>
          <w:rFonts w:asciiTheme="minorHAnsi" w:hAnsiTheme="minorHAnsi"/>
          <w:b/>
          <w:sz w:val="22"/>
          <w:szCs w:val="22"/>
        </w:rPr>
        <w:t xml:space="preserve">Budżet </w:t>
      </w:r>
    </w:p>
    <w:p w14:paraId="64F86374" w14:textId="73D7C58E" w:rsidR="007E1F11" w:rsidRPr="00EC0C54" w:rsidRDefault="007E1F11" w:rsidP="00A01190">
      <w:pPr>
        <w:pStyle w:val="Tekstpodstawowy"/>
        <w:spacing w:before="60" w:line="288" w:lineRule="auto"/>
        <w:jc w:val="left"/>
        <w:rPr>
          <w:rFonts w:asciiTheme="minorHAnsi" w:hAnsiTheme="minorHAnsi"/>
          <w:szCs w:val="22"/>
        </w:rPr>
      </w:pPr>
      <w:r w:rsidRPr="00EC0C54">
        <w:rPr>
          <w:rFonts w:asciiTheme="minorHAnsi" w:hAnsiTheme="minorHAnsi"/>
          <w:szCs w:val="22"/>
        </w:rPr>
        <w:t xml:space="preserve">Budżet na realizację celu programu wynosi </w:t>
      </w:r>
      <w:r w:rsidR="003279C1" w:rsidRPr="00EC0C54">
        <w:rPr>
          <w:rFonts w:asciiTheme="minorHAnsi" w:hAnsiTheme="minorHAnsi"/>
          <w:b/>
          <w:szCs w:val="22"/>
        </w:rPr>
        <w:t>do</w:t>
      </w:r>
      <w:r w:rsidR="00691710" w:rsidRPr="00EC0C54">
        <w:rPr>
          <w:rFonts w:asciiTheme="minorHAnsi" w:hAnsiTheme="minorHAnsi"/>
          <w:b/>
          <w:szCs w:val="22"/>
        </w:rPr>
        <w:t xml:space="preserve"> </w:t>
      </w:r>
      <w:r w:rsidR="00C864BE">
        <w:rPr>
          <w:rFonts w:asciiTheme="minorHAnsi" w:hAnsiTheme="minorHAnsi"/>
          <w:b/>
          <w:szCs w:val="22"/>
        </w:rPr>
        <w:t>50</w:t>
      </w:r>
      <w:r w:rsidR="006A232B">
        <w:rPr>
          <w:rFonts w:asciiTheme="minorHAnsi" w:hAnsiTheme="minorHAnsi"/>
          <w:b/>
          <w:szCs w:val="22"/>
        </w:rPr>
        <w:t xml:space="preserve"> </w:t>
      </w:r>
      <w:r w:rsidR="00C864BE">
        <w:rPr>
          <w:rFonts w:asciiTheme="minorHAnsi" w:hAnsiTheme="minorHAnsi"/>
          <w:b/>
          <w:szCs w:val="22"/>
        </w:rPr>
        <w:t xml:space="preserve">000 </w:t>
      </w:r>
      <w:r w:rsidRPr="00EC0C54">
        <w:rPr>
          <w:rFonts w:asciiTheme="minorHAnsi" w:hAnsiTheme="minorHAnsi"/>
          <w:b/>
          <w:szCs w:val="22"/>
        </w:rPr>
        <w:t>tys. zł</w:t>
      </w:r>
      <w:r w:rsidRPr="00EC0C54">
        <w:rPr>
          <w:rFonts w:asciiTheme="minorHAnsi" w:hAnsiTheme="minorHAnsi"/>
          <w:szCs w:val="22"/>
        </w:rPr>
        <w:t>, w tym:</w:t>
      </w:r>
    </w:p>
    <w:p w14:paraId="280C51B4" w14:textId="49654ABB" w:rsidR="007E1F11" w:rsidRPr="00EC0C54" w:rsidRDefault="007E1F11" w:rsidP="00A01190">
      <w:pPr>
        <w:pStyle w:val="Akapitzlist"/>
        <w:numPr>
          <w:ilvl w:val="0"/>
          <w:numId w:val="4"/>
        </w:numPr>
        <w:tabs>
          <w:tab w:val="left" w:pos="567"/>
        </w:tabs>
        <w:spacing w:before="60" w:line="288" w:lineRule="auto"/>
        <w:ind w:hanging="720"/>
        <w:rPr>
          <w:rFonts w:asciiTheme="minorHAnsi" w:hAnsiTheme="minorHAnsi"/>
          <w:sz w:val="22"/>
          <w:szCs w:val="22"/>
        </w:rPr>
      </w:pPr>
      <w:r w:rsidRPr="00EC0C54">
        <w:rPr>
          <w:rFonts w:asciiTheme="minorHAnsi" w:hAnsiTheme="minorHAnsi"/>
          <w:sz w:val="22"/>
          <w:szCs w:val="22"/>
        </w:rPr>
        <w:t xml:space="preserve">dla bezzwrotnych form dofinansowania </w:t>
      </w:r>
      <w:r w:rsidR="001A276A">
        <w:rPr>
          <w:rFonts w:asciiTheme="minorHAnsi" w:hAnsiTheme="minorHAnsi"/>
          <w:sz w:val="22"/>
          <w:szCs w:val="22"/>
        </w:rPr>
        <w:t>0</w:t>
      </w:r>
      <w:r w:rsidR="00B803B4">
        <w:rPr>
          <w:rFonts w:asciiTheme="minorHAnsi" w:hAnsiTheme="minorHAnsi"/>
          <w:sz w:val="22"/>
          <w:szCs w:val="22"/>
        </w:rPr>
        <w:t xml:space="preserve"> </w:t>
      </w:r>
      <w:r w:rsidRPr="00EC0C54">
        <w:rPr>
          <w:rFonts w:asciiTheme="minorHAnsi" w:hAnsiTheme="minorHAnsi"/>
          <w:bCs/>
          <w:sz w:val="22"/>
          <w:szCs w:val="22"/>
        </w:rPr>
        <w:t>zł</w:t>
      </w:r>
      <w:r w:rsidR="001018E4" w:rsidRPr="00EC0C54">
        <w:rPr>
          <w:rFonts w:asciiTheme="minorHAnsi" w:hAnsiTheme="minorHAnsi"/>
          <w:bCs/>
          <w:sz w:val="22"/>
          <w:szCs w:val="22"/>
        </w:rPr>
        <w:t>;</w:t>
      </w:r>
    </w:p>
    <w:p w14:paraId="7BA723D4" w14:textId="1E4BC72C" w:rsidR="007E1F11" w:rsidRPr="00EC0C54" w:rsidRDefault="007E1F11" w:rsidP="00A01190">
      <w:pPr>
        <w:pStyle w:val="Akapitzlist"/>
        <w:numPr>
          <w:ilvl w:val="0"/>
          <w:numId w:val="4"/>
        </w:numPr>
        <w:tabs>
          <w:tab w:val="left" w:pos="567"/>
        </w:tabs>
        <w:spacing w:before="60" w:line="288" w:lineRule="auto"/>
        <w:ind w:hanging="720"/>
        <w:rPr>
          <w:rFonts w:asciiTheme="minorHAnsi" w:hAnsiTheme="minorHAnsi"/>
          <w:sz w:val="22"/>
          <w:szCs w:val="22"/>
        </w:rPr>
      </w:pPr>
      <w:r w:rsidRPr="00EC0C54">
        <w:rPr>
          <w:rFonts w:asciiTheme="minorHAnsi" w:hAnsiTheme="minorHAnsi"/>
          <w:sz w:val="22"/>
          <w:szCs w:val="22"/>
        </w:rPr>
        <w:t xml:space="preserve">dla zwrotnych form dofinansowania do </w:t>
      </w:r>
      <w:r w:rsidR="00C864BE">
        <w:rPr>
          <w:rFonts w:asciiTheme="minorHAnsi" w:hAnsiTheme="minorHAnsi"/>
          <w:sz w:val="22"/>
          <w:szCs w:val="22"/>
        </w:rPr>
        <w:t>50</w:t>
      </w:r>
      <w:r w:rsidR="00A458D4" w:rsidRPr="00A458D4">
        <w:rPr>
          <w:rFonts w:asciiTheme="minorHAnsi" w:hAnsiTheme="minorHAnsi"/>
          <w:sz w:val="22"/>
          <w:szCs w:val="22"/>
        </w:rPr>
        <w:t xml:space="preserve"> </w:t>
      </w:r>
      <w:r w:rsidR="00C864BE">
        <w:rPr>
          <w:rFonts w:asciiTheme="minorHAnsi" w:hAnsiTheme="minorHAnsi"/>
          <w:sz w:val="22"/>
          <w:szCs w:val="22"/>
        </w:rPr>
        <w:t>000</w:t>
      </w:r>
      <w:r w:rsidR="00C864BE" w:rsidRPr="00EC0C54">
        <w:rPr>
          <w:rFonts w:asciiTheme="minorHAnsi" w:hAnsiTheme="minorHAnsi"/>
          <w:bCs/>
          <w:sz w:val="22"/>
          <w:szCs w:val="22"/>
        </w:rPr>
        <w:t xml:space="preserve"> </w:t>
      </w:r>
      <w:r w:rsidRPr="00EC0C54">
        <w:rPr>
          <w:rFonts w:asciiTheme="minorHAnsi" w:hAnsiTheme="minorHAnsi"/>
          <w:bCs/>
          <w:sz w:val="22"/>
          <w:szCs w:val="22"/>
        </w:rPr>
        <w:t>tys. zł.</w:t>
      </w:r>
    </w:p>
    <w:p w14:paraId="3757C5B6" w14:textId="77777777" w:rsidR="002A55A0" w:rsidRPr="00EC0C54" w:rsidRDefault="002A55A0" w:rsidP="00A01190">
      <w:pPr>
        <w:pStyle w:val="Akapitzlist"/>
        <w:numPr>
          <w:ilvl w:val="0"/>
          <w:numId w:val="7"/>
        </w:numPr>
        <w:tabs>
          <w:tab w:val="left" w:pos="540"/>
        </w:tabs>
        <w:autoSpaceDE w:val="0"/>
        <w:autoSpaceDN w:val="0"/>
        <w:adjustRightInd w:val="0"/>
        <w:spacing w:before="360" w:after="120" w:line="288" w:lineRule="auto"/>
        <w:ind w:left="-142" w:firstLine="142"/>
        <w:contextualSpacing w:val="0"/>
        <w:rPr>
          <w:rFonts w:asciiTheme="minorHAnsi" w:hAnsiTheme="minorHAnsi"/>
          <w:b/>
          <w:sz w:val="22"/>
          <w:szCs w:val="22"/>
        </w:rPr>
      </w:pPr>
      <w:r w:rsidRPr="00EC0C54">
        <w:rPr>
          <w:rFonts w:asciiTheme="minorHAnsi" w:hAnsiTheme="minorHAnsi"/>
          <w:b/>
          <w:sz w:val="22"/>
          <w:szCs w:val="22"/>
        </w:rPr>
        <w:t xml:space="preserve">Okres wdrażania </w:t>
      </w:r>
    </w:p>
    <w:p w14:paraId="3D48B7C6" w14:textId="063395EF" w:rsidR="002A55A0" w:rsidRPr="00EC0C54" w:rsidRDefault="002A55A0" w:rsidP="00A01190">
      <w:pPr>
        <w:tabs>
          <w:tab w:val="left" w:pos="567"/>
        </w:tabs>
        <w:spacing w:line="288" w:lineRule="auto"/>
        <w:rPr>
          <w:rFonts w:asciiTheme="minorHAnsi" w:hAnsiTheme="minorHAnsi"/>
          <w:sz w:val="22"/>
          <w:szCs w:val="22"/>
        </w:rPr>
      </w:pPr>
      <w:bookmarkStart w:id="0" w:name="_Toc248543234"/>
      <w:r w:rsidRPr="00EC0C54">
        <w:rPr>
          <w:rFonts w:asciiTheme="minorHAnsi" w:hAnsiTheme="minorHAnsi"/>
          <w:sz w:val="22"/>
          <w:szCs w:val="22"/>
        </w:rPr>
        <w:t>Program realizowany będzie w latach 20</w:t>
      </w:r>
      <w:r w:rsidR="00B31784">
        <w:rPr>
          <w:rFonts w:asciiTheme="minorHAnsi" w:hAnsiTheme="minorHAnsi"/>
          <w:sz w:val="22"/>
          <w:szCs w:val="22"/>
        </w:rPr>
        <w:t>25</w:t>
      </w:r>
      <w:r w:rsidRPr="00EC0C54">
        <w:rPr>
          <w:rFonts w:asciiTheme="minorHAnsi" w:hAnsiTheme="minorHAnsi"/>
          <w:sz w:val="22"/>
          <w:szCs w:val="22"/>
        </w:rPr>
        <w:t xml:space="preserve"> -</w:t>
      </w:r>
      <w:r w:rsidR="00FC7CEB">
        <w:rPr>
          <w:rFonts w:asciiTheme="minorHAnsi" w:hAnsiTheme="minorHAnsi"/>
          <w:sz w:val="22"/>
          <w:szCs w:val="22"/>
        </w:rPr>
        <w:t xml:space="preserve"> </w:t>
      </w:r>
      <w:r w:rsidRPr="00EC0C54">
        <w:rPr>
          <w:rFonts w:asciiTheme="minorHAnsi" w:hAnsiTheme="minorHAnsi"/>
          <w:sz w:val="22"/>
          <w:szCs w:val="22"/>
        </w:rPr>
        <w:t>20</w:t>
      </w:r>
      <w:r w:rsidR="00621386">
        <w:rPr>
          <w:rFonts w:asciiTheme="minorHAnsi" w:hAnsiTheme="minorHAnsi"/>
          <w:sz w:val="22"/>
          <w:szCs w:val="22"/>
        </w:rPr>
        <w:t>29</w:t>
      </w:r>
      <w:r w:rsidRPr="00EC0C54">
        <w:rPr>
          <w:rFonts w:asciiTheme="minorHAnsi" w:hAnsiTheme="minorHAnsi"/>
          <w:sz w:val="22"/>
          <w:szCs w:val="22"/>
        </w:rPr>
        <w:t>, przy czym:</w:t>
      </w:r>
    </w:p>
    <w:bookmarkEnd w:id="0"/>
    <w:p w14:paraId="29BF0CE9" w14:textId="69060000" w:rsidR="002A55A0" w:rsidRPr="00EC0C54" w:rsidRDefault="002A55A0" w:rsidP="00A01190">
      <w:pPr>
        <w:pStyle w:val="Akapitzlist"/>
        <w:numPr>
          <w:ilvl w:val="0"/>
          <w:numId w:val="8"/>
        </w:numPr>
        <w:tabs>
          <w:tab w:val="left" w:pos="567"/>
        </w:tabs>
        <w:spacing w:line="288" w:lineRule="auto"/>
        <w:ind w:left="0" w:firstLine="0"/>
        <w:contextualSpacing w:val="0"/>
        <w:rPr>
          <w:rFonts w:asciiTheme="minorHAnsi" w:hAnsiTheme="minorHAnsi"/>
          <w:sz w:val="22"/>
          <w:szCs w:val="22"/>
        </w:rPr>
      </w:pPr>
      <w:r w:rsidRPr="00EC0C54">
        <w:rPr>
          <w:rFonts w:asciiTheme="minorHAnsi" w:hAnsiTheme="minorHAnsi"/>
          <w:sz w:val="22"/>
          <w:szCs w:val="22"/>
        </w:rPr>
        <w:t xml:space="preserve">zobowiązania (rozumiane jako podpisywanie umów) podejmowane będą </w:t>
      </w:r>
      <w:r w:rsidRPr="00EC0C54">
        <w:rPr>
          <w:rFonts w:asciiTheme="minorHAnsi" w:hAnsiTheme="minorHAnsi"/>
          <w:b/>
          <w:sz w:val="22"/>
          <w:szCs w:val="22"/>
        </w:rPr>
        <w:t xml:space="preserve">do </w:t>
      </w:r>
      <w:r w:rsidR="0077546F" w:rsidRPr="00EC0C54">
        <w:rPr>
          <w:rFonts w:asciiTheme="minorHAnsi" w:hAnsiTheme="minorHAnsi"/>
          <w:b/>
          <w:sz w:val="22"/>
          <w:szCs w:val="22"/>
        </w:rPr>
        <w:t>202</w:t>
      </w:r>
      <w:r w:rsidR="00621386">
        <w:rPr>
          <w:rFonts w:asciiTheme="minorHAnsi" w:hAnsiTheme="minorHAnsi"/>
          <w:b/>
          <w:sz w:val="22"/>
          <w:szCs w:val="22"/>
        </w:rPr>
        <w:t>8</w:t>
      </w:r>
      <w:r w:rsidR="0077546F" w:rsidRPr="00EC0C54">
        <w:rPr>
          <w:rFonts w:asciiTheme="minorHAnsi" w:hAnsiTheme="minorHAnsi"/>
          <w:b/>
          <w:sz w:val="22"/>
          <w:szCs w:val="22"/>
        </w:rPr>
        <w:t xml:space="preserve"> </w:t>
      </w:r>
      <w:r w:rsidRPr="00EC0C54">
        <w:rPr>
          <w:rFonts w:asciiTheme="minorHAnsi" w:hAnsiTheme="minorHAnsi"/>
          <w:b/>
          <w:sz w:val="22"/>
          <w:szCs w:val="22"/>
        </w:rPr>
        <w:t>r</w:t>
      </w:r>
      <w:r w:rsidR="00815BCE" w:rsidRPr="00EC0C54">
        <w:rPr>
          <w:rFonts w:asciiTheme="minorHAnsi" w:hAnsiTheme="minorHAnsi"/>
          <w:b/>
          <w:sz w:val="22"/>
          <w:szCs w:val="22"/>
        </w:rPr>
        <w:t>.</w:t>
      </w:r>
      <w:r w:rsidR="00815BCE" w:rsidRPr="00EC0C54">
        <w:rPr>
          <w:rFonts w:asciiTheme="minorHAnsi" w:hAnsiTheme="minorHAnsi"/>
          <w:sz w:val="22"/>
          <w:szCs w:val="22"/>
        </w:rPr>
        <w:t>;</w:t>
      </w:r>
    </w:p>
    <w:p w14:paraId="215F024A" w14:textId="3F500A67" w:rsidR="002A55A0" w:rsidRPr="00EC0C54" w:rsidRDefault="002A55A0" w:rsidP="00A01190">
      <w:pPr>
        <w:pStyle w:val="Akapitzlist"/>
        <w:numPr>
          <w:ilvl w:val="0"/>
          <w:numId w:val="8"/>
        </w:numPr>
        <w:tabs>
          <w:tab w:val="left" w:pos="567"/>
        </w:tabs>
        <w:spacing w:line="288" w:lineRule="auto"/>
        <w:ind w:left="0" w:firstLine="0"/>
        <w:contextualSpacing w:val="0"/>
        <w:rPr>
          <w:rFonts w:asciiTheme="minorHAnsi" w:hAnsiTheme="minorHAnsi"/>
          <w:sz w:val="22"/>
          <w:szCs w:val="22"/>
        </w:rPr>
      </w:pPr>
      <w:bookmarkStart w:id="1" w:name="_Toc248543235"/>
      <w:r w:rsidRPr="00EC0C54">
        <w:rPr>
          <w:rFonts w:asciiTheme="minorHAnsi" w:hAnsiTheme="minorHAnsi"/>
          <w:sz w:val="22"/>
          <w:szCs w:val="22"/>
        </w:rPr>
        <w:t xml:space="preserve">środki wydatkowane będą </w:t>
      </w:r>
      <w:r w:rsidRPr="00EC0C54">
        <w:rPr>
          <w:rFonts w:asciiTheme="minorHAnsi" w:hAnsiTheme="minorHAnsi"/>
          <w:b/>
          <w:sz w:val="22"/>
          <w:szCs w:val="22"/>
        </w:rPr>
        <w:t>do 202</w:t>
      </w:r>
      <w:r w:rsidR="00621386">
        <w:rPr>
          <w:rFonts w:asciiTheme="minorHAnsi" w:hAnsiTheme="minorHAnsi"/>
          <w:b/>
          <w:sz w:val="22"/>
          <w:szCs w:val="22"/>
        </w:rPr>
        <w:t>9</w:t>
      </w:r>
      <w:r w:rsidRPr="00EC0C54">
        <w:rPr>
          <w:rFonts w:asciiTheme="minorHAnsi" w:hAnsiTheme="minorHAnsi"/>
          <w:b/>
          <w:sz w:val="22"/>
          <w:szCs w:val="22"/>
        </w:rPr>
        <w:t xml:space="preserve"> r</w:t>
      </w:r>
      <w:r w:rsidRPr="00EC0C54">
        <w:rPr>
          <w:rFonts w:asciiTheme="minorHAnsi" w:hAnsiTheme="minorHAnsi"/>
          <w:sz w:val="22"/>
          <w:szCs w:val="22"/>
        </w:rPr>
        <w:t>.</w:t>
      </w:r>
      <w:bookmarkEnd w:id="1"/>
      <w:r w:rsidRPr="00EC0C54">
        <w:rPr>
          <w:rFonts w:asciiTheme="minorHAnsi" w:hAnsiTheme="minorHAnsi"/>
          <w:sz w:val="22"/>
          <w:szCs w:val="22"/>
        </w:rPr>
        <w:t xml:space="preserve"> </w:t>
      </w:r>
    </w:p>
    <w:p w14:paraId="54E79AD6" w14:textId="77777777" w:rsidR="002A55A0" w:rsidRPr="00EC0C54" w:rsidRDefault="002A55A0" w:rsidP="00A01190">
      <w:pPr>
        <w:pStyle w:val="Akapitzlist"/>
        <w:numPr>
          <w:ilvl w:val="0"/>
          <w:numId w:val="7"/>
        </w:numPr>
        <w:tabs>
          <w:tab w:val="left" w:pos="540"/>
        </w:tabs>
        <w:autoSpaceDE w:val="0"/>
        <w:autoSpaceDN w:val="0"/>
        <w:adjustRightInd w:val="0"/>
        <w:spacing w:before="240" w:after="120" w:line="288" w:lineRule="auto"/>
        <w:ind w:hanging="2880"/>
        <w:contextualSpacing w:val="0"/>
        <w:rPr>
          <w:rFonts w:asciiTheme="minorHAnsi" w:hAnsiTheme="minorHAnsi"/>
          <w:b/>
          <w:sz w:val="22"/>
          <w:szCs w:val="22"/>
        </w:rPr>
      </w:pPr>
      <w:r w:rsidRPr="00EC0C54">
        <w:rPr>
          <w:rFonts w:asciiTheme="minorHAnsi" w:hAnsiTheme="minorHAnsi"/>
          <w:b/>
          <w:sz w:val="22"/>
          <w:szCs w:val="22"/>
        </w:rPr>
        <w:t>Terminy i sposób składania wniosków</w:t>
      </w:r>
    </w:p>
    <w:p w14:paraId="542BE84C" w14:textId="77777777" w:rsidR="002A55A0" w:rsidRPr="00EC0C54" w:rsidRDefault="002A55A0" w:rsidP="00A01190">
      <w:pPr>
        <w:autoSpaceDE w:val="0"/>
        <w:autoSpaceDN w:val="0"/>
        <w:adjustRightInd w:val="0"/>
        <w:spacing w:line="288" w:lineRule="auto"/>
        <w:rPr>
          <w:rFonts w:asciiTheme="minorHAnsi" w:hAnsiTheme="minorHAnsi"/>
          <w:sz w:val="22"/>
          <w:szCs w:val="22"/>
        </w:rPr>
      </w:pPr>
      <w:r w:rsidRPr="00EC0C54">
        <w:rPr>
          <w:rFonts w:asciiTheme="minorHAnsi" w:hAnsiTheme="minorHAnsi"/>
          <w:sz w:val="22"/>
          <w:szCs w:val="22"/>
        </w:rPr>
        <w:t>Nabór wniosków odbywa się w trybie naboru ciągłego.</w:t>
      </w:r>
    </w:p>
    <w:p w14:paraId="337B7C4F" w14:textId="77777777" w:rsidR="002A55A0" w:rsidRPr="00EC0C54" w:rsidRDefault="002A55A0" w:rsidP="00A01190">
      <w:pPr>
        <w:autoSpaceDE w:val="0"/>
        <w:autoSpaceDN w:val="0"/>
        <w:adjustRightInd w:val="0"/>
        <w:spacing w:line="288" w:lineRule="auto"/>
        <w:rPr>
          <w:rFonts w:asciiTheme="minorHAnsi" w:hAnsiTheme="minorHAnsi"/>
          <w:sz w:val="22"/>
          <w:szCs w:val="22"/>
        </w:rPr>
      </w:pPr>
      <w:r w:rsidRPr="00EC0C54">
        <w:rPr>
          <w:rFonts w:asciiTheme="minorHAnsi" w:hAnsiTheme="minorHAnsi"/>
          <w:sz w:val="22"/>
          <w:szCs w:val="22"/>
        </w:rPr>
        <w:lastRenderedPageBreak/>
        <w:t xml:space="preserve">Terminy, sposób składania i rozpatrywania wniosków określone zostaną odpowiednio w ogłoszeniu </w:t>
      </w:r>
      <w:r w:rsidR="00815BCE" w:rsidRPr="00EC0C54">
        <w:rPr>
          <w:rFonts w:asciiTheme="minorHAnsi" w:hAnsiTheme="minorHAnsi"/>
          <w:sz w:val="22"/>
          <w:szCs w:val="22"/>
        </w:rPr>
        <w:t>o </w:t>
      </w:r>
      <w:r w:rsidRPr="00EC0C54">
        <w:rPr>
          <w:rFonts w:asciiTheme="minorHAnsi" w:hAnsiTheme="minorHAnsi"/>
          <w:sz w:val="22"/>
          <w:szCs w:val="22"/>
        </w:rPr>
        <w:t>naborze lub w regulaminie naboru, które zamieszczane będą na stronie internetowej NFOŚiGW.</w:t>
      </w:r>
    </w:p>
    <w:p w14:paraId="235CAE3B" w14:textId="77777777" w:rsidR="002A55A0" w:rsidRPr="00EC0C54" w:rsidRDefault="002A55A0" w:rsidP="00A01190">
      <w:pPr>
        <w:pStyle w:val="Akapitzlist"/>
        <w:numPr>
          <w:ilvl w:val="0"/>
          <w:numId w:val="7"/>
        </w:numPr>
        <w:tabs>
          <w:tab w:val="left" w:pos="540"/>
        </w:tabs>
        <w:autoSpaceDE w:val="0"/>
        <w:autoSpaceDN w:val="0"/>
        <w:adjustRightInd w:val="0"/>
        <w:spacing w:before="240" w:after="120" w:line="288" w:lineRule="auto"/>
        <w:ind w:hanging="2880"/>
        <w:contextualSpacing w:val="0"/>
        <w:rPr>
          <w:rFonts w:asciiTheme="minorHAnsi" w:hAnsiTheme="minorHAnsi"/>
          <w:b/>
          <w:sz w:val="22"/>
          <w:szCs w:val="22"/>
        </w:rPr>
      </w:pPr>
      <w:r w:rsidRPr="00EC0C54">
        <w:rPr>
          <w:rFonts w:asciiTheme="minorHAnsi" w:hAnsiTheme="minorHAnsi"/>
          <w:b/>
          <w:sz w:val="22"/>
          <w:szCs w:val="22"/>
        </w:rPr>
        <w:t xml:space="preserve">Koszty kwalifikowane </w:t>
      </w:r>
    </w:p>
    <w:p w14:paraId="3594C482" w14:textId="41F6683D" w:rsidR="002A55A0" w:rsidRPr="00EC0C54" w:rsidRDefault="00815BCE" w:rsidP="00A01190">
      <w:pPr>
        <w:numPr>
          <w:ilvl w:val="0"/>
          <w:numId w:val="12"/>
        </w:numPr>
        <w:autoSpaceDE w:val="0"/>
        <w:autoSpaceDN w:val="0"/>
        <w:adjustRightInd w:val="0"/>
        <w:spacing w:line="288" w:lineRule="auto"/>
        <w:ind w:left="567" w:hanging="578"/>
        <w:rPr>
          <w:rFonts w:asciiTheme="minorHAnsi" w:hAnsiTheme="minorHAnsi"/>
          <w:sz w:val="22"/>
          <w:szCs w:val="22"/>
        </w:rPr>
      </w:pPr>
      <w:r w:rsidRPr="00EC0C54">
        <w:rPr>
          <w:rFonts w:asciiTheme="minorHAnsi" w:hAnsiTheme="minorHAnsi"/>
          <w:sz w:val="22"/>
          <w:szCs w:val="22"/>
        </w:rPr>
        <w:t xml:space="preserve">okres </w:t>
      </w:r>
      <w:r w:rsidR="002A55A0" w:rsidRPr="00EC0C54">
        <w:rPr>
          <w:rFonts w:asciiTheme="minorHAnsi" w:hAnsiTheme="minorHAnsi"/>
          <w:sz w:val="22"/>
          <w:szCs w:val="22"/>
        </w:rPr>
        <w:t>kwalifikowalności kosztów od 01.01.20</w:t>
      </w:r>
      <w:r w:rsidR="00621386">
        <w:rPr>
          <w:rFonts w:asciiTheme="minorHAnsi" w:hAnsiTheme="minorHAnsi"/>
          <w:sz w:val="22"/>
          <w:szCs w:val="22"/>
        </w:rPr>
        <w:t>21</w:t>
      </w:r>
      <w:r w:rsidR="002A55A0" w:rsidRPr="00EC0C54">
        <w:rPr>
          <w:rFonts w:asciiTheme="minorHAnsi" w:hAnsiTheme="minorHAnsi"/>
          <w:sz w:val="22"/>
          <w:szCs w:val="22"/>
        </w:rPr>
        <w:t xml:space="preserve"> r. do 31.12.202</w:t>
      </w:r>
      <w:r w:rsidR="00621386">
        <w:rPr>
          <w:rFonts w:asciiTheme="minorHAnsi" w:hAnsiTheme="minorHAnsi"/>
          <w:sz w:val="22"/>
          <w:szCs w:val="22"/>
        </w:rPr>
        <w:t>9</w:t>
      </w:r>
      <w:r w:rsidR="002A55A0" w:rsidRPr="00EC0C54">
        <w:rPr>
          <w:rFonts w:asciiTheme="minorHAnsi" w:hAnsiTheme="minorHAnsi"/>
          <w:sz w:val="22"/>
          <w:szCs w:val="22"/>
        </w:rPr>
        <w:t xml:space="preserve"> r., w którym to poniesione koszty mogą być uznane za kwalifikowane</w:t>
      </w:r>
      <w:r w:rsidR="003A0DE0" w:rsidRPr="00EC0C54">
        <w:rPr>
          <w:rFonts w:asciiTheme="minorHAnsi" w:hAnsiTheme="minorHAnsi"/>
          <w:sz w:val="22"/>
          <w:szCs w:val="22"/>
        </w:rPr>
        <w:t xml:space="preserve">; </w:t>
      </w:r>
    </w:p>
    <w:p w14:paraId="525561B8" w14:textId="7D5B6DC6" w:rsidR="00E2510E" w:rsidRDefault="0077546F" w:rsidP="00A01190">
      <w:pPr>
        <w:pStyle w:val="Akapitzlist"/>
        <w:numPr>
          <w:ilvl w:val="0"/>
          <w:numId w:val="12"/>
        </w:numPr>
        <w:spacing w:line="288" w:lineRule="auto"/>
        <w:ind w:left="567" w:hanging="567"/>
        <w:rPr>
          <w:rFonts w:asciiTheme="minorHAnsi" w:hAnsiTheme="minorHAnsi"/>
          <w:sz w:val="22"/>
          <w:szCs w:val="22"/>
        </w:rPr>
      </w:pPr>
      <w:r w:rsidRPr="00E2510E">
        <w:rPr>
          <w:rFonts w:asciiTheme="minorHAnsi" w:hAnsiTheme="minorHAnsi"/>
          <w:sz w:val="22"/>
          <w:szCs w:val="22"/>
        </w:rPr>
        <w:t xml:space="preserve">koszty kwalifikowane - zgodnie z „Wytycznymi w zakresie kosztów kwalifikowanych”, z zastrzeżeniem, że zakres kosztów kwalifikowanych (co do rodzaju) jest zgodny z właściwymi wytycznymi w zakresie kosztów kwalifikowanych w ramach </w:t>
      </w:r>
      <w:proofErr w:type="spellStart"/>
      <w:r w:rsidR="00621386" w:rsidRPr="00E2510E">
        <w:rPr>
          <w:rFonts w:asciiTheme="minorHAnsi" w:hAnsiTheme="minorHAnsi"/>
          <w:sz w:val="22"/>
          <w:szCs w:val="22"/>
        </w:rPr>
        <w:t>FEnIKS</w:t>
      </w:r>
      <w:proofErr w:type="spellEnd"/>
      <w:r w:rsidRPr="00E2510E">
        <w:rPr>
          <w:rFonts w:asciiTheme="minorHAnsi" w:hAnsiTheme="minorHAnsi"/>
          <w:sz w:val="22"/>
          <w:szCs w:val="22"/>
        </w:rPr>
        <w:t xml:space="preserve"> </w:t>
      </w:r>
      <w:r w:rsidR="00621386" w:rsidRPr="00E2510E">
        <w:rPr>
          <w:rFonts w:asciiTheme="minorHAnsi" w:hAnsiTheme="minorHAnsi"/>
          <w:sz w:val="22"/>
          <w:szCs w:val="22"/>
        </w:rPr>
        <w:t xml:space="preserve">tj. </w:t>
      </w:r>
      <w:r w:rsidRPr="00E2510E">
        <w:rPr>
          <w:rFonts w:asciiTheme="minorHAnsi" w:hAnsiTheme="minorHAnsi"/>
          <w:sz w:val="22"/>
          <w:szCs w:val="22"/>
        </w:rPr>
        <w:t>„</w:t>
      </w:r>
      <w:r w:rsidR="00621386" w:rsidRPr="00E2510E">
        <w:rPr>
          <w:rFonts w:asciiTheme="minorHAnsi" w:hAnsiTheme="minorHAnsi"/>
          <w:sz w:val="22"/>
          <w:szCs w:val="22"/>
        </w:rPr>
        <w:t>Wytycznymi dotyczącymi kwalifikowalności wydatków na lata 2021–2027</w:t>
      </w:r>
      <w:r w:rsidRPr="00E2510E">
        <w:rPr>
          <w:rFonts w:asciiTheme="minorHAnsi" w:hAnsiTheme="minorHAnsi"/>
          <w:sz w:val="22"/>
          <w:szCs w:val="22"/>
        </w:rPr>
        <w:t xml:space="preserve">”, ale nie stosuje się </w:t>
      </w:r>
      <w:r w:rsidR="00B577AB" w:rsidRPr="00E2510E">
        <w:rPr>
          <w:rFonts w:asciiTheme="minorHAnsi" w:hAnsiTheme="minorHAnsi"/>
          <w:sz w:val="22"/>
          <w:szCs w:val="22"/>
        </w:rPr>
        <w:t xml:space="preserve">określonych w tych wytycznych </w:t>
      </w:r>
      <w:r w:rsidRPr="00E2510E">
        <w:rPr>
          <w:rFonts w:asciiTheme="minorHAnsi" w:hAnsiTheme="minorHAnsi"/>
          <w:sz w:val="22"/>
          <w:szCs w:val="22"/>
        </w:rPr>
        <w:t>limitów dla poszczególnych kategorii lub grup wydatków</w:t>
      </w:r>
      <w:r w:rsidR="00E2510E">
        <w:rPr>
          <w:rFonts w:asciiTheme="minorHAnsi" w:hAnsiTheme="minorHAnsi"/>
          <w:sz w:val="22"/>
          <w:szCs w:val="22"/>
        </w:rPr>
        <w:t>;</w:t>
      </w:r>
    </w:p>
    <w:p w14:paraId="29B224B5" w14:textId="0FC8EEEA" w:rsidR="0077546F" w:rsidRPr="00E2510E" w:rsidRDefault="00E2510E" w:rsidP="00A01190">
      <w:pPr>
        <w:pStyle w:val="Akapitzlist"/>
        <w:numPr>
          <w:ilvl w:val="0"/>
          <w:numId w:val="12"/>
        </w:numPr>
        <w:spacing w:line="288" w:lineRule="auto"/>
        <w:ind w:left="567" w:hanging="567"/>
        <w:rPr>
          <w:rFonts w:asciiTheme="minorHAnsi" w:hAnsiTheme="minorHAnsi"/>
          <w:sz w:val="22"/>
          <w:szCs w:val="22"/>
        </w:rPr>
      </w:pPr>
      <w:r>
        <w:rPr>
          <w:rFonts w:asciiTheme="minorHAnsi" w:hAnsiTheme="minorHAnsi"/>
          <w:sz w:val="22"/>
          <w:szCs w:val="22"/>
        </w:rPr>
        <w:t>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p>
    <w:p w14:paraId="602BEDA1" w14:textId="77777777" w:rsidR="002A55A0" w:rsidRPr="00EC0C54" w:rsidRDefault="002A55A0" w:rsidP="00A01190">
      <w:pPr>
        <w:pStyle w:val="Akapitzlist"/>
        <w:numPr>
          <w:ilvl w:val="0"/>
          <w:numId w:val="7"/>
        </w:numPr>
        <w:tabs>
          <w:tab w:val="left" w:pos="540"/>
        </w:tabs>
        <w:autoSpaceDE w:val="0"/>
        <w:autoSpaceDN w:val="0"/>
        <w:adjustRightInd w:val="0"/>
        <w:spacing w:before="240" w:after="120" w:line="288" w:lineRule="auto"/>
        <w:ind w:hanging="2880"/>
        <w:contextualSpacing w:val="0"/>
        <w:rPr>
          <w:rFonts w:asciiTheme="minorHAnsi" w:hAnsiTheme="minorHAnsi"/>
          <w:b/>
          <w:sz w:val="22"/>
          <w:szCs w:val="22"/>
        </w:rPr>
      </w:pPr>
      <w:r w:rsidRPr="00EC0C54">
        <w:rPr>
          <w:rFonts w:asciiTheme="minorHAnsi" w:hAnsiTheme="minorHAnsi"/>
          <w:b/>
          <w:sz w:val="22"/>
          <w:szCs w:val="22"/>
        </w:rPr>
        <w:t xml:space="preserve">Formy i warunki udzielania dofinansowania </w:t>
      </w:r>
    </w:p>
    <w:p w14:paraId="10483439" w14:textId="77777777" w:rsidR="002A55A0" w:rsidRPr="00EC0C54" w:rsidRDefault="002A55A0" w:rsidP="00A01190">
      <w:pPr>
        <w:tabs>
          <w:tab w:val="left" w:pos="540"/>
        </w:tabs>
        <w:autoSpaceDE w:val="0"/>
        <w:autoSpaceDN w:val="0"/>
        <w:adjustRightInd w:val="0"/>
        <w:spacing w:before="120" w:line="288" w:lineRule="auto"/>
        <w:rPr>
          <w:rFonts w:asciiTheme="minorHAnsi" w:hAnsiTheme="minorHAnsi"/>
          <w:b/>
          <w:sz w:val="22"/>
          <w:szCs w:val="22"/>
        </w:rPr>
      </w:pPr>
      <w:r w:rsidRPr="00EC0C54">
        <w:rPr>
          <w:rFonts w:asciiTheme="minorHAnsi" w:hAnsiTheme="minorHAnsi"/>
          <w:b/>
          <w:sz w:val="22"/>
          <w:szCs w:val="22"/>
        </w:rPr>
        <w:t>7.1</w:t>
      </w:r>
      <w:r w:rsidRPr="00EC0C54">
        <w:rPr>
          <w:rFonts w:asciiTheme="minorHAnsi" w:hAnsiTheme="minorHAnsi"/>
          <w:b/>
          <w:sz w:val="22"/>
          <w:szCs w:val="22"/>
        </w:rPr>
        <w:tab/>
        <w:t>Formy dofinansowania</w:t>
      </w:r>
    </w:p>
    <w:p w14:paraId="3D08366A" w14:textId="77777777" w:rsidR="002A55A0" w:rsidRPr="00EC0C54" w:rsidRDefault="00815BCE" w:rsidP="00A01190">
      <w:pPr>
        <w:numPr>
          <w:ilvl w:val="0"/>
          <w:numId w:val="9"/>
        </w:numPr>
        <w:tabs>
          <w:tab w:val="left" w:pos="567"/>
        </w:tabs>
        <w:autoSpaceDE w:val="0"/>
        <w:autoSpaceDN w:val="0"/>
        <w:adjustRightInd w:val="0"/>
        <w:spacing w:line="288" w:lineRule="auto"/>
        <w:ind w:left="0" w:firstLine="0"/>
        <w:rPr>
          <w:rFonts w:asciiTheme="minorHAnsi" w:hAnsiTheme="minorHAnsi"/>
          <w:sz w:val="22"/>
          <w:szCs w:val="22"/>
        </w:rPr>
      </w:pPr>
      <w:r w:rsidRPr="00EC0C54">
        <w:rPr>
          <w:rFonts w:asciiTheme="minorHAnsi" w:hAnsiTheme="minorHAnsi"/>
          <w:sz w:val="22"/>
          <w:szCs w:val="22"/>
        </w:rPr>
        <w:t>pożyczka;</w:t>
      </w:r>
      <w:r w:rsidR="002A55A0" w:rsidRPr="00EC0C54">
        <w:rPr>
          <w:rFonts w:asciiTheme="minorHAnsi" w:hAnsiTheme="minorHAnsi"/>
          <w:sz w:val="22"/>
          <w:szCs w:val="22"/>
        </w:rPr>
        <w:t xml:space="preserve"> </w:t>
      </w:r>
    </w:p>
    <w:p w14:paraId="7F1C53D3" w14:textId="77777777" w:rsidR="002A55A0" w:rsidRPr="00EC0C54" w:rsidRDefault="00815BCE" w:rsidP="00A01190">
      <w:pPr>
        <w:numPr>
          <w:ilvl w:val="0"/>
          <w:numId w:val="9"/>
        </w:numPr>
        <w:tabs>
          <w:tab w:val="left" w:pos="567"/>
        </w:tabs>
        <w:autoSpaceDE w:val="0"/>
        <w:autoSpaceDN w:val="0"/>
        <w:adjustRightInd w:val="0"/>
        <w:spacing w:line="288" w:lineRule="auto"/>
        <w:ind w:left="0" w:firstLine="0"/>
        <w:rPr>
          <w:rFonts w:asciiTheme="minorHAnsi" w:hAnsiTheme="minorHAnsi"/>
          <w:sz w:val="22"/>
          <w:szCs w:val="22"/>
        </w:rPr>
      </w:pPr>
      <w:r w:rsidRPr="00EC0C54">
        <w:rPr>
          <w:rFonts w:asciiTheme="minorHAnsi" w:hAnsiTheme="minorHAnsi"/>
          <w:sz w:val="22"/>
          <w:szCs w:val="22"/>
        </w:rPr>
        <w:t xml:space="preserve">pożyczka </w:t>
      </w:r>
      <w:r w:rsidR="002A55A0" w:rsidRPr="00EC0C54">
        <w:rPr>
          <w:rFonts w:asciiTheme="minorHAnsi" w:hAnsiTheme="minorHAnsi"/>
          <w:sz w:val="22"/>
          <w:szCs w:val="22"/>
        </w:rPr>
        <w:t>na zachowanie płynności finansowej.</w:t>
      </w:r>
    </w:p>
    <w:p w14:paraId="7CC8C540" w14:textId="77777777" w:rsidR="002A55A0" w:rsidRPr="00EC0C54" w:rsidRDefault="002A55A0" w:rsidP="00A01190">
      <w:pPr>
        <w:tabs>
          <w:tab w:val="left" w:pos="540"/>
        </w:tabs>
        <w:autoSpaceDE w:val="0"/>
        <w:autoSpaceDN w:val="0"/>
        <w:adjustRightInd w:val="0"/>
        <w:spacing w:before="120" w:line="288" w:lineRule="auto"/>
        <w:rPr>
          <w:rFonts w:asciiTheme="minorHAnsi" w:hAnsiTheme="minorHAnsi"/>
          <w:b/>
          <w:sz w:val="22"/>
          <w:szCs w:val="22"/>
        </w:rPr>
      </w:pPr>
      <w:r w:rsidRPr="00EC0C54">
        <w:rPr>
          <w:rFonts w:asciiTheme="minorHAnsi" w:hAnsiTheme="minorHAnsi"/>
          <w:b/>
          <w:sz w:val="22"/>
          <w:szCs w:val="22"/>
        </w:rPr>
        <w:t xml:space="preserve">7.2 </w:t>
      </w:r>
      <w:r w:rsidRPr="00EC0C54">
        <w:rPr>
          <w:rFonts w:asciiTheme="minorHAnsi" w:hAnsiTheme="minorHAnsi"/>
          <w:b/>
          <w:sz w:val="22"/>
          <w:szCs w:val="22"/>
        </w:rPr>
        <w:tab/>
        <w:t xml:space="preserve">Intensywność dofinansowania </w:t>
      </w:r>
    </w:p>
    <w:p w14:paraId="3D443557" w14:textId="11C7C9F2" w:rsidR="002A55A0" w:rsidRPr="00EC0C54" w:rsidRDefault="002A55A0" w:rsidP="00A01190">
      <w:pPr>
        <w:tabs>
          <w:tab w:val="left" w:pos="567"/>
        </w:tabs>
        <w:spacing w:line="288" w:lineRule="auto"/>
        <w:ind w:left="567" w:hanging="567"/>
        <w:rPr>
          <w:rFonts w:asciiTheme="minorHAnsi" w:hAnsiTheme="minorHAnsi"/>
          <w:sz w:val="22"/>
          <w:szCs w:val="22"/>
        </w:rPr>
      </w:pPr>
      <w:r w:rsidRPr="00EC0C54">
        <w:rPr>
          <w:rFonts w:asciiTheme="minorHAnsi" w:hAnsiTheme="minorHAnsi"/>
          <w:sz w:val="22"/>
          <w:szCs w:val="22"/>
        </w:rPr>
        <w:t xml:space="preserve">1) </w:t>
      </w:r>
      <w:r w:rsidRPr="00EC0C54">
        <w:rPr>
          <w:rFonts w:asciiTheme="minorHAnsi" w:hAnsiTheme="minorHAnsi"/>
          <w:sz w:val="22"/>
          <w:szCs w:val="22"/>
        </w:rPr>
        <w:tab/>
      </w:r>
      <w:r w:rsidR="0077546F" w:rsidRPr="0077546F">
        <w:rPr>
          <w:rFonts w:asciiTheme="minorHAnsi" w:hAnsiTheme="minorHAnsi"/>
          <w:sz w:val="22"/>
          <w:szCs w:val="22"/>
        </w:rPr>
        <w:t>dla przedsięwzięć inwestycyjnych maksymalna wartość pożyczki inwestycyjnej nie może być większa niż różnica między wysokością kosztów całkowitych projektu a kwotą dofinansowania ze środków Funduszu Spójności - z zastrzeżeniem zasad kwalifikowalności kosztów jak wyżej;</w:t>
      </w:r>
    </w:p>
    <w:p w14:paraId="7CBF25A4" w14:textId="1E7C4D6F" w:rsidR="002A55A0" w:rsidRPr="00EC0C54" w:rsidRDefault="002A55A0" w:rsidP="00A01190">
      <w:pPr>
        <w:tabs>
          <w:tab w:val="left" w:pos="567"/>
        </w:tabs>
        <w:spacing w:line="288" w:lineRule="auto"/>
        <w:ind w:left="567" w:hanging="567"/>
        <w:rPr>
          <w:rFonts w:asciiTheme="minorHAnsi" w:hAnsiTheme="minorHAnsi"/>
          <w:sz w:val="22"/>
          <w:szCs w:val="22"/>
        </w:rPr>
      </w:pPr>
      <w:r w:rsidRPr="00EC0C54">
        <w:rPr>
          <w:rFonts w:asciiTheme="minorHAnsi" w:hAnsiTheme="minorHAnsi"/>
          <w:sz w:val="22"/>
          <w:szCs w:val="22"/>
        </w:rPr>
        <w:t xml:space="preserve">2) </w:t>
      </w:r>
      <w:r w:rsidRPr="00EC0C54">
        <w:rPr>
          <w:rFonts w:asciiTheme="minorHAnsi" w:hAnsiTheme="minorHAnsi"/>
          <w:sz w:val="22"/>
          <w:szCs w:val="22"/>
        </w:rPr>
        <w:tab/>
      </w:r>
      <w:r w:rsidR="00815BCE" w:rsidRPr="00EC0C54">
        <w:rPr>
          <w:rFonts w:asciiTheme="minorHAnsi" w:hAnsiTheme="minorHAnsi"/>
          <w:sz w:val="22"/>
          <w:szCs w:val="22"/>
        </w:rPr>
        <w:t xml:space="preserve">dla </w:t>
      </w:r>
      <w:r w:rsidRPr="00EC0C54">
        <w:rPr>
          <w:rFonts w:asciiTheme="minorHAnsi" w:hAnsiTheme="minorHAnsi"/>
          <w:sz w:val="22"/>
          <w:szCs w:val="22"/>
        </w:rPr>
        <w:t xml:space="preserve">przedsięwzięć inwestycyjnych w zakresie pożyczki na zachowanie płynności finansowej wartość pożyczki nie może być większa niż maksymalna kwota niewypłaconych środków </w:t>
      </w:r>
      <w:r w:rsidR="003A0DE0" w:rsidRPr="00EC0C54">
        <w:rPr>
          <w:rFonts w:asciiTheme="minorHAnsi" w:hAnsiTheme="minorHAnsi"/>
          <w:sz w:val="22"/>
          <w:szCs w:val="22"/>
        </w:rPr>
        <w:t>z </w:t>
      </w:r>
      <w:r w:rsidRPr="00EC0C54">
        <w:rPr>
          <w:rFonts w:asciiTheme="minorHAnsi" w:hAnsiTheme="minorHAnsi"/>
          <w:sz w:val="22"/>
          <w:szCs w:val="22"/>
        </w:rPr>
        <w:t xml:space="preserve">Funduszu Spójności wynikających z umowy o dofinansowanie w ramach </w:t>
      </w:r>
      <w:proofErr w:type="spellStart"/>
      <w:r w:rsidR="000522DC">
        <w:rPr>
          <w:rFonts w:asciiTheme="minorHAnsi" w:hAnsiTheme="minorHAnsi"/>
          <w:sz w:val="22"/>
          <w:szCs w:val="22"/>
        </w:rPr>
        <w:t>FEnIKS</w:t>
      </w:r>
      <w:proofErr w:type="spellEnd"/>
      <w:r w:rsidRPr="00EC0C54">
        <w:rPr>
          <w:rFonts w:asciiTheme="minorHAnsi" w:hAnsiTheme="minorHAnsi"/>
          <w:sz w:val="22"/>
          <w:szCs w:val="22"/>
        </w:rPr>
        <w:t xml:space="preserve">. </w:t>
      </w:r>
    </w:p>
    <w:p w14:paraId="4C13F904" w14:textId="77777777" w:rsidR="002A55A0" w:rsidRPr="00EC0C54" w:rsidRDefault="002A55A0" w:rsidP="00A01190">
      <w:pPr>
        <w:tabs>
          <w:tab w:val="left" w:pos="540"/>
        </w:tabs>
        <w:autoSpaceDE w:val="0"/>
        <w:autoSpaceDN w:val="0"/>
        <w:adjustRightInd w:val="0"/>
        <w:spacing w:before="120" w:line="288" w:lineRule="auto"/>
        <w:rPr>
          <w:rFonts w:asciiTheme="minorHAnsi" w:hAnsiTheme="minorHAnsi"/>
          <w:b/>
          <w:sz w:val="22"/>
          <w:szCs w:val="22"/>
        </w:rPr>
      </w:pPr>
      <w:r w:rsidRPr="00EC0C54">
        <w:rPr>
          <w:rFonts w:asciiTheme="minorHAnsi" w:hAnsiTheme="minorHAnsi"/>
          <w:b/>
          <w:sz w:val="22"/>
          <w:szCs w:val="22"/>
        </w:rPr>
        <w:t xml:space="preserve">7.3 </w:t>
      </w:r>
      <w:r w:rsidRPr="00EC0C54">
        <w:rPr>
          <w:rFonts w:asciiTheme="minorHAnsi" w:hAnsiTheme="minorHAnsi"/>
          <w:b/>
          <w:sz w:val="22"/>
          <w:szCs w:val="22"/>
        </w:rPr>
        <w:tab/>
        <w:t>Warunki dofinansowania</w:t>
      </w:r>
    </w:p>
    <w:p w14:paraId="3544F2C8" w14:textId="77777777" w:rsidR="002A55A0" w:rsidRPr="00EC0C54" w:rsidRDefault="00815BCE" w:rsidP="00A01190">
      <w:pPr>
        <w:pStyle w:val="Akapitzlist"/>
        <w:numPr>
          <w:ilvl w:val="1"/>
          <w:numId w:val="13"/>
        </w:numPr>
        <w:tabs>
          <w:tab w:val="left" w:pos="540"/>
        </w:tabs>
        <w:autoSpaceDE w:val="0"/>
        <w:autoSpaceDN w:val="0"/>
        <w:adjustRightInd w:val="0"/>
        <w:spacing w:line="288" w:lineRule="auto"/>
        <w:ind w:left="567" w:hanging="567"/>
        <w:rPr>
          <w:rFonts w:asciiTheme="minorHAnsi" w:hAnsiTheme="minorHAnsi"/>
          <w:sz w:val="22"/>
          <w:szCs w:val="22"/>
        </w:rPr>
      </w:pPr>
      <w:r w:rsidRPr="00EC0C54">
        <w:rPr>
          <w:rFonts w:asciiTheme="minorHAnsi" w:hAnsiTheme="minorHAnsi"/>
          <w:sz w:val="22"/>
          <w:szCs w:val="22"/>
        </w:rPr>
        <w:t>d</w:t>
      </w:r>
      <w:r w:rsidR="002A55A0" w:rsidRPr="00EC0C54">
        <w:rPr>
          <w:rFonts w:asciiTheme="minorHAnsi" w:hAnsiTheme="minorHAnsi"/>
          <w:sz w:val="22"/>
          <w:szCs w:val="22"/>
        </w:rPr>
        <w:t>ofinansowanie w formie pożyczki inwestycyjnej:</w:t>
      </w:r>
    </w:p>
    <w:p w14:paraId="3122C4D0" w14:textId="77777777" w:rsidR="000458E4" w:rsidRPr="00E244F6" w:rsidRDefault="002A55A0" w:rsidP="00A01190">
      <w:pPr>
        <w:pStyle w:val="Akapitzlist"/>
        <w:numPr>
          <w:ilvl w:val="0"/>
          <w:numId w:val="10"/>
        </w:numPr>
        <w:tabs>
          <w:tab w:val="left" w:pos="851"/>
        </w:tabs>
        <w:spacing w:line="288" w:lineRule="auto"/>
        <w:ind w:left="851" w:hanging="284"/>
        <w:contextualSpacing w:val="0"/>
        <w:rPr>
          <w:rFonts w:asciiTheme="minorHAnsi" w:hAnsiTheme="minorHAnsi"/>
          <w:sz w:val="22"/>
          <w:szCs w:val="22"/>
        </w:rPr>
      </w:pPr>
      <w:r w:rsidRPr="00E244F6">
        <w:rPr>
          <w:rFonts w:asciiTheme="minorHAnsi" w:hAnsiTheme="minorHAnsi"/>
          <w:sz w:val="22"/>
          <w:szCs w:val="22"/>
        </w:rPr>
        <w:t xml:space="preserve">oprocentowanie </w:t>
      </w:r>
      <w:r w:rsidR="000458E4" w:rsidRPr="00E244F6">
        <w:rPr>
          <w:rFonts w:asciiTheme="minorHAnsi" w:hAnsiTheme="minorHAnsi"/>
          <w:sz w:val="22"/>
          <w:szCs w:val="22"/>
        </w:rPr>
        <w:t>pożyczki</w:t>
      </w:r>
      <w:r w:rsidR="00E244F6">
        <w:rPr>
          <w:rFonts w:asciiTheme="minorHAnsi" w:hAnsiTheme="minorHAnsi"/>
          <w:sz w:val="22"/>
          <w:szCs w:val="22"/>
        </w:rPr>
        <w:t xml:space="preserve"> </w:t>
      </w:r>
      <w:r w:rsidR="000458E4" w:rsidRPr="00E244F6">
        <w:rPr>
          <w:rFonts w:asciiTheme="minorHAnsi" w:hAnsiTheme="minorHAnsi"/>
          <w:sz w:val="22"/>
          <w:szCs w:val="22"/>
        </w:rPr>
        <w:t>na warunkach rynkowych (pożyczka nie stanowi pomocy publicznej): oprocentowanie na poziomie stopy referencyjnej ustalanej zgodnie z komunikatem Komisji Europejskiej w sprawie zmiany metody ustalania stóp referencyjnych i dyskontowych (Dz. Urz. UE C 14, 19.01.2008, str. 6), z zastrzeżeniem:</w:t>
      </w:r>
    </w:p>
    <w:p w14:paraId="1DE53775" w14:textId="77777777" w:rsidR="000458E4" w:rsidRPr="007327FD" w:rsidRDefault="000458E4" w:rsidP="00A01190">
      <w:pPr>
        <w:pStyle w:val="Akapitzlist"/>
        <w:numPr>
          <w:ilvl w:val="0"/>
          <w:numId w:val="18"/>
        </w:numPr>
        <w:tabs>
          <w:tab w:val="left" w:pos="851"/>
        </w:tabs>
        <w:spacing w:line="288" w:lineRule="auto"/>
        <w:rPr>
          <w:rFonts w:asciiTheme="minorHAnsi" w:hAnsiTheme="minorHAnsi"/>
          <w:sz w:val="22"/>
          <w:szCs w:val="22"/>
        </w:rPr>
      </w:pPr>
      <w:r w:rsidRPr="007327FD">
        <w:rPr>
          <w:rFonts w:asciiTheme="minorHAnsi" w:hAnsiTheme="minorHAnsi"/>
          <w:sz w:val="22"/>
          <w:szCs w:val="22"/>
        </w:rPr>
        <w:t>dla wnioskodawcy będącego spółką nowoutworzoną lub specjalnego przeznaczenia, dla której nie można określić ratingu na podstawie danych finansowych dotyczących jej dotychczasowej działalności, może być zastosowane oprocentowanie wynikające z ratingu, o którym mowa w Komunikacie, o jedną kategorię niższego od kategorii ratingu właściwego dla podmiotu dominującego, o ile podmiot dominujący wobec wnioskodawcy udziela pełnej, bezwarunkowej i płatnej na pierwsze żądanie gwarancji spłaty pożyczki;</w:t>
      </w:r>
    </w:p>
    <w:p w14:paraId="7D8D3973" w14:textId="77777777" w:rsidR="000458E4" w:rsidRPr="000458E4" w:rsidRDefault="000458E4" w:rsidP="00A01190">
      <w:pPr>
        <w:pStyle w:val="Akapitzlist"/>
        <w:numPr>
          <w:ilvl w:val="0"/>
          <w:numId w:val="18"/>
        </w:numPr>
        <w:tabs>
          <w:tab w:val="left" w:pos="851"/>
        </w:tabs>
        <w:spacing w:line="288" w:lineRule="auto"/>
        <w:rPr>
          <w:rFonts w:asciiTheme="minorHAnsi" w:hAnsiTheme="minorHAnsi"/>
          <w:sz w:val="22"/>
          <w:szCs w:val="22"/>
        </w:rPr>
      </w:pPr>
      <w:r w:rsidRPr="000458E4">
        <w:rPr>
          <w:rFonts w:asciiTheme="minorHAnsi" w:hAnsiTheme="minorHAnsi"/>
          <w:sz w:val="22"/>
          <w:szCs w:val="22"/>
        </w:rPr>
        <w:lastRenderedPageBreak/>
        <w:t>w sytuacji gdy wnioskodawca jest spółką nowoutworzoną lub specjalnego przeznaczenia, utworzoną przez kilka podmiotów, wówczas rating dla wnioskodawcy może być ustalony na poziomie o jedną kategorię niżej od zaokrąglonej w dół średniej ważonej ratingu poszczególnych wspólników, o ile wspólnicy łącznie udzielają pełnej, bezwarunkowej i płatnej na pierwsze żądanie gwarancji spłaty pożyczki;</w:t>
      </w:r>
    </w:p>
    <w:p w14:paraId="2DE1E897" w14:textId="77777777" w:rsidR="000458E4" w:rsidRDefault="000458E4" w:rsidP="00A01190">
      <w:pPr>
        <w:pStyle w:val="Akapitzlist"/>
        <w:numPr>
          <w:ilvl w:val="0"/>
          <w:numId w:val="18"/>
        </w:numPr>
        <w:tabs>
          <w:tab w:val="left" w:pos="851"/>
        </w:tabs>
        <w:spacing w:line="288" w:lineRule="auto"/>
        <w:contextualSpacing w:val="0"/>
        <w:rPr>
          <w:rFonts w:asciiTheme="minorHAnsi" w:hAnsiTheme="minorHAnsi"/>
          <w:sz w:val="22"/>
          <w:szCs w:val="22"/>
        </w:rPr>
      </w:pPr>
      <w:r w:rsidRPr="000458E4">
        <w:rPr>
          <w:rFonts w:asciiTheme="minorHAnsi" w:hAnsiTheme="minorHAnsi"/>
          <w:sz w:val="22"/>
          <w:szCs w:val="22"/>
        </w:rPr>
        <w:t xml:space="preserve">w przypadku ustalenia ratingu w sposób opisany w </w:t>
      </w:r>
      <w:r w:rsidR="00E244F6">
        <w:rPr>
          <w:rFonts w:asciiTheme="minorHAnsi" w:hAnsiTheme="minorHAnsi"/>
          <w:sz w:val="22"/>
          <w:szCs w:val="22"/>
        </w:rPr>
        <w:t>ust.</w:t>
      </w:r>
      <w:r w:rsidRPr="000458E4">
        <w:rPr>
          <w:rFonts w:asciiTheme="minorHAnsi" w:hAnsiTheme="minorHAnsi"/>
          <w:sz w:val="22"/>
          <w:szCs w:val="22"/>
        </w:rPr>
        <w:t xml:space="preserve"> </w:t>
      </w:r>
      <w:r w:rsidR="00E244F6">
        <w:rPr>
          <w:rFonts w:asciiTheme="minorHAnsi" w:hAnsiTheme="minorHAnsi"/>
          <w:sz w:val="22"/>
          <w:szCs w:val="22"/>
        </w:rPr>
        <w:t>a.</w:t>
      </w:r>
      <w:r w:rsidRPr="000458E4">
        <w:rPr>
          <w:rFonts w:asciiTheme="minorHAnsi" w:hAnsiTheme="minorHAnsi"/>
          <w:sz w:val="22"/>
          <w:szCs w:val="22"/>
        </w:rPr>
        <w:t xml:space="preserve"> </w:t>
      </w:r>
      <w:r w:rsidR="004E6C8D">
        <w:rPr>
          <w:rFonts w:asciiTheme="minorHAnsi" w:hAnsiTheme="minorHAnsi"/>
          <w:sz w:val="22"/>
          <w:szCs w:val="22"/>
        </w:rPr>
        <w:t>lub</w:t>
      </w:r>
      <w:r w:rsidRPr="000458E4">
        <w:rPr>
          <w:rFonts w:asciiTheme="minorHAnsi" w:hAnsiTheme="minorHAnsi"/>
          <w:sz w:val="22"/>
          <w:szCs w:val="22"/>
        </w:rPr>
        <w:t xml:space="preserve"> </w:t>
      </w:r>
      <w:r w:rsidR="00E244F6">
        <w:rPr>
          <w:rFonts w:asciiTheme="minorHAnsi" w:hAnsiTheme="minorHAnsi"/>
          <w:sz w:val="22"/>
          <w:szCs w:val="22"/>
        </w:rPr>
        <w:t>b.</w:t>
      </w:r>
      <w:r w:rsidRPr="000458E4">
        <w:rPr>
          <w:rFonts w:asciiTheme="minorHAnsi" w:hAnsiTheme="minorHAnsi"/>
          <w:sz w:val="22"/>
          <w:szCs w:val="22"/>
        </w:rPr>
        <w:t>, może być wymagane dodatkowe zabezpieczenie zwrotu pożyczki.</w:t>
      </w:r>
    </w:p>
    <w:p w14:paraId="4EA4AD6A" w14:textId="77777777" w:rsidR="000458E4" w:rsidRDefault="000458E4" w:rsidP="00A01190">
      <w:pPr>
        <w:pStyle w:val="Akapitzlist"/>
        <w:tabs>
          <w:tab w:val="left" w:pos="567"/>
        </w:tabs>
        <w:spacing w:line="288" w:lineRule="auto"/>
        <w:ind w:left="851" w:hanging="284"/>
        <w:contextualSpacing w:val="0"/>
        <w:rPr>
          <w:rFonts w:asciiTheme="minorHAnsi" w:hAnsiTheme="minorHAnsi"/>
          <w:sz w:val="22"/>
          <w:szCs w:val="22"/>
        </w:rPr>
      </w:pPr>
      <w:r>
        <w:rPr>
          <w:rFonts w:asciiTheme="minorHAnsi" w:hAnsiTheme="minorHAnsi"/>
          <w:sz w:val="22"/>
          <w:szCs w:val="22"/>
        </w:rPr>
        <w:t>b</w:t>
      </w:r>
      <w:r w:rsidR="00E244F6">
        <w:rPr>
          <w:rFonts w:asciiTheme="minorHAnsi" w:hAnsiTheme="minorHAnsi"/>
          <w:sz w:val="22"/>
          <w:szCs w:val="22"/>
        </w:rPr>
        <w:t>)</w:t>
      </w:r>
      <w:r>
        <w:rPr>
          <w:rFonts w:asciiTheme="minorHAnsi" w:hAnsiTheme="minorHAnsi"/>
          <w:sz w:val="22"/>
          <w:szCs w:val="22"/>
        </w:rPr>
        <w:t xml:space="preserve"> </w:t>
      </w:r>
      <w:r w:rsidR="00E244F6">
        <w:rPr>
          <w:rFonts w:asciiTheme="minorHAnsi" w:hAnsiTheme="minorHAnsi"/>
          <w:sz w:val="22"/>
          <w:szCs w:val="22"/>
        </w:rPr>
        <w:t xml:space="preserve">oprocentowania pożyczki </w:t>
      </w:r>
      <w:r>
        <w:rPr>
          <w:rFonts w:asciiTheme="minorHAnsi" w:hAnsiTheme="minorHAnsi"/>
          <w:sz w:val="22"/>
          <w:szCs w:val="22"/>
        </w:rPr>
        <w:t xml:space="preserve">na warunkach preferencyjnych: oprocentowanie </w:t>
      </w:r>
      <w:r w:rsidRPr="00EC0C54">
        <w:rPr>
          <w:rFonts w:asciiTheme="minorHAnsi" w:hAnsiTheme="minorHAnsi"/>
          <w:sz w:val="22"/>
          <w:szCs w:val="22"/>
        </w:rPr>
        <w:t>WIBOR 3M nie mniej niż 2% (w skali roku)</w:t>
      </w:r>
      <w:r>
        <w:rPr>
          <w:rFonts w:asciiTheme="minorHAnsi" w:hAnsiTheme="minorHAnsi"/>
          <w:sz w:val="22"/>
          <w:szCs w:val="22"/>
        </w:rPr>
        <w:t>.</w:t>
      </w:r>
    </w:p>
    <w:p w14:paraId="1EC277CA" w14:textId="77777777" w:rsidR="002A55A0" w:rsidRPr="007327FD" w:rsidRDefault="000458E4" w:rsidP="00A01190">
      <w:pPr>
        <w:pStyle w:val="Akapitzlist"/>
        <w:numPr>
          <w:ilvl w:val="0"/>
          <w:numId w:val="19"/>
        </w:numPr>
        <w:tabs>
          <w:tab w:val="left" w:pos="851"/>
        </w:tabs>
        <w:spacing w:line="288" w:lineRule="auto"/>
        <w:ind w:left="851" w:hanging="284"/>
        <w:rPr>
          <w:rFonts w:asciiTheme="minorHAnsi" w:hAnsiTheme="minorHAnsi"/>
          <w:sz w:val="22"/>
          <w:szCs w:val="22"/>
        </w:rPr>
      </w:pPr>
      <w:r>
        <w:rPr>
          <w:rFonts w:asciiTheme="minorHAnsi" w:hAnsiTheme="minorHAnsi"/>
          <w:sz w:val="22"/>
          <w:szCs w:val="22"/>
        </w:rPr>
        <w:t>o</w:t>
      </w:r>
      <w:r w:rsidR="002A55A0" w:rsidRPr="007327FD">
        <w:rPr>
          <w:rFonts w:asciiTheme="minorHAnsi" w:hAnsiTheme="minorHAnsi"/>
          <w:sz w:val="22"/>
          <w:szCs w:val="22"/>
        </w:rPr>
        <w:t>dsetki z tytułu oprocentowania spłacane są na bieżąco w okresach kwartalnych. Pierwsza spłata na koniec kwartału kalendarzowego, następującego po kwartale, w którym wypłacono pierwszą transzę środków</w:t>
      </w:r>
      <w:r w:rsidR="004862CA" w:rsidRPr="007327FD">
        <w:rPr>
          <w:rFonts w:asciiTheme="minorHAnsi" w:hAnsiTheme="minorHAnsi"/>
          <w:sz w:val="22"/>
          <w:szCs w:val="22"/>
        </w:rPr>
        <w:t>,</w:t>
      </w:r>
    </w:p>
    <w:p w14:paraId="257A3E93" w14:textId="77777777" w:rsidR="00701934" w:rsidRPr="00EC0C54" w:rsidRDefault="00D11BE8" w:rsidP="00A01190">
      <w:pPr>
        <w:pStyle w:val="Akapitzlist"/>
        <w:numPr>
          <w:ilvl w:val="0"/>
          <w:numId w:val="19"/>
        </w:numPr>
        <w:tabs>
          <w:tab w:val="left" w:pos="851"/>
        </w:tabs>
        <w:autoSpaceDE w:val="0"/>
        <w:autoSpaceDN w:val="0"/>
        <w:adjustRightInd w:val="0"/>
        <w:spacing w:line="288" w:lineRule="auto"/>
        <w:ind w:left="851" w:hanging="284"/>
        <w:contextualSpacing w:val="0"/>
        <w:rPr>
          <w:rFonts w:asciiTheme="minorHAnsi" w:hAnsiTheme="minorHAnsi"/>
          <w:sz w:val="22"/>
          <w:szCs w:val="22"/>
        </w:rPr>
      </w:pPr>
      <w:r w:rsidRPr="00EC0C54">
        <w:rPr>
          <w:rFonts w:asciiTheme="minorHAnsi" w:hAnsiTheme="minorHAnsi"/>
          <w:sz w:val="22"/>
          <w:szCs w:val="22"/>
        </w:rPr>
        <w:t>okres karencji:</w:t>
      </w:r>
      <w:r w:rsidR="002A55A0" w:rsidRPr="00EC0C54">
        <w:rPr>
          <w:rFonts w:asciiTheme="minorHAnsi" w:hAnsiTheme="minorHAnsi"/>
          <w:sz w:val="22"/>
          <w:szCs w:val="22"/>
        </w:rPr>
        <w:t xml:space="preserve"> </w:t>
      </w:r>
      <w:r w:rsidR="00D95F78" w:rsidRPr="00EC0C54">
        <w:rPr>
          <w:rFonts w:asciiTheme="minorHAnsi" w:hAnsiTheme="minorHAnsi"/>
          <w:sz w:val="22"/>
          <w:szCs w:val="22"/>
        </w:rPr>
        <w:t>przy udzielaniu pożyczki może być stosowana karencja</w:t>
      </w:r>
      <w:r w:rsidR="00D95F78" w:rsidRPr="00EC0C54">
        <w:t xml:space="preserve"> </w:t>
      </w:r>
      <w:r w:rsidR="002A55A0" w:rsidRPr="00EC0C54">
        <w:rPr>
          <w:rFonts w:asciiTheme="minorHAnsi" w:hAnsiTheme="minorHAnsi"/>
          <w:sz w:val="22"/>
          <w:szCs w:val="22"/>
        </w:rPr>
        <w:t>w spłacie rat kapitałowych liczona od daty wypłaty ostatniej transzy p</w:t>
      </w:r>
      <w:r w:rsidR="00BE0294" w:rsidRPr="00EC0C54">
        <w:rPr>
          <w:rFonts w:asciiTheme="minorHAnsi" w:hAnsiTheme="minorHAnsi"/>
          <w:sz w:val="22"/>
          <w:szCs w:val="22"/>
        </w:rPr>
        <w:t>ożyczki, lecz nie dłuższa niż 12</w:t>
      </w:r>
      <w:r w:rsidR="002A55A0" w:rsidRPr="00EC0C54">
        <w:rPr>
          <w:rFonts w:asciiTheme="minorHAnsi" w:hAnsiTheme="minorHAnsi"/>
          <w:sz w:val="22"/>
          <w:szCs w:val="22"/>
        </w:rPr>
        <w:t xml:space="preserve"> miesięcy od daty zakończenia realizacji przedsięwzięcia</w:t>
      </w:r>
      <w:r w:rsidR="004862CA" w:rsidRPr="00EC0C54">
        <w:rPr>
          <w:rFonts w:asciiTheme="minorHAnsi" w:hAnsiTheme="minorHAnsi"/>
          <w:sz w:val="22"/>
          <w:szCs w:val="22"/>
        </w:rPr>
        <w:t>,</w:t>
      </w:r>
    </w:p>
    <w:p w14:paraId="5DBF5E19" w14:textId="77777777" w:rsidR="002A55A0" w:rsidRPr="00EC0C54" w:rsidRDefault="002072FF" w:rsidP="00A01190">
      <w:pPr>
        <w:pStyle w:val="Akapitzlist"/>
        <w:numPr>
          <w:ilvl w:val="0"/>
          <w:numId w:val="19"/>
        </w:numPr>
        <w:tabs>
          <w:tab w:val="left" w:pos="851"/>
        </w:tabs>
        <w:autoSpaceDE w:val="0"/>
        <w:autoSpaceDN w:val="0"/>
        <w:adjustRightInd w:val="0"/>
        <w:spacing w:line="288" w:lineRule="auto"/>
        <w:ind w:left="851" w:hanging="284"/>
        <w:contextualSpacing w:val="0"/>
        <w:rPr>
          <w:rFonts w:asciiTheme="minorHAnsi" w:hAnsiTheme="minorHAnsi"/>
          <w:sz w:val="22"/>
          <w:szCs w:val="22"/>
        </w:rPr>
      </w:pPr>
      <w:r w:rsidRPr="00EC0C54">
        <w:rPr>
          <w:rFonts w:asciiTheme="minorHAnsi" w:hAnsiTheme="minorHAnsi"/>
          <w:sz w:val="22"/>
          <w:szCs w:val="22"/>
        </w:rPr>
        <w:t xml:space="preserve">okres finansowania: </w:t>
      </w:r>
      <w:r w:rsidR="002A55A0" w:rsidRPr="00EC0C54">
        <w:rPr>
          <w:rFonts w:asciiTheme="minorHAnsi" w:hAnsiTheme="minorHAnsi"/>
          <w:sz w:val="22"/>
          <w:szCs w:val="22"/>
        </w:rPr>
        <w:t>pożyczka może być udzielona na okres nie dłuższy niż 15 lat. W</w:t>
      </w:r>
      <w:r w:rsidR="00DE288B">
        <w:rPr>
          <w:rFonts w:asciiTheme="minorHAnsi" w:hAnsiTheme="minorHAnsi"/>
          <w:sz w:val="22"/>
          <w:szCs w:val="22"/>
        </w:rPr>
        <w:t> </w:t>
      </w:r>
      <w:r w:rsidR="002A55A0" w:rsidRPr="00EC0C54">
        <w:rPr>
          <w:rFonts w:asciiTheme="minorHAnsi" w:hAnsiTheme="minorHAnsi"/>
          <w:sz w:val="22"/>
          <w:szCs w:val="22"/>
        </w:rPr>
        <w:t>uzasadnionych przypadkach wynikających z analizy sytuacji finansowej Wnioskodawcy oraz przedsięwzięcia, okres finansowania może ulec wydłużeniu do 25 lat</w:t>
      </w:r>
      <w:r w:rsidR="00CE5285" w:rsidRPr="00EC0C54">
        <w:rPr>
          <w:rFonts w:asciiTheme="minorHAnsi" w:hAnsiTheme="minorHAnsi"/>
          <w:sz w:val="22"/>
          <w:szCs w:val="22"/>
        </w:rPr>
        <w:t>.</w:t>
      </w:r>
      <w:r w:rsidR="00CE5285" w:rsidRPr="00EC0C54">
        <w:t xml:space="preserve"> </w:t>
      </w:r>
      <w:r w:rsidR="00CE5285" w:rsidRPr="00EC0C54">
        <w:rPr>
          <w:rFonts w:asciiTheme="minorHAnsi" w:hAnsiTheme="minorHAnsi"/>
          <w:sz w:val="22"/>
          <w:szCs w:val="22"/>
        </w:rPr>
        <w:t>Okres finansowania jest liczony od daty planowanej wypłaty pierwszej transzy pożyczki do daty planowanej spłaty ostatniej raty kapitałowej,</w:t>
      </w:r>
    </w:p>
    <w:p w14:paraId="1189D6FA" w14:textId="3243C0C6" w:rsidR="002A55A0" w:rsidRPr="00EC0C54" w:rsidRDefault="002A55A0" w:rsidP="00A01190">
      <w:pPr>
        <w:pStyle w:val="Akapitzlist"/>
        <w:numPr>
          <w:ilvl w:val="0"/>
          <w:numId w:val="19"/>
        </w:numPr>
        <w:tabs>
          <w:tab w:val="left" w:pos="851"/>
        </w:tabs>
        <w:autoSpaceDE w:val="0"/>
        <w:autoSpaceDN w:val="0"/>
        <w:adjustRightInd w:val="0"/>
        <w:spacing w:line="288" w:lineRule="auto"/>
        <w:ind w:left="851" w:hanging="284"/>
        <w:contextualSpacing w:val="0"/>
        <w:rPr>
          <w:rFonts w:asciiTheme="minorHAnsi" w:hAnsiTheme="minorHAnsi"/>
          <w:sz w:val="22"/>
          <w:szCs w:val="22"/>
        </w:rPr>
      </w:pPr>
      <w:r w:rsidRPr="00EC0C54">
        <w:rPr>
          <w:rFonts w:asciiTheme="minorHAnsi" w:hAnsiTheme="minorHAnsi"/>
          <w:sz w:val="22"/>
          <w:szCs w:val="22"/>
        </w:rPr>
        <w:t xml:space="preserve">warunkiem </w:t>
      </w:r>
      <w:r w:rsidR="00DD7966">
        <w:rPr>
          <w:rFonts w:asciiTheme="minorHAnsi" w:hAnsiTheme="minorHAnsi"/>
          <w:sz w:val="22"/>
          <w:szCs w:val="22"/>
        </w:rPr>
        <w:t>udzielenia</w:t>
      </w:r>
      <w:r w:rsidR="00DD7966" w:rsidRPr="00EC0C54">
        <w:rPr>
          <w:rFonts w:asciiTheme="minorHAnsi" w:hAnsiTheme="minorHAnsi"/>
          <w:sz w:val="22"/>
          <w:szCs w:val="22"/>
        </w:rPr>
        <w:t xml:space="preserve"> </w:t>
      </w:r>
      <w:r w:rsidRPr="00EC0C54">
        <w:rPr>
          <w:rFonts w:asciiTheme="minorHAnsi" w:hAnsiTheme="minorHAnsi"/>
          <w:sz w:val="22"/>
          <w:szCs w:val="22"/>
        </w:rPr>
        <w:t xml:space="preserve">dofinansowania jest podpisanie umowy o dofinansowanie przedsięwzięcia w ramach </w:t>
      </w:r>
      <w:proofErr w:type="spellStart"/>
      <w:r w:rsidR="000522DC">
        <w:rPr>
          <w:rFonts w:asciiTheme="minorHAnsi" w:hAnsiTheme="minorHAnsi"/>
          <w:sz w:val="22"/>
          <w:szCs w:val="22"/>
        </w:rPr>
        <w:t>FEnIKS</w:t>
      </w:r>
      <w:proofErr w:type="spellEnd"/>
      <w:r w:rsidR="004862CA" w:rsidRPr="00EC0C54">
        <w:rPr>
          <w:rFonts w:asciiTheme="minorHAnsi" w:hAnsiTheme="minorHAnsi"/>
          <w:sz w:val="22"/>
          <w:szCs w:val="22"/>
        </w:rPr>
        <w:t>,</w:t>
      </w:r>
    </w:p>
    <w:p w14:paraId="7008EBE4" w14:textId="77777777" w:rsidR="002A55A0" w:rsidRPr="00EC0C54" w:rsidRDefault="002A55A0" w:rsidP="00A01190">
      <w:pPr>
        <w:pStyle w:val="Akapitzlist"/>
        <w:numPr>
          <w:ilvl w:val="0"/>
          <w:numId w:val="19"/>
        </w:numPr>
        <w:tabs>
          <w:tab w:val="left" w:pos="851"/>
        </w:tabs>
        <w:autoSpaceDE w:val="0"/>
        <w:autoSpaceDN w:val="0"/>
        <w:adjustRightInd w:val="0"/>
        <w:spacing w:line="288" w:lineRule="auto"/>
        <w:ind w:left="851" w:hanging="284"/>
        <w:contextualSpacing w:val="0"/>
        <w:rPr>
          <w:rFonts w:asciiTheme="minorHAnsi" w:hAnsiTheme="minorHAnsi"/>
          <w:sz w:val="22"/>
          <w:szCs w:val="22"/>
        </w:rPr>
      </w:pPr>
      <w:r w:rsidRPr="00EC0C54">
        <w:rPr>
          <w:rFonts w:asciiTheme="minorHAnsi" w:hAnsiTheme="minorHAnsi"/>
          <w:sz w:val="22"/>
          <w:szCs w:val="22"/>
        </w:rPr>
        <w:t>pożyczka nie podlega umorzeniu</w:t>
      </w:r>
      <w:r w:rsidR="004862CA" w:rsidRPr="00EC0C54">
        <w:rPr>
          <w:rFonts w:asciiTheme="minorHAnsi" w:hAnsiTheme="minorHAnsi"/>
          <w:sz w:val="22"/>
          <w:szCs w:val="22"/>
        </w:rPr>
        <w:t>,</w:t>
      </w:r>
    </w:p>
    <w:p w14:paraId="214E7713" w14:textId="260D5314" w:rsidR="009457C9" w:rsidRDefault="002A55A0" w:rsidP="00A01190">
      <w:pPr>
        <w:pStyle w:val="Akapitzlist"/>
        <w:numPr>
          <w:ilvl w:val="0"/>
          <w:numId w:val="19"/>
        </w:numPr>
        <w:tabs>
          <w:tab w:val="left" w:pos="851"/>
        </w:tabs>
        <w:autoSpaceDE w:val="0"/>
        <w:autoSpaceDN w:val="0"/>
        <w:adjustRightInd w:val="0"/>
        <w:spacing w:line="288" w:lineRule="auto"/>
        <w:ind w:left="851" w:hanging="284"/>
        <w:contextualSpacing w:val="0"/>
        <w:rPr>
          <w:rFonts w:asciiTheme="minorHAnsi" w:hAnsiTheme="minorHAnsi"/>
          <w:sz w:val="22"/>
          <w:szCs w:val="22"/>
        </w:rPr>
      </w:pPr>
      <w:r w:rsidRPr="00EC0C54">
        <w:rPr>
          <w:rFonts w:asciiTheme="minorHAnsi" w:hAnsiTheme="minorHAnsi"/>
          <w:sz w:val="22"/>
          <w:szCs w:val="22"/>
        </w:rPr>
        <w:t>w przypadkach, gdy dofinansowanie stanowi pomoc publiczną, jest ono udzielane zgodnie z</w:t>
      </w:r>
      <w:r w:rsidR="00DE288B">
        <w:rPr>
          <w:rFonts w:asciiTheme="minorHAnsi" w:hAnsiTheme="minorHAnsi"/>
          <w:sz w:val="22"/>
          <w:szCs w:val="22"/>
        </w:rPr>
        <w:t> </w:t>
      </w:r>
      <w:r w:rsidRPr="00EC0C54">
        <w:rPr>
          <w:rFonts w:asciiTheme="minorHAnsi" w:hAnsiTheme="minorHAnsi"/>
          <w:sz w:val="22"/>
          <w:szCs w:val="22"/>
        </w:rPr>
        <w:t>regulacjami dotyczącymi pomocy publicznej</w:t>
      </w:r>
      <w:r w:rsidR="0077546F">
        <w:rPr>
          <w:rFonts w:asciiTheme="minorHAnsi" w:hAnsiTheme="minorHAnsi"/>
          <w:sz w:val="22"/>
          <w:szCs w:val="22"/>
        </w:rPr>
        <w:t>;</w:t>
      </w:r>
    </w:p>
    <w:p w14:paraId="20CDEE90" w14:textId="77777777" w:rsidR="002A55A0" w:rsidRPr="00EC0C54" w:rsidRDefault="004862CA" w:rsidP="00A01190">
      <w:pPr>
        <w:pStyle w:val="Akapitzlist"/>
        <w:numPr>
          <w:ilvl w:val="1"/>
          <w:numId w:val="13"/>
        </w:numPr>
        <w:tabs>
          <w:tab w:val="left" w:pos="540"/>
        </w:tabs>
        <w:autoSpaceDE w:val="0"/>
        <w:autoSpaceDN w:val="0"/>
        <w:adjustRightInd w:val="0"/>
        <w:spacing w:line="288" w:lineRule="auto"/>
        <w:ind w:left="567" w:hanging="567"/>
        <w:rPr>
          <w:rFonts w:asciiTheme="minorHAnsi" w:hAnsiTheme="minorHAnsi"/>
          <w:sz w:val="22"/>
          <w:szCs w:val="22"/>
        </w:rPr>
      </w:pPr>
      <w:r w:rsidRPr="00EC0C54">
        <w:rPr>
          <w:rFonts w:asciiTheme="minorHAnsi" w:hAnsiTheme="minorHAnsi"/>
          <w:sz w:val="22"/>
          <w:szCs w:val="22"/>
        </w:rPr>
        <w:t>d</w:t>
      </w:r>
      <w:r w:rsidR="002A55A0" w:rsidRPr="00EC0C54">
        <w:rPr>
          <w:rFonts w:asciiTheme="minorHAnsi" w:hAnsiTheme="minorHAnsi"/>
          <w:sz w:val="22"/>
          <w:szCs w:val="22"/>
        </w:rPr>
        <w:t>ofinansowanie w formie pożyczki na zachowanie płynności finansowej:</w:t>
      </w:r>
    </w:p>
    <w:p w14:paraId="1745BE3E" w14:textId="64E63281" w:rsidR="002A55A0" w:rsidRPr="00EC0C54" w:rsidRDefault="002A55A0" w:rsidP="00A01190">
      <w:pPr>
        <w:pStyle w:val="Akapitzlist"/>
        <w:numPr>
          <w:ilvl w:val="0"/>
          <w:numId w:val="11"/>
        </w:numPr>
        <w:tabs>
          <w:tab w:val="left" w:pos="851"/>
        </w:tabs>
        <w:spacing w:line="288" w:lineRule="auto"/>
        <w:ind w:left="851" w:hanging="284"/>
        <w:contextualSpacing w:val="0"/>
        <w:rPr>
          <w:rFonts w:asciiTheme="minorHAnsi" w:hAnsiTheme="minorHAnsi"/>
          <w:sz w:val="22"/>
          <w:szCs w:val="22"/>
        </w:rPr>
      </w:pPr>
      <w:r w:rsidRPr="00EC0C54">
        <w:rPr>
          <w:rFonts w:asciiTheme="minorHAnsi" w:hAnsiTheme="minorHAnsi"/>
          <w:sz w:val="22"/>
          <w:szCs w:val="22"/>
        </w:rPr>
        <w:t xml:space="preserve">oprocentowanie WIBOR 3M </w:t>
      </w:r>
      <w:r w:rsidR="00DC2C14" w:rsidRPr="00EC0C54">
        <w:rPr>
          <w:rFonts w:asciiTheme="minorHAnsi" w:hAnsiTheme="minorHAnsi"/>
          <w:sz w:val="22"/>
          <w:szCs w:val="22"/>
        </w:rPr>
        <w:t xml:space="preserve">+ 50 </w:t>
      </w:r>
      <w:proofErr w:type="spellStart"/>
      <w:r w:rsidR="00DC2C14" w:rsidRPr="00EC0C54">
        <w:rPr>
          <w:rFonts w:asciiTheme="minorHAnsi" w:hAnsiTheme="minorHAnsi"/>
          <w:sz w:val="22"/>
          <w:szCs w:val="22"/>
        </w:rPr>
        <w:t>pb</w:t>
      </w:r>
      <w:proofErr w:type="spellEnd"/>
      <w:r w:rsidR="00701934" w:rsidRPr="00EC0C54">
        <w:t xml:space="preserve"> </w:t>
      </w:r>
      <w:r w:rsidRPr="00EC0C54">
        <w:rPr>
          <w:rFonts w:asciiTheme="minorHAnsi" w:hAnsiTheme="minorHAnsi"/>
          <w:sz w:val="22"/>
          <w:szCs w:val="22"/>
        </w:rPr>
        <w:t>nie mniej niż 2% (w skali roku). Odsetki z tytułu oprocentowania spłacane są na bieżąco w okresach kwartalnych. Pierwsza spłata na koniec kwartału kalendarzowego, następującego po kwartale, w którym wypłacono pierwszą transzę środków</w:t>
      </w:r>
      <w:r w:rsidR="004862CA" w:rsidRPr="00EC0C54">
        <w:rPr>
          <w:rFonts w:asciiTheme="minorHAnsi" w:hAnsiTheme="minorHAnsi"/>
          <w:sz w:val="22"/>
          <w:szCs w:val="22"/>
        </w:rPr>
        <w:t>,</w:t>
      </w:r>
    </w:p>
    <w:p w14:paraId="699FFF47" w14:textId="50AFF78A" w:rsidR="002A55A0" w:rsidRPr="00EC0C54" w:rsidRDefault="002A55A0" w:rsidP="00A01190">
      <w:pPr>
        <w:pStyle w:val="Akapitzlist"/>
        <w:numPr>
          <w:ilvl w:val="0"/>
          <w:numId w:val="11"/>
        </w:numPr>
        <w:tabs>
          <w:tab w:val="left" w:pos="851"/>
        </w:tabs>
        <w:spacing w:line="288" w:lineRule="auto"/>
        <w:ind w:left="851" w:hanging="284"/>
        <w:contextualSpacing w:val="0"/>
        <w:rPr>
          <w:rFonts w:asciiTheme="minorHAnsi" w:hAnsiTheme="minorHAnsi"/>
          <w:sz w:val="22"/>
          <w:szCs w:val="22"/>
        </w:rPr>
      </w:pPr>
      <w:r w:rsidRPr="00EC0C54">
        <w:rPr>
          <w:rFonts w:asciiTheme="minorHAnsi" w:hAnsiTheme="minorHAnsi"/>
          <w:sz w:val="22"/>
          <w:szCs w:val="22"/>
        </w:rPr>
        <w:t xml:space="preserve">maksymalna kwota pożyczki wynosi do 20% kwoty przyznanego dofinansowania ze środków </w:t>
      </w:r>
      <w:proofErr w:type="spellStart"/>
      <w:r w:rsidR="000522DC">
        <w:rPr>
          <w:rFonts w:asciiTheme="minorHAnsi" w:hAnsiTheme="minorHAnsi"/>
          <w:sz w:val="22"/>
          <w:szCs w:val="22"/>
        </w:rPr>
        <w:t>FEnIKS</w:t>
      </w:r>
      <w:proofErr w:type="spellEnd"/>
      <w:r w:rsidRPr="00EC0C54">
        <w:rPr>
          <w:rFonts w:asciiTheme="minorHAnsi" w:hAnsiTheme="minorHAnsi"/>
          <w:sz w:val="22"/>
          <w:szCs w:val="22"/>
        </w:rPr>
        <w:t xml:space="preserve"> z zastrzeżeniem pkt. 7.2 </w:t>
      </w:r>
      <w:proofErr w:type="spellStart"/>
      <w:r w:rsidRPr="00EC0C54">
        <w:rPr>
          <w:rFonts w:asciiTheme="minorHAnsi" w:hAnsiTheme="minorHAnsi"/>
          <w:sz w:val="22"/>
          <w:szCs w:val="22"/>
        </w:rPr>
        <w:t>ppkt</w:t>
      </w:r>
      <w:proofErr w:type="spellEnd"/>
      <w:r w:rsidRPr="00EC0C54">
        <w:rPr>
          <w:rFonts w:asciiTheme="minorHAnsi" w:hAnsiTheme="minorHAnsi"/>
          <w:sz w:val="22"/>
          <w:szCs w:val="22"/>
        </w:rPr>
        <w:t>. 2</w:t>
      </w:r>
      <w:r w:rsidR="004862CA" w:rsidRPr="00EC0C54">
        <w:rPr>
          <w:rFonts w:asciiTheme="minorHAnsi" w:hAnsiTheme="minorHAnsi"/>
          <w:sz w:val="22"/>
          <w:szCs w:val="22"/>
        </w:rPr>
        <w:t>),</w:t>
      </w:r>
    </w:p>
    <w:p w14:paraId="3A112DD2" w14:textId="77777777" w:rsidR="002A55A0" w:rsidRPr="00EC0C54" w:rsidRDefault="00511C44" w:rsidP="00A01190">
      <w:pPr>
        <w:pStyle w:val="Akapitzlist"/>
        <w:numPr>
          <w:ilvl w:val="0"/>
          <w:numId w:val="11"/>
        </w:numPr>
        <w:tabs>
          <w:tab w:val="left" w:pos="851"/>
        </w:tabs>
        <w:autoSpaceDE w:val="0"/>
        <w:autoSpaceDN w:val="0"/>
        <w:adjustRightInd w:val="0"/>
        <w:spacing w:line="288" w:lineRule="auto"/>
        <w:ind w:left="851" w:hanging="284"/>
        <w:contextualSpacing w:val="0"/>
        <w:rPr>
          <w:rFonts w:asciiTheme="minorHAnsi" w:hAnsiTheme="minorHAnsi"/>
          <w:sz w:val="22"/>
          <w:szCs w:val="22"/>
        </w:rPr>
      </w:pPr>
      <w:r w:rsidRPr="00EC0C54">
        <w:rPr>
          <w:rFonts w:asciiTheme="minorHAnsi" w:hAnsiTheme="minorHAnsi"/>
          <w:sz w:val="22"/>
          <w:szCs w:val="22"/>
        </w:rPr>
        <w:t>okres finansowania:</w:t>
      </w:r>
      <w:r w:rsidRPr="00EC0C54">
        <w:t xml:space="preserve"> </w:t>
      </w:r>
      <w:r w:rsidR="002A55A0" w:rsidRPr="00EC0C54">
        <w:rPr>
          <w:rFonts w:asciiTheme="minorHAnsi" w:hAnsiTheme="minorHAnsi"/>
          <w:sz w:val="22"/>
          <w:szCs w:val="22"/>
        </w:rPr>
        <w:t>pożyczka nie może być udzielona na okres dłuższy niż 1 rok od daty zakończenia realizacji projektu z zastrzeżeniem punktu d</w:t>
      </w:r>
      <w:r w:rsidR="004862CA" w:rsidRPr="00EC0C54">
        <w:rPr>
          <w:rFonts w:asciiTheme="minorHAnsi" w:hAnsiTheme="minorHAnsi"/>
          <w:sz w:val="22"/>
          <w:szCs w:val="22"/>
        </w:rPr>
        <w:t>)</w:t>
      </w:r>
      <w:r w:rsidRPr="00EC0C54">
        <w:rPr>
          <w:rFonts w:asciiTheme="minorHAnsi" w:hAnsiTheme="minorHAnsi"/>
          <w:sz w:val="22"/>
          <w:szCs w:val="22"/>
        </w:rPr>
        <w:t xml:space="preserve"> i e)</w:t>
      </w:r>
      <w:r w:rsidR="004862CA" w:rsidRPr="00EC0C54">
        <w:rPr>
          <w:rFonts w:asciiTheme="minorHAnsi" w:hAnsiTheme="minorHAnsi"/>
          <w:sz w:val="22"/>
          <w:szCs w:val="22"/>
        </w:rPr>
        <w:t xml:space="preserve">, </w:t>
      </w:r>
    </w:p>
    <w:p w14:paraId="4017A1C3" w14:textId="5C124E7C" w:rsidR="002A55A0" w:rsidRPr="00EC0C54" w:rsidRDefault="002A55A0" w:rsidP="00A01190">
      <w:pPr>
        <w:pStyle w:val="Akapitzlist"/>
        <w:numPr>
          <w:ilvl w:val="0"/>
          <w:numId w:val="11"/>
        </w:numPr>
        <w:tabs>
          <w:tab w:val="left" w:pos="851"/>
        </w:tabs>
        <w:autoSpaceDE w:val="0"/>
        <w:autoSpaceDN w:val="0"/>
        <w:adjustRightInd w:val="0"/>
        <w:spacing w:line="288" w:lineRule="auto"/>
        <w:ind w:left="851" w:hanging="284"/>
        <w:contextualSpacing w:val="0"/>
        <w:rPr>
          <w:rFonts w:asciiTheme="minorHAnsi" w:hAnsiTheme="minorHAnsi"/>
          <w:sz w:val="22"/>
          <w:szCs w:val="22"/>
        </w:rPr>
      </w:pPr>
      <w:r w:rsidRPr="00EC0C54">
        <w:rPr>
          <w:rFonts w:asciiTheme="minorHAnsi" w:hAnsiTheme="minorHAnsi"/>
          <w:sz w:val="22"/>
          <w:szCs w:val="22"/>
        </w:rPr>
        <w:t xml:space="preserve">w przypadku, gdy w okresie 1 roku od daty zakończenia realizacji projektu nie nastąpił wpływ środków z Funduszu Spójności na rachunek Beneficjenta, okres finansowania na wniosek Beneficjenta może zostać </w:t>
      </w:r>
      <w:r w:rsidR="00C10534">
        <w:rPr>
          <w:rFonts w:asciiTheme="minorHAnsi" w:hAnsiTheme="minorHAnsi"/>
          <w:sz w:val="22"/>
          <w:szCs w:val="22"/>
        </w:rPr>
        <w:t>wydłużony</w:t>
      </w:r>
      <w:r w:rsidR="004E4CF9">
        <w:rPr>
          <w:rFonts w:asciiTheme="minorHAnsi" w:hAnsiTheme="minorHAnsi"/>
          <w:sz w:val="22"/>
          <w:szCs w:val="22"/>
        </w:rPr>
        <w:t xml:space="preserve">. Wydłużenie okresu finansowania nie może </w:t>
      </w:r>
      <w:r w:rsidR="00DD7966">
        <w:rPr>
          <w:rFonts w:asciiTheme="minorHAnsi" w:hAnsiTheme="minorHAnsi"/>
          <w:sz w:val="22"/>
          <w:szCs w:val="22"/>
        </w:rPr>
        <w:t>przekroczyć</w:t>
      </w:r>
      <w:r w:rsidR="004E4CF9">
        <w:rPr>
          <w:rFonts w:asciiTheme="minorHAnsi" w:hAnsiTheme="minorHAnsi"/>
          <w:sz w:val="22"/>
          <w:szCs w:val="22"/>
        </w:rPr>
        <w:t xml:space="preserve"> łącznie 1 roku</w:t>
      </w:r>
      <w:r w:rsidR="004862CA" w:rsidRPr="00EC0C54">
        <w:rPr>
          <w:rFonts w:asciiTheme="minorHAnsi" w:hAnsiTheme="minorHAnsi"/>
          <w:sz w:val="22"/>
          <w:szCs w:val="22"/>
        </w:rPr>
        <w:t>,</w:t>
      </w:r>
    </w:p>
    <w:p w14:paraId="65A592D3" w14:textId="2D17868F" w:rsidR="002A55A0" w:rsidRPr="00EC0C54" w:rsidRDefault="002A55A0" w:rsidP="00A01190">
      <w:pPr>
        <w:pStyle w:val="Akapitzlist"/>
        <w:numPr>
          <w:ilvl w:val="0"/>
          <w:numId w:val="11"/>
        </w:numPr>
        <w:tabs>
          <w:tab w:val="left" w:pos="851"/>
        </w:tabs>
        <w:autoSpaceDE w:val="0"/>
        <w:autoSpaceDN w:val="0"/>
        <w:adjustRightInd w:val="0"/>
        <w:spacing w:line="288" w:lineRule="auto"/>
        <w:ind w:left="851" w:hanging="284"/>
        <w:contextualSpacing w:val="0"/>
        <w:rPr>
          <w:rFonts w:asciiTheme="minorHAnsi" w:hAnsiTheme="minorHAnsi"/>
          <w:sz w:val="22"/>
          <w:szCs w:val="22"/>
        </w:rPr>
      </w:pPr>
      <w:r w:rsidRPr="00EC0C54">
        <w:rPr>
          <w:rFonts w:asciiTheme="minorHAnsi" w:hAnsiTheme="minorHAnsi"/>
          <w:sz w:val="22"/>
          <w:szCs w:val="22"/>
        </w:rPr>
        <w:t xml:space="preserve">Beneficjent zobowiązany jest do zwrotu wypłaconej kwoty pożyczki w wysokości odpowiadającej otrzymanym na rachunek projektu środkom </w:t>
      </w:r>
      <w:proofErr w:type="spellStart"/>
      <w:r w:rsidR="000522DC">
        <w:rPr>
          <w:rFonts w:asciiTheme="minorHAnsi" w:hAnsiTheme="minorHAnsi"/>
          <w:sz w:val="22"/>
          <w:szCs w:val="22"/>
        </w:rPr>
        <w:t>FEnIKS</w:t>
      </w:r>
      <w:proofErr w:type="spellEnd"/>
      <w:r w:rsidRPr="00EC0C54">
        <w:rPr>
          <w:rFonts w:asciiTheme="minorHAnsi" w:hAnsiTheme="minorHAnsi"/>
          <w:sz w:val="22"/>
          <w:szCs w:val="22"/>
        </w:rPr>
        <w:t xml:space="preserve"> wraz z należnymi odsetkami w terminie 7 dni od wpływu na rachunek projektu środków </w:t>
      </w:r>
      <w:proofErr w:type="spellStart"/>
      <w:r w:rsidR="000522DC">
        <w:rPr>
          <w:rFonts w:asciiTheme="minorHAnsi" w:hAnsiTheme="minorHAnsi"/>
          <w:sz w:val="22"/>
          <w:szCs w:val="22"/>
        </w:rPr>
        <w:t>FEnIKS</w:t>
      </w:r>
      <w:proofErr w:type="spellEnd"/>
      <w:r w:rsidR="004862CA" w:rsidRPr="00EC0C54">
        <w:rPr>
          <w:rFonts w:asciiTheme="minorHAnsi" w:hAnsiTheme="minorHAnsi"/>
          <w:sz w:val="22"/>
          <w:szCs w:val="22"/>
        </w:rPr>
        <w:t>,</w:t>
      </w:r>
      <w:r w:rsidR="00583B48" w:rsidRPr="00EC0C54">
        <w:t xml:space="preserve"> </w:t>
      </w:r>
      <w:r w:rsidR="00583B48" w:rsidRPr="00EC0C54">
        <w:rPr>
          <w:rFonts w:asciiTheme="minorHAnsi" w:hAnsiTheme="minorHAnsi"/>
          <w:sz w:val="22"/>
          <w:szCs w:val="22"/>
        </w:rPr>
        <w:t>a w przypadku braku wpływu tych środków nie dłużej niż do końca okresu finansowania,</w:t>
      </w:r>
    </w:p>
    <w:p w14:paraId="1BFE9274" w14:textId="3A737AD2" w:rsidR="002A55A0" w:rsidRPr="00EC0C54" w:rsidRDefault="002A55A0" w:rsidP="00A01190">
      <w:pPr>
        <w:pStyle w:val="Akapitzlist"/>
        <w:numPr>
          <w:ilvl w:val="0"/>
          <w:numId w:val="11"/>
        </w:numPr>
        <w:tabs>
          <w:tab w:val="left" w:pos="851"/>
        </w:tabs>
        <w:autoSpaceDE w:val="0"/>
        <w:autoSpaceDN w:val="0"/>
        <w:adjustRightInd w:val="0"/>
        <w:spacing w:line="288" w:lineRule="auto"/>
        <w:ind w:left="851" w:hanging="284"/>
        <w:contextualSpacing w:val="0"/>
        <w:rPr>
          <w:rFonts w:asciiTheme="minorHAnsi" w:hAnsiTheme="minorHAnsi"/>
          <w:sz w:val="22"/>
          <w:szCs w:val="22"/>
        </w:rPr>
      </w:pPr>
      <w:r w:rsidRPr="00EC0C54">
        <w:rPr>
          <w:rFonts w:asciiTheme="minorHAnsi" w:hAnsiTheme="minorHAnsi"/>
          <w:sz w:val="22"/>
          <w:szCs w:val="22"/>
        </w:rPr>
        <w:t xml:space="preserve">warunkiem </w:t>
      </w:r>
      <w:r w:rsidR="00DD7966">
        <w:rPr>
          <w:rFonts w:asciiTheme="minorHAnsi" w:hAnsiTheme="minorHAnsi"/>
          <w:sz w:val="22"/>
          <w:szCs w:val="22"/>
        </w:rPr>
        <w:t>udzielenia</w:t>
      </w:r>
      <w:r w:rsidR="00DD7966" w:rsidRPr="00EC0C54">
        <w:rPr>
          <w:rFonts w:asciiTheme="minorHAnsi" w:hAnsiTheme="minorHAnsi"/>
          <w:sz w:val="22"/>
          <w:szCs w:val="22"/>
        </w:rPr>
        <w:t xml:space="preserve"> </w:t>
      </w:r>
      <w:r w:rsidRPr="00EC0C54">
        <w:rPr>
          <w:rFonts w:asciiTheme="minorHAnsi" w:hAnsiTheme="minorHAnsi"/>
          <w:sz w:val="22"/>
          <w:szCs w:val="22"/>
        </w:rPr>
        <w:t xml:space="preserve">dofinansowania jest podpisanie umowy o dofinansowanie przedsięwzięcia w ramach </w:t>
      </w:r>
      <w:proofErr w:type="spellStart"/>
      <w:r w:rsidR="000522DC">
        <w:rPr>
          <w:rFonts w:asciiTheme="minorHAnsi" w:hAnsiTheme="minorHAnsi"/>
          <w:sz w:val="22"/>
          <w:szCs w:val="22"/>
        </w:rPr>
        <w:t>FEnIKS</w:t>
      </w:r>
      <w:proofErr w:type="spellEnd"/>
      <w:r w:rsidRPr="00EC0C54">
        <w:rPr>
          <w:rFonts w:asciiTheme="minorHAnsi" w:hAnsiTheme="minorHAnsi"/>
          <w:sz w:val="22"/>
          <w:szCs w:val="22"/>
        </w:rPr>
        <w:t>.</w:t>
      </w:r>
    </w:p>
    <w:p w14:paraId="104531E7" w14:textId="77777777" w:rsidR="002A55A0" w:rsidRPr="00EC0C54" w:rsidRDefault="002A55A0" w:rsidP="00A01190">
      <w:pPr>
        <w:tabs>
          <w:tab w:val="left" w:pos="540"/>
        </w:tabs>
        <w:autoSpaceDE w:val="0"/>
        <w:autoSpaceDN w:val="0"/>
        <w:adjustRightInd w:val="0"/>
        <w:spacing w:before="120" w:line="288" w:lineRule="auto"/>
        <w:rPr>
          <w:rFonts w:asciiTheme="minorHAnsi" w:hAnsiTheme="minorHAnsi"/>
          <w:b/>
          <w:sz w:val="22"/>
          <w:szCs w:val="22"/>
        </w:rPr>
      </w:pPr>
      <w:r w:rsidRPr="00EC0C54">
        <w:rPr>
          <w:rFonts w:asciiTheme="minorHAnsi" w:hAnsiTheme="minorHAnsi"/>
          <w:b/>
          <w:sz w:val="22"/>
          <w:szCs w:val="22"/>
        </w:rPr>
        <w:lastRenderedPageBreak/>
        <w:t>7.4</w:t>
      </w:r>
      <w:r w:rsidRPr="00EC0C54">
        <w:rPr>
          <w:rFonts w:asciiTheme="minorHAnsi" w:hAnsiTheme="minorHAnsi"/>
          <w:b/>
          <w:sz w:val="22"/>
          <w:szCs w:val="22"/>
        </w:rPr>
        <w:tab/>
        <w:t xml:space="preserve">Beneficjenci </w:t>
      </w:r>
    </w:p>
    <w:p w14:paraId="49982284" w14:textId="52AFA9FE" w:rsidR="002A55A0" w:rsidRPr="000522DC" w:rsidRDefault="00815BCE" w:rsidP="00A01190">
      <w:pPr>
        <w:pStyle w:val="Akapitzlist"/>
        <w:numPr>
          <w:ilvl w:val="0"/>
          <w:numId w:val="6"/>
        </w:numPr>
        <w:tabs>
          <w:tab w:val="left" w:pos="540"/>
        </w:tabs>
        <w:autoSpaceDE w:val="0"/>
        <w:autoSpaceDN w:val="0"/>
        <w:adjustRightInd w:val="0"/>
        <w:spacing w:line="288" w:lineRule="auto"/>
        <w:ind w:left="567" w:hanging="567"/>
        <w:contextualSpacing w:val="0"/>
        <w:rPr>
          <w:rFonts w:asciiTheme="minorHAnsi" w:hAnsiTheme="minorHAnsi"/>
          <w:sz w:val="22"/>
          <w:szCs w:val="22"/>
        </w:rPr>
      </w:pPr>
      <w:r w:rsidRPr="000522DC">
        <w:rPr>
          <w:rFonts w:asciiTheme="minorHAnsi" w:hAnsiTheme="minorHAnsi"/>
          <w:sz w:val="22"/>
          <w:szCs w:val="22"/>
        </w:rPr>
        <w:t xml:space="preserve">beneficjenci </w:t>
      </w:r>
      <w:r w:rsidR="002A55A0" w:rsidRPr="000522DC">
        <w:rPr>
          <w:rFonts w:asciiTheme="minorHAnsi" w:hAnsiTheme="minorHAnsi"/>
          <w:sz w:val="22"/>
          <w:szCs w:val="22"/>
        </w:rPr>
        <w:t xml:space="preserve">Programu </w:t>
      </w:r>
      <w:r w:rsidR="000522DC" w:rsidRPr="000522DC">
        <w:rPr>
          <w:rFonts w:asciiTheme="minorHAnsi" w:hAnsiTheme="minorHAnsi"/>
          <w:sz w:val="22"/>
          <w:szCs w:val="22"/>
        </w:rPr>
        <w:t>Fundusze Europejskie na Infrastrukturę</w:t>
      </w:r>
      <w:r w:rsidR="000522DC">
        <w:rPr>
          <w:rFonts w:asciiTheme="minorHAnsi" w:hAnsiTheme="minorHAnsi"/>
          <w:sz w:val="22"/>
          <w:szCs w:val="22"/>
        </w:rPr>
        <w:t>,</w:t>
      </w:r>
      <w:r w:rsidR="000522DC" w:rsidRPr="000522DC">
        <w:rPr>
          <w:rFonts w:asciiTheme="minorHAnsi" w:hAnsiTheme="minorHAnsi"/>
          <w:sz w:val="22"/>
          <w:szCs w:val="22"/>
        </w:rPr>
        <w:t xml:space="preserve"> Klimat</w:t>
      </w:r>
      <w:r w:rsidR="000522DC">
        <w:rPr>
          <w:rFonts w:asciiTheme="minorHAnsi" w:hAnsiTheme="minorHAnsi"/>
          <w:sz w:val="22"/>
          <w:szCs w:val="22"/>
        </w:rPr>
        <w:t>,</w:t>
      </w:r>
      <w:r w:rsidR="000522DC" w:rsidRPr="000522DC">
        <w:rPr>
          <w:rFonts w:asciiTheme="minorHAnsi" w:hAnsiTheme="minorHAnsi"/>
          <w:sz w:val="22"/>
          <w:szCs w:val="22"/>
        </w:rPr>
        <w:t xml:space="preserve"> Środowisko</w:t>
      </w:r>
      <w:r w:rsidR="000522DC">
        <w:rPr>
          <w:rFonts w:asciiTheme="minorHAnsi" w:hAnsiTheme="minorHAnsi"/>
          <w:sz w:val="22"/>
          <w:szCs w:val="22"/>
        </w:rPr>
        <w:t xml:space="preserve"> 2021-2027</w:t>
      </w:r>
      <w:r w:rsidR="002A55A0" w:rsidRPr="000522DC">
        <w:rPr>
          <w:rFonts w:asciiTheme="minorHAnsi" w:hAnsiTheme="minorHAnsi"/>
          <w:sz w:val="22"/>
          <w:szCs w:val="22"/>
        </w:rPr>
        <w:t xml:space="preserve">, w ramach realizacji przedsięwzięć w działaniu </w:t>
      </w:r>
      <w:r w:rsidR="000522DC">
        <w:rPr>
          <w:rFonts w:asciiTheme="minorHAnsi" w:hAnsiTheme="minorHAnsi"/>
          <w:sz w:val="22"/>
          <w:szCs w:val="22"/>
        </w:rPr>
        <w:t>F</w:t>
      </w:r>
      <w:r w:rsidR="000522DC" w:rsidRPr="000522DC">
        <w:rPr>
          <w:rFonts w:asciiTheme="minorHAnsi" w:hAnsiTheme="minorHAnsi"/>
          <w:sz w:val="22"/>
          <w:szCs w:val="22"/>
        </w:rPr>
        <w:t>ENX.01.04 Gospodarka odpadami oraz gospodarka o obiegu zamkniętym</w:t>
      </w:r>
      <w:r w:rsidR="000522DC">
        <w:rPr>
          <w:rFonts w:asciiTheme="minorHAnsi" w:hAnsiTheme="minorHAnsi"/>
          <w:sz w:val="22"/>
          <w:szCs w:val="22"/>
        </w:rPr>
        <w:t xml:space="preserve"> i</w:t>
      </w:r>
      <w:r w:rsidR="00EF2AA3" w:rsidRPr="000522DC">
        <w:rPr>
          <w:rFonts w:asciiTheme="minorHAnsi" w:hAnsiTheme="minorHAnsi"/>
          <w:sz w:val="22"/>
          <w:szCs w:val="22"/>
        </w:rPr>
        <w:t xml:space="preserve"> </w:t>
      </w:r>
      <w:r w:rsidR="000522DC" w:rsidRPr="000522DC">
        <w:rPr>
          <w:rFonts w:asciiTheme="minorHAnsi" w:hAnsiTheme="minorHAnsi"/>
          <w:sz w:val="22"/>
          <w:szCs w:val="22"/>
        </w:rPr>
        <w:t>FENX.01.05. Ochrona przyrody i rozwój zielonej infrastruktury</w:t>
      </w:r>
      <w:r w:rsidR="002A55A0" w:rsidRPr="000522DC">
        <w:rPr>
          <w:rFonts w:asciiTheme="minorHAnsi" w:hAnsiTheme="minorHAnsi"/>
          <w:sz w:val="22"/>
          <w:szCs w:val="22"/>
        </w:rPr>
        <w:t>;</w:t>
      </w:r>
    </w:p>
    <w:p w14:paraId="6C70F33F" w14:textId="77777777" w:rsidR="002A55A0" w:rsidRDefault="00815BCE" w:rsidP="00A01190">
      <w:pPr>
        <w:pStyle w:val="Akapitzlist"/>
        <w:numPr>
          <w:ilvl w:val="0"/>
          <w:numId w:val="6"/>
        </w:numPr>
        <w:tabs>
          <w:tab w:val="left" w:pos="540"/>
        </w:tabs>
        <w:autoSpaceDE w:val="0"/>
        <w:autoSpaceDN w:val="0"/>
        <w:adjustRightInd w:val="0"/>
        <w:spacing w:line="288" w:lineRule="auto"/>
        <w:ind w:left="567" w:hanging="567"/>
        <w:contextualSpacing w:val="0"/>
        <w:rPr>
          <w:rFonts w:asciiTheme="minorHAnsi" w:hAnsiTheme="minorHAnsi"/>
          <w:sz w:val="22"/>
          <w:szCs w:val="22"/>
        </w:rPr>
      </w:pPr>
      <w:r w:rsidRPr="00EC0C54">
        <w:rPr>
          <w:rFonts w:asciiTheme="minorHAnsi" w:hAnsiTheme="minorHAnsi"/>
          <w:sz w:val="22"/>
          <w:szCs w:val="22"/>
        </w:rPr>
        <w:t xml:space="preserve">podmioty </w:t>
      </w:r>
      <w:r w:rsidR="002A55A0" w:rsidRPr="00EC0C54">
        <w:rPr>
          <w:rFonts w:asciiTheme="minorHAnsi" w:hAnsiTheme="minorHAnsi"/>
          <w:sz w:val="22"/>
          <w:szCs w:val="22"/>
        </w:rPr>
        <w:t>upoważnione przez Beneficjentów wymienionych w pkt. 1) do ponoszenia wydatków kwalifikowanych.</w:t>
      </w:r>
    </w:p>
    <w:p w14:paraId="1C88F6BA" w14:textId="77777777" w:rsidR="002A55A0" w:rsidRPr="00EC0C54" w:rsidRDefault="002A55A0" w:rsidP="00A01190">
      <w:pPr>
        <w:tabs>
          <w:tab w:val="left" w:pos="540"/>
        </w:tabs>
        <w:autoSpaceDE w:val="0"/>
        <w:autoSpaceDN w:val="0"/>
        <w:adjustRightInd w:val="0"/>
        <w:spacing w:before="240" w:line="288" w:lineRule="auto"/>
        <w:rPr>
          <w:rFonts w:asciiTheme="minorHAnsi" w:hAnsiTheme="minorHAnsi"/>
          <w:b/>
          <w:sz w:val="22"/>
          <w:szCs w:val="22"/>
        </w:rPr>
      </w:pPr>
      <w:r w:rsidRPr="00EC0C54">
        <w:rPr>
          <w:rFonts w:asciiTheme="minorHAnsi" w:hAnsiTheme="minorHAnsi"/>
          <w:b/>
          <w:sz w:val="22"/>
          <w:szCs w:val="22"/>
        </w:rPr>
        <w:t>7.5</w:t>
      </w:r>
      <w:r w:rsidRPr="00EC0C54">
        <w:rPr>
          <w:rFonts w:asciiTheme="minorHAnsi" w:hAnsiTheme="minorHAnsi"/>
          <w:b/>
          <w:sz w:val="22"/>
          <w:szCs w:val="22"/>
        </w:rPr>
        <w:tab/>
        <w:t>Rodzaje przedsięwzięć</w:t>
      </w:r>
    </w:p>
    <w:p w14:paraId="22D82FAC" w14:textId="77777777" w:rsidR="000522DC" w:rsidRDefault="002A55A0" w:rsidP="00A01190">
      <w:pPr>
        <w:tabs>
          <w:tab w:val="left" w:pos="540"/>
        </w:tabs>
        <w:autoSpaceDE w:val="0"/>
        <w:autoSpaceDN w:val="0"/>
        <w:adjustRightInd w:val="0"/>
        <w:spacing w:line="288" w:lineRule="auto"/>
        <w:rPr>
          <w:rFonts w:asciiTheme="minorHAnsi" w:hAnsiTheme="minorHAnsi"/>
          <w:sz w:val="22"/>
          <w:szCs w:val="22"/>
        </w:rPr>
      </w:pPr>
      <w:r w:rsidRPr="00EC0C54">
        <w:rPr>
          <w:rFonts w:asciiTheme="minorHAnsi" w:hAnsiTheme="minorHAnsi"/>
          <w:sz w:val="22"/>
          <w:szCs w:val="22"/>
        </w:rPr>
        <w:t xml:space="preserve">Przedsięwzięcia wymienione w Szczegółowym </w:t>
      </w:r>
      <w:r w:rsidR="000522DC">
        <w:rPr>
          <w:rFonts w:asciiTheme="minorHAnsi" w:hAnsiTheme="minorHAnsi"/>
          <w:sz w:val="22"/>
          <w:szCs w:val="22"/>
        </w:rPr>
        <w:t>O</w:t>
      </w:r>
      <w:r w:rsidRPr="00EC0C54">
        <w:rPr>
          <w:rFonts w:asciiTheme="minorHAnsi" w:hAnsiTheme="minorHAnsi"/>
          <w:sz w:val="22"/>
          <w:szCs w:val="22"/>
        </w:rPr>
        <w:t xml:space="preserve">pisie </w:t>
      </w:r>
      <w:r w:rsidR="000522DC">
        <w:rPr>
          <w:rFonts w:asciiTheme="minorHAnsi" w:hAnsiTheme="minorHAnsi"/>
          <w:sz w:val="22"/>
          <w:szCs w:val="22"/>
        </w:rPr>
        <w:t>Priorytetów</w:t>
      </w:r>
      <w:r w:rsidRPr="00EC0C54">
        <w:rPr>
          <w:rFonts w:asciiTheme="minorHAnsi" w:hAnsiTheme="minorHAnsi"/>
          <w:sz w:val="22"/>
          <w:szCs w:val="22"/>
        </w:rPr>
        <w:t xml:space="preserve"> Programu </w:t>
      </w:r>
      <w:r w:rsidR="000522DC">
        <w:rPr>
          <w:rFonts w:asciiTheme="minorHAnsi" w:hAnsiTheme="minorHAnsi"/>
          <w:sz w:val="22"/>
          <w:szCs w:val="22"/>
        </w:rPr>
        <w:t>Fundusze Europejskie na Infrastrukturę, Klimat, Środowisko</w:t>
      </w:r>
      <w:r w:rsidRPr="00EC0C54">
        <w:rPr>
          <w:rFonts w:asciiTheme="minorHAnsi" w:hAnsiTheme="minorHAnsi"/>
          <w:sz w:val="22"/>
          <w:szCs w:val="22"/>
        </w:rPr>
        <w:t xml:space="preserve"> </w:t>
      </w:r>
      <w:r w:rsidR="000522DC">
        <w:rPr>
          <w:rFonts w:asciiTheme="minorHAnsi" w:hAnsiTheme="minorHAnsi"/>
          <w:sz w:val="22"/>
          <w:szCs w:val="22"/>
        </w:rPr>
        <w:t xml:space="preserve">2021-2027 </w:t>
      </w:r>
      <w:r w:rsidRPr="00EC0C54">
        <w:rPr>
          <w:rFonts w:asciiTheme="minorHAnsi" w:hAnsiTheme="minorHAnsi"/>
          <w:sz w:val="22"/>
          <w:szCs w:val="22"/>
        </w:rPr>
        <w:t>dla</w:t>
      </w:r>
      <w:r w:rsidR="000522DC">
        <w:rPr>
          <w:rFonts w:asciiTheme="minorHAnsi" w:hAnsiTheme="minorHAnsi"/>
          <w:sz w:val="22"/>
          <w:szCs w:val="22"/>
        </w:rPr>
        <w:t xml:space="preserve"> </w:t>
      </w:r>
      <w:r w:rsidRPr="00EC0C54">
        <w:rPr>
          <w:rFonts w:asciiTheme="minorHAnsi" w:hAnsiTheme="minorHAnsi"/>
          <w:sz w:val="22"/>
          <w:szCs w:val="22"/>
        </w:rPr>
        <w:t>działania</w:t>
      </w:r>
      <w:r w:rsidR="000522DC">
        <w:rPr>
          <w:rFonts w:asciiTheme="minorHAnsi" w:hAnsiTheme="minorHAnsi"/>
          <w:sz w:val="22"/>
          <w:szCs w:val="22"/>
        </w:rPr>
        <w:t>:</w:t>
      </w:r>
    </w:p>
    <w:p w14:paraId="4C20C23D" w14:textId="58B88FF2" w:rsidR="000522DC" w:rsidRPr="000522DC" w:rsidRDefault="000522DC" w:rsidP="00A01190">
      <w:pPr>
        <w:pStyle w:val="Akapitzlist"/>
        <w:numPr>
          <w:ilvl w:val="0"/>
          <w:numId w:val="21"/>
        </w:numPr>
        <w:tabs>
          <w:tab w:val="left" w:pos="426"/>
        </w:tabs>
        <w:autoSpaceDE w:val="0"/>
        <w:autoSpaceDN w:val="0"/>
        <w:adjustRightInd w:val="0"/>
        <w:spacing w:line="288" w:lineRule="auto"/>
        <w:ind w:left="567" w:hanging="567"/>
        <w:rPr>
          <w:rFonts w:asciiTheme="minorHAnsi" w:hAnsiTheme="minorHAnsi"/>
          <w:sz w:val="22"/>
          <w:szCs w:val="22"/>
        </w:rPr>
      </w:pPr>
      <w:r>
        <w:rPr>
          <w:rFonts w:asciiTheme="minorHAnsi" w:hAnsiTheme="minorHAnsi"/>
          <w:sz w:val="22"/>
          <w:szCs w:val="22"/>
        </w:rPr>
        <w:t xml:space="preserve"> </w:t>
      </w:r>
      <w:r w:rsidRPr="000522DC">
        <w:rPr>
          <w:rFonts w:asciiTheme="minorHAnsi" w:hAnsiTheme="minorHAnsi"/>
          <w:sz w:val="22"/>
          <w:szCs w:val="22"/>
        </w:rPr>
        <w:t>FENX.01.04</w:t>
      </w:r>
      <w:r w:rsidR="009C3B6A">
        <w:rPr>
          <w:rFonts w:asciiTheme="minorHAnsi" w:hAnsiTheme="minorHAnsi"/>
          <w:sz w:val="22"/>
          <w:szCs w:val="22"/>
        </w:rPr>
        <w:t>.</w:t>
      </w:r>
      <w:r w:rsidRPr="000522DC">
        <w:rPr>
          <w:rFonts w:asciiTheme="minorHAnsi" w:hAnsiTheme="minorHAnsi"/>
          <w:sz w:val="22"/>
          <w:szCs w:val="22"/>
        </w:rPr>
        <w:t xml:space="preserve"> Gospodarka odpadami oraz gospodarka o obiegu zamkniętym </w:t>
      </w:r>
      <w:r>
        <w:rPr>
          <w:rFonts w:asciiTheme="minorHAnsi" w:hAnsiTheme="minorHAnsi"/>
          <w:sz w:val="22"/>
          <w:szCs w:val="22"/>
        </w:rPr>
        <w:t xml:space="preserve">(typy projektów 1- </w:t>
      </w:r>
      <w:r w:rsidR="009C3B6A">
        <w:rPr>
          <w:rFonts w:asciiTheme="minorHAnsi" w:hAnsiTheme="minorHAnsi"/>
          <w:sz w:val="22"/>
          <w:szCs w:val="22"/>
        </w:rPr>
        <w:t>5</w:t>
      </w:r>
      <w:r>
        <w:rPr>
          <w:rFonts w:asciiTheme="minorHAnsi" w:hAnsiTheme="minorHAnsi"/>
          <w:sz w:val="22"/>
          <w:szCs w:val="22"/>
        </w:rPr>
        <w:t>)</w:t>
      </w:r>
      <w:r w:rsidR="009C3B6A">
        <w:rPr>
          <w:rFonts w:asciiTheme="minorHAnsi" w:hAnsiTheme="minorHAnsi"/>
          <w:sz w:val="22"/>
          <w:szCs w:val="22"/>
        </w:rPr>
        <w:t>;</w:t>
      </w:r>
    </w:p>
    <w:p w14:paraId="4D6E0773" w14:textId="3B771D57" w:rsidR="002A55A0" w:rsidRPr="000522DC" w:rsidRDefault="000522DC" w:rsidP="00A01190">
      <w:pPr>
        <w:pStyle w:val="Akapitzlist"/>
        <w:numPr>
          <w:ilvl w:val="0"/>
          <w:numId w:val="21"/>
        </w:numPr>
        <w:tabs>
          <w:tab w:val="left" w:pos="426"/>
        </w:tabs>
        <w:autoSpaceDE w:val="0"/>
        <w:autoSpaceDN w:val="0"/>
        <w:adjustRightInd w:val="0"/>
        <w:spacing w:line="288" w:lineRule="auto"/>
        <w:ind w:left="567" w:hanging="567"/>
        <w:rPr>
          <w:rFonts w:asciiTheme="minorHAnsi" w:hAnsiTheme="minorHAnsi"/>
          <w:sz w:val="22"/>
          <w:szCs w:val="22"/>
        </w:rPr>
      </w:pPr>
      <w:r>
        <w:rPr>
          <w:rFonts w:asciiTheme="minorHAnsi" w:hAnsiTheme="minorHAnsi"/>
          <w:sz w:val="22"/>
          <w:szCs w:val="22"/>
        </w:rPr>
        <w:t xml:space="preserve"> </w:t>
      </w:r>
      <w:r w:rsidRPr="000522DC">
        <w:rPr>
          <w:rFonts w:asciiTheme="minorHAnsi" w:hAnsiTheme="minorHAnsi"/>
          <w:sz w:val="22"/>
          <w:szCs w:val="22"/>
        </w:rPr>
        <w:t>FENX.01.05. Ochrona przyrody i rozwój zielonej infrastruktury</w:t>
      </w:r>
      <w:r w:rsidR="009C3B6A">
        <w:rPr>
          <w:rFonts w:asciiTheme="minorHAnsi" w:hAnsiTheme="minorHAnsi"/>
          <w:sz w:val="22"/>
          <w:szCs w:val="22"/>
        </w:rPr>
        <w:t xml:space="preserve"> (typy projektów 7a-7b).</w:t>
      </w:r>
    </w:p>
    <w:p w14:paraId="2C4E589B" w14:textId="77777777" w:rsidR="002A55A0" w:rsidRPr="00EC0C54" w:rsidRDefault="002A55A0" w:rsidP="00A01190">
      <w:pPr>
        <w:spacing w:line="288" w:lineRule="auto"/>
        <w:rPr>
          <w:rFonts w:asciiTheme="minorHAnsi" w:hAnsiTheme="minorHAnsi"/>
        </w:rPr>
      </w:pPr>
      <w:r w:rsidRPr="00EC0C54">
        <w:rPr>
          <w:rFonts w:asciiTheme="minorHAnsi" w:hAnsiTheme="minorHAnsi"/>
        </w:rPr>
        <w:br w:type="page"/>
      </w:r>
    </w:p>
    <w:p w14:paraId="54A9FD76" w14:textId="77777777" w:rsidR="002A55A0" w:rsidRPr="00EC0C54" w:rsidRDefault="002A55A0" w:rsidP="00A01190">
      <w:pPr>
        <w:pStyle w:val="Akapitzlist"/>
        <w:numPr>
          <w:ilvl w:val="0"/>
          <w:numId w:val="7"/>
        </w:numPr>
        <w:tabs>
          <w:tab w:val="left" w:pos="540"/>
        </w:tabs>
        <w:autoSpaceDE w:val="0"/>
        <w:autoSpaceDN w:val="0"/>
        <w:adjustRightInd w:val="0"/>
        <w:spacing w:before="360" w:after="120" w:line="288" w:lineRule="auto"/>
        <w:ind w:hanging="2880"/>
        <w:contextualSpacing w:val="0"/>
        <w:rPr>
          <w:rFonts w:asciiTheme="minorHAnsi" w:hAnsiTheme="minorHAnsi"/>
          <w:b/>
        </w:rPr>
      </w:pPr>
      <w:r w:rsidRPr="00EC0C54">
        <w:rPr>
          <w:rFonts w:asciiTheme="minorHAnsi" w:hAnsiTheme="minorHAnsi"/>
          <w:b/>
        </w:rPr>
        <w:lastRenderedPageBreak/>
        <w:t>Szczegółowe kryteria wyboru przedsięwzięć</w:t>
      </w:r>
    </w:p>
    <w:p w14:paraId="186D78D4" w14:textId="77777777" w:rsidR="002A55A0" w:rsidRPr="00EC0C54" w:rsidRDefault="002A55A0" w:rsidP="00A01190">
      <w:pPr>
        <w:tabs>
          <w:tab w:val="left" w:pos="540"/>
        </w:tabs>
        <w:autoSpaceDE w:val="0"/>
        <w:autoSpaceDN w:val="0"/>
        <w:adjustRightInd w:val="0"/>
        <w:spacing w:before="240" w:after="120" w:line="288" w:lineRule="auto"/>
        <w:rPr>
          <w:rFonts w:asciiTheme="minorHAnsi" w:hAnsiTheme="minorHAnsi"/>
          <w:b/>
        </w:rPr>
      </w:pPr>
      <w:r w:rsidRPr="00EC0C54">
        <w:rPr>
          <w:rFonts w:asciiTheme="minorHAnsi" w:hAnsiTheme="minorHAnsi"/>
          <w:b/>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Description w:val="Tabela zawiera kryteria dostępu dla projektów aplikujących o wsparcie w ramach programu"/>
      </w:tblPr>
      <w:tblGrid>
        <w:gridCol w:w="628"/>
        <w:gridCol w:w="6758"/>
        <w:gridCol w:w="828"/>
        <w:gridCol w:w="763"/>
      </w:tblGrid>
      <w:tr w:rsidR="00EC0C54" w:rsidRPr="00EC0C54" w14:paraId="1BE1C09A" w14:textId="77777777" w:rsidTr="00A92134">
        <w:trPr>
          <w:cantSplit/>
          <w:trHeight w:val="344"/>
          <w:jc w:val="center"/>
        </w:trPr>
        <w:tc>
          <w:tcPr>
            <w:tcW w:w="5000" w:type="pct"/>
            <w:gridSpan w:val="4"/>
            <w:tcBorders>
              <w:top w:val="single" w:sz="4" w:space="0" w:color="auto"/>
              <w:left w:val="single" w:sz="4" w:space="0" w:color="auto"/>
            </w:tcBorders>
            <w:shd w:val="clear" w:color="auto" w:fill="BFBFBF"/>
          </w:tcPr>
          <w:p w14:paraId="3AC11224" w14:textId="77777777" w:rsidR="002A55A0" w:rsidRPr="00EC0C54" w:rsidRDefault="002A55A0" w:rsidP="00A01190">
            <w:pPr>
              <w:spacing w:before="60" w:after="60" w:line="288" w:lineRule="auto"/>
              <w:rPr>
                <w:rFonts w:asciiTheme="minorHAnsi" w:hAnsiTheme="minorHAnsi"/>
                <w:b/>
                <w:sz w:val="20"/>
                <w:szCs w:val="20"/>
              </w:rPr>
            </w:pPr>
          </w:p>
        </w:tc>
      </w:tr>
      <w:tr w:rsidR="00EC0C54" w:rsidRPr="00EC0C54" w14:paraId="535287F3" w14:textId="77777777" w:rsidTr="00A92134">
        <w:trPr>
          <w:cantSplit/>
          <w:trHeight w:val="344"/>
          <w:jc w:val="center"/>
        </w:trPr>
        <w:tc>
          <w:tcPr>
            <w:tcW w:w="350" w:type="pct"/>
            <w:tcBorders>
              <w:top w:val="single" w:sz="4" w:space="0" w:color="auto"/>
              <w:left w:val="single" w:sz="4" w:space="0" w:color="auto"/>
            </w:tcBorders>
            <w:shd w:val="clear" w:color="auto" w:fill="BFBFBF"/>
          </w:tcPr>
          <w:p w14:paraId="3EA69F66" w14:textId="77777777" w:rsidR="002A55A0" w:rsidRPr="00EC0C54" w:rsidRDefault="002A55A0" w:rsidP="00A01190">
            <w:pPr>
              <w:spacing w:before="60" w:after="60" w:line="288" w:lineRule="auto"/>
              <w:rPr>
                <w:rFonts w:asciiTheme="minorHAnsi" w:hAnsiTheme="minorHAnsi"/>
                <w:b/>
                <w:sz w:val="20"/>
                <w:szCs w:val="20"/>
              </w:rPr>
            </w:pPr>
            <w:r w:rsidRPr="00EC0C54">
              <w:rPr>
                <w:rFonts w:asciiTheme="minorHAnsi" w:hAnsiTheme="minorHAnsi"/>
                <w:b/>
                <w:sz w:val="20"/>
                <w:szCs w:val="20"/>
              </w:rPr>
              <w:t>Lp.</w:t>
            </w:r>
          </w:p>
        </w:tc>
        <w:tc>
          <w:tcPr>
            <w:tcW w:w="3764" w:type="pct"/>
            <w:tcBorders>
              <w:top w:val="single" w:sz="4" w:space="0" w:color="auto"/>
              <w:left w:val="single" w:sz="4" w:space="0" w:color="auto"/>
            </w:tcBorders>
            <w:shd w:val="clear" w:color="auto" w:fill="BFBFBF"/>
            <w:vAlign w:val="center"/>
          </w:tcPr>
          <w:p w14:paraId="193DE286" w14:textId="77777777" w:rsidR="002A55A0" w:rsidRPr="00EC0C54" w:rsidRDefault="002A55A0" w:rsidP="00A01190">
            <w:pPr>
              <w:spacing w:before="60" w:after="60" w:line="288" w:lineRule="auto"/>
              <w:rPr>
                <w:rFonts w:asciiTheme="minorHAnsi" w:hAnsiTheme="minorHAnsi"/>
                <w:b/>
                <w:sz w:val="20"/>
                <w:szCs w:val="20"/>
              </w:rPr>
            </w:pPr>
            <w:r w:rsidRPr="00EC0C54">
              <w:rPr>
                <w:rFonts w:asciiTheme="minorHAnsi" w:hAnsiTheme="minorHAnsi"/>
                <w:b/>
                <w:sz w:val="20"/>
                <w:szCs w:val="20"/>
              </w:rPr>
              <w:t>Nazwa kryterium</w:t>
            </w:r>
          </w:p>
        </w:tc>
        <w:tc>
          <w:tcPr>
            <w:tcW w:w="461" w:type="pct"/>
            <w:shd w:val="clear" w:color="auto" w:fill="BFBFBF"/>
            <w:vAlign w:val="center"/>
          </w:tcPr>
          <w:p w14:paraId="7627F9AE" w14:textId="77777777" w:rsidR="002A55A0" w:rsidRPr="00EC0C54" w:rsidRDefault="002A55A0" w:rsidP="00A01190">
            <w:pPr>
              <w:spacing w:before="60" w:after="60" w:line="288" w:lineRule="auto"/>
              <w:rPr>
                <w:rFonts w:asciiTheme="minorHAnsi" w:hAnsiTheme="minorHAnsi"/>
                <w:b/>
                <w:sz w:val="20"/>
                <w:szCs w:val="20"/>
              </w:rPr>
            </w:pPr>
            <w:r w:rsidRPr="00EC0C54">
              <w:rPr>
                <w:rFonts w:asciiTheme="minorHAnsi" w:hAnsiTheme="minorHAnsi"/>
                <w:b/>
                <w:sz w:val="20"/>
                <w:szCs w:val="20"/>
              </w:rPr>
              <w:t>TAK</w:t>
            </w:r>
          </w:p>
        </w:tc>
        <w:tc>
          <w:tcPr>
            <w:tcW w:w="425" w:type="pct"/>
            <w:shd w:val="clear" w:color="auto" w:fill="BFBFBF"/>
            <w:vAlign w:val="center"/>
          </w:tcPr>
          <w:p w14:paraId="76A28197" w14:textId="77777777" w:rsidR="002A55A0" w:rsidRPr="00EC0C54" w:rsidRDefault="002A55A0" w:rsidP="00A01190">
            <w:pPr>
              <w:spacing w:before="60" w:after="60" w:line="288" w:lineRule="auto"/>
              <w:rPr>
                <w:rFonts w:asciiTheme="minorHAnsi" w:hAnsiTheme="minorHAnsi"/>
                <w:b/>
                <w:sz w:val="20"/>
                <w:szCs w:val="20"/>
              </w:rPr>
            </w:pPr>
            <w:r w:rsidRPr="00EC0C54">
              <w:rPr>
                <w:rFonts w:asciiTheme="minorHAnsi" w:hAnsiTheme="minorHAnsi"/>
                <w:b/>
                <w:sz w:val="20"/>
                <w:szCs w:val="20"/>
              </w:rPr>
              <w:t>NIE</w:t>
            </w:r>
          </w:p>
        </w:tc>
      </w:tr>
      <w:tr w:rsidR="00EC0C54" w:rsidRPr="00EC0C54" w14:paraId="6DDB03E8" w14:textId="77777777" w:rsidTr="00A92134">
        <w:trPr>
          <w:cantSplit/>
          <w:trHeight w:val="344"/>
          <w:jc w:val="center"/>
        </w:trPr>
        <w:tc>
          <w:tcPr>
            <w:tcW w:w="350" w:type="pct"/>
            <w:tcBorders>
              <w:top w:val="single" w:sz="4" w:space="0" w:color="auto"/>
              <w:left w:val="single" w:sz="4" w:space="0" w:color="auto"/>
            </w:tcBorders>
            <w:vAlign w:val="center"/>
          </w:tcPr>
          <w:p w14:paraId="20364621" w14:textId="77777777" w:rsidR="002A55A0" w:rsidRPr="00EC0C54" w:rsidRDefault="002A55A0" w:rsidP="00A01190">
            <w:pPr>
              <w:tabs>
                <w:tab w:val="left" w:pos="318"/>
              </w:tabs>
              <w:spacing w:before="60" w:after="60" w:line="288" w:lineRule="auto"/>
              <w:rPr>
                <w:rFonts w:asciiTheme="minorHAnsi" w:hAnsiTheme="minorHAnsi"/>
                <w:sz w:val="20"/>
                <w:szCs w:val="20"/>
              </w:rPr>
            </w:pPr>
            <w:r w:rsidRPr="00EC0C54">
              <w:rPr>
                <w:rFonts w:asciiTheme="minorHAnsi" w:hAnsiTheme="minorHAnsi"/>
                <w:sz w:val="20"/>
                <w:szCs w:val="20"/>
              </w:rPr>
              <w:t>1.</w:t>
            </w:r>
          </w:p>
        </w:tc>
        <w:tc>
          <w:tcPr>
            <w:tcW w:w="3764" w:type="pct"/>
            <w:tcBorders>
              <w:top w:val="single" w:sz="4" w:space="0" w:color="auto"/>
              <w:left w:val="single" w:sz="4" w:space="0" w:color="auto"/>
            </w:tcBorders>
            <w:vAlign w:val="center"/>
          </w:tcPr>
          <w:p w14:paraId="5D2D1317" w14:textId="77777777" w:rsidR="002A55A0" w:rsidRPr="00EC0C54" w:rsidRDefault="002A55A0" w:rsidP="00A01190">
            <w:pPr>
              <w:spacing w:before="60" w:after="60" w:line="288" w:lineRule="auto"/>
              <w:rPr>
                <w:rFonts w:asciiTheme="minorHAnsi" w:hAnsiTheme="minorHAnsi"/>
                <w:sz w:val="20"/>
                <w:szCs w:val="20"/>
              </w:rPr>
            </w:pPr>
            <w:r w:rsidRPr="00EC0C54">
              <w:rPr>
                <w:rFonts w:asciiTheme="minorHAnsi" w:hAnsiTheme="minorHAnsi"/>
                <w:sz w:val="20"/>
                <w:szCs w:val="20"/>
              </w:rPr>
              <w:t xml:space="preserve">Wniosek jest złożony w terminie określonym w </w:t>
            </w:r>
            <w:r w:rsidR="005A19CB" w:rsidRPr="00EC0C54">
              <w:rPr>
                <w:rFonts w:asciiTheme="minorHAnsi" w:hAnsiTheme="minorHAnsi"/>
                <w:sz w:val="20"/>
                <w:szCs w:val="20"/>
              </w:rPr>
              <w:t>regulaminie naboru</w:t>
            </w:r>
          </w:p>
        </w:tc>
        <w:tc>
          <w:tcPr>
            <w:tcW w:w="461" w:type="pct"/>
            <w:vAlign w:val="center"/>
          </w:tcPr>
          <w:p w14:paraId="25422E8D" w14:textId="77777777" w:rsidR="002A55A0" w:rsidRPr="00EC0C54" w:rsidRDefault="002A55A0" w:rsidP="00A01190">
            <w:pPr>
              <w:spacing w:before="60" w:after="60" w:line="288" w:lineRule="auto"/>
              <w:rPr>
                <w:rFonts w:asciiTheme="minorHAnsi" w:hAnsiTheme="minorHAnsi"/>
                <w:b/>
                <w:sz w:val="20"/>
                <w:szCs w:val="20"/>
              </w:rPr>
            </w:pPr>
          </w:p>
        </w:tc>
        <w:tc>
          <w:tcPr>
            <w:tcW w:w="425" w:type="pct"/>
            <w:vAlign w:val="center"/>
          </w:tcPr>
          <w:p w14:paraId="77009EDA" w14:textId="77777777" w:rsidR="002A55A0" w:rsidRPr="00EC0C54" w:rsidRDefault="002A55A0" w:rsidP="00A01190">
            <w:pPr>
              <w:spacing w:before="60" w:after="60" w:line="288" w:lineRule="auto"/>
              <w:rPr>
                <w:rFonts w:asciiTheme="minorHAnsi" w:hAnsiTheme="minorHAnsi"/>
                <w:b/>
                <w:sz w:val="20"/>
                <w:szCs w:val="20"/>
              </w:rPr>
            </w:pPr>
          </w:p>
        </w:tc>
      </w:tr>
      <w:tr w:rsidR="00EC0C54" w:rsidRPr="00EC0C54" w14:paraId="4D4C14D9" w14:textId="77777777" w:rsidTr="00A92134">
        <w:trPr>
          <w:cantSplit/>
          <w:trHeight w:val="344"/>
          <w:jc w:val="center"/>
        </w:trPr>
        <w:tc>
          <w:tcPr>
            <w:tcW w:w="350" w:type="pct"/>
            <w:tcBorders>
              <w:top w:val="single" w:sz="4" w:space="0" w:color="auto"/>
              <w:left w:val="single" w:sz="4" w:space="0" w:color="auto"/>
            </w:tcBorders>
            <w:vAlign w:val="center"/>
          </w:tcPr>
          <w:p w14:paraId="0631DF15" w14:textId="77777777" w:rsidR="002A55A0" w:rsidRPr="00EC0C54" w:rsidRDefault="002A55A0" w:rsidP="00A01190">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2.</w:t>
            </w:r>
          </w:p>
        </w:tc>
        <w:tc>
          <w:tcPr>
            <w:tcW w:w="3764" w:type="pct"/>
            <w:tcBorders>
              <w:top w:val="single" w:sz="4" w:space="0" w:color="auto"/>
              <w:left w:val="single" w:sz="4" w:space="0" w:color="auto"/>
            </w:tcBorders>
            <w:vAlign w:val="center"/>
          </w:tcPr>
          <w:p w14:paraId="4247EF96" w14:textId="77777777" w:rsidR="002A55A0" w:rsidRPr="00EC0C54" w:rsidRDefault="002A55A0" w:rsidP="00A01190">
            <w:pPr>
              <w:spacing w:before="60" w:after="60" w:line="288" w:lineRule="auto"/>
              <w:rPr>
                <w:rFonts w:asciiTheme="minorHAnsi" w:hAnsiTheme="minorHAnsi"/>
                <w:sz w:val="20"/>
                <w:szCs w:val="20"/>
              </w:rPr>
            </w:pPr>
            <w:r w:rsidRPr="00EC0C54">
              <w:rPr>
                <w:rFonts w:asciiTheme="minorHAnsi" w:hAnsiTheme="minorHAnsi"/>
                <w:sz w:val="20"/>
                <w:szCs w:val="20"/>
              </w:rPr>
              <w:t>Wniosek jest złożony na obowiązującym formularzu i w wymaganej formie</w:t>
            </w:r>
          </w:p>
        </w:tc>
        <w:tc>
          <w:tcPr>
            <w:tcW w:w="461" w:type="pct"/>
            <w:vAlign w:val="center"/>
          </w:tcPr>
          <w:p w14:paraId="5CBF27DB" w14:textId="77777777" w:rsidR="002A55A0" w:rsidRPr="00EC0C54" w:rsidRDefault="002A55A0" w:rsidP="00A01190">
            <w:pPr>
              <w:spacing w:before="60" w:after="60" w:line="288" w:lineRule="auto"/>
              <w:rPr>
                <w:rFonts w:asciiTheme="minorHAnsi" w:hAnsiTheme="minorHAnsi"/>
                <w:b/>
                <w:sz w:val="20"/>
                <w:szCs w:val="20"/>
              </w:rPr>
            </w:pPr>
          </w:p>
        </w:tc>
        <w:tc>
          <w:tcPr>
            <w:tcW w:w="425" w:type="pct"/>
            <w:vAlign w:val="center"/>
          </w:tcPr>
          <w:p w14:paraId="2C68D8A6" w14:textId="77777777" w:rsidR="002A55A0" w:rsidRPr="00EC0C54" w:rsidRDefault="002A55A0" w:rsidP="00A01190">
            <w:pPr>
              <w:spacing w:before="60" w:after="60" w:line="288" w:lineRule="auto"/>
              <w:rPr>
                <w:rFonts w:asciiTheme="minorHAnsi" w:hAnsiTheme="minorHAnsi"/>
                <w:b/>
                <w:sz w:val="20"/>
                <w:szCs w:val="20"/>
              </w:rPr>
            </w:pPr>
          </w:p>
        </w:tc>
      </w:tr>
      <w:tr w:rsidR="00EC0C54" w:rsidRPr="00EC0C54" w14:paraId="243F107F" w14:textId="77777777" w:rsidTr="00A92134">
        <w:trPr>
          <w:cantSplit/>
          <w:trHeight w:val="344"/>
          <w:jc w:val="center"/>
        </w:trPr>
        <w:tc>
          <w:tcPr>
            <w:tcW w:w="350" w:type="pct"/>
            <w:tcBorders>
              <w:top w:val="single" w:sz="4" w:space="0" w:color="auto"/>
              <w:left w:val="single" w:sz="4" w:space="0" w:color="auto"/>
            </w:tcBorders>
            <w:vAlign w:val="center"/>
          </w:tcPr>
          <w:p w14:paraId="7AC899AD" w14:textId="77777777" w:rsidR="002A55A0" w:rsidRPr="00EC0C54" w:rsidRDefault="002A55A0" w:rsidP="00A01190">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3.</w:t>
            </w:r>
          </w:p>
        </w:tc>
        <w:tc>
          <w:tcPr>
            <w:tcW w:w="3764" w:type="pct"/>
            <w:tcBorders>
              <w:top w:val="single" w:sz="4" w:space="0" w:color="auto"/>
              <w:left w:val="single" w:sz="4" w:space="0" w:color="auto"/>
            </w:tcBorders>
            <w:vAlign w:val="center"/>
          </w:tcPr>
          <w:p w14:paraId="7CBC81AC" w14:textId="77777777" w:rsidR="002A55A0" w:rsidRPr="00EC0C54" w:rsidRDefault="002A55A0" w:rsidP="00A01190">
            <w:pPr>
              <w:spacing w:before="60" w:after="60" w:line="288" w:lineRule="auto"/>
              <w:rPr>
                <w:rFonts w:asciiTheme="minorHAnsi" w:hAnsiTheme="minorHAnsi"/>
                <w:strike/>
                <w:sz w:val="20"/>
                <w:szCs w:val="20"/>
              </w:rPr>
            </w:pPr>
            <w:r w:rsidRPr="00EC0C54">
              <w:rPr>
                <w:rFonts w:asciiTheme="minorHAnsi" w:hAnsiTheme="minorHAnsi"/>
                <w:sz w:val="20"/>
                <w:szCs w:val="20"/>
              </w:rPr>
              <w:t>Wniosek jest kompletny i prawidłowo podpisany, wypełniono wszystkie wymagane pola formularza wniosku</w:t>
            </w:r>
            <w:r w:rsidR="005A19CB" w:rsidRPr="00EC0C54">
              <w:rPr>
                <w:rFonts w:asciiTheme="minorHAnsi" w:hAnsiTheme="minorHAnsi"/>
                <w:sz w:val="20"/>
                <w:szCs w:val="20"/>
              </w:rPr>
              <w:t xml:space="preserve"> oraz dołączono wszystkie wymagane załączniki</w:t>
            </w:r>
          </w:p>
        </w:tc>
        <w:tc>
          <w:tcPr>
            <w:tcW w:w="461" w:type="pct"/>
            <w:vAlign w:val="center"/>
          </w:tcPr>
          <w:p w14:paraId="66C79F30" w14:textId="77777777" w:rsidR="002A55A0" w:rsidRPr="00EC0C54" w:rsidRDefault="002A55A0" w:rsidP="00A01190">
            <w:pPr>
              <w:spacing w:before="60" w:after="60" w:line="288" w:lineRule="auto"/>
              <w:rPr>
                <w:rFonts w:asciiTheme="minorHAnsi" w:hAnsiTheme="minorHAnsi"/>
                <w:sz w:val="20"/>
                <w:szCs w:val="20"/>
              </w:rPr>
            </w:pPr>
          </w:p>
        </w:tc>
        <w:tc>
          <w:tcPr>
            <w:tcW w:w="425" w:type="pct"/>
            <w:vAlign w:val="center"/>
          </w:tcPr>
          <w:p w14:paraId="1332F072" w14:textId="77777777" w:rsidR="002A55A0" w:rsidRPr="00EC0C54" w:rsidRDefault="002A55A0" w:rsidP="00A01190">
            <w:pPr>
              <w:spacing w:before="60" w:after="60" w:line="288" w:lineRule="auto"/>
              <w:rPr>
                <w:rFonts w:asciiTheme="minorHAnsi" w:hAnsiTheme="minorHAnsi"/>
                <w:sz w:val="20"/>
                <w:szCs w:val="20"/>
              </w:rPr>
            </w:pPr>
          </w:p>
        </w:tc>
      </w:tr>
      <w:tr w:rsidR="00EC0C54" w:rsidRPr="00EC0C54" w14:paraId="4F3C239C"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22688BC4" w14:textId="77777777" w:rsidR="002A55A0" w:rsidRPr="00EC0C54" w:rsidRDefault="002A55A0" w:rsidP="00A01190">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4.</w:t>
            </w:r>
          </w:p>
        </w:tc>
        <w:tc>
          <w:tcPr>
            <w:tcW w:w="3764" w:type="pct"/>
            <w:tcBorders>
              <w:top w:val="single" w:sz="4" w:space="0" w:color="auto"/>
              <w:left w:val="single" w:sz="4" w:space="0" w:color="auto"/>
              <w:bottom w:val="single" w:sz="4" w:space="0" w:color="auto"/>
              <w:right w:val="single" w:sz="4" w:space="0" w:color="auto"/>
            </w:tcBorders>
            <w:vAlign w:val="center"/>
          </w:tcPr>
          <w:p w14:paraId="1FC69773" w14:textId="77777777" w:rsidR="002A55A0" w:rsidRPr="00EC0C54" w:rsidRDefault="002A55A0" w:rsidP="00A01190">
            <w:pPr>
              <w:spacing w:before="60" w:after="60" w:line="288" w:lineRule="auto"/>
              <w:rPr>
                <w:rFonts w:asciiTheme="minorHAnsi" w:hAnsiTheme="minorHAnsi"/>
                <w:sz w:val="20"/>
                <w:szCs w:val="20"/>
              </w:rPr>
            </w:pPr>
            <w:r w:rsidRPr="00EC0C54">
              <w:rPr>
                <w:rFonts w:asciiTheme="minorHAnsi" w:hAnsiTheme="minorHAnsi"/>
                <w:sz w:val="20"/>
                <w:szCs w:val="20"/>
              </w:rPr>
              <w:t>Wnioskodawca mieści się w katalogu Beneficjentów, określonym w programie priorytetowym</w:t>
            </w:r>
          </w:p>
        </w:tc>
        <w:tc>
          <w:tcPr>
            <w:tcW w:w="461" w:type="pct"/>
            <w:tcBorders>
              <w:top w:val="single" w:sz="4" w:space="0" w:color="auto"/>
              <w:left w:val="single" w:sz="4" w:space="0" w:color="auto"/>
              <w:bottom w:val="single" w:sz="4" w:space="0" w:color="auto"/>
              <w:right w:val="single" w:sz="4" w:space="0" w:color="auto"/>
            </w:tcBorders>
          </w:tcPr>
          <w:p w14:paraId="20ACE7ED" w14:textId="77777777" w:rsidR="002A55A0" w:rsidRPr="00EC0C54" w:rsidRDefault="002A55A0" w:rsidP="00A01190">
            <w:pPr>
              <w:spacing w:before="60" w:after="60" w:line="288" w:lineRule="auto"/>
              <w:rPr>
                <w:rFonts w:asciiTheme="minorHAnsi" w:hAnsiTheme="minorHAnsi"/>
                <w:b/>
                <w:sz w:val="20"/>
                <w:szCs w:val="20"/>
              </w:rPr>
            </w:pPr>
          </w:p>
        </w:tc>
        <w:tc>
          <w:tcPr>
            <w:tcW w:w="425" w:type="pct"/>
            <w:tcBorders>
              <w:top w:val="single" w:sz="4" w:space="0" w:color="auto"/>
              <w:left w:val="single" w:sz="4" w:space="0" w:color="auto"/>
              <w:bottom w:val="single" w:sz="4" w:space="0" w:color="auto"/>
              <w:right w:val="single" w:sz="4" w:space="0" w:color="auto"/>
            </w:tcBorders>
          </w:tcPr>
          <w:p w14:paraId="244A3E13" w14:textId="77777777" w:rsidR="002A55A0" w:rsidRPr="00EC0C54" w:rsidRDefault="002A55A0" w:rsidP="00A01190">
            <w:pPr>
              <w:spacing w:before="60" w:after="60" w:line="288" w:lineRule="auto"/>
              <w:rPr>
                <w:rFonts w:asciiTheme="minorHAnsi" w:hAnsiTheme="minorHAnsi"/>
                <w:b/>
                <w:sz w:val="20"/>
                <w:szCs w:val="20"/>
              </w:rPr>
            </w:pPr>
          </w:p>
        </w:tc>
      </w:tr>
      <w:tr w:rsidR="00EC0C54" w:rsidRPr="00EC0C54" w14:paraId="0046515E" w14:textId="77777777" w:rsidTr="00A92134">
        <w:trPr>
          <w:cantSplit/>
          <w:trHeight w:val="344"/>
          <w:jc w:val="center"/>
        </w:trPr>
        <w:tc>
          <w:tcPr>
            <w:tcW w:w="350" w:type="pct"/>
            <w:tcBorders>
              <w:top w:val="single" w:sz="4" w:space="0" w:color="auto"/>
              <w:left w:val="single" w:sz="4" w:space="0" w:color="auto"/>
            </w:tcBorders>
            <w:vAlign w:val="center"/>
          </w:tcPr>
          <w:p w14:paraId="512F072A" w14:textId="77777777" w:rsidR="002A55A0" w:rsidRPr="00EC0C54" w:rsidRDefault="002A55A0" w:rsidP="00A01190">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5.</w:t>
            </w:r>
          </w:p>
        </w:tc>
        <w:tc>
          <w:tcPr>
            <w:tcW w:w="3764" w:type="pct"/>
            <w:tcBorders>
              <w:top w:val="single" w:sz="4" w:space="0" w:color="auto"/>
              <w:left w:val="single" w:sz="4" w:space="0" w:color="auto"/>
            </w:tcBorders>
            <w:vAlign w:val="center"/>
          </w:tcPr>
          <w:p w14:paraId="1432BAE4" w14:textId="77777777" w:rsidR="002A55A0" w:rsidRPr="00EC0C54" w:rsidRDefault="002A55A0" w:rsidP="00A01190">
            <w:pPr>
              <w:spacing w:before="60" w:after="60" w:line="288" w:lineRule="auto"/>
              <w:rPr>
                <w:rFonts w:asciiTheme="minorHAnsi" w:hAnsiTheme="minorHAnsi"/>
                <w:sz w:val="20"/>
                <w:szCs w:val="20"/>
              </w:rPr>
            </w:pPr>
            <w:r w:rsidRPr="00EC0C54">
              <w:rPr>
                <w:rFonts w:asciiTheme="minorHAnsi" w:hAnsiTheme="minorHAnsi"/>
                <w:sz w:val="20"/>
                <w:szCs w:val="20"/>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461" w:type="pct"/>
            <w:vAlign w:val="center"/>
          </w:tcPr>
          <w:p w14:paraId="79386E21" w14:textId="77777777" w:rsidR="002A55A0" w:rsidRPr="00EC0C54" w:rsidRDefault="002A55A0" w:rsidP="00A01190">
            <w:pPr>
              <w:spacing w:before="60" w:after="60" w:line="288" w:lineRule="auto"/>
              <w:rPr>
                <w:rFonts w:asciiTheme="minorHAnsi" w:hAnsiTheme="minorHAnsi"/>
                <w:sz w:val="20"/>
                <w:szCs w:val="20"/>
              </w:rPr>
            </w:pPr>
          </w:p>
        </w:tc>
        <w:tc>
          <w:tcPr>
            <w:tcW w:w="425" w:type="pct"/>
            <w:vAlign w:val="center"/>
          </w:tcPr>
          <w:p w14:paraId="04E5D5C3" w14:textId="77777777" w:rsidR="002A55A0" w:rsidRPr="00EC0C54" w:rsidRDefault="002A55A0" w:rsidP="00A01190">
            <w:pPr>
              <w:spacing w:before="60" w:after="60" w:line="288" w:lineRule="auto"/>
              <w:rPr>
                <w:rFonts w:asciiTheme="minorHAnsi" w:hAnsiTheme="minorHAnsi"/>
                <w:sz w:val="20"/>
                <w:szCs w:val="20"/>
              </w:rPr>
            </w:pPr>
          </w:p>
        </w:tc>
      </w:tr>
      <w:tr w:rsidR="00EC0C54" w:rsidRPr="00EC0C54" w14:paraId="57AE4CC3" w14:textId="77777777" w:rsidTr="00A92134">
        <w:trPr>
          <w:cantSplit/>
          <w:trHeight w:val="344"/>
          <w:jc w:val="center"/>
        </w:trPr>
        <w:tc>
          <w:tcPr>
            <w:tcW w:w="350" w:type="pct"/>
            <w:tcBorders>
              <w:top w:val="single" w:sz="4" w:space="0" w:color="auto"/>
              <w:left w:val="single" w:sz="4" w:space="0" w:color="auto"/>
            </w:tcBorders>
            <w:vAlign w:val="center"/>
          </w:tcPr>
          <w:p w14:paraId="24AC271E" w14:textId="77777777" w:rsidR="002A55A0" w:rsidRPr="00EC0C54" w:rsidRDefault="002A55A0" w:rsidP="00A01190">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6.</w:t>
            </w:r>
          </w:p>
        </w:tc>
        <w:tc>
          <w:tcPr>
            <w:tcW w:w="3764" w:type="pct"/>
            <w:tcBorders>
              <w:top w:val="single" w:sz="4" w:space="0" w:color="auto"/>
              <w:left w:val="single" w:sz="4" w:space="0" w:color="auto"/>
            </w:tcBorders>
            <w:vAlign w:val="center"/>
          </w:tcPr>
          <w:p w14:paraId="7B656491" w14:textId="77777777" w:rsidR="002A55A0" w:rsidRPr="00EC0C54" w:rsidRDefault="002A55A0" w:rsidP="00A01190">
            <w:pPr>
              <w:spacing w:before="60" w:after="60" w:line="288" w:lineRule="auto"/>
              <w:rPr>
                <w:rFonts w:asciiTheme="minorHAnsi" w:hAnsiTheme="minorHAnsi"/>
                <w:sz w:val="20"/>
                <w:szCs w:val="20"/>
              </w:rPr>
            </w:pPr>
            <w:r w:rsidRPr="00EC0C54">
              <w:rPr>
                <w:rFonts w:asciiTheme="minorHAnsi" w:hAnsiTheme="minorHAnsi"/>
                <w:sz w:val="20"/>
                <w:szCs w:val="20"/>
              </w:rPr>
              <w:t>Wnioskodawca wywiązuje się z zobowiązań publicznoprawnych na rzecz NFOŚiGW, właściwych organów, czy też podmiotów</w:t>
            </w:r>
          </w:p>
        </w:tc>
        <w:tc>
          <w:tcPr>
            <w:tcW w:w="461" w:type="pct"/>
            <w:vAlign w:val="center"/>
          </w:tcPr>
          <w:p w14:paraId="7BCFFF84" w14:textId="77777777" w:rsidR="002A55A0" w:rsidRPr="00EC0C54" w:rsidRDefault="002A55A0" w:rsidP="00A01190">
            <w:pPr>
              <w:spacing w:before="60" w:after="60" w:line="288" w:lineRule="auto"/>
              <w:rPr>
                <w:rFonts w:asciiTheme="minorHAnsi" w:hAnsiTheme="minorHAnsi"/>
                <w:sz w:val="20"/>
                <w:szCs w:val="20"/>
              </w:rPr>
            </w:pPr>
          </w:p>
        </w:tc>
        <w:tc>
          <w:tcPr>
            <w:tcW w:w="425" w:type="pct"/>
            <w:vAlign w:val="center"/>
          </w:tcPr>
          <w:p w14:paraId="758A5A12" w14:textId="77777777" w:rsidR="002A55A0" w:rsidRPr="00EC0C54" w:rsidRDefault="002A55A0" w:rsidP="00A01190">
            <w:pPr>
              <w:spacing w:before="60" w:after="60" w:line="288" w:lineRule="auto"/>
              <w:rPr>
                <w:rFonts w:asciiTheme="minorHAnsi" w:hAnsiTheme="minorHAnsi"/>
                <w:sz w:val="20"/>
                <w:szCs w:val="20"/>
              </w:rPr>
            </w:pPr>
          </w:p>
        </w:tc>
      </w:tr>
      <w:tr w:rsidR="00EC0C54" w:rsidRPr="00EC0C54" w14:paraId="59BED615" w14:textId="77777777" w:rsidTr="00A92134">
        <w:trPr>
          <w:cantSplit/>
          <w:trHeight w:val="344"/>
          <w:jc w:val="center"/>
        </w:trPr>
        <w:tc>
          <w:tcPr>
            <w:tcW w:w="350" w:type="pct"/>
            <w:tcBorders>
              <w:top w:val="single" w:sz="4" w:space="0" w:color="auto"/>
              <w:left w:val="single" w:sz="4" w:space="0" w:color="auto"/>
            </w:tcBorders>
            <w:vAlign w:val="center"/>
          </w:tcPr>
          <w:p w14:paraId="54C3C827" w14:textId="77777777" w:rsidR="002A55A0" w:rsidRPr="00EC0C54" w:rsidRDefault="002A55A0" w:rsidP="00A01190">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7.</w:t>
            </w:r>
          </w:p>
        </w:tc>
        <w:tc>
          <w:tcPr>
            <w:tcW w:w="3764" w:type="pct"/>
            <w:tcBorders>
              <w:top w:val="single" w:sz="4" w:space="0" w:color="auto"/>
              <w:left w:val="single" w:sz="4" w:space="0" w:color="auto"/>
            </w:tcBorders>
            <w:vAlign w:val="center"/>
          </w:tcPr>
          <w:p w14:paraId="75E26EE9" w14:textId="77777777" w:rsidR="002A55A0" w:rsidRPr="00EC0C54" w:rsidRDefault="002A55A0" w:rsidP="00A01190">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Wnioskodawca wywiązuje się z zobowiązań cywilnoprawnych na rzecz NFOŚiGW</w:t>
            </w:r>
          </w:p>
        </w:tc>
        <w:tc>
          <w:tcPr>
            <w:tcW w:w="461" w:type="pct"/>
          </w:tcPr>
          <w:p w14:paraId="0AC5CC52" w14:textId="77777777" w:rsidR="002A55A0" w:rsidRPr="00EC0C54" w:rsidRDefault="002A55A0" w:rsidP="00A01190">
            <w:pPr>
              <w:tabs>
                <w:tab w:val="left" w:pos="176"/>
              </w:tabs>
              <w:spacing w:before="60" w:after="60" w:line="288" w:lineRule="auto"/>
              <w:rPr>
                <w:rFonts w:asciiTheme="minorHAnsi" w:hAnsiTheme="minorHAnsi"/>
                <w:sz w:val="20"/>
                <w:szCs w:val="20"/>
              </w:rPr>
            </w:pPr>
          </w:p>
        </w:tc>
        <w:tc>
          <w:tcPr>
            <w:tcW w:w="425" w:type="pct"/>
            <w:vAlign w:val="center"/>
          </w:tcPr>
          <w:p w14:paraId="613C1A03" w14:textId="77777777" w:rsidR="002A55A0" w:rsidRPr="00EC0C54" w:rsidRDefault="002A55A0" w:rsidP="00A01190">
            <w:pPr>
              <w:tabs>
                <w:tab w:val="left" w:pos="176"/>
              </w:tabs>
              <w:spacing w:before="60" w:after="60" w:line="288" w:lineRule="auto"/>
              <w:rPr>
                <w:rFonts w:asciiTheme="minorHAnsi" w:hAnsiTheme="minorHAnsi"/>
                <w:sz w:val="20"/>
                <w:szCs w:val="20"/>
              </w:rPr>
            </w:pPr>
          </w:p>
        </w:tc>
      </w:tr>
      <w:tr w:rsidR="00EC0C54" w:rsidRPr="00EC0C54" w14:paraId="1E5C416F" w14:textId="77777777" w:rsidTr="00A92134">
        <w:trPr>
          <w:cantSplit/>
          <w:trHeight w:val="344"/>
          <w:jc w:val="center"/>
        </w:trPr>
        <w:tc>
          <w:tcPr>
            <w:tcW w:w="350" w:type="pct"/>
            <w:tcBorders>
              <w:top w:val="single" w:sz="4" w:space="0" w:color="auto"/>
              <w:left w:val="single" w:sz="4" w:space="0" w:color="auto"/>
            </w:tcBorders>
            <w:vAlign w:val="center"/>
          </w:tcPr>
          <w:p w14:paraId="0927BA2D" w14:textId="77777777" w:rsidR="002A55A0" w:rsidRPr="00EC0C54" w:rsidRDefault="002A55A0" w:rsidP="00A01190">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8.</w:t>
            </w:r>
          </w:p>
        </w:tc>
        <w:tc>
          <w:tcPr>
            <w:tcW w:w="3764" w:type="pct"/>
            <w:tcBorders>
              <w:top w:val="single" w:sz="4" w:space="0" w:color="auto"/>
              <w:left w:val="single" w:sz="4" w:space="0" w:color="auto"/>
            </w:tcBorders>
            <w:vAlign w:val="center"/>
          </w:tcPr>
          <w:p w14:paraId="541DFBF4" w14:textId="77777777" w:rsidR="002A55A0" w:rsidRPr="00EC0C54" w:rsidRDefault="002A55A0" w:rsidP="00A01190">
            <w:pPr>
              <w:tabs>
                <w:tab w:val="num" w:pos="2340"/>
              </w:tabs>
              <w:spacing w:before="60" w:after="60" w:line="288" w:lineRule="auto"/>
              <w:ind w:left="35"/>
              <w:rPr>
                <w:rFonts w:asciiTheme="minorHAnsi" w:hAnsiTheme="minorHAnsi"/>
                <w:sz w:val="20"/>
                <w:szCs w:val="20"/>
              </w:rPr>
            </w:pPr>
            <w:r w:rsidRPr="00EC0C54">
              <w:rPr>
                <w:rFonts w:asciiTheme="minorHAnsi" w:hAnsiTheme="minorHAnsi"/>
                <w:sz w:val="20"/>
                <w:szCs w:val="20"/>
              </w:rPr>
              <w:t>Cel i rodzaj przedsięwzięcia jest zgodny z programem priorytetowym</w:t>
            </w:r>
          </w:p>
        </w:tc>
        <w:tc>
          <w:tcPr>
            <w:tcW w:w="461" w:type="pct"/>
          </w:tcPr>
          <w:p w14:paraId="1D57B4E8" w14:textId="77777777" w:rsidR="002A55A0" w:rsidRPr="00EC0C54" w:rsidRDefault="002A55A0" w:rsidP="00A01190">
            <w:pPr>
              <w:tabs>
                <w:tab w:val="num" w:pos="2340"/>
              </w:tabs>
              <w:spacing w:before="60" w:after="60" w:line="288" w:lineRule="auto"/>
              <w:ind w:left="35"/>
              <w:rPr>
                <w:rFonts w:asciiTheme="minorHAnsi" w:hAnsiTheme="minorHAnsi"/>
                <w:sz w:val="20"/>
                <w:szCs w:val="20"/>
              </w:rPr>
            </w:pPr>
          </w:p>
        </w:tc>
        <w:tc>
          <w:tcPr>
            <w:tcW w:w="425" w:type="pct"/>
            <w:vAlign w:val="center"/>
          </w:tcPr>
          <w:p w14:paraId="48C3E606" w14:textId="77777777" w:rsidR="002A55A0" w:rsidRPr="00EC0C54" w:rsidRDefault="002A55A0" w:rsidP="00A01190">
            <w:pPr>
              <w:spacing w:before="60" w:after="60" w:line="288" w:lineRule="auto"/>
              <w:rPr>
                <w:rFonts w:asciiTheme="minorHAnsi" w:hAnsiTheme="minorHAnsi"/>
                <w:sz w:val="20"/>
                <w:szCs w:val="20"/>
              </w:rPr>
            </w:pPr>
          </w:p>
        </w:tc>
      </w:tr>
      <w:tr w:rsidR="00EC0C54" w:rsidRPr="00EC0C54" w14:paraId="0B65F36E" w14:textId="77777777" w:rsidTr="00A92134">
        <w:trPr>
          <w:cantSplit/>
          <w:trHeight w:val="344"/>
          <w:jc w:val="center"/>
        </w:trPr>
        <w:tc>
          <w:tcPr>
            <w:tcW w:w="350" w:type="pct"/>
            <w:tcBorders>
              <w:top w:val="single" w:sz="4" w:space="0" w:color="auto"/>
              <w:left w:val="single" w:sz="4" w:space="0" w:color="auto"/>
            </w:tcBorders>
            <w:vAlign w:val="center"/>
          </w:tcPr>
          <w:p w14:paraId="5446FD37" w14:textId="77777777" w:rsidR="002A55A0" w:rsidRPr="00EC0C54" w:rsidRDefault="002A55A0" w:rsidP="00A01190">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9.</w:t>
            </w:r>
          </w:p>
        </w:tc>
        <w:tc>
          <w:tcPr>
            <w:tcW w:w="3764" w:type="pct"/>
            <w:tcBorders>
              <w:top w:val="single" w:sz="4" w:space="0" w:color="auto"/>
              <w:left w:val="single" w:sz="4" w:space="0" w:color="auto"/>
            </w:tcBorders>
            <w:vAlign w:val="center"/>
          </w:tcPr>
          <w:p w14:paraId="426D022B" w14:textId="77777777" w:rsidR="002A55A0" w:rsidRPr="00EC0C54" w:rsidRDefault="002A55A0" w:rsidP="00A01190">
            <w:pPr>
              <w:spacing w:before="60" w:after="60" w:line="288" w:lineRule="auto"/>
              <w:rPr>
                <w:rFonts w:asciiTheme="minorHAnsi" w:hAnsiTheme="minorHAnsi"/>
                <w:sz w:val="20"/>
                <w:szCs w:val="20"/>
              </w:rPr>
            </w:pPr>
            <w:r w:rsidRPr="00EC0C54">
              <w:rPr>
                <w:rFonts w:asciiTheme="minorHAnsi" w:hAnsiTheme="minorHAnsi"/>
                <w:sz w:val="20"/>
                <w:szCs w:val="20"/>
              </w:rPr>
              <w:t>Realizacja przedsięwzięcia nie została zakończona przed dniem złożenia wniosku</w:t>
            </w:r>
          </w:p>
        </w:tc>
        <w:tc>
          <w:tcPr>
            <w:tcW w:w="461" w:type="pct"/>
            <w:vAlign w:val="center"/>
          </w:tcPr>
          <w:p w14:paraId="6AF907A1" w14:textId="77777777" w:rsidR="002A55A0" w:rsidRPr="00EC0C54" w:rsidRDefault="002A55A0" w:rsidP="00A01190">
            <w:pPr>
              <w:spacing w:before="60" w:after="60" w:line="288" w:lineRule="auto"/>
              <w:rPr>
                <w:rFonts w:asciiTheme="minorHAnsi" w:hAnsiTheme="minorHAnsi"/>
                <w:sz w:val="20"/>
                <w:szCs w:val="20"/>
              </w:rPr>
            </w:pPr>
          </w:p>
        </w:tc>
        <w:tc>
          <w:tcPr>
            <w:tcW w:w="425" w:type="pct"/>
            <w:vAlign w:val="center"/>
          </w:tcPr>
          <w:p w14:paraId="6EA6ADC9" w14:textId="77777777" w:rsidR="002A55A0" w:rsidRPr="00EC0C54" w:rsidRDefault="002A55A0" w:rsidP="00A01190">
            <w:pPr>
              <w:spacing w:before="60" w:after="60" w:line="288" w:lineRule="auto"/>
              <w:rPr>
                <w:rFonts w:asciiTheme="minorHAnsi" w:hAnsiTheme="minorHAnsi"/>
                <w:sz w:val="20"/>
                <w:szCs w:val="20"/>
              </w:rPr>
            </w:pPr>
          </w:p>
        </w:tc>
      </w:tr>
      <w:tr w:rsidR="00EC0C54" w:rsidRPr="00EC0C54" w14:paraId="69DABB21" w14:textId="77777777" w:rsidTr="00A92134">
        <w:trPr>
          <w:cantSplit/>
          <w:trHeight w:val="344"/>
          <w:jc w:val="center"/>
        </w:trPr>
        <w:tc>
          <w:tcPr>
            <w:tcW w:w="350" w:type="pct"/>
            <w:tcBorders>
              <w:top w:val="single" w:sz="4" w:space="0" w:color="auto"/>
              <w:left w:val="single" w:sz="4" w:space="0" w:color="auto"/>
            </w:tcBorders>
            <w:vAlign w:val="center"/>
          </w:tcPr>
          <w:p w14:paraId="61387CBB" w14:textId="77777777" w:rsidR="002A55A0" w:rsidRPr="00EC0C54" w:rsidRDefault="002A55A0" w:rsidP="00A01190">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10.</w:t>
            </w:r>
          </w:p>
        </w:tc>
        <w:tc>
          <w:tcPr>
            <w:tcW w:w="3764" w:type="pct"/>
            <w:tcBorders>
              <w:top w:val="single" w:sz="4" w:space="0" w:color="auto"/>
              <w:left w:val="single" w:sz="4" w:space="0" w:color="auto"/>
            </w:tcBorders>
            <w:vAlign w:val="center"/>
          </w:tcPr>
          <w:p w14:paraId="4F15ED7F" w14:textId="77777777" w:rsidR="002A55A0" w:rsidRPr="00EC0C54" w:rsidRDefault="002A55A0" w:rsidP="00A01190">
            <w:pPr>
              <w:spacing w:before="60" w:after="60" w:line="288" w:lineRule="auto"/>
              <w:rPr>
                <w:rFonts w:asciiTheme="minorHAnsi" w:hAnsiTheme="minorHAnsi"/>
                <w:sz w:val="20"/>
                <w:szCs w:val="20"/>
              </w:rPr>
            </w:pPr>
            <w:r w:rsidRPr="00EC0C54">
              <w:rPr>
                <w:rFonts w:asciiTheme="minorHAnsi" w:hAnsiTheme="minorHAnsi"/>
                <w:sz w:val="20"/>
                <w:szCs w:val="20"/>
              </w:rPr>
              <w:t>Okres realizacji przedsięwzięcia i wypłaty dofinansowania są zgodne z programem priorytetowym</w:t>
            </w:r>
          </w:p>
        </w:tc>
        <w:tc>
          <w:tcPr>
            <w:tcW w:w="461" w:type="pct"/>
            <w:vAlign w:val="center"/>
          </w:tcPr>
          <w:p w14:paraId="1744F9A1" w14:textId="77777777" w:rsidR="002A55A0" w:rsidRPr="00EC0C54" w:rsidRDefault="002A55A0" w:rsidP="00A01190">
            <w:pPr>
              <w:spacing w:before="60" w:after="60" w:line="288" w:lineRule="auto"/>
              <w:rPr>
                <w:rFonts w:asciiTheme="minorHAnsi" w:hAnsiTheme="minorHAnsi"/>
                <w:sz w:val="20"/>
                <w:szCs w:val="20"/>
              </w:rPr>
            </w:pPr>
          </w:p>
        </w:tc>
        <w:tc>
          <w:tcPr>
            <w:tcW w:w="425" w:type="pct"/>
            <w:vAlign w:val="center"/>
          </w:tcPr>
          <w:p w14:paraId="4C295CD2" w14:textId="77777777" w:rsidR="002A55A0" w:rsidRPr="00EC0C54" w:rsidRDefault="002A55A0" w:rsidP="00A01190">
            <w:pPr>
              <w:spacing w:before="60" w:after="60" w:line="288" w:lineRule="auto"/>
              <w:rPr>
                <w:rFonts w:asciiTheme="minorHAnsi" w:hAnsiTheme="minorHAnsi"/>
                <w:sz w:val="20"/>
                <w:szCs w:val="20"/>
              </w:rPr>
            </w:pPr>
          </w:p>
        </w:tc>
      </w:tr>
      <w:tr w:rsidR="00EC0C54" w:rsidRPr="00EC0C54" w14:paraId="4BF1C14C"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0749CED6" w14:textId="77777777" w:rsidR="002A55A0" w:rsidRPr="00EC0C54" w:rsidRDefault="002A55A0" w:rsidP="00A01190">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11.</w:t>
            </w:r>
          </w:p>
        </w:tc>
        <w:tc>
          <w:tcPr>
            <w:tcW w:w="3764" w:type="pct"/>
            <w:tcBorders>
              <w:top w:val="single" w:sz="4" w:space="0" w:color="auto"/>
              <w:left w:val="single" w:sz="4" w:space="0" w:color="auto"/>
              <w:bottom w:val="single" w:sz="4" w:space="0" w:color="auto"/>
              <w:right w:val="single" w:sz="4" w:space="0" w:color="auto"/>
            </w:tcBorders>
            <w:vAlign w:val="center"/>
          </w:tcPr>
          <w:p w14:paraId="3590A629" w14:textId="77777777" w:rsidR="002A55A0" w:rsidRPr="00EC0C54" w:rsidRDefault="002A55A0" w:rsidP="00A01190">
            <w:pPr>
              <w:tabs>
                <w:tab w:val="num" w:pos="2340"/>
              </w:tabs>
              <w:spacing w:before="60" w:after="60" w:line="288" w:lineRule="auto"/>
              <w:ind w:left="35"/>
              <w:rPr>
                <w:rFonts w:asciiTheme="minorHAnsi" w:hAnsiTheme="minorHAnsi"/>
                <w:sz w:val="20"/>
                <w:szCs w:val="20"/>
              </w:rPr>
            </w:pPr>
            <w:r w:rsidRPr="00EC0C54">
              <w:rPr>
                <w:rFonts w:asciiTheme="minorHAnsi" w:hAnsiTheme="minorHAnsi"/>
                <w:sz w:val="20"/>
                <w:szCs w:val="20"/>
              </w:rPr>
              <w:t xml:space="preserve">Forma i intensywność wnioskowanego dofinansowania jest zgodna </w:t>
            </w:r>
            <w:r w:rsidRPr="00EC0C54">
              <w:rPr>
                <w:rFonts w:asciiTheme="minorHAnsi" w:hAnsiTheme="minorHAnsi"/>
                <w:sz w:val="20"/>
                <w:szCs w:val="20"/>
              </w:rPr>
              <w:br/>
              <w:t>z programem priorytetowym</w:t>
            </w:r>
          </w:p>
        </w:tc>
        <w:tc>
          <w:tcPr>
            <w:tcW w:w="461" w:type="pct"/>
            <w:tcBorders>
              <w:top w:val="single" w:sz="4" w:space="0" w:color="auto"/>
              <w:left w:val="single" w:sz="4" w:space="0" w:color="auto"/>
              <w:bottom w:val="single" w:sz="4" w:space="0" w:color="auto"/>
              <w:right w:val="single" w:sz="4" w:space="0" w:color="auto"/>
            </w:tcBorders>
          </w:tcPr>
          <w:p w14:paraId="09433223" w14:textId="77777777" w:rsidR="002A55A0" w:rsidRPr="00EC0C54" w:rsidRDefault="002A55A0" w:rsidP="00A01190">
            <w:pPr>
              <w:tabs>
                <w:tab w:val="num" w:pos="2340"/>
              </w:tabs>
              <w:spacing w:before="60" w:after="60" w:line="288" w:lineRule="auto"/>
              <w:ind w:left="35"/>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71E727E0" w14:textId="77777777" w:rsidR="002A55A0" w:rsidRPr="00EC0C54" w:rsidRDefault="002A55A0" w:rsidP="00A01190">
            <w:pPr>
              <w:tabs>
                <w:tab w:val="num" w:pos="2340"/>
              </w:tabs>
              <w:spacing w:before="60" w:after="60" w:line="288" w:lineRule="auto"/>
              <w:ind w:left="35"/>
              <w:rPr>
                <w:rFonts w:asciiTheme="minorHAnsi" w:hAnsiTheme="minorHAnsi"/>
                <w:sz w:val="20"/>
                <w:szCs w:val="20"/>
              </w:rPr>
            </w:pPr>
          </w:p>
        </w:tc>
      </w:tr>
      <w:tr w:rsidR="002A55A0" w:rsidRPr="00EC0C54" w14:paraId="51A85FDD"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4916371" w14:textId="77777777" w:rsidR="002A55A0" w:rsidRPr="00EC0C54" w:rsidRDefault="002A55A0" w:rsidP="00A01190">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12.</w:t>
            </w:r>
          </w:p>
        </w:tc>
        <w:tc>
          <w:tcPr>
            <w:tcW w:w="3764" w:type="pct"/>
            <w:tcBorders>
              <w:top w:val="single" w:sz="4" w:space="0" w:color="auto"/>
              <w:left w:val="single" w:sz="4" w:space="0" w:color="auto"/>
              <w:bottom w:val="single" w:sz="4" w:space="0" w:color="auto"/>
              <w:right w:val="single" w:sz="4" w:space="0" w:color="auto"/>
            </w:tcBorders>
            <w:vAlign w:val="center"/>
          </w:tcPr>
          <w:p w14:paraId="28A0AFEF" w14:textId="66AFBB68" w:rsidR="002A55A0" w:rsidRPr="00EC0C54" w:rsidRDefault="002A55A0" w:rsidP="00A01190">
            <w:pPr>
              <w:tabs>
                <w:tab w:val="num" w:pos="2340"/>
              </w:tabs>
              <w:spacing w:before="60" w:after="60" w:line="288" w:lineRule="auto"/>
              <w:ind w:left="35"/>
              <w:rPr>
                <w:rFonts w:asciiTheme="minorHAnsi" w:hAnsiTheme="minorHAnsi"/>
                <w:sz w:val="20"/>
                <w:szCs w:val="20"/>
              </w:rPr>
            </w:pPr>
            <w:r w:rsidRPr="00EC0C54">
              <w:rPr>
                <w:rFonts w:asciiTheme="minorHAnsi" w:hAnsiTheme="minorHAnsi"/>
                <w:sz w:val="20"/>
                <w:szCs w:val="20"/>
              </w:rPr>
              <w:t xml:space="preserve">Wniosek o dofinansowanie ze środków </w:t>
            </w:r>
            <w:proofErr w:type="spellStart"/>
            <w:r w:rsidR="009C3B6A">
              <w:rPr>
                <w:rFonts w:asciiTheme="minorHAnsi" w:hAnsiTheme="minorHAnsi"/>
                <w:sz w:val="20"/>
                <w:szCs w:val="20"/>
              </w:rPr>
              <w:t>FEnIKS</w:t>
            </w:r>
            <w:proofErr w:type="spellEnd"/>
            <w:r w:rsidRPr="00EC0C54">
              <w:rPr>
                <w:rFonts w:asciiTheme="minorHAnsi" w:hAnsiTheme="minorHAnsi"/>
                <w:sz w:val="20"/>
                <w:szCs w:val="20"/>
              </w:rPr>
              <w:t xml:space="preserve"> 20</w:t>
            </w:r>
            <w:r w:rsidR="009C3B6A">
              <w:rPr>
                <w:rFonts w:asciiTheme="minorHAnsi" w:hAnsiTheme="minorHAnsi"/>
                <w:sz w:val="20"/>
                <w:szCs w:val="20"/>
              </w:rPr>
              <w:t>21</w:t>
            </w:r>
            <w:r w:rsidRPr="00EC0C54">
              <w:rPr>
                <w:rFonts w:asciiTheme="minorHAnsi" w:hAnsiTheme="minorHAnsi"/>
                <w:sz w:val="20"/>
                <w:szCs w:val="20"/>
              </w:rPr>
              <w:t>-202</w:t>
            </w:r>
            <w:r w:rsidR="009C3B6A">
              <w:rPr>
                <w:rFonts w:asciiTheme="minorHAnsi" w:hAnsiTheme="minorHAnsi"/>
                <w:sz w:val="20"/>
                <w:szCs w:val="20"/>
              </w:rPr>
              <w:t>7</w:t>
            </w:r>
            <w:r w:rsidRPr="00EC0C54">
              <w:rPr>
                <w:rFonts w:asciiTheme="minorHAnsi" w:hAnsiTheme="minorHAnsi"/>
                <w:sz w:val="20"/>
                <w:szCs w:val="20"/>
              </w:rPr>
              <w:t xml:space="preserve"> został pozytywnie zweryfikowany</w:t>
            </w:r>
            <w:r w:rsidR="009C3B6A">
              <w:rPr>
                <w:rFonts w:asciiTheme="minorHAnsi" w:hAnsiTheme="minorHAnsi"/>
                <w:sz w:val="20"/>
                <w:szCs w:val="20"/>
              </w:rPr>
              <w:t xml:space="preserve"> i</w:t>
            </w:r>
            <w:r w:rsidR="00DE1BF1" w:rsidRPr="00EC0C54">
              <w:rPr>
                <w:rFonts w:asciiTheme="minorHAnsi" w:hAnsiTheme="minorHAnsi"/>
                <w:sz w:val="20"/>
                <w:szCs w:val="20"/>
              </w:rPr>
              <w:t xml:space="preserve"> umieszczony na liście projektów </w:t>
            </w:r>
            <w:r w:rsidR="009C3B6A">
              <w:rPr>
                <w:rFonts w:asciiTheme="minorHAnsi" w:hAnsiTheme="minorHAnsi"/>
                <w:sz w:val="20"/>
                <w:szCs w:val="20"/>
              </w:rPr>
              <w:t>ocenionych</w:t>
            </w:r>
            <w:r w:rsidR="00DE1BF1" w:rsidRPr="00EC0C54">
              <w:rPr>
                <w:rFonts w:asciiTheme="minorHAnsi" w:hAnsiTheme="minorHAnsi"/>
                <w:sz w:val="20"/>
                <w:szCs w:val="20"/>
              </w:rPr>
              <w:t xml:space="preserve"> w ramach naboru </w:t>
            </w:r>
          </w:p>
        </w:tc>
        <w:tc>
          <w:tcPr>
            <w:tcW w:w="461" w:type="pct"/>
            <w:tcBorders>
              <w:top w:val="single" w:sz="4" w:space="0" w:color="auto"/>
              <w:left w:val="single" w:sz="4" w:space="0" w:color="auto"/>
              <w:bottom w:val="single" w:sz="4" w:space="0" w:color="auto"/>
              <w:right w:val="single" w:sz="4" w:space="0" w:color="auto"/>
            </w:tcBorders>
          </w:tcPr>
          <w:p w14:paraId="378A1B0C" w14:textId="77777777" w:rsidR="002A55A0" w:rsidRPr="00EC0C54" w:rsidRDefault="002A55A0" w:rsidP="00A01190">
            <w:pPr>
              <w:tabs>
                <w:tab w:val="num" w:pos="2340"/>
              </w:tabs>
              <w:spacing w:before="60" w:after="60" w:line="288" w:lineRule="auto"/>
              <w:ind w:left="35"/>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483C702E" w14:textId="77777777" w:rsidR="002A55A0" w:rsidRPr="00EC0C54" w:rsidRDefault="002A55A0" w:rsidP="00A01190">
            <w:pPr>
              <w:tabs>
                <w:tab w:val="num" w:pos="2340"/>
              </w:tabs>
              <w:spacing w:before="60" w:after="60" w:line="288" w:lineRule="auto"/>
              <w:ind w:left="35"/>
              <w:rPr>
                <w:rFonts w:asciiTheme="minorHAnsi" w:hAnsiTheme="minorHAnsi"/>
                <w:sz w:val="20"/>
                <w:szCs w:val="20"/>
              </w:rPr>
            </w:pPr>
          </w:p>
        </w:tc>
      </w:tr>
    </w:tbl>
    <w:p w14:paraId="1AFB6003" w14:textId="77777777" w:rsidR="002A55A0" w:rsidRPr="00EC0C54" w:rsidRDefault="002A55A0" w:rsidP="00A01190">
      <w:pPr>
        <w:spacing w:line="288" w:lineRule="auto"/>
        <w:rPr>
          <w:rFonts w:asciiTheme="minorHAnsi" w:hAnsiTheme="minorHAnsi"/>
          <w:b/>
        </w:rPr>
      </w:pPr>
      <w:r w:rsidRPr="00EC0C54">
        <w:rPr>
          <w:rFonts w:asciiTheme="minorHAnsi" w:hAnsiTheme="minorHAnsi"/>
          <w:b/>
        </w:rPr>
        <w:br w:type="page"/>
      </w:r>
    </w:p>
    <w:p w14:paraId="4C4C667D" w14:textId="77777777" w:rsidR="002A55A0" w:rsidRPr="00EC0C54" w:rsidRDefault="002A55A0" w:rsidP="00A01190">
      <w:pPr>
        <w:spacing w:before="60" w:line="288" w:lineRule="auto"/>
        <w:rPr>
          <w:rFonts w:asciiTheme="minorHAnsi" w:hAnsiTheme="minorHAnsi"/>
          <w:b/>
        </w:rPr>
      </w:pPr>
      <w:r w:rsidRPr="00EC0C54">
        <w:rPr>
          <w:rFonts w:asciiTheme="minorHAnsi" w:hAnsiTheme="minorHAnsi"/>
          <w:b/>
        </w:rPr>
        <w:lastRenderedPageBreak/>
        <w:t>KRYTERIA JAKOŚCIOWE DOPUSZCZAJĄCE</w:t>
      </w:r>
    </w:p>
    <w:tbl>
      <w:tblPr>
        <w:tblpPr w:leftFromText="141" w:rightFromText="141" w:vertAnchor="text" w:horzAnchor="margin" w:tblpY="177"/>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w:tblDescription w:val="Tabela zawiera kryteria jakościowe dopuszczające dla projektów aplikujących o wsparcie w ramach programu"/>
      </w:tblPr>
      <w:tblGrid>
        <w:gridCol w:w="1179"/>
        <w:gridCol w:w="5837"/>
        <w:gridCol w:w="1086"/>
        <w:gridCol w:w="1110"/>
      </w:tblGrid>
      <w:tr w:rsidR="00EC0C54" w:rsidRPr="00EC0C54" w14:paraId="0E7645BF" w14:textId="77777777" w:rsidTr="00A92134">
        <w:trPr>
          <w:cantSplit/>
          <w:trHeight w:val="699"/>
        </w:trPr>
        <w:tc>
          <w:tcPr>
            <w:tcW w:w="9212" w:type="dxa"/>
            <w:gridSpan w:val="4"/>
            <w:shd w:val="clear" w:color="auto" w:fill="BFBFBF"/>
            <w:vAlign w:val="center"/>
          </w:tcPr>
          <w:p w14:paraId="2A049FE1" w14:textId="77777777" w:rsidR="002A55A0" w:rsidRPr="00EC0C54" w:rsidRDefault="002A55A0" w:rsidP="00A01190">
            <w:pPr>
              <w:autoSpaceDE w:val="0"/>
              <w:autoSpaceDN w:val="0"/>
              <w:adjustRightInd w:val="0"/>
              <w:spacing w:line="288" w:lineRule="auto"/>
              <w:rPr>
                <w:rFonts w:asciiTheme="minorHAnsi" w:hAnsiTheme="minorHAnsi"/>
                <w:b/>
                <w:sz w:val="20"/>
                <w:szCs w:val="20"/>
              </w:rPr>
            </w:pPr>
          </w:p>
        </w:tc>
      </w:tr>
      <w:tr w:rsidR="00EC0C54" w:rsidRPr="00EC0C54" w14:paraId="3885328C" w14:textId="77777777" w:rsidTr="00A92134">
        <w:trPr>
          <w:cantSplit/>
          <w:trHeight w:val="219"/>
        </w:trPr>
        <w:tc>
          <w:tcPr>
            <w:tcW w:w="1179" w:type="dxa"/>
            <w:shd w:val="clear" w:color="auto" w:fill="BFBFBF"/>
            <w:vAlign w:val="center"/>
          </w:tcPr>
          <w:p w14:paraId="6A5E5D0B" w14:textId="77777777" w:rsidR="002A55A0" w:rsidRPr="00EC0C54" w:rsidRDefault="002A55A0" w:rsidP="00A01190">
            <w:pPr>
              <w:autoSpaceDE w:val="0"/>
              <w:autoSpaceDN w:val="0"/>
              <w:adjustRightInd w:val="0"/>
              <w:spacing w:line="288" w:lineRule="auto"/>
              <w:rPr>
                <w:rFonts w:asciiTheme="minorHAnsi" w:hAnsiTheme="minorHAnsi"/>
                <w:b/>
                <w:sz w:val="20"/>
                <w:szCs w:val="20"/>
              </w:rPr>
            </w:pPr>
            <w:r w:rsidRPr="00EC0C54">
              <w:rPr>
                <w:rFonts w:asciiTheme="minorHAnsi" w:hAnsiTheme="minorHAnsi"/>
                <w:b/>
                <w:sz w:val="20"/>
                <w:szCs w:val="20"/>
              </w:rPr>
              <w:t>Lp.</w:t>
            </w:r>
          </w:p>
        </w:tc>
        <w:tc>
          <w:tcPr>
            <w:tcW w:w="5837" w:type="dxa"/>
            <w:shd w:val="clear" w:color="auto" w:fill="BFBFBF"/>
            <w:vAlign w:val="center"/>
          </w:tcPr>
          <w:p w14:paraId="412452BA" w14:textId="77777777" w:rsidR="002A55A0" w:rsidRPr="00EC0C54" w:rsidRDefault="002A55A0" w:rsidP="00A01190">
            <w:pPr>
              <w:autoSpaceDE w:val="0"/>
              <w:autoSpaceDN w:val="0"/>
              <w:adjustRightInd w:val="0"/>
              <w:spacing w:line="288" w:lineRule="auto"/>
              <w:rPr>
                <w:rFonts w:asciiTheme="minorHAnsi" w:hAnsiTheme="minorHAnsi"/>
                <w:b/>
                <w:sz w:val="20"/>
                <w:szCs w:val="20"/>
              </w:rPr>
            </w:pPr>
            <w:r w:rsidRPr="00EC0C54">
              <w:rPr>
                <w:rFonts w:asciiTheme="minorHAnsi" w:hAnsiTheme="minorHAnsi"/>
                <w:b/>
                <w:sz w:val="20"/>
                <w:szCs w:val="20"/>
              </w:rPr>
              <w:t>Nazwa kryterium</w:t>
            </w:r>
          </w:p>
        </w:tc>
        <w:tc>
          <w:tcPr>
            <w:tcW w:w="1086" w:type="dxa"/>
            <w:shd w:val="clear" w:color="auto" w:fill="BFBFBF"/>
            <w:vAlign w:val="center"/>
          </w:tcPr>
          <w:p w14:paraId="29867A58" w14:textId="77777777" w:rsidR="002A55A0" w:rsidRPr="00EC0C54" w:rsidRDefault="002A55A0" w:rsidP="00A01190">
            <w:pPr>
              <w:autoSpaceDE w:val="0"/>
              <w:autoSpaceDN w:val="0"/>
              <w:adjustRightInd w:val="0"/>
              <w:spacing w:line="288" w:lineRule="auto"/>
              <w:rPr>
                <w:rFonts w:asciiTheme="minorHAnsi" w:hAnsiTheme="minorHAnsi"/>
                <w:b/>
                <w:sz w:val="20"/>
                <w:szCs w:val="20"/>
              </w:rPr>
            </w:pPr>
            <w:r w:rsidRPr="00EC0C54">
              <w:rPr>
                <w:rFonts w:asciiTheme="minorHAnsi" w:hAnsiTheme="minorHAnsi"/>
                <w:b/>
                <w:sz w:val="20"/>
                <w:szCs w:val="20"/>
              </w:rPr>
              <w:t>TAK</w:t>
            </w:r>
          </w:p>
        </w:tc>
        <w:tc>
          <w:tcPr>
            <w:tcW w:w="1110" w:type="dxa"/>
            <w:shd w:val="clear" w:color="auto" w:fill="BFBFBF"/>
          </w:tcPr>
          <w:p w14:paraId="27105477" w14:textId="77777777" w:rsidR="002A55A0" w:rsidRPr="00EC0C54" w:rsidRDefault="002A55A0" w:rsidP="00A01190">
            <w:pPr>
              <w:autoSpaceDE w:val="0"/>
              <w:autoSpaceDN w:val="0"/>
              <w:adjustRightInd w:val="0"/>
              <w:spacing w:line="288" w:lineRule="auto"/>
              <w:rPr>
                <w:rFonts w:asciiTheme="minorHAnsi" w:hAnsiTheme="minorHAnsi"/>
                <w:b/>
                <w:sz w:val="20"/>
                <w:szCs w:val="20"/>
              </w:rPr>
            </w:pPr>
            <w:r w:rsidRPr="00EC0C54">
              <w:rPr>
                <w:rFonts w:asciiTheme="minorHAnsi" w:hAnsiTheme="minorHAnsi"/>
                <w:b/>
                <w:sz w:val="20"/>
                <w:szCs w:val="20"/>
              </w:rPr>
              <w:t>NIE</w:t>
            </w:r>
          </w:p>
        </w:tc>
      </w:tr>
      <w:tr w:rsidR="00EC0C54" w:rsidRPr="00EC0C54" w14:paraId="596D1988" w14:textId="77777777" w:rsidTr="00A92134">
        <w:trPr>
          <w:cantSplit/>
          <w:trHeight w:val="219"/>
        </w:trPr>
        <w:tc>
          <w:tcPr>
            <w:tcW w:w="1179" w:type="dxa"/>
            <w:shd w:val="clear" w:color="auto" w:fill="BFBFBF"/>
            <w:vAlign w:val="center"/>
          </w:tcPr>
          <w:p w14:paraId="68F0EC1D" w14:textId="77777777" w:rsidR="002A55A0" w:rsidRPr="00EC0C54" w:rsidRDefault="002A55A0" w:rsidP="00A01190">
            <w:pPr>
              <w:autoSpaceDE w:val="0"/>
              <w:autoSpaceDN w:val="0"/>
              <w:adjustRightInd w:val="0"/>
              <w:spacing w:line="288" w:lineRule="auto"/>
              <w:rPr>
                <w:rFonts w:asciiTheme="minorHAnsi" w:hAnsiTheme="minorHAnsi"/>
                <w:b/>
                <w:sz w:val="20"/>
                <w:szCs w:val="20"/>
              </w:rPr>
            </w:pPr>
            <w:r w:rsidRPr="00EC0C54">
              <w:rPr>
                <w:rFonts w:asciiTheme="minorHAnsi" w:hAnsiTheme="minorHAnsi"/>
                <w:b/>
                <w:sz w:val="20"/>
                <w:szCs w:val="20"/>
              </w:rPr>
              <w:t>I.</w:t>
            </w:r>
          </w:p>
        </w:tc>
        <w:tc>
          <w:tcPr>
            <w:tcW w:w="8033" w:type="dxa"/>
            <w:gridSpan w:val="3"/>
            <w:shd w:val="clear" w:color="auto" w:fill="BFBFBF"/>
            <w:vAlign w:val="center"/>
          </w:tcPr>
          <w:p w14:paraId="7D9F0AC5" w14:textId="77777777" w:rsidR="002A55A0" w:rsidRPr="00EC0C54" w:rsidRDefault="002A55A0" w:rsidP="00A01190">
            <w:pPr>
              <w:spacing w:line="288" w:lineRule="auto"/>
              <w:rPr>
                <w:rFonts w:asciiTheme="minorHAnsi" w:hAnsiTheme="minorHAnsi"/>
                <w:b/>
                <w:i/>
                <w:sz w:val="20"/>
                <w:szCs w:val="20"/>
              </w:rPr>
            </w:pPr>
            <w:r w:rsidRPr="00EC0C54">
              <w:rPr>
                <w:rFonts w:asciiTheme="minorHAnsi" w:hAnsiTheme="minorHAnsi"/>
                <w:b/>
                <w:sz w:val="20"/>
                <w:szCs w:val="20"/>
              </w:rPr>
              <w:t>Ocena finansowa</w:t>
            </w:r>
          </w:p>
        </w:tc>
      </w:tr>
      <w:tr w:rsidR="00EC0C54" w:rsidRPr="00EC0C54" w14:paraId="283FA188" w14:textId="77777777" w:rsidTr="00A92134">
        <w:trPr>
          <w:cantSplit/>
          <w:trHeight w:val="425"/>
        </w:trPr>
        <w:tc>
          <w:tcPr>
            <w:tcW w:w="1179" w:type="dxa"/>
            <w:vAlign w:val="center"/>
          </w:tcPr>
          <w:p w14:paraId="49795AE3" w14:textId="77777777" w:rsidR="002A55A0" w:rsidRPr="00EC0C54" w:rsidRDefault="002A55A0" w:rsidP="00A01190">
            <w:pPr>
              <w:autoSpaceDE w:val="0"/>
              <w:autoSpaceDN w:val="0"/>
              <w:adjustRightInd w:val="0"/>
              <w:spacing w:line="288" w:lineRule="auto"/>
              <w:rPr>
                <w:rFonts w:asciiTheme="minorHAnsi" w:hAnsiTheme="minorHAnsi"/>
                <w:sz w:val="20"/>
                <w:szCs w:val="20"/>
              </w:rPr>
            </w:pPr>
            <w:r w:rsidRPr="00EC0C54">
              <w:rPr>
                <w:rFonts w:asciiTheme="minorHAnsi" w:hAnsiTheme="minorHAnsi"/>
                <w:sz w:val="20"/>
                <w:szCs w:val="20"/>
              </w:rPr>
              <w:t>1.</w:t>
            </w:r>
          </w:p>
        </w:tc>
        <w:tc>
          <w:tcPr>
            <w:tcW w:w="5837" w:type="dxa"/>
            <w:vAlign w:val="center"/>
          </w:tcPr>
          <w:p w14:paraId="4FA08032" w14:textId="77777777" w:rsidR="002A55A0" w:rsidRPr="00EC0C54" w:rsidRDefault="002A55A0" w:rsidP="00A01190">
            <w:pPr>
              <w:spacing w:line="288" w:lineRule="auto"/>
              <w:rPr>
                <w:rFonts w:asciiTheme="minorHAnsi" w:hAnsiTheme="minorHAnsi"/>
                <w:sz w:val="20"/>
                <w:szCs w:val="20"/>
              </w:rPr>
            </w:pPr>
            <w:r w:rsidRPr="00EC0C54">
              <w:rPr>
                <w:rFonts w:asciiTheme="minorHAnsi" w:hAnsiTheme="minorHAnsi"/>
                <w:sz w:val="20"/>
                <w:szCs w:val="20"/>
              </w:rPr>
              <w:t xml:space="preserve">Analiza </w:t>
            </w:r>
            <w:r w:rsidR="000E685B" w:rsidRPr="00EC0C54">
              <w:rPr>
                <w:rFonts w:asciiTheme="minorHAnsi" w:hAnsiTheme="minorHAnsi"/>
                <w:sz w:val="20"/>
                <w:szCs w:val="20"/>
              </w:rPr>
              <w:t xml:space="preserve">bieżącej </w:t>
            </w:r>
            <w:r w:rsidRPr="00EC0C54">
              <w:rPr>
                <w:rFonts w:asciiTheme="minorHAnsi" w:hAnsiTheme="minorHAnsi"/>
                <w:sz w:val="20"/>
                <w:szCs w:val="20"/>
              </w:rPr>
              <w:t xml:space="preserve">sytuacji finansowej Wnioskodawcy </w:t>
            </w:r>
          </w:p>
        </w:tc>
        <w:tc>
          <w:tcPr>
            <w:tcW w:w="1086" w:type="dxa"/>
            <w:vAlign w:val="center"/>
          </w:tcPr>
          <w:p w14:paraId="5B62CDD0" w14:textId="77777777" w:rsidR="002A55A0" w:rsidRPr="00EC0C54" w:rsidRDefault="002A55A0" w:rsidP="00A01190">
            <w:pPr>
              <w:autoSpaceDE w:val="0"/>
              <w:autoSpaceDN w:val="0"/>
              <w:adjustRightInd w:val="0"/>
              <w:spacing w:line="288" w:lineRule="auto"/>
              <w:rPr>
                <w:rFonts w:asciiTheme="minorHAnsi" w:hAnsiTheme="minorHAnsi"/>
                <w:sz w:val="20"/>
                <w:szCs w:val="20"/>
              </w:rPr>
            </w:pPr>
          </w:p>
        </w:tc>
        <w:tc>
          <w:tcPr>
            <w:tcW w:w="1110" w:type="dxa"/>
            <w:vAlign w:val="center"/>
          </w:tcPr>
          <w:p w14:paraId="787E819F" w14:textId="77777777" w:rsidR="002A55A0" w:rsidRPr="00EC0C54" w:rsidRDefault="002A55A0" w:rsidP="00A01190">
            <w:pPr>
              <w:autoSpaceDE w:val="0"/>
              <w:autoSpaceDN w:val="0"/>
              <w:adjustRightInd w:val="0"/>
              <w:spacing w:line="288" w:lineRule="auto"/>
              <w:rPr>
                <w:rFonts w:asciiTheme="minorHAnsi" w:hAnsiTheme="minorHAnsi"/>
                <w:sz w:val="20"/>
                <w:szCs w:val="20"/>
              </w:rPr>
            </w:pPr>
          </w:p>
        </w:tc>
      </w:tr>
      <w:tr w:rsidR="00EC0C54" w:rsidRPr="00EC0C54" w14:paraId="29812E51" w14:textId="77777777" w:rsidTr="00A92134">
        <w:trPr>
          <w:cantSplit/>
          <w:trHeight w:val="425"/>
        </w:trPr>
        <w:tc>
          <w:tcPr>
            <w:tcW w:w="9212" w:type="dxa"/>
            <w:gridSpan w:val="4"/>
            <w:vAlign w:val="center"/>
          </w:tcPr>
          <w:p w14:paraId="2C24A01F" w14:textId="77777777" w:rsidR="002A55A0" w:rsidRPr="00EC0C54" w:rsidRDefault="002A55A0" w:rsidP="00A01190">
            <w:pPr>
              <w:autoSpaceDE w:val="0"/>
              <w:autoSpaceDN w:val="0"/>
              <w:adjustRightInd w:val="0"/>
              <w:spacing w:line="288" w:lineRule="auto"/>
              <w:rPr>
                <w:rFonts w:asciiTheme="minorHAnsi" w:hAnsiTheme="minorHAnsi"/>
                <w:iCs/>
                <w:sz w:val="20"/>
                <w:szCs w:val="20"/>
              </w:rPr>
            </w:pPr>
            <w:r w:rsidRPr="00EC0C54">
              <w:rPr>
                <w:rFonts w:asciiTheme="minorHAnsi" w:hAnsiTheme="minorHAnsi"/>
                <w:iCs/>
                <w:sz w:val="20"/>
                <w:szCs w:val="20"/>
              </w:rPr>
              <w:t>Zasady oceny:</w:t>
            </w:r>
          </w:p>
          <w:p w14:paraId="141F8434" w14:textId="77777777" w:rsidR="002A55A0" w:rsidRPr="00EC0C54" w:rsidRDefault="002A55A0" w:rsidP="00A01190">
            <w:pPr>
              <w:pStyle w:val="Tekstkomentarza"/>
              <w:spacing w:line="288" w:lineRule="auto"/>
              <w:rPr>
                <w:rFonts w:asciiTheme="minorHAnsi" w:hAnsiTheme="minorHAnsi"/>
              </w:rPr>
            </w:pPr>
            <w:r w:rsidRPr="00EC0C54">
              <w:rPr>
                <w:rFonts w:asciiTheme="minorHAnsi" w:hAnsiTheme="minorHAnsi"/>
              </w:rPr>
              <w:t xml:space="preserve">Ocena przeprowadzana jest na podstawie zweryfikowanych przez NFOŚiGW danych finansowych przedstawionych we wniosku (wraz z załącznikami) zgodnie z </w:t>
            </w:r>
            <w:r w:rsidRPr="00EC0C54">
              <w:rPr>
                <w:rFonts w:asciiTheme="minorHAnsi" w:hAnsiTheme="minorHAnsi"/>
                <w:i/>
              </w:rPr>
              <w:t xml:space="preserve">Metodyką oceny finansowej wniosku </w:t>
            </w:r>
            <w:r w:rsidR="00650271" w:rsidRPr="00EC0C54">
              <w:rPr>
                <w:rFonts w:asciiTheme="minorHAnsi" w:hAnsiTheme="minorHAnsi"/>
                <w:i/>
              </w:rPr>
              <w:br/>
            </w:r>
            <w:r w:rsidRPr="00EC0C54">
              <w:rPr>
                <w:rFonts w:asciiTheme="minorHAnsi" w:hAnsiTheme="minorHAnsi"/>
                <w:i/>
              </w:rPr>
              <w:t>o dofinansowanie</w:t>
            </w:r>
            <w:r w:rsidRPr="00EC0C54">
              <w:rPr>
                <w:rFonts w:asciiTheme="minorHAnsi" w:hAnsiTheme="minorHAnsi"/>
              </w:rPr>
              <w:t>.</w:t>
            </w:r>
          </w:p>
          <w:p w14:paraId="181F888C" w14:textId="77777777" w:rsidR="002A55A0" w:rsidRPr="00EC0C54" w:rsidRDefault="002A55A0" w:rsidP="00A01190">
            <w:pPr>
              <w:pStyle w:val="Tekstkomentarza"/>
              <w:spacing w:line="288" w:lineRule="auto"/>
              <w:rPr>
                <w:rFonts w:asciiTheme="minorHAnsi" w:hAnsiTheme="minorHAnsi"/>
              </w:rPr>
            </w:pPr>
            <w:r w:rsidRPr="00EC0C54">
              <w:rPr>
                <w:rFonts w:asciiTheme="minorHAnsi" w:hAnsiTheme="minorHAnsi"/>
              </w:rPr>
              <w:t>Kryterium jest oceniane pozytywnie o ile z oceny wynika, iż Wnioskodawca nie znajduje się w złej sytuacji finansowej.</w:t>
            </w:r>
          </w:p>
          <w:p w14:paraId="0CC62B8B" w14:textId="77777777" w:rsidR="002A55A0" w:rsidRPr="00EC0C54" w:rsidRDefault="002A55A0" w:rsidP="00A01190">
            <w:pPr>
              <w:autoSpaceDE w:val="0"/>
              <w:autoSpaceDN w:val="0"/>
              <w:adjustRightInd w:val="0"/>
              <w:spacing w:line="288" w:lineRule="auto"/>
              <w:rPr>
                <w:rFonts w:asciiTheme="minorHAnsi" w:hAnsiTheme="minorHAnsi"/>
                <w:sz w:val="20"/>
                <w:szCs w:val="20"/>
              </w:rPr>
            </w:pPr>
            <w:r w:rsidRPr="00EC0C54">
              <w:rPr>
                <w:rFonts w:asciiTheme="minorHAnsi" w:hAnsiTheme="minorHAnsi"/>
                <w:i/>
                <w:sz w:val="20"/>
                <w:szCs w:val="20"/>
              </w:rPr>
              <w:t xml:space="preserve">Negatywna ocena kryterium </w:t>
            </w:r>
            <w:r w:rsidRPr="00EC0C54">
              <w:rPr>
                <w:rFonts w:asciiTheme="minorHAnsi" w:hAnsiTheme="minorHAnsi"/>
                <w:b/>
                <w:i/>
                <w:sz w:val="20"/>
                <w:szCs w:val="20"/>
              </w:rPr>
              <w:t>nie</w:t>
            </w:r>
            <w:r w:rsidRPr="00EC0C54">
              <w:rPr>
                <w:rFonts w:asciiTheme="minorHAnsi" w:hAnsiTheme="minorHAnsi"/>
                <w:i/>
                <w:sz w:val="20"/>
                <w:szCs w:val="20"/>
              </w:rPr>
              <w:t xml:space="preserve"> </w:t>
            </w:r>
            <w:r w:rsidRPr="00EC0C54">
              <w:rPr>
                <w:rFonts w:asciiTheme="minorHAnsi" w:hAnsiTheme="minorHAnsi"/>
                <w:b/>
                <w:bCs/>
                <w:i/>
                <w:sz w:val="20"/>
                <w:szCs w:val="20"/>
              </w:rPr>
              <w:t>powoduje odrzucenia wniosku</w:t>
            </w:r>
            <w:r w:rsidRPr="00EC0C54">
              <w:rPr>
                <w:rFonts w:asciiTheme="minorHAnsi" w:hAnsiTheme="minorHAnsi"/>
                <w:sz w:val="20"/>
                <w:szCs w:val="20"/>
              </w:rPr>
              <w:t xml:space="preserve"> </w:t>
            </w:r>
            <w:r w:rsidRPr="00EC0C54">
              <w:rPr>
                <w:rFonts w:asciiTheme="minorHAnsi" w:hAnsiTheme="minorHAnsi"/>
                <w:b/>
                <w:i/>
                <w:sz w:val="20"/>
                <w:szCs w:val="20"/>
              </w:rPr>
              <w:t>o ile ocena kryterium nr 2 jest pozytywna.</w:t>
            </w:r>
          </w:p>
        </w:tc>
      </w:tr>
      <w:tr w:rsidR="00EC0C54" w:rsidRPr="00EC0C54" w14:paraId="4EF5897B" w14:textId="77777777" w:rsidTr="00A92134">
        <w:trPr>
          <w:cantSplit/>
          <w:trHeight w:val="425"/>
        </w:trPr>
        <w:tc>
          <w:tcPr>
            <w:tcW w:w="1179" w:type="dxa"/>
            <w:vAlign w:val="center"/>
          </w:tcPr>
          <w:p w14:paraId="5BDAA374" w14:textId="77777777" w:rsidR="002A55A0" w:rsidRPr="00EC0C54" w:rsidRDefault="002A55A0" w:rsidP="00A01190">
            <w:pPr>
              <w:autoSpaceDE w:val="0"/>
              <w:autoSpaceDN w:val="0"/>
              <w:adjustRightInd w:val="0"/>
              <w:spacing w:line="288" w:lineRule="auto"/>
              <w:rPr>
                <w:rFonts w:asciiTheme="minorHAnsi" w:hAnsiTheme="minorHAnsi"/>
                <w:sz w:val="20"/>
                <w:szCs w:val="20"/>
              </w:rPr>
            </w:pPr>
            <w:r w:rsidRPr="00EC0C54">
              <w:rPr>
                <w:rFonts w:asciiTheme="minorHAnsi" w:hAnsiTheme="minorHAnsi"/>
                <w:sz w:val="20"/>
                <w:szCs w:val="20"/>
              </w:rPr>
              <w:t>2.</w:t>
            </w:r>
          </w:p>
        </w:tc>
        <w:tc>
          <w:tcPr>
            <w:tcW w:w="5837" w:type="dxa"/>
            <w:vAlign w:val="center"/>
          </w:tcPr>
          <w:p w14:paraId="6DBD84A9" w14:textId="77777777" w:rsidR="002A55A0" w:rsidRPr="00EC0C54" w:rsidRDefault="002A55A0" w:rsidP="00A01190">
            <w:pPr>
              <w:spacing w:line="288" w:lineRule="auto"/>
              <w:rPr>
                <w:rFonts w:asciiTheme="minorHAnsi" w:hAnsiTheme="minorHAnsi"/>
                <w:sz w:val="20"/>
                <w:szCs w:val="20"/>
              </w:rPr>
            </w:pPr>
            <w:r w:rsidRPr="00EC0C54">
              <w:rPr>
                <w:rFonts w:asciiTheme="minorHAnsi" w:hAnsiTheme="minorHAnsi"/>
                <w:sz w:val="20"/>
                <w:szCs w:val="20"/>
              </w:rPr>
              <w:t xml:space="preserve">Analiza prognozowanej sytuacji finansowej Wnioskodawcy </w:t>
            </w:r>
          </w:p>
          <w:p w14:paraId="1A973A56" w14:textId="77777777" w:rsidR="002A55A0" w:rsidRPr="00EC0C54" w:rsidRDefault="002A55A0" w:rsidP="00A01190">
            <w:pPr>
              <w:spacing w:line="288" w:lineRule="auto"/>
              <w:rPr>
                <w:rFonts w:asciiTheme="minorHAnsi" w:hAnsiTheme="minorHAnsi"/>
                <w:sz w:val="20"/>
                <w:szCs w:val="20"/>
              </w:rPr>
            </w:pPr>
            <w:r w:rsidRPr="00EC0C54">
              <w:rPr>
                <w:rFonts w:asciiTheme="minorHAnsi" w:hAnsiTheme="minorHAnsi"/>
                <w:sz w:val="20"/>
                <w:szCs w:val="20"/>
              </w:rPr>
              <w:t xml:space="preserve"> – w tym </w:t>
            </w:r>
            <w:r w:rsidRPr="00EC0C54">
              <w:rPr>
                <w:rFonts w:asciiTheme="minorHAnsi" w:hAnsiTheme="minorHAnsi"/>
                <w:bCs/>
                <w:sz w:val="20"/>
                <w:szCs w:val="20"/>
              </w:rPr>
              <w:t>analiza wykonalności i trwałości finansowej</w:t>
            </w:r>
          </w:p>
        </w:tc>
        <w:tc>
          <w:tcPr>
            <w:tcW w:w="1086" w:type="dxa"/>
            <w:vAlign w:val="center"/>
          </w:tcPr>
          <w:p w14:paraId="36A5C14C" w14:textId="77777777" w:rsidR="002A55A0" w:rsidRPr="00EC0C54" w:rsidRDefault="002A55A0" w:rsidP="00A01190">
            <w:pPr>
              <w:autoSpaceDE w:val="0"/>
              <w:autoSpaceDN w:val="0"/>
              <w:adjustRightInd w:val="0"/>
              <w:spacing w:line="288" w:lineRule="auto"/>
              <w:rPr>
                <w:rFonts w:asciiTheme="minorHAnsi" w:hAnsiTheme="minorHAnsi"/>
                <w:sz w:val="20"/>
                <w:szCs w:val="20"/>
              </w:rPr>
            </w:pPr>
          </w:p>
        </w:tc>
        <w:tc>
          <w:tcPr>
            <w:tcW w:w="1110" w:type="dxa"/>
            <w:vAlign w:val="center"/>
          </w:tcPr>
          <w:p w14:paraId="0FF5421A" w14:textId="77777777" w:rsidR="002A55A0" w:rsidRPr="00EC0C54" w:rsidRDefault="002A55A0" w:rsidP="00A01190">
            <w:pPr>
              <w:autoSpaceDE w:val="0"/>
              <w:autoSpaceDN w:val="0"/>
              <w:adjustRightInd w:val="0"/>
              <w:spacing w:line="288" w:lineRule="auto"/>
              <w:rPr>
                <w:rFonts w:asciiTheme="minorHAnsi" w:hAnsiTheme="minorHAnsi"/>
                <w:sz w:val="20"/>
                <w:szCs w:val="20"/>
              </w:rPr>
            </w:pPr>
          </w:p>
        </w:tc>
      </w:tr>
      <w:tr w:rsidR="00EC0C54" w:rsidRPr="00EC0C54" w14:paraId="154434E1" w14:textId="77777777" w:rsidTr="00A92134">
        <w:trPr>
          <w:cantSplit/>
          <w:trHeight w:val="425"/>
        </w:trPr>
        <w:tc>
          <w:tcPr>
            <w:tcW w:w="9212" w:type="dxa"/>
            <w:gridSpan w:val="4"/>
            <w:vAlign w:val="center"/>
          </w:tcPr>
          <w:p w14:paraId="3CA809B4" w14:textId="77777777" w:rsidR="002A55A0" w:rsidRPr="00EC0C54" w:rsidRDefault="002A55A0" w:rsidP="00A01190">
            <w:pPr>
              <w:autoSpaceDE w:val="0"/>
              <w:autoSpaceDN w:val="0"/>
              <w:adjustRightInd w:val="0"/>
              <w:spacing w:line="288" w:lineRule="auto"/>
              <w:rPr>
                <w:rFonts w:asciiTheme="minorHAnsi" w:hAnsiTheme="minorHAnsi"/>
                <w:iCs/>
                <w:sz w:val="20"/>
                <w:szCs w:val="20"/>
              </w:rPr>
            </w:pPr>
            <w:r w:rsidRPr="00EC0C54">
              <w:rPr>
                <w:rFonts w:asciiTheme="minorHAnsi" w:hAnsiTheme="minorHAnsi"/>
                <w:iCs/>
                <w:sz w:val="20"/>
                <w:szCs w:val="20"/>
              </w:rPr>
              <w:t>Zasady oceny:</w:t>
            </w:r>
          </w:p>
          <w:p w14:paraId="158905F3" w14:textId="77777777" w:rsidR="002A55A0" w:rsidRPr="00EC0C54" w:rsidRDefault="002A55A0" w:rsidP="00A01190">
            <w:pPr>
              <w:autoSpaceDE w:val="0"/>
              <w:autoSpaceDN w:val="0"/>
              <w:adjustRightInd w:val="0"/>
              <w:spacing w:line="288" w:lineRule="auto"/>
              <w:rPr>
                <w:rFonts w:asciiTheme="minorHAnsi" w:hAnsiTheme="minorHAnsi"/>
                <w:sz w:val="20"/>
                <w:szCs w:val="20"/>
              </w:rPr>
            </w:pPr>
            <w:r w:rsidRPr="00EC0C54">
              <w:rPr>
                <w:rFonts w:asciiTheme="minorHAnsi" w:hAnsiTheme="minorHAnsi"/>
                <w:sz w:val="20"/>
                <w:szCs w:val="20"/>
              </w:rPr>
              <w:t xml:space="preserve">Ocena przeprowadzana jest na podstawie zweryfikowanych przez NFOŚiGW danych finansowych przedstawionych we wniosku (wraz z załącznikami) zgodnie z </w:t>
            </w:r>
            <w:r w:rsidRPr="00EC0C54">
              <w:rPr>
                <w:rFonts w:asciiTheme="minorHAnsi" w:hAnsiTheme="minorHAnsi"/>
                <w:i/>
                <w:sz w:val="20"/>
                <w:szCs w:val="20"/>
              </w:rPr>
              <w:t xml:space="preserve">Metodyką oceny finansowej wniosku </w:t>
            </w:r>
            <w:r w:rsidR="00650271" w:rsidRPr="00EC0C54">
              <w:rPr>
                <w:rFonts w:asciiTheme="minorHAnsi" w:hAnsiTheme="minorHAnsi"/>
                <w:i/>
                <w:sz w:val="20"/>
                <w:szCs w:val="20"/>
              </w:rPr>
              <w:br/>
            </w:r>
            <w:r w:rsidRPr="00EC0C54">
              <w:rPr>
                <w:rFonts w:asciiTheme="minorHAnsi" w:hAnsiTheme="minorHAnsi"/>
                <w:i/>
                <w:sz w:val="20"/>
                <w:szCs w:val="20"/>
              </w:rPr>
              <w:t>o dofinansowanie</w:t>
            </w:r>
            <w:r w:rsidRPr="00EC0C54">
              <w:rPr>
                <w:rFonts w:asciiTheme="minorHAnsi" w:hAnsiTheme="minorHAnsi"/>
                <w:sz w:val="20"/>
                <w:szCs w:val="20"/>
              </w:rPr>
              <w:t xml:space="preserve">. Kryterium jest oceniane pozytywnie o ile z oceny prognozowanej sytuacji finansowej Wnioskodawcy wynika, iż nie znajduje się on w złej sytuacji finansowej i jest w stanie zapewnić wykonalność </w:t>
            </w:r>
            <w:r w:rsidR="00650271" w:rsidRPr="00EC0C54">
              <w:rPr>
                <w:rFonts w:asciiTheme="minorHAnsi" w:hAnsiTheme="minorHAnsi"/>
                <w:sz w:val="20"/>
                <w:szCs w:val="20"/>
              </w:rPr>
              <w:br/>
            </w:r>
            <w:r w:rsidRPr="00EC0C54">
              <w:rPr>
                <w:rFonts w:asciiTheme="minorHAnsi" w:hAnsiTheme="minorHAnsi"/>
                <w:sz w:val="20"/>
                <w:szCs w:val="20"/>
              </w:rPr>
              <w:t>i trwałość finansową oraz zbilansowanie źródeł finansowania projektu.</w:t>
            </w:r>
          </w:p>
          <w:p w14:paraId="44B600A9" w14:textId="77777777" w:rsidR="002A55A0" w:rsidRPr="00EC0C54" w:rsidRDefault="002A55A0" w:rsidP="00A01190">
            <w:pPr>
              <w:autoSpaceDE w:val="0"/>
              <w:autoSpaceDN w:val="0"/>
              <w:adjustRightInd w:val="0"/>
              <w:spacing w:line="288" w:lineRule="auto"/>
              <w:rPr>
                <w:rFonts w:asciiTheme="minorHAnsi" w:hAnsiTheme="minorHAnsi"/>
                <w:sz w:val="20"/>
                <w:szCs w:val="20"/>
              </w:rPr>
            </w:pPr>
            <w:r w:rsidRPr="00EC0C54">
              <w:rPr>
                <w:rFonts w:asciiTheme="minorHAnsi" w:hAnsiTheme="minorHAnsi"/>
                <w:i/>
                <w:sz w:val="20"/>
                <w:szCs w:val="20"/>
              </w:rPr>
              <w:t xml:space="preserve">Negatywna ocena kryterium </w:t>
            </w:r>
            <w:r w:rsidRPr="00EC0C54">
              <w:rPr>
                <w:rFonts w:asciiTheme="minorHAnsi" w:hAnsiTheme="minorHAnsi"/>
                <w:b/>
                <w:bCs/>
                <w:i/>
                <w:sz w:val="20"/>
                <w:szCs w:val="20"/>
              </w:rPr>
              <w:t>powoduje odrzucenie wniosku niezależnie od wyników oceny kryterium nr 1</w:t>
            </w:r>
          </w:p>
        </w:tc>
      </w:tr>
      <w:tr w:rsidR="00EC0C54" w:rsidRPr="00EC0C54" w14:paraId="6CB4F287" w14:textId="77777777" w:rsidTr="00A92134">
        <w:trPr>
          <w:cantSplit/>
          <w:trHeight w:val="263"/>
        </w:trPr>
        <w:tc>
          <w:tcPr>
            <w:tcW w:w="1179" w:type="dxa"/>
            <w:shd w:val="clear" w:color="auto" w:fill="BFBFBF"/>
            <w:vAlign w:val="center"/>
          </w:tcPr>
          <w:p w14:paraId="74AD5B46" w14:textId="77777777" w:rsidR="002A55A0" w:rsidRPr="00EC0C54" w:rsidRDefault="002A55A0" w:rsidP="00A01190">
            <w:pPr>
              <w:autoSpaceDE w:val="0"/>
              <w:autoSpaceDN w:val="0"/>
              <w:adjustRightInd w:val="0"/>
              <w:spacing w:line="288" w:lineRule="auto"/>
              <w:rPr>
                <w:rFonts w:asciiTheme="minorHAnsi" w:hAnsiTheme="minorHAnsi"/>
                <w:b/>
                <w:sz w:val="20"/>
                <w:szCs w:val="20"/>
              </w:rPr>
            </w:pPr>
            <w:r w:rsidRPr="00EC0C54">
              <w:rPr>
                <w:rFonts w:asciiTheme="minorHAnsi" w:hAnsiTheme="minorHAnsi"/>
                <w:b/>
                <w:sz w:val="20"/>
                <w:szCs w:val="20"/>
              </w:rPr>
              <w:t>II.</w:t>
            </w:r>
          </w:p>
        </w:tc>
        <w:tc>
          <w:tcPr>
            <w:tcW w:w="8033" w:type="dxa"/>
            <w:gridSpan w:val="3"/>
            <w:shd w:val="clear" w:color="auto" w:fill="BFBFBF"/>
            <w:vAlign w:val="center"/>
          </w:tcPr>
          <w:p w14:paraId="39938DD5" w14:textId="77777777" w:rsidR="002A55A0" w:rsidRPr="00EC0C54" w:rsidRDefault="002A55A0" w:rsidP="00A01190">
            <w:pPr>
              <w:spacing w:line="288" w:lineRule="auto"/>
              <w:rPr>
                <w:rFonts w:asciiTheme="minorHAnsi" w:hAnsiTheme="minorHAnsi"/>
                <w:b/>
                <w:sz w:val="20"/>
                <w:szCs w:val="20"/>
              </w:rPr>
            </w:pPr>
            <w:r w:rsidRPr="00EC0C54">
              <w:rPr>
                <w:rFonts w:asciiTheme="minorHAnsi" w:hAnsiTheme="minorHAnsi"/>
                <w:b/>
                <w:sz w:val="20"/>
                <w:szCs w:val="20"/>
              </w:rPr>
              <w:t xml:space="preserve">Ocena dopuszczalności pomocy publicznej </w:t>
            </w:r>
            <w:r w:rsidRPr="00EC0C54">
              <w:rPr>
                <w:rFonts w:asciiTheme="minorHAnsi" w:hAnsiTheme="minorHAnsi"/>
                <w:b/>
                <w:i/>
                <w:sz w:val="20"/>
                <w:szCs w:val="20"/>
              </w:rPr>
              <w:t>(o ile dotyczy)</w:t>
            </w:r>
          </w:p>
        </w:tc>
      </w:tr>
      <w:tr w:rsidR="00EC0C54" w:rsidRPr="00EC0C54" w14:paraId="443AB3BE" w14:textId="77777777" w:rsidTr="00A92134">
        <w:trPr>
          <w:cantSplit/>
          <w:trHeight w:val="627"/>
        </w:trPr>
        <w:tc>
          <w:tcPr>
            <w:tcW w:w="1179" w:type="dxa"/>
            <w:vAlign w:val="center"/>
          </w:tcPr>
          <w:p w14:paraId="74C91030" w14:textId="77777777" w:rsidR="002A55A0" w:rsidRPr="00EC0C54" w:rsidRDefault="002A55A0" w:rsidP="00A01190">
            <w:pPr>
              <w:autoSpaceDE w:val="0"/>
              <w:autoSpaceDN w:val="0"/>
              <w:adjustRightInd w:val="0"/>
              <w:spacing w:line="288" w:lineRule="auto"/>
              <w:rPr>
                <w:rFonts w:asciiTheme="minorHAnsi" w:hAnsiTheme="minorHAnsi"/>
                <w:sz w:val="20"/>
                <w:szCs w:val="20"/>
              </w:rPr>
            </w:pPr>
            <w:r w:rsidRPr="00EC0C54">
              <w:rPr>
                <w:rFonts w:asciiTheme="minorHAnsi" w:hAnsiTheme="minorHAnsi"/>
                <w:sz w:val="20"/>
                <w:szCs w:val="20"/>
              </w:rPr>
              <w:t>1.</w:t>
            </w:r>
          </w:p>
        </w:tc>
        <w:tc>
          <w:tcPr>
            <w:tcW w:w="5837" w:type="dxa"/>
            <w:vAlign w:val="center"/>
          </w:tcPr>
          <w:p w14:paraId="607EF80C" w14:textId="77777777" w:rsidR="002A55A0" w:rsidRPr="00EC0C54" w:rsidRDefault="002A55A0" w:rsidP="00A01190">
            <w:pPr>
              <w:autoSpaceDE w:val="0"/>
              <w:autoSpaceDN w:val="0"/>
              <w:adjustRightInd w:val="0"/>
              <w:spacing w:line="288" w:lineRule="auto"/>
              <w:rPr>
                <w:rFonts w:asciiTheme="minorHAnsi" w:hAnsiTheme="minorHAnsi"/>
                <w:sz w:val="20"/>
                <w:szCs w:val="20"/>
              </w:rPr>
            </w:pPr>
            <w:r w:rsidRPr="00EC0C54">
              <w:rPr>
                <w:rFonts w:asciiTheme="minorHAnsi" w:hAnsiTheme="minorHAnsi"/>
                <w:sz w:val="20"/>
                <w:szCs w:val="20"/>
              </w:rPr>
              <w:t xml:space="preserve">Dopuszczalność pomocy publicznej zgodnie z przepisami o pomocy </w:t>
            </w:r>
            <w:r w:rsidRPr="00EC0C54">
              <w:rPr>
                <w:rFonts w:asciiTheme="minorHAnsi" w:hAnsiTheme="minorHAnsi"/>
                <w:bCs/>
                <w:sz w:val="20"/>
                <w:szCs w:val="20"/>
              </w:rPr>
              <w:t>publicznej</w:t>
            </w:r>
          </w:p>
        </w:tc>
        <w:tc>
          <w:tcPr>
            <w:tcW w:w="1086" w:type="dxa"/>
            <w:vAlign w:val="center"/>
          </w:tcPr>
          <w:p w14:paraId="01FED2E2" w14:textId="77777777" w:rsidR="002A55A0" w:rsidRPr="00EC0C54" w:rsidRDefault="002A55A0" w:rsidP="00A01190">
            <w:pPr>
              <w:autoSpaceDE w:val="0"/>
              <w:autoSpaceDN w:val="0"/>
              <w:adjustRightInd w:val="0"/>
              <w:spacing w:line="288" w:lineRule="auto"/>
              <w:rPr>
                <w:rFonts w:asciiTheme="minorHAnsi" w:hAnsiTheme="minorHAnsi"/>
                <w:sz w:val="20"/>
                <w:szCs w:val="20"/>
              </w:rPr>
            </w:pPr>
          </w:p>
        </w:tc>
        <w:tc>
          <w:tcPr>
            <w:tcW w:w="1110" w:type="dxa"/>
          </w:tcPr>
          <w:p w14:paraId="27ECD882" w14:textId="77777777" w:rsidR="002A55A0" w:rsidRPr="00EC0C54" w:rsidRDefault="002A55A0" w:rsidP="00A01190">
            <w:pPr>
              <w:autoSpaceDE w:val="0"/>
              <w:autoSpaceDN w:val="0"/>
              <w:adjustRightInd w:val="0"/>
              <w:spacing w:line="288" w:lineRule="auto"/>
              <w:rPr>
                <w:rFonts w:asciiTheme="minorHAnsi" w:hAnsiTheme="minorHAnsi"/>
                <w:sz w:val="20"/>
                <w:szCs w:val="20"/>
              </w:rPr>
            </w:pPr>
          </w:p>
        </w:tc>
      </w:tr>
      <w:tr w:rsidR="00EC0C54" w:rsidRPr="00EC0C54" w14:paraId="739F641A" w14:textId="77777777" w:rsidTr="00A92134">
        <w:trPr>
          <w:cantSplit/>
          <w:trHeight w:val="1542"/>
        </w:trPr>
        <w:tc>
          <w:tcPr>
            <w:tcW w:w="9212" w:type="dxa"/>
            <w:gridSpan w:val="4"/>
            <w:vAlign w:val="center"/>
          </w:tcPr>
          <w:p w14:paraId="1B0E5991" w14:textId="77777777" w:rsidR="002A55A0" w:rsidRPr="00EC0C54" w:rsidRDefault="002A55A0" w:rsidP="00A01190">
            <w:pPr>
              <w:autoSpaceDE w:val="0"/>
              <w:autoSpaceDN w:val="0"/>
              <w:adjustRightInd w:val="0"/>
              <w:spacing w:line="288" w:lineRule="auto"/>
              <w:rPr>
                <w:rFonts w:asciiTheme="minorHAnsi" w:hAnsiTheme="minorHAnsi"/>
                <w:iCs/>
                <w:sz w:val="20"/>
                <w:szCs w:val="20"/>
              </w:rPr>
            </w:pPr>
            <w:r w:rsidRPr="00EC0C54">
              <w:rPr>
                <w:rFonts w:asciiTheme="minorHAnsi" w:hAnsiTheme="minorHAnsi"/>
                <w:iCs/>
                <w:sz w:val="20"/>
                <w:szCs w:val="20"/>
              </w:rPr>
              <w:t>Zasady oceny:</w:t>
            </w:r>
          </w:p>
          <w:p w14:paraId="108EC57A" w14:textId="77777777" w:rsidR="002A55A0" w:rsidRPr="00EC0C54" w:rsidRDefault="002A55A0" w:rsidP="00A01190">
            <w:pPr>
              <w:autoSpaceDE w:val="0"/>
              <w:autoSpaceDN w:val="0"/>
              <w:adjustRightInd w:val="0"/>
              <w:spacing w:line="288" w:lineRule="auto"/>
              <w:rPr>
                <w:rFonts w:asciiTheme="minorHAnsi" w:hAnsiTheme="minorHAnsi"/>
                <w:sz w:val="20"/>
                <w:szCs w:val="20"/>
              </w:rPr>
            </w:pPr>
            <w:r w:rsidRPr="00EC0C54">
              <w:rPr>
                <w:rFonts w:asciiTheme="minorHAnsi" w:hAnsiTheme="minorHAnsi"/>
                <w:sz w:val="20"/>
                <w:szCs w:val="20"/>
              </w:rPr>
              <w:t xml:space="preserve">Ocena dopuszczalności i intensywności wnioskowanej pomocy publicznej pod kątem jej zgodności z warunkami określonymi we właściwych przepisach o pomocy publicznej </w:t>
            </w:r>
          </w:p>
          <w:p w14:paraId="503A9CD4" w14:textId="77777777" w:rsidR="002A55A0" w:rsidRPr="00EC0C54" w:rsidRDefault="002A55A0" w:rsidP="00A01190">
            <w:pPr>
              <w:autoSpaceDE w:val="0"/>
              <w:autoSpaceDN w:val="0"/>
              <w:adjustRightInd w:val="0"/>
              <w:spacing w:line="288" w:lineRule="auto"/>
              <w:rPr>
                <w:rFonts w:asciiTheme="minorHAnsi" w:hAnsiTheme="minorHAnsi"/>
                <w:sz w:val="20"/>
                <w:szCs w:val="20"/>
              </w:rPr>
            </w:pPr>
            <w:r w:rsidRPr="00EC0C54">
              <w:rPr>
                <w:rFonts w:asciiTheme="minorHAnsi" w:hAnsiTheme="minorHAnsi"/>
                <w:i/>
                <w:sz w:val="20"/>
                <w:szCs w:val="20"/>
              </w:rPr>
              <w:t xml:space="preserve">Negatywna ocena kryterium </w:t>
            </w:r>
            <w:r w:rsidRPr="00EC0C54">
              <w:rPr>
                <w:rFonts w:asciiTheme="minorHAnsi" w:hAnsiTheme="minorHAnsi"/>
                <w:b/>
                <w:bCs/>
                <w:i/>
                <w:sz w:val="20"/>
                <w:szCs w:val="20"/>
              </w:rPr>
              <w:t>powoduje odrzucenie wniosku</w:t>
            </w:r>
          </w:p>
        </w:tc>
      </w:tr>
    </w:tbl>
    <w:p w14:paraId="44D039A6" w14:textId="77777777" w:rsidR="002A55A0" w:rsidRPr="00EC0C54" w:rsidRDefault="002A55A0" w:rsidP="00A01190">
      <w:pPr>
        <w:pStyle w:val="Akapitzlist"/>
        <w:numPr>
          <w:ilvl w:val="0"/>
          <w:numId w:val="7"/>
        </w:numPr>
        <w:tabs>
          <w:tab w:val="left" w:pos="540"/>
        </w:tabs>
        <w:autoSpaceDE w:val="0"/>
        <w:autoSpaceDN w:val="0"/>
        <w:adjustRightInd w:val="0"/>
        <w:spacing w:before="240" w:after="120" w:line="288" w:lineRule="auto"/>
        <w:ind w:hanging="2880"/>
        <w:contextualSpacing w:val="0"/>
        <w:rPr>
          <w:rFonts w:asciiTheme="minorHAnsi" w:hAnsiTheme="minorHAnsi"/>
          <w:b/>
          <w:sz w:val="22"/>
          <w:szCs w:val="22"/>
        </w:rPr>
      </w:pPr>
      <w:r w:rsidRPr="00EC0C54">
        <w:rPr>
          <w:rFonts w:asciiTheme="minorHAnsi" w:hAnsiTheme="minorHAnsi"/>
          <w:b/>
          <w:sz w:val="22"/>
          <w:szCs w:val="22"/>
        </w:rPr>
        <w:t>Postanowienia dodatkowe</w:t>
      </w:r>
    </w:p>
    <w:p w14:paraId="374D2BAC" w14:textId="22B5E2F1" w:rsidR="0004549F" w:rsidRPr="00EC0C54" w:rsidRDefault="002A55A0" w:rsidP="00A01190">
      <w:pPr>
        <w:spacing w:line="288" w:lineRule="auto"/>
        <w:rPr>
          <w:rFonts w:asciiTheme="minorHAnsi" w:hAnsiTheme="minorHAnsi"/>
        </w:rPr>
      </w:pPr>
      <w:r w:rsidRPr="00EC0C54">
        <w:rPr>
          <w:rFonts w:asciiTheme="minorHAnsi" w:hAnsiTheme="minorHAnsi"/>
          <w:sz w:val="22"/>
          <w:szCs w:val="22"/>
        </w:rPr>
        <w:t xml:space="preserve">Do niniejszego programu priorytetowego mają zastosowanie „Zasady udzielania dofinansowania </w:t>
      </w:r>
      <w:r w:rsidR="000E685B" w:rsidRPr="00EC0C54">
        <w:rPr>
          <w:rFonts w:asciiTheme="minorHAnsi" w:hAnsiTheme="minorHAnsi"/>
          <w:sz w:val="22"/>
          <w:szCs w:val="22"/>
        </w:rPr>
        <w:t>ze </w:t>
      </w:r>
      <w:r w:rsidRPr="00EC0C54">
        <w:rPr>
          <w:rFonts w:asciiTheme="minorHAnsi" w:hAnsiTheme="minorHAnsi"/>
          <w:sz w:val="22"/>
          <w:szCs w:val="22"/>
        </w:rPr>
        <w:t>środków Narodowego Funduszu Ochrony Środowiska i Gospodarki Wodnej” oraz „Kryteria wyboru przedsięwzięć finansowanych ze środków Narodowego Funduszu Ochrony Środowiska i Gospodarki Wodnej”</w:t>
      </w:r>
      <w:r w:rsidR="000E685B" w:rsidRPr="00EC0C54">
        <w:rPr>
          <w:rFonts w:asciiTheme="minorHAnsi" w:hAnsiTheme="minorHAnsi"/>
          <w:sz w:val="22"/>
          <w:szCs w:val="22"/>
        </w:rPr>
        <w:t>.</w:t>
      </w:r>
    </w:p>
    <w:sectPr w:rsidR="0004549F" w:rsidRPr="00EC0C54" w:rsidSect="005141C1">
      <w:headerReference w:type="default" r:id="rId8"/>
      <w:footerReference w:type="even" r:id="rId9"/>
      <w:footerReference w:type="default" r:id="rId10"/>
      <w:headerReference w:type="first" r:id="rId11"/>
      <w:pgSz w:w="11906" w:h="16838"/>
      <w:pgMar w:top="851" w:right="1418"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B196" w14:textId="77777777" w:rsidR="009C4883" w:rsidRDefault="009C4883">
      <w:r>
        <w:separator/>
      </w:r>
    </w:p>
  </w:endnote>
  <w:endnote w:type="continuationSeparator" w:id="0">
    <w:p w14:paraId="38B7DBBC" w14:textId="77777777" w:rsidR="009C4883" w:rsidRDefault="009C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B832" w14:textId="77777777" w:rsidR="00EB1801" w:rsidRDefault="00EB180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A571062" w14:textId="77777777" w:rsidR="00EB1801" w:rsidRDefault="00EB180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702366561"/>
      <w:docPartObj>
        <w:docPartGallery w:val="Page Numbers (Bottom of Page)"/>
        <w:docPartUnique/>
      </w:docPartObj>
    </w:sdtPr>
    <w:sdtEndPr/>
    <w:sdtContent>
      <w:sdt>
        <w:sdtPr>
          <w:rPr>
            <w:rFonts w:asciiTheme="minorHAnsi" w:hAnsiTheme="minorHAnsi"/>
            <w:sz w:val="16"/>
            <w:szCs w:val="16"/>
          </w:rPr>
          <w:id w:val="-1705238520"/>
          <w:docPartObj>
            <w:docPartGallery w:val="Page Numbers (Top of Page)"/>
            <w:docPartUnique/>
          </w:docPartObj>
        </w:sdtPr>
        <w:sdtEndPr/>
        <w:sdtContent>
          <w:p w14:paraId="30666CCD" w14:textId="42B5F8CC" w:rsidR="00EB1801" w:rsidRPr="000F31A5" w:rsidRDefault="00EB1801" w:rsidP="000F31A5">
            <w:pPr>
              <w:pStyle w:val="Stopka"/>
              <w:jc w:val="right"/>
              <w:rPr>
                <w:rFonts w:asciiTheme="minorHAnsi" w:hAnsiTheme="minorHAnsi"/>
                <w:sz w:val="16"/>
                <w:szCs w:val="16"/>
              </w:rPr>
            </w:pPr>
            <w:r w:rsidRPr="000F31A5">
              <w:rPr>
                <w:rFonts w:asciiTheme="minorHAnsi" w:hAnsiTheme="minorHAnsi"/>
                <w:sz w:val="16"/>
                <w:szCs w:val="16"/>
              </w:rPr>
              <w:t xml:space="preserve">Strona </w:t>
            </w:r>
            <w:r w:rsidRPr="000F31A5">
              <w:rPr>
                <w:rFonts w:asciiTheme="minorHAnsi" w:hAnsiTheme="minorHAnsi"/>
                <w:b/>
                <w:bCs/>
                <w:sz w:val="16"/>
                <w:szCs w:val="16"/>
              </w:rPr>
              <w:fldChar w:fldCharType="begin"/>
            </w:r>
            <w:r w:rsidRPr="000F31A5">
              <w:rPr>
                <w:rFonts w:asciiTheme="minorHAnsi" w:hAnsiTheme="minorHAnsi"/>
                <w:b/>
                <w:bCs/>
                <w:sz w:val="16"/>
                <w:szCs w:val="16"/>
              </w:rPr>
              <w:instrText>PAGE</w:instrText>
            </w:r>
            <w:r w:rsidRPr="000F31A5">
              <w:rPr>
                <w:rFonts w:asciiTheme="minorHAnsi" w:hAnsiTheme="minorHAnsi"/>
                <w:b/>
                <w:bCs/>
                <w:sz w:val="16"/>
                <w:szCs w:val="16"/>
              </w:rPr>
              <w:fldChar w:fldCharType="separate"/>
            </w:r>
            <w:r w:rsidR="00616726">
              <w:rPr>
                <w:rFonts w:asciiTheme="minorHAnsi" w:hAnsiTheme="minorHAnsi"/>
                <w:b/>
                <w:bCs/>
                <w:noProof/>
                <w:sz w:val="16"/>
                <w:szCs w:val="16"/>
              </w:rPr>
              <w:t>5</w:t>
            </w:r>
            <w:r w:rsidRPr="000F31A5">
              <w:rPr>
                <w:rFonts w:asciiTheme="minorHAnsi" w:hAnsiTheme="minorHAnsi"/>
                <w:b/>
                <w:bCs/>
                <w:sz w:val="16"/>
                <w:szCs w:val="16"/>
              </w:rPr>
              <w:fldChar w:fldCharType="end"/>
            </w:r>
            <w:r w:rsidRPr="000F31A5">
              <w:rPr>
                <w:rFonts w:asciiTheme="minorHAnsi" w:hAnsiTheme="minorHAnsi"/>
                <w:sz w:val="16"/>
                <w:szCs w:val="16"/>
              </w:rPr>
              <w:t xml:space="preserve"> z </w:t>
            </w:r>
            <w:r w:rsidRPr="000F31A5">
              <w:rPr>
                <w:rFonts w:asciiTheme="minorHAnsi" w:hAnsiTheme="minorHAnsi"/>
                <w:b/>
                <w:bCs/>
                <w:sz w:val="16"/>
                <w:szCs w:val="16"/>
              </w:rPr>
              <w:fldChar w:fldCharType="begin"/>
            </w:r>
            <w:r w:rsidRPr="000F31A5">
              <w:rPr>
                <w:rFonts w:asciiTheme="minorHAnsi" w:hAnsiTheme="minorHAnsi"/>
                <w:b/>
                <w:bCs/>
                <w:sz w:val="16"/>
                <w:szCs w:val="16"/>
              </w:rPr>
              <w:instrText>NUMPAGES</w:instrText>
            </w:r>
            <w:r w:rsidRPr="000F31A5">
              <w:rPr>
                <w:rFonts w:asciiTheme="minorHAnsi" w:hAnsiTheme="minorHAnsi"/>
                <w:b/>
                <w:bCs/>
                <w:sz w:val="16"/>
                <w:szCs w:val="16"/>
              </w:rPr>
              <w:fldChar w:fldCharType="separate"/>
            </w:r>
            <w:r w:rsidR="00616726">
              <w:rPr>
                <w:rFonts w:asciiTheme="minorHAnsi" w:hAnsiTheme="minorHAnsi"/>
                <w:b/>
                <w:bCs/>
                <w:noProof/>
                <w:sz w:val="16"/>
                <w:szCs w:val="16"/>
              </w:rPr>
              <w:t>5</w:t>
            </w:r>
            <w:r w:rsidRPr="000F31A5">
              <w:rPr>
                <w:rFonts w:asciiTheme="minorHAnsi" w:hAnsiTheme="minorHAnsi"/>
                <w:b/>
                <w:bCs/>
                <w:sz w:val="16"/>
                <w:szCs w:val="16"/>
              </w:rPr>
              <w:fldChar w:fldCharType="end"/>
            </w:r>
          </w:p>
        </w:sdtContent>
      </w:sdt>
    </w:sdtContent>
  </w:sdt>
  <w:p w14:paraId="6468BE0D" w14:textId="77777777" w:rsidR="00EB1801" w:rsidRDefault="00EB1801">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BED50" w14:textId="77777777" w:rsidR="009C4883" w:rsidRDefault="009C4883">
      <w:r>
        <w:separator/>
      </w:r>
    </w:p>
  </w:footnote>
  <w:footnote w:type="continuationSeparator" w:id="0">
    <w:p w14:paraId="29D8A0CC" w14:textId="77777777" w:rsidR="009C4883" w:rsidRDefault="009C4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8771" w14:textId="77777777" w:rsidR="00EB1801" w:rsidRDefault="00EB1801">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D76A" w14:textId="77777777" w:rsidR="00EB1801" w:rsidRDefault="00EB1801">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234"/>
    <w:multiLevelType w:val="hybridMultilevel"/>
    <w:tmpl w:val="D5F841B2"/>
    <w:lvl w:ilvl="0" w:tplc="CB06415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441CF1"/>
    <w:multiLevelType w:val="hybridMultilevel"/>
    <w:tmpl w:val="BA18A2EA"/>
    <w:lvl w:ilvl="0" w:tplc="04150017">
      <w:start w:val="1"/>
      <w:numFmt w:val="lowerLetter"/>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704328"/>
    <w:multiLevelType w:val="hybridMultilevel"/>
    <w:tmpl w:val="3B70C766"/>
    <w:lvl w:ilvl="0" w:tplc="B64CF43A">
      <w:start w:val="4"/>
      <w:numFmt w:val="decimal"/>
      <w:lvlText w:val="%1."/>
      <w:lvlJc w:val="left"/>
      <w:pPr>
        <w:ind w:left="28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694455"/>
    <w:multiLevelType w:val="hybridMultilevel"/>
    <w:tmpl w:val="77268DEE"/>
    <w:lvl w:ilvl="0" w:tplc="D2104DDA">
      <w:start w:val="3"/>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D44EF"/>
    <w:multiLevelType w:val="multilevel"/>
    <w:tmpl w:val="789ED05A"/>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5" w15:restartNumberingAfterBreak="0">
    <w:nsid w:val="18D4336D"/>
    <w:multiLevelType w:val="hybridMultilevel"/>
    <w:tmpl w:val="4DA2AF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DE69D2"/>
    <w:multiLevelType w:val="hybridMultilevel"/>
    <w:tmpl w:val="EF5C44FC"/>
    <w:lvl w:ilvl="0" w:tplc="54C450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D734CF"/>
    <w:multiLevelType w:val="hybridMultilevel"/>
    <w:tmpl w:val="18B88A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633CB1"/>
    <w:multiLevelType w:val="hybridMultilevel"/>
    <w:tmpl w:val="A60CCD30"/>
    <w:lvl w:ilvl="0" w:tplc="55A05B28">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65D484C"/>
    <w:multiLevelType w:val="hybridMultilevel"/>
    <w:tmpl w:val="A20ADD0A"/>
    <w:lvl w:ilvl="0" w:tplc="6E52C2E8">
      <w:start w:val="1"/>
      <w:numFmt w:val="lowerLetter"/>
      <w:lvlText w:val="%1."/>
      <w:lvlJc w:val="left"/>
      <w:pPr>
        <w:ind w:left="1571" w:hanging="360"/>
      </w:pPr>
      <w:rPr>
        <w:rFonts w:asciiTheme="minorHAnsi" w:eastAsia="Times New Roman" w:hAnsiTheme="minorHAnsi" w:cs="Times New Roman"/>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 w15:restartNumberingAfterBreak="0">
    <w:nsid w:val="3C2774C9"/>
    <w:multiLevelType w:val="hybridMultilevel"/>
    <w:tmpl w:val="0E181322"/>
    <w:lvl w:ilvl="0" w:tplc="E7EE46F8">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46F55F28"/>
    <w:multiLevelType w:val="hybridMultilevel"/>
    <w:tmpl w:val="9B661D0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2" w15:restartNumberingAfterBreak="0">
    <w:nsid w:val="486B74D5"/>
    <w:multiLevelType w:val="hybridMultilevel"/>
    <w:tmpl w:val="EF2C1CEA"/>
    <w:lvl w:ilvl="0" w:tplc="04150017">
      <w:start w:val="1"/>
      <w:numFmt w:val="lowerLetter"/>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2024CF5"/>
    <w:multiLevelType w:val="hybridMultilevel"/>
    <w:tmpl w:val="447E1204"/>
    <w:lvl w:ilvl="0" w:tplc="C7F6C5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965172"/>
    <w:multiLevelType w:val="multilevel"/>
    <w:tmpl w:val="517A1CF0"/>
    <w:styleLink w:val="Styl1"/>
    <w:lvl w:ilvl="0">
      <w:start w:val="1"/>
      <w:numFmt w:val="lowerLetter"/>
      <w:lvlText w:val="%1)"/>
      <w:lvlJc w:val="left"/>
      <w:pPr>
        <w:tabs>
          <w:tab w:val="num" w:pos="750"/>
        </w:tabs>
        <w:ind w:left="750" w:hanging="390"/>
      </w:pPr>
      <w:rPr>
        <w:rFonts w:ascii="Times New Roman" w:hAnsi="Times New Roman" w:cs="Times New Roman" w:hint="default"/>
        <w:b w:val="0"/>
        <w:i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6B2535FE"/>
    <w:multiLevelType w:val="hybridMultilevel"/>
    <w:tmpl w:val="3AE281E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71AC2FCD"/>
    <w:multiLevelType w:val="hybridMultilevel"/>
    <w:tmpl w:val="3D986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C66782"/>
    <w:multiLevelType w:val="hybridMultilevel"/>
    <w:tmpl w:val="9E6E52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39020CC"/>
    <w:multiLevelType w:val="hybridMultilevel"/>
    <w:tmpl w:val="F1501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894D11"/>
    <w:multiLevelType w:val="hybridMultilevel"/>
    <w:tmpl w:val="804694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551D4E"/>
    <w:multiLevelType w:val="hybridMultilevel"/>
    <w:tmpl w:val="C1E4C15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2323947">
    <w:abstractNumId w:val="4"/>
  </w:num>
  <w:num w:numId="2" w16cid:durableId="529732924">
    <w:abstractNumId w:val="0"/>
  </w:num>
  <w:num w:numId="3" w16cid:durableId="1540120969">
    <w:abstractNumId w:val="14"/>
  </w:num>
  <w:num w:numId="4" w16cid:durableId="1504470788">
    <w:abstractNumId w:val="5"/>
  </w:num>
  <w:num w:numId="5" w16cid:durableId="647781496">
    <w:abstractNumId w:val="8"/>
  </w:num>
  <w:num w:numId="6" w16cid:durableId="1926839691">
    <w:abstractNumId w:val="18"/>
  </w:num>
  <w:num w:numId="7" w16cid:durableId="2093314271">
    <w:abstractNumId w:val="2"/>
  </w:num>
  <w:num w:numId="8" w16cid:durableId="1310859982">
    <w:abstractNumId w:val="6"/>
  </w:num>
  <w:num w:numId="9" w16cid:durableId="680862865">
    <w:abstractNumId w:val="13"/>
  </w:num>
  <w:num w:numId="10" w16cid:durableId="284819528">
    <w:abstractNumId w:val="12"/>
  </w:num>
  <w:num w:numId="11" w16cid:durableId="1412894817">
    <w:abstractNumId w:val="1"/>
  </w:num>
  <w:num w:numId="12" w16cid:durableId="264731586">
    <w:abstractNumId w:val="20"/>
  </w:num>
  <w:num w:numId="13" w16cid:durableId="1997217884">
    <w:abstractNumId w:val="7"/>
  </w:num>
  <w:num w:numId="14" w16cid:durableId="1973905272">
    <w:abstractNumId w:val="16"/>
  </w:num>
  <w:num w:numId="15" w16cid:durableId="246498129">
    <w:abstractNumId w:val="15"/>
  </w:num>
  <w:num w:numId="16" w16cid:durableId="1196700941">
    <w:abstractNumId w:val="19"/>
  </w:num>
  <w:num w:numId="17" w16cid:durableId="2029484297">
    <w:abstractNumId w:val="11"/>
  </w:num>
  <w:num w:numId="18" w16cid:durableId="1020160732">
    <w:abstractNumId w:val="9"/>
  </w:num>
  <w:num w:numId="19" w16cid:durableId="1793285387">
    <w:abstractNumId w:val="3"/>
  </w:num>
  <w:num w:numId="20" w16cid:durableId="1109663148">
    <w:abstractNumId w:val="10"/>
  </w:num>
  <w:num w:numId="21" w16cid:durableId="76215010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558"/>
    <w:rsid w:val="00001349"/>
    <w:rsid w:val="00001C04"/>
    <w:rsid w:val="0000219F"/>
    <w:rsid w:val="0000243F"/>
    <w:rsid w:val="000025DB"/>
    <w:rsid w:val="000038AC"/>
    <w:rsid w:val="0000404B"/>
    <w:rsid w:val="0001063E"/>
    <w:rsid w:val="00010C99"/>
    <w:rsid w:val="00011063"/>
    <w:rsid w:val="000123D4"/>
    <w:rsid w:val="000150AC"/>
    <w:rsid w:val="0001530B"/>
    <w:rsid w:val="00016F0A"/>
    <w:rsid w:val="00020D79"/>
    <w:rsid w:val="00022046"/>
    <w:rsid w:val="00022F5D"/>
    <w:rsid w:val="00026CE3"/>
    <w:rsid w:val="00030078"/>
    <w:rsid w:val="00033653"/>
    <w:rsid w:val="00034527"/>
    <w:rsid w:val="0003457C"/>
    <w:rsid w:val="00035EB6"/>
    <w:rsid w:val="00036CA6"/>
    <w:rsid w:val="000372E0"/>
    <w:rsid w:val="000378BE"/>
    <w:rsid w:val="00040404"/>
    <w:rsid w:val="00040B56"/>
    <w:rsid w:val="00044F60"/>
    <w:rsid w:val="0004549F"/>
    <w:rsid w:val="000458E4"/>
    <w:rsid w:val="000522DC"/>
    <w:rsid w:val="00052CB3"/>
    <w:rsid w:val="00054923"/>
    <w:rsid w:val="00055F4F"/>
    <w:rsid w:val="0005742B"/>
    <w:rsid w:val="000577AD"/>
    <w:rsid w:val="00061E9D"/>
    <w:rsid w:val="0006395A"/>
    <w:rsid w:val="00063BD8"/>
    <w:rsid w:val="00070BEC"/>
    <w:rsid w:val="000729F5"/>
    <w:rsid w:val="0007334E"/>
    <w:rsid w:val="0008187F"/>
    <w:rsid w:val="00082196"/>
    <w:rsid w:val="000849C5"/>
    <w:rsid w:val="000865AF"/>
    <w:rsid w:val="0008732D"/>
    <w:rsid w:val="000919C4"/>
    <w:rsid w:val="000919CA"/>
    <w:rsid w:val="000937DF"/>
    <w:rsid w:val="000950EE"/>
    <w:rsid w:val="0009633C"/>
    <w:rsid w:val="000A0543"/>
    <w:rsid w:val="000A1480"/>
    <w:rsid w:val="000A3873"/>
    <w:rsid w:val="000A5AD8"/>
    <w:rsid w:val="000A64B4"/>
    <w:rsid w:val="000A6DA1"/>
    <w:rsid w:val="000A727E"/>
    <w:rsid w:val="000A777B"/>
    <w:rsid w:val="000B06EF"/>
    <w:rsid w:val="000B09AA"/>
    <w:rsid w:val="000B788F"/>
    <w:rsid w:val="000B7E19"/>
    <w:rsid w:val="000C045E"/>
    <w:rsid w:val="000C166A"/>
    <w:rsid w:val="000C2787"/>
    <w:rsid w:val="000C2B6D"/>
    <w:rsid w:val="000C7217"/>
    <w:rsid w:val="000C76F8"/>
    <w:rsid w:val="000D38B3"/>
    <w:rsid w:val="000D56AF"/>
    <w:rsid w:val="000E00B9"/>
    <w:rsid w:val="000E1048"/>
    <w:rsid w:val="000E1426"/>
    <w:rsid w:val="000E3D7A"/>
    <w:rsid w:val="000E41F2"/>
    <w:rsid w:val="000E4339"/>
    <w:rsid w:val="000E4584"/>
    <w:rsid w:val="000E4C1B"/>
    <w:rsid w:val="000E4DFB"/>
    <w:rsid w:val="000E6808"/>
    <w:rsid w:val="000E685B"/>
    <w:rsid w:val="000F0949"/>
    <w:rsid w:val="000F1D55"/>
    <w:rsid w:val="000F1EA0"/>
    <w:rsid w:val="000F31A5"/>
    <w:rsid w:val="000F59E2"/>
    <w:rsid w:val="000F73EA"/>
    <w:rsid w:val="001018E4"/>
    <w:rsid w:val="0010410F"/>
    <w:rsid w:val="001112A1"/>
    <w:rsid w:val="00111423"/>
    <w:rsid w:val="0011188F"/>
    <w:rsid w:val="00111D57"/>
    <w:rsid w:val="00112F37"/>
    <w:rsid w:val="00113982"/>
    <w:rsid w:val="001139EF"/>
    <w:rsid w:val="00117E0E"/>
    <w:rsid w:val="001200D4"/>
    <w:rsid w:val="00120491"/>
    <w:rsid w:val="00120BF2"/>
    <w:rsid w:val="00120E39"/>
    <w:rsid w:val="00121BC4"/>
    <w:rsid w:val="0012443B"/>
    <w:rsid w:val="00124EDB"/>
    <w:rsid w:val="00127006"/>
    <w:rsid w:val="00127921"/>
    <w:rsid w:val="00127E28"/>
    <w:rsid w:val="00127F31"/>
    <w:rsid w:val="001305EB"/>
    <w:rsid w:val="00132262"/>
    <w:rsid w:val="0013443B"/>
    <w:rsid w:val="00135D91"/>
    <w:rsid w:val="00135E95"/>
    <w:rsid w:val="00136767"/>
    <w:rsid w:val="00136EFB"/>
    <w:rsid w:val="0013723B"/>
    <w:rsid w:val="001406ED"/>
    <w:rsid w:val="00142B10"/>
    <w:rsid w:val="00143FA1"/>
    <w:rsid w:val="001455B5"/>
    <w:rsid w:val="0014573A"/>
    <w:rsid w:val="0014765A"/>
    <w:rsid w:val="001508A8"/>
    <w:rsid w:val="001508FD"/>
    <w:rsid w:val="001525F9"/>
    <w:rsid w:val="00152615"/>
    <w:rsid w:val="00152D3C"/>
    <w:rsid w:val="00154ADF"/>
    <w:rsid w:val="0015589C"/>
    <w:rsid w:val="00155D95"/>
    <w:rsid w:val="001562B4"/>
    <w:rsid w:val="00160171"/>
    <w:rsid w:val="001615F6"/>
    <w:rsid w:val="00163DD7"/>
    <w:rsid w:val="00163FF3"/>
    <w:rsid w:val="00164329"/>
    <w:rsid w:val="00166C5B"/>
    <w:rsid w:val="0016763E"/>
    <w:rsid w:val="00170D44"/>
    <w:rsid w:val="00173D5F"/>
    <w:rsid w:val="0017441F"/>
    <w:rsid w:val="00174931"/>
    <w:rsid w:val="00174D48"/>
    <w:rsid w:val="00175A0F"/>
    <w:rsid w:val="00176452"/>
    <w:rsid w:val="00176A00"/>
    <w:rsid w:val="001826ED"/>
    <w:rsid w:val="001829CD"/>
    <w:rsid w:val="001839E8"/>
    <w:rsid w:val="00185B1B"/>
    <w:rsid w:val="00193F22"/>
    <w:rsid w:val="001947BC"/>
    <w:rsid w:val="00195E47"/>
    <w:rsid w:val="001960DB"/>
    <w:rsid w:val="00196328"/>
    <w:rsid w:val="001A0469"/>
    <w:rsid w:val="001A276A"/>
    <w:rsid w:val="001A2FE5"/>
    <w:rsid w:val="001A395A"/>
    <w:rsid w:val="001A3BF5"/>
    <w:rsid w:val="001A4FCE"/>
    <w:rsid w:val="001A633D"/>
    <w:rsid w:val="001A6D96"/>
    <w:rsid w:val="001A6E87"/>
    <w:rsid w:val="001A78AD"/>
    <w:rsid w:val="001B4A85"/>
    <w:rsid w:val="001B4F1C"/>
    <w:rsid w:val="001B590B"/>
    <w:rsid w:val="001B7131"/>
    <w:rsid w:val="001B7C52"/>
    <w:rsid w:val="001C20E6"/>
    <w:rsid w:val="001C4DA2"/>
    <w:rsid w:val="001C5D1E"/>
    <w:rsid w:val="001C6ADD"/>
    <w:rsid w:val="001D09CF"/>
    <w:rsid w:val="001D17E1"/>
    <w:rsid w:val="001D3A5C"/>
    <w:rsid w:val="001D3B8D"/>
    <w:rsid w:val="001D3CB4"/>
    <w:rsid w:val="001D4630"/>
    <w:rsid w:val="001D6034"/>
    <w:rsid w:val="001E04DB"/>
    <w:rsid w:val="001E10DF"/>
    <w:rsid w:val="001E195F"/>
    <w:rsid w:val="001E1E2F"/>
    <w:rsid w:val="001E2E14"/>
    <w:rsid w:val="001F02AE"/>
    <w:rsid w:val="001F095C"/>
    <w:rsid w:val="001F0D87"/>
    <w:rsid w:val="001F219B"/>
    <w:rsid w:val="001F2C56"/>
    <w:rsid w:val="001F328E"/>
    <w:rsid w:val="001F3AB9"/>
    <w:rsid w:val="001F4919"/>
    <w:rsid w:val="0020165C"/>
    <w:rsid w:val="00202597"/>
    <w:rsid w:val="00202805"/>
    <w:rsid w:val="00205A9B"/>
    <w:rsid w:val="002072FF"/>
    <w:rsid w:val="00207ECB"/>
    <w:rsid w:val="00210031"/>
    <w:rsid w:val="00211F34"/>
    <w:rsid w:val="00212739"/>
    <w:rsid w:val="00212796"/>
    <w:rsid w:val="002159FA"/>
    <w:rsid w:val="00220293"/>
    <w:rsid w:val="0022331C"/>
    <w:rsid w:val="00223D01"/>
    <w:rsid w:val="00224924"/>
    <w:rsid w:val="00224E1E"/>
    <w:rsid w:val="0022510E"/>
    <w:rsid w:val="00226744"/>
    <w:rsid w:val="00231C7E"/>
    <w:rsid w:val="0023316C"/>
    <w:rsid w:val="00241F30"/>
    <w:rsid w:val="00242C5D"/>
    <w:rsid w:val="00242EB1"/>
    <w:rsid w:val="00243648"/>
    <w:rsid w:val="00243EA3"/>
    <w:rsid w:val="00244C31"/>
    <w:rsid w:val="0024617C"/>
    <w:rsid w:val="00246283"/>
    <w:rsid w:val="00246389"/>
    <w:rsid w:val="00247296"/>
    <w:rsid w:val="00247744"/>
    <w:rsid w:val="00252FB1"/>
    <w:rsid w:val="002530AC"/>
    <w:rsid w:val="00253CD1"/>
    <w:rsid w:val="002541FB"/>
    <w:rsid w:val="00257091"/>
    <w:rsid w:val="002606D4"/>
    <w:rsid w:val="00261945"/>
    <w:rsid w:val="00261C0F"/>
    <w:rsid w:val="00262068"/>
    <w:rsid w:val="0026347A"/>
    <w:rsid w:val="00264669"/>
    <w:rsid w:val="002675D0"/>
    <w:rsid w:val="002752DC"/>
    <w:rsid w:val="00275882"/>
    <w:rsid w:val="00276202"/>
    <w:rsid w:val="00276491"/>
    <w:rsid w:val="00277E4C"/>
    <w:rsid w:val="00277EE4"/>
    <w:rsid w:val="00280E95"/>
    <w:rsid w:val="0028296A"/>
    <w:rsid w:val="00282DE3"/>
    <w:rsid w:val="00282EA9"/>
    <w:rsid w:val="002860EE"/>
    <w:rsid w:val="002868AE"/>
    <w:rsid w:val="00290A8B"/>
    <w:rsid w:val="002925E4"/>
    <w:rsid w:val="0029269C"/>
    <w:rsid w:val="00292DFD"/>
    <w:rsid w:val="00295A01"/>
    <w:rsid w:val="00296FCA"/>
    <w:rsid w:val="002A0192"/>
    <w:rsid w:val="002A250F"/>
    <w:rsid w:val="002A55A0"/>
    <w:rsid w:val="002A6B2C"/>
    <w:rsid w:val="002B1BD1"/>
    <w:rsid w:val="002B3BDF"/>
    <w:rsid w:val="002B3C81"/>
    <w:rsid w:val="002B6780"/>
    <w:rsid w:val="002B706E"/>
    <w:rsid w:val="002B790D"/>
    <w:rsid w:val="002C167E"/>
    <w:rsid w:val="002C2B58"/>
    <w:rsid w:val="002C5235"/>
    <w:rsid w:val="002C6073"/>
    <w:rsid w:val="002C7770"/>
    <w:rsid w:val="002C7E48"/>
    <w:rsid w:val="002D16A6"/>
    <w:rsid w:val="002D2761"/>
    <w:rsid w:val="002D2CCE"/>
    <w:rsid w:val="002D35C0"/>
    <w:rsid w:val="002D4AE5"/>
    <w:rsid w:val="002D511B"/>
    <w:rsid w:val="002D51D6"/>
    <w:rsid w:val="002D76A0"/>
    <w:rsid w:val="002E04BF"/>
    <w:rsid w:val="002E1DCE"/>
    <w:rsid w:val="002E3B66"/>
    <w:rsid w:val="002E585A"/>
    <w:rsid w:val="002E5F77"/>
    <w:rsid w:val="002E78AD"/>
    <w:rsid w:val="002F082D"/>
    <w:rsid w:val="002F0C2E"/>
    <w:rsid w:val="002F0EAD"/>
    <w:rsid w:val="002F1B6F"/>
    <w:rsid w:val="002F7171"/>
    <w:rsid w:val="0030279B"/>
    <w:rsid w:val="003032BB"/>
    <w:rsid w:val="00303DC7"/>
    <w:rsid w:val="0030503B"/>
    <w:rsid w:val="00305687"/>
    <w:rsid w:val="00307376"/>
    <w:rsid w:val="00310ECB"/>
    <w:rsid w:val="00311D4D"/>
    <w:rsid w:val="00314099"/>
    <w:rsid w:val="00314436"/>
    <w:rsid w:val="003153BF"/>
    <w:rsid w:val="003223EA"/>
    <w:rsid w:val="003248B8"/>
    <w:rsid w:val="0032508D"/>
    <w:rsid w:val="003279C1"/>
    <w:rsid w:val="00330CB0"/>
    <w:rsid w:val="00337A8E"/>
    <w:rsid w:val="00340522"/>
    <w:rsid w:val="003414A8"/>
    <w:rsid w:val="00342766"/>
    <w:rsid w:val="003436B8"/>
    <w:rsid w:val="00343D4E"/>
    <w:rsid w:val="003440C0"/>
    <w:rsid w:val="00345DDE"/>
    <w:rsid w:val="00350342"/>
    <w:rsid w:val="00350BE5"/>
    <w:rsid w:val="0035258D"/>
    <w:rsid w:val="00352980"/>
    <w:rsid w:val="00354D25"/>
    <w:rsid w:val="003551AF"/>
    <w:rsid w:val="00361A77"/>
    <w:rsid w:val="0036275F"/>
    <w:rsid w:val="0036737D"/>
    <w:rsid w:val="00371754"/>
    <w:rsid w:val="0037486B"/>
    <w:rsid w:val="003779B2"/>
    <w:rsid w:val="00381195"/>
    <w:rsid w:val="00384949"/>
    <w:rsid w:val="00386F7F"/>
    <w:rsid w:val="00387524"/>
    <w:rsid w:val="003904DF"/>
    <w:rsid w:val="00391378"/>
    <w:rsid w:val="00391781"/>
    <w:rsid w:val="0039232B"/>
    <w:rsid w:val="0039263E"/>
    <w:rsid w:val="00394461"/>
    <w:rsid w:val="00395DD1"/>
    <w:rsid w:val="00395FA0"/>
    <w:rsid w:val="003A0D39"/>
    <w:rsid w:val="003A0DE0"/>
    <w:rsid w:val="003A122C"/>
    <w:rsid w:val="003A1E7F"/>
    <w:rsid w:val="003A2682"/>
    <w:rsid w:val="003A2E18"/>
    <w:rsid w:val="003A6A7E"/>
    <w:rsid w:val="003B3964"/>
    <w:rsid w:val="003B3A5C"/>
    <w:rsid w:val="003B3B88"/>
    <w:rsid w:val="003B3C39"/>
    <w:rsid w:val="003B496F"/>
    <w:rsid w:val="003B5A95"/>
    <w:rsid w:val="003B5FF6"/>
    <w:rsid w:val="003B6085"/>
    <w:rsid w:val="003B643A"/>
    <w:rsid w:val="003B7A44"/>
    <w:rsid w:val="003C0196"/>
    <w:rsid w:val="003C2D68"/>
    <w:rsid w:val="003C30AA"/>
    <w:rsid w:val="003C3433"/>
    <w:rsid w:val="003C5B6B"/>
    <w:rsid w:val="003C67E2"/>
    <w:rsid w:val="003D28BE"/>
    <w:rsid w:val="003D29EE"/>
    <w:rsid w:val="003D2B7D"/>
    <w:rsid w:val="003D3515"/>
    <w:rsid w:val="003D4108"/>
    <w:rsid w:val="003E234A"/>
    <w:rsid w:val="003E2A21"/>
    <w:rsid w:val="003E46DC"/>
    <w:rsid w:val="003F24CB"/>
    <w:rsid w:val="003F3102"/>
    <w:rsid w:val="003F418E"/>
    <w:rsid w:val="004009C4"/>
    <w:rsid w:val="00400E03"/>
    <w:rsid w:val="0040144C"/>
    <w:rsid w:val="00401A4E"/>
    <w:rsid w:val="004034BF"/>
    <w:rsid w:val="00403ED5"/>
    <w:rsid w:val="00406BEC"/>
    <w:rsid w:val="004100DC"/>
    <w:rsid w:val="004118D6"/>
    <w:rsid w:val="00411BFB"/>
    <w:rsid w:val="00411DA6"/>
    <w:rsid w:val="00412B7A"/>
    <w:rsid w:val="00414F88"/>
    <w:rsid w:val="0041631C"/>
    <w:rsid w:val="00416AF1"/>
    <w:rsid w:val="00421A32"/>
    <w:rsid w:val="00421D75"/>
    <w:rsid w:val="004235DE"/>
    <w:rsid w:val="004241E8"/>
    <w:rsid w:val="004259C9"/>
    <w:rsid w:val="00426854"/>
    <w:rsid w:val="0043045F"/>
    <w:rsid w:val="00431FF3"/>
    <w:rsid w:val="00432ED7"/>
    <w:rsid w:val="004331FB"/>
    <w:rsid w:val="0043476C"/>
    <w:rsid w:val="00436E12"/>
    <w:rsid w:val="004406B5"/>
    <w:rsid w:val="00441AB6"/>
    <w:rsid w:val="00441DDB"/>
    <w:rsid w:val="00442302"/>
    <w:rsid w:val="004429B1"/>
    <w:rsid w:val="004446F5"/>
    <w:rsid w:val="004451AD"/>
    <w:rsid w:val="004456BD"/>
    <w:rsid w:val="00447164"/>
    <w:rsid w:val="0044746B"/>
    <w:rsid w:val="00447B1E"/>
    <w:rsid w:val="0045113E"/>
    <w:rsid w:val="00453BFB"/>
    <w:rsid w:val="00454849"/>
    <w:rsid w:val="00455BFF"/>
    <w:rsid w:val="00455F96"/>
    <w:rsid w:val="00455FC4"/>
    <w:rsid w:val="00465685"/>
    <w:rsid w:val="0046725E"/>
    <w:rsid w:val="00470253"/>
    <w:rsid w:val="00470536"/>
    <w:rsid w:val="00470C55"/>
    <w:rsid w:val="00471609"/>
    <w:rsid w:val="00472746"/>
    <w:rsid w:val="004751E1"/>
    <w:rsid w:val="0047595C"/>
    <w:rsid w:val="004808E5"/>
    <w:rsid w:val="004822B4"/>
    <w:rsid w:val="004846B8"/>
    <w:rsid w:val="004862CA"/>
    <w:rsid w:val="004872FD"/>
    <w:rsid w:val="00494212"/>
    <w:rsid w:val="00496E6B"/>
    <w:rsid w:val="004A1473"/>
    <w:rsid w:val="004A1E0D"/>
    <w:rsid w:val="004A5CFC"/>
    <w:rsid w:val="004A6F0B"/>
    <w:rsid w:val="004A7C3A"/>
    <w:rsid w:val="004B1FC1"/>
    <w:rsid w:val="004B534B"/>
    <w:rsid w:val="004B5B57"/>
    <w:rsid w:val="004B6894"/>
    <w:rsid w:val="004B7E07"/>
    <w:rsid w:val="004C0208"/>
    <w:rsid w:val="004C0A43"/>
    <w:rsid w:val="004C0E62"/>
    <w:rsid w:val="004C1944"/>
    <w:rsid w:val="004C4679"/>
    <w:rsid w:val="004C4FBF"/>
    <w:rsid w:val="004C5BB7"/>
    <w:rsid w:val="004C69D8"/>
    <w:rsid w:val="004D13D5"/>
    <w:rsid w:val="004D2A56"/>
    <w:rsid w:val="004D5CC4"/>
    <w:rsid w:val="004D72B6"/>
    <w:rsid w:val="004D7F40"/>
    <w:rsid w:val="004E4CF9"/>
    <w:rsid w:val="004E5236"/>
    <w:rsid w:val="004E5AEE"/>
    <w:rsid w:val="004E5CC3"/>
    <w:rsid w:val="004E6264"/>
    <w:rsid w:val="004E6C8D"/>
    <w:rsid w:val="004E7E41"/>
    <w:rsid w:val="004F380E"/>
    <w:rsid w:val="004F7C86"/>
    <w:rsid w:val="00500045"/>
    <w:rsid w:val="0050029C"/>
    <w:rsid w:val="00500F04"/>
    <w:rsid w:val="005032AB"/>
    <w:rsid w:val="005041AD"/>
    <w:rsid w:val="00504618"/>
    <w:rsid w:val="00504BB8"/>
    <w:rsid w:val="0050547A"/>
    <w:rsid w:val="00510082"/>
    <w:rsid w:val="00510E08"/>
    <w:rsid w:val="00511C44"/>
    <w:rsid w:val="00512FFB"/>
    <w:rsid w:val="005141C1"/>
    <w:rsid w:val="00514CBE"/>
    <w:rsid w:val="005153C8"/>
    <w:rsid w:val="00520DB3"/>
    <w:rsid w:val="005234E2"/>
    <w:rsid w:val="00524ACD"/>
    <w:rsid w:val="005275F0"/>
    <w:rsid w:val="0053086A"/>
    <w:rsid w:val="0053158F"/>
    <w:rsid w:val="005318DC"/>
    <w:rsid w:val="00532768"/>
    <w:rsid w:val="0053629F"/>
    <w:rsid w:val="005363EF"/>
    <w:rsid w:val="00537C4F"/>
    <w:rsid w:val="00541992"/>
    <w:rsid w:val="00541C80"/>
    <w:rsid w:val="00543E55"/>
    <w:rsid w:val="005449D3"/>
    <w:rsid w:val="00546758"/>
    <w:rsid w:val="00546EB7"/>
    <w:rsid w:val="00550CC4"/>
    <w:rsid w:val="00551A6C"/>
    <w:rsid w:val="00552436"/>
    <w:rsid w:val="005533F5"/>
    <w:rsid w:val="0055537A"/>
    <w:rsid w:val="0055584C"/>
    <w:rsid w:val="005561DA"/>
    <w:rsid w:val="005578BE"/>
    <w:rsid w:val="00561E52"/>
    <w:rsid w:val="0056414C"/>
    <w:rsid w:val="00565407"/>
    <w:rsid w:val="0057029D"/>
    <w:rsid w:val="00573753"/>
    <w:rsid w:val="0057488C"/>
    <w:rsid w:val="0058128F"/>
    <w:rsid w:val="00583798"/>
    <w:rsid w:val="00583B48"/>
    <w:rsid w:val="0058549F"/>
    <w:rsid w:val="005860AF"/>
    <w:rsid w:val="00586847"/>
    <w:rsid w:val="00591782"/>
    <w:rsid w:val="00591F06"/>
    <w:rsid w:val="005920D2"/>
    <w:rsid w:val="00592673"/>
    <w:rsid w:val="00592787"/>
    <w:rsid w:val="005928C2"/>
    <w:rsid w:val="00593ABC"/>
    <w:rsid w:val="00597D89"/>
    <w:rsid w:val="005A19CB"/>
    <w:rsid w:val="005A2068"/>
    <w:rsid w:val="005A32E8"/>
    <w:rsid w:val="005A47B7"/>
    <w:rsid w:val="005A520A"/>
    <w:rsid w:val="005A5FD8"/>
    <w:rsid w:val="005A62EA"/>
    <w:rsid w:val="005B16D1"/>
    <w:rsid w:val="005B3BBF"/>
    <w:rsid w:val="005B433F"/>
    <w:rsid w:val="005B4A3B"/>
    <w:rsid w:val="005B565A"/>
    <w:rsid w:val="005B740C"/>
    <w:rsid w:val="005C0F17"/>
    <w:rsid w:val="005C2337"/>
    <w:rsid w:val="005C322B"/>
    <w:rsid w:val="005C3F96"/>
    <w:rsid w:val="005C7456"/>
    <w:rsid w:val="005C7AC9"/>
    <w:rsid w:val="005C7FCB"/>
    <w:rsid w:val="005D0BC4"/>
    <w:rsid w:val="005D1883"/>
    <w:rsid w:val="005D2588"/>
    <w:rsid w:val="005E37E1"/>
    <w:rsid w:val="005E4922"/>
    <w:rsid w:val="005E62E2"/>
    <w:rsid w:val="005E7453"/>
    <w:rsid w:val="005F04B4"/>
    <w:rsid w:val="005F14F5"/>
    <w:rsid w:val="005F2E24"/>
    <w:rsid w:val="005F3015"/>
    <w:rsid w:val="005F3A27"/>
    <w:rsid w:val="005F4C5C"/>
    <w:rsid w:val="00600BC1"/>
    <w:rsid w:val="00600F53"/>
    <w:rsid w:val="00600F82"/>
    <w:rsid w:val="0060122C"/>
    <w:rsid w:val="0060179C"/>
    <w:rsid w:val="00604008"/>
    <w:rsid w:val="006046BA"/>
    <w:rsid w:val="00611653"/>
    <w:rsid w:val="00612FFB"/>
    <w:rsid w:val="006135E0"/>
    <w:rsid w:val="006149D4"/>
    <w:rsid w:val="00616726"/>
    <w:rsid w:val="00620ADF"/>
    <w:rsid w:val="00621386"/>
    <w:rsid w:val="00621896"/>
    <w:rsid w:val="00622A6A"/>
    <w:rsid w:val="00623676"/>
    <w:rsid w:val="00623CC2"/>
    <w:rsid w:val="006246E0"/>
    <w:rsid w:val="00625A5B"/>
    <w:rsid w:val="006322DE"/>
    <w:rsid w:val="00633B7D"/>
    <w:rsid w:val="0063688C"/>
    <w:rsid w:val="00636A04"/>
    <w:rsid w:val="0064278A"/>
    <w:rsid w:val="00642B98"/>
    <w:rsid w:val="00644759"/>
    <w:rsid w:val="00647338"/>
    <w:rsid w:val="00647C1F"/>
    <w:rsid w:val="00650271"/>
    <w:rsid w:val="006513A3"/>
    <w:rsid w:val="00652159"/>
    <w:rsid w:val="00652E0C"/>
    <w:rsid w:val="0065631E"/>
    <w:rsid w:val="00657C9A"/>
    <w:rsid w:val="00670087"/>
    <w:rsid w:val="00672DE0"/>
    <w:rsid w:val="0067344A"/>
    <w:rsid w:val="00674F17"/>
    <w:rsid w:val="00675573"/>
    <w:rsid w:val="00675FD1"/>
    <w:rsid w:val="00676061"/>
    <w:rsid w:val="006766A8"/>
    <w:rsid w:val="00676E92"/>
    <w:rsid w:val="0068026B"/>
    <w:rsid w:val="00680AE5"/>
    <w:rsid w:val="006828C0"/>
    <w:rsid w:val="00682B2B"/>
    <w:rsid w:val="0068408B"/>
    <w:rsid w:val="006841B6"/>
    <w:rsid w:val="00684786"/>
    <w:rsid w:val="00685D4A"/>
    <w:rsid w:val="0068647A"/>
    <w:rsid w:val="00686A1B"/>
    <w:rsid w:val="00691103"/>
    <w:rsid w:val="00691710"/>
    <w:rsid w:val="00691C74"/>
    <w:rsid w:val="00691D17"/>
    <w:rsid w:val="0069293C"/>
    <w:rsid w:val="00692A0C"/>
    <w:rsid w:val="0069319E"/>
    <w:rsid w:val="006A1642"/>
    <w:rsid w:val="006A232B"/>
    <w:rsid w:val="006A2B6D"/>
    <w:rsid w:val="006A374A"/>
    <w:rsid w:val="006A7E5C"/>
    <w:rsid w:val="006B0222"/>
    <w:rsid w:val="006B0A68"/>
    <w:rsid w:val="006B13CD"/>
    <w:rsid w:val="006B3D2A"/>
    <w:rsid w:val="006B63BF"/>
    <w:rsid w:val="006C1EC7"/>
    <w:rsid w:val="006C44C2"/>
    <w:rsid w:val="006C62EA"/>
    <w:rsid w:val="006C698E"/>
    <w:rsid w:val="006C7382"/>
    <w:rsid w:val="006D0543"/>
    <w:rsid w:val="006D2E9D"/>
    <w:rsid w:val="006D5E7E"/>
    <w:rsid w:val="006D6EF8"/>
    <w:rsid w:val="006D7318"/>
    <w:rsid w:val="006D7476"/>
    <w:rsid w:val="006E0D74"/>
    <w:rsid w:val="006E2B1E"/>
    <w:rsid w:val="006E2C1A"/>
    <w:rsid w:val="006E4A97"/>
    <w:rsid w:val="006E4C31"/>
    <w:rsid w:val="006F0038"/>
    <w:rsid w:val="006F04D8"/>
    <w:rsid w:val="006F2214"/>
    <w:rsid w:val="006F3C33"/>
    <w:rsid w:val="006F3DC5"/>
    <w:rsid w:val="006F40B7"/>
    <w:rsid w:val="006F5C6C"/>
    <w:rsid w:val="006F736D"/>
    <w:rsid w:val="00700045"/>
    <w:rsid w:val="00701934"/>
    <w:rsid w:val="00701C4F"/>
    <w:rsid w:val="00702077"/>
    <w:rsid w:val="007028BB"/>
    <w:rsid w:val="00702E13"/>
    <w:rsid w:val="00703366"/>
    <w:rsid w:val="0070468C"/>
    <w:rsid w:val="007048AD"/>
    <w:rsid w:val="00707D02"/>
    <w:rsid w:val="00710EA8"/>
    <w:rsid w:val="0071180A"/>
    <w:rsid w:val="00712623"/>
    <w:rsid w:val="00714283"/>
    <w:rsid w:val="007144CD"/>
    <w:rsid w:val="00714A7C"/>
    <w:rsid w:val="00714D86"/>
    <w:rsid w:val="0071565D"/>
    <w:rsid w:val="00716844"/>
    <w:rsid w:val="0071767E"/>
    <w:rsid w:val="00720417"/>
    <w:rsid w:val="00720E9E"/>
    <w:rsid w:val="0072275E"/>
    <w:rsid w:val="007257F5"/>
    <w:rsid w:val="00726573"/>
    <w:rsid w:val="007266FE"/>
    <w:rsid w:val="00727316"/>
    <w:rsid w:val="007327FD"/>
    <w:rsid w:val="00736252"/>
    <w:rsid w:val="0074290F"/>
    <w:rsid w:val="00742E86"/>
    <w:rsid w:val="007437A7"/>
    <w:rsid w:val="007459D1"/>
    <w:rsid w:val="00747510"/>
    <w:rsid w:val="00747DF4"/>
    <w:rsid w:val="00750D93"/>
    <w:rsid w:val="007519A3"/>
    <w:rsid w:val="00752647"/>
    <w:rsid w:val="00752C8F"/>
    <w:rsid w:val="00754395"/>
    <w:rsid w:val="00757CC5"/>
    <w:rsid w:val="007609CA"/>
    <w:rsid w:val="00760AEC"/>
    <w:rsid w:val="00761738"/>
    <w:rsid w:val="00773429"/>
    <w:rsid w:val="007748B1"/>
    <w:rsid w:val="0077546F"/>
    <w:rsid w:val="007760A6"/>
    <w:rsid w:val="00776966"/>
    <w:rsid w:val="007809C7"/>
    <w:rsid w:val="00781F52"/>
    <w:rsid w:val="007844EA"/>
    <w:rsid w:val="007874D0"/>
    <w:rsid w:val="00787C00"/>
    <w:rsid w:val="00790A4F"/>
    <w:rsid w:val="00790B27"/>
    <w:rsid w:val="007918CD"/>
    <w:rsid w:val="00792593"/>
    <w:rsid w:val="00794AF6"/>
    <w:rsid w:val="00796071"/>
    <w:rsid w:val="00797D42"/>
    <w:rsid w:val="00797E04"/>
    <w:rsid w:val="007A0E9A"/>
    <w:rsid w:val="007A3926"/>
    <w:rsid w:val="007A67BE"/>
    <w:rsid w:val="007A7562"/>
    <w:rsid w:val="007A7DC4"/>
    <w:rsid w:val="007B0455"/>
    <w:rsid w:val="007B1F0C"/>
    <w:rsid w:val="007B2583"/>
    <w:rsid w:val="007B2E09"/>
    <w:rsid w:val="007C00C3"/>
    <w:rsid w:val="007C041B"/>
    <w:rsid w:val="007C0A46"/>
    <w:rsid w:val="007C27C3"/>
    <w:rsid w:val="007C31C9"/>
    <w:rsid w:val="007C5059"/>
    <w:rsid w:val="007C7929"/>
    <w:rsid w:val="007C7E3A"/>
    <w:rsid w:val="007D097B"/>
    <w:rsid w:val="007D0D7E"/>
    <w:rsid w:val="007D271D"/>
    <w:rsid w:val="007D2986"/>
    <w:rsid w:val="007D5362"/>
    <w:rsid w:val="007D7536"/>
    <w:rsid w:val="007D7695"/>
    <w:rsid w:val="007E1025"/>
    <w:rsid w:val="007E1F11"/>
    <w:rsid w:val="007E58DD"/>
    <w:rsid w:val="007E61B2"/>
    <w:rsid w:val="007E6552"/>
    <w:rsid w:val="007F0C47"/>
    <w:rsid w:val="007F228E"/>
    <w:rsid w:val="007F2DC7"/>
    <w:rsid w:val="007F3239"/>
    <w:rsid w:val="007F4059"/>
    <w:rsid w:val="007F5BBE"/>
    <w:rsid w:val="007F61BC"/>
    <w:rsid w:val="007F7371"/>
    <w:rsid w:val="00800083"/>
    <w:rsid w:val="008013BE"/>
    <w:rsid w:val="00801BB6"/>
    <w:rsid w:val="00801CF0"/>
    <w:rsid w:val="00801F39"/>
    <w:rsid w:val="0080309C"/>
    <w:rsid w:val="008036E2"/>
    <w:rsid w:val="00805FF9"/>
    <w:rsid w:val="00806C91"/>
    <w:rsid w:val="008072E2"/>
    <w:rsid w:val="00810093"/>
    <w:rsid w:val="008103C7"/>
    <w:rsid w:val="0081156E"/>
    <w:rsid w:val="00811C6D"/>
    <w:rsid w:val="008128EC"/>
    <w:rsid w:val="00813DEF"/>
    <w:rsid w:val="0081499E"/>
    <w:rsid w:val="00815BCE"/>
    <w:rsid w:val="00816819"/>
    <w:rsid w:val="0081703E"/>
    <w:rsid w:val="00817407"/>
    <w:rsid w:val="00820E83"/>
    <w:rsid w:val="0082126C"/>
    <w:rsid w:val="00821A22"/>
    <w:rsid w:val="00821ACB"/>
    <w:rsid w:val="00821F25"/>
    <w:rsid w:val="00823319"/>
    <w:rsid w:val="00825B5A"/>
    <w:rsid w:val="00831236"/>
    <w:rsid w:val="00841A66"/>
    <w:rsid w:val="00843964"/>
    <w:rsid w:val="00845CB4"/>
    <w:rsid w:val="0084645E"/>
    <w:rsid w:val="00850023"/>
    <w:rsid w:val="00852284"/>
    <w:rsid w:val="00855B5A"/>
    <w:rsid w:val="00857304"/>
    <w:rsid w:val="00857E11"/>
    <w:rsid w:val="0086020D"/>
    <w:rsid w:val="00861476"/>
    <w:rsid w:val="0086578D"/>
    <w:rsid w:val="0086647E"/>
    <w:rsid w:val="00870793"/>
    <w:rsid w:val="00876C3A"/>
    <w:rsid w:val="0088007A"/>
    <w:rsid w:val="008815BB"/>
    <w:rsid w:val="0088203E"/>
    <w:rsid w:val="00884567"/>
    <w:rsid w:val="00884ECD"/>
    <w:rsid w:val="00887A01"/>
    <w:rsid w:val="00890346"/>
    <w:rsid w:val="00891341"/>
    <w:rsid w:val="008926B0"/>
    <w:rsid w:val="00892DB0"/>
    <w:rsid w:val="00892E1C"/>
    <w:rsid w:val="00893401"/>
    <w:rsid w:val="00894DBB"/>
    <w:rsid w:val="008957B6"/>
    <w:rsid w:val="00895C0E"/>
    <w:rsid w:val="0089702E"/>
    <w:rsid w:val="008A0110"/>
    <w:rsid w:val="008A1C28"/>
    <w:rsid w:val="008A1C5C"/>
    <w:rsid w:val="008A34CC"/>
    <w:rsid w:val="008A6119"/>
    <w:rsid w:val="008A7CE6"/>
    <w:rsid w:val="008A7FFB"/>
    <w:rsid w:val="008B01C0"/>
    <w:rsid w:val="008B0952"/>
    <w:rsid w:val="008B278C"/>
    <w:rsid w:val="008B28B0"/>
    <w:rsid w:val="008B29DB"/>
    <w:rsid w:val="008B2ABA"/>
    <w:rsid w:val="008B5F52"/>
    <w:rsid w:val="008B6293"/>
    <w:rsid w:val="008B65E7"/>
    <w:rsid w:val="008B6B90"/>
    <w:rsid w:val="008B710C"/>
    <w:rsid w:val="008B75DA"/>
    <w:rsid w:val="008B7A4B"/>
    <w:rsid w:val="008C0005"/>
    <w:rsid w:val="008C2034"/>
    <w:rsid w:val="008C42CD"/>
    <w:rsid w:val="008C5DA2"/>
    <w:rsid w:val="008C7948"/>
    <w:rsid w:val="008C79D8"/>
    <w:rsid w:val="008D233E"/>
    <w:rsid w:val="008D33BA"/>
    <w:rsid w:val="008D4044"/>
    <w:rsid w:val="008D7FAB"/>
    <w:rsid w:val="008E1467"/>
    <w:rsid w:val="008E1873"/>
    <w:rsid w:val="008E1A34"/>
    <w:rsid w:val="008E2316"/>
    <w:rsid w:val="008E2950"/>
    <w:rsid w:val="008E48AF"/>
    <w:rsid w:val="008E5551"/>
    <w:rsid w:val="008E5FFD"/>
    <w:rsid w:val="008E621B"/>
    <w:rsid w:val="008E73E9"/>
    <w:rsid w:val="008E7D13"/>
    <w:rsid w:val="008F1000"/>
    <w:rsid w:val="008F251B"/>
    <w:rsid w:val="008F29DE"/>
    <w:rsid w:val="008F40FA"/>
    <w:rsid w:val="008F5A03"/>
    <w:rsid w:val="008F6025"/>
    <w:rsid w:val="00903561"/>
    <w:rsid w:val="0090518E"/>
    <w:rsid w:val="009055D0"/>
    <w:rsid w:val="00905FA0"/>
    <w:rsid w:val="0090657D"/>
    <w:rsid w:val="009111E4"/>
    <w:rsid w:val="009128D4"/>
    <w:rsid w:val="00912D13"/>
    <w:rsid w:val="00915551"/>
    <w:rsid w:val="00916BB4"/>
    <w:rsid w:val="00916CF1"/>
    <w:rsid w:val="00917698"/>
    <w:rsid w:val="009220FF"/>
    <w:rsid w:val="009228C3"/>
    <w:rsid w:val="00923306"/>
    <w:rsid w:val="00923984"/>
    <w:rsid w:val="00924CE7"/>
    <w:rsid w:val="00925361"/>
    <w:rsid w:val="009268C4"/>
    <w:rsid w:val="00926F33"/>
    <w:rsid w:val="00927781"/>
    <w:rsid w:val="009312FB"/>
    <w:rsid w:val="0093143E"/>
    <w:rsid w:val="00931726"/>
    <w:rsid w:val="00931BCB"/>
    <w:rsid w:val="0093497E"/>
    <w:rsid w:val="009354FF"/>
    <w:rsid w:val="00937F00"/>
    <w:rsid w:val="00941013"/>
    <w:rsid w:val="009436C4"/>
    <w:rsid w:val="00943C7F"/>
    <w:rsid w:val="00943EC1"/>
    <w:rsid w:val="009457C9"/>
    <w:rsid w:val="00945D54"/>
    <w:rsid w:val="0094623C"/>
    <w:rsid w:val="00950649"/>
    <w:rsid w:val="0095292C"/>
    <w:rsid w:val="009558B8"/>
    <w:rsid w:val="00957515"/>
    <w:rsid w:val="00960573"/>
    <w:rsid w:val="0096290E"/>
    <w:rsid w:val="0096444C"/>
    <w:rsid w:val="00964546"/>
    <w:rsid w:val="00965306"/>
    <w:rsid w:val="009658E3"/>
    <w:rsid w:val="00971E37"/>
    <w:rsid w:val="00973C87"/>
    <w:rsid w:val="00973FDF"/>
    <w:rsid w:val="00976E9B"/>
    <w:rsid w:val="00976EA3"/>
    <w:rsid w:val="00976F38"/>
    <w:rsid w:val="00980211"/>
    <w:rsid w:val="00980A88"/>
    <w:rsid w:val="00982701"/>
    <w:rsid w:val="00984A88"/>
    <w:rsid w:val="00985BE0"/>
    <w:rsid w:val="00991042"/>
    <w:rsid w:val="009913CA"/>
    <w:rsid w:val="0099348E"/>
    <w:rsid w:val="0099420E"/>
    <w:rsid w:val="009943AB"/>
    <w:rsid w:val="00995576"/>
    <w:rsid w:val="00997285"/>
    <w:rsid w:val="009A1A24"/>
    <w:rsid w:val="009A5C2E"/>
    <w:rsid w:val="009B0CB7"/>
    <w:rsid w:val="009B17D0"/>
    <w:rsid w:val="009B3957"/>
    <w:rsid w:val="009B76BC"/>
    <w:rsid w:val="009B7727"/>
    <w:rsid w:val="009C15AA"/>
    <w:rsid w:val="009C1B03"/>
    <w:rsid w:val="009C1DBB"/>
    <w:rsid w:val="009C27EE"/>
    <w:rsid w:val="009C2DB9"/>
    <w:rsid w:val="009C3B45"/>
    <w:rsid w:val="009C3B6A"/>
    <w:rsid w:val="009C45A0"/>
    <w:rsid w:val="009C4883"/>
    <w:rsid w:val="009C5910"/>
    <w:rsid w:val="009C7FCF"/>
    <w:rsid w:val="009D13A2"/>
    <w:rsid w:val="009D191E"/>
    <w:rsid w:val="009D22F0"/>
    <w:rsid w:val="009D4EAE"/>
    <w:rsid w:val="009D5C7D"/>
    <w:rsid w:val="009D5DBB"/>
    <w:rsid w:val="009D6038"/>
    <w:rsid w:val="009E07B9"/>
    <w:rsid w:val="009E1D87"/>
    <w:rsid w:val="009E5771"/>
    <w:rsid w:val="009E62B0"/>
    <w:rsid w:val="009F1A0F"/>
    <w:rsid w:val="009F5D2A"/>
    <w:rsid w:val="009F7335"/>
    <w:rsid w:val="009F76ED"/>
    <w:rsid w:val="00A00E39"/>
    <w:rsid w:val="00A01190"/>
    <w:rsid w:val="00A03554"/>
    <w:rsid w:val="00A04720"/>
    <w:rsid w:val="00A04A33"/>
    <w:rsid w:val="00A04AF2"/>
    <w:rsid w:val="00A054AC"/>
    <w:rsid w:val="00A103B4"/>
    <w:rsid w:val="00A144EA"/>
    <w:rsid w:val="00A1480A"/>
    <w:rsid w:val="00A14B8B"/>
    <w:rsid w:val="00A157B2"/>
    <w:rsid w:val="00A15CB9"/>
    <w:rsid w:val="00A15E20"/>
    <w:rsid w:val="00A16E93"/>
    <w:rsid w:val="00A175A3"/>
    <w:rsid w:val="00A26E38"/>
    <w:rsid w:val="00A27480"/>
    <w:rsid w:val="00A277B2"/>
    <w:rsid w:val="00A31E7E"/>
    <w:rsid w:val="00A37B1E"/>
    <w:rsid w:val="00A4120A"/>
    <w:rsid w:val="00A440A5"/>
    <w:rsid w:val="00A44FDA"/>
    <w:rsid w:val="00A458D4"/>
    <w:rsid w:val="00A475E6"/>
    <w:rsid w:val="00A476C5"/>
    <w:rsid w:val="00A4794F"/>
    <w:rsid w:val="00A508E5"/>
    <w:rsid w:val="00A50B13"/>
    <w:rsid w:val="00A51CCA"/>
    <w:rsid w:val="00A52529"/>
    <w:rsid w:val="00A53466"/>
    <w:rsid w:val="00A5369F"/>
    <w:rsid w:val="00A54675"/>
    <w:rsid w:val="00A62557"/>
    <w:rsid w:val="00A62A4C"/>
    <w:rsid w:val="00A62F26"/>
    <w:rsid w:val="00A66821"/>
    <w:rsid w:val="00A66D1E"/>
    <w:rsid w:val="00A708D5"/>
    <w:rsid w:val="00A7093E"/>
    <w:rsid w:val="00A75086"/>
    <w:rsid w:val="00A75BBD"/>
    <w:rsid w:val="00A7690E"/>
    <w:rsid w:val="00A80C1B"/>
    <w:rsid w:val="00A81497"/>
    <w:rsid w:val="00A817F4"/>
    <w:rsid w:val="00A822A9"/>
    <w:rsid w:val="00A82AAD"/>
    <w:rsid w:val="00A90DF5"/>
    <w:rsid w:val="00A90E86"/>
    <w:rsid w:val="00A91542"/>
    <w:rsid w:val="00A92134"/>
    <w:rsid w:val="00A92DEA"/>
    <w:rsid w:val="00A95047"/>
    <w:rsid w:val="00A976A2"/>
    <w:rsid w:val="00AA2DCB"/>
    <w:rsid w:val="00AA7D23"/>
    <w:rsid w:val="00AB00D9"/>
    <w:rsid w:val="00AB1062"/>
    <w:rsid w:val="00AB1B74"/>
    <w:rsid w:val="00AB2F26"/>
    <w:rsid w:val="00AB3680"/>
    <w:rsid w:val="00AB3DA1"/>
    <w:rsid w:val="00AB798D"/>
    <w:rsid w:val="00AB7C52"/>
    <w:rsid w:val="00AB7E44"/>
    <w:rsid w:val="00AC12FA"/>
    <w:rsid w:val="00AC1D3E"/>
    <w:rsid w:val="00AC290C"/>
    <w:rsid w:val="00AC2E5E"/>
    <w:rsid w:val="00AC311B"/>
    <w:rsid w:val="00AC3B37"/>
    <w:rsid w:val="00AC5647"/>
    <w:rsid w:val="00AC798A"/>
    <w:rsid w:val="00AC7D6D"/>
    <w:rsid w:val="00AC7E01"/>
    <w:rsid w:val="00AD1AEE"/>
    <w:rsid w:val="00AD1EEE"/>
    <w:rsid w:val="00AD3A90"/>
    <w:rsid w:val="00AE296F"/>
    <w:rsid w:val="00AE2EB8"/>
    <w:rsid w:val="00AE42F8"/>
    <w:rsid w:val="00AE4558"/>
    <w:rsid w:val="00AE7A3A"/>
    <w:rsid w:val="00AF26E1"/>
    <w:rsid w:val="00AF271D"/>
    <w:rsid w:val="00AF39D1"/>
    <w:rsid w:val="00AF4862"/>
    <w:rsid w:val="00AF4DB5"/>
    <w:rsid w:val="00AF614C"/>
    <w:rsid w:val="00AF7C57"/>
    <w:rsid w:val="00B00B71"/>
    <w:rsid w:val="00B00D4A"/>
    <w:rsid w:val="00B0125E"/>
    <w:rsid w:val="00B0216F"/>
    <w:rsid w:val="00B03610"/>
    <w:rsid w:val="00B04757"/>
    <w:rsid w:val="00B0599D"/>
    <w:rsid w:val="00B06507"/>
    <w:rsid w:val="00B109F9"/>
    <w:rsid w:val="00B10BF8"/>
    <w:rsid w:val="00B117F2"/>
    <w:rsid w:val="00B151DE"/>
    <w:rsid w:val="00B16BBB"/>
    <w:rsid w:val="00B17080"/>
    <w:rsid w:val="00B20E26"/>
    <w:rsid w:val="00B22F45"/>
    <w:rsid w:val="00B22F5F"/>
    <w:rsid w:val="00B26BDE"/>
    <w:rsid w:val="00B308A4"/>
    <w:rsid w:val="00B31784"/>
    <w:rsid w:val="00B34C4A"/>
    <w:rsid w:val="00B362FA"/>
    <w:rsid w:val="00B4491B"/>
    <w:rsid w:val="00B454A1"/>
    <w:rsid w:val="00B457BF"/>
    <w:rsid w:val="00B4613F"/>
    <w:rsid w:val="00B467CA"/>
    <w:rsid w:val="00B47123"/>
    <w:rsid w:val="00B47EA0"/>
    <w:rsid w:val="00B5111C"/>
    <w:rsid w:val="00B526CC"/>
    <w:rsid w:val="00B526E7"/>
    <w:rsid w:val="00B53E6B"/>
    <w:rsid w:val="00B54FB1"/>
    <w:rsid w:val="00B55016"/>
    <w:rsid w:val="00B573EC"/>
    <w:rsid w:val="00B577AB"/>
    <w:rsid w:val="00B57A57"/>
    <w:rsid w:val="00B57E96"/>
    <w:rsid w:val="00B63D72"/>
    <w:rsid w:val="00B65C61"/>
    <w:rsid w:val="00B65D18"/>
    <w:rsid w:val="00B73499"/>
    <w:rsid w:val="00B77FDC"/>
    <w:rsid w:val="00B803B4"/>
    <w:rsid w:val="00B80679"/>
    <w:rsid w:val="00B806F4"/>
    <w:rsid w:val="00B815C1"/>
    <w:rsid w:val="00B818D3"/>
    <w:rsid w:val="00B85C8E"/>
    <w:rsid w:val="00B9016E"/>
    <w:rsid w:val="00B90762"/>
    <w:rsid w:val="00B90F1D"/>
    <w:rsid w:val="00B92211"/>
    <w:rsid w:val="00B92E9D"/>
    <w:rsid w:val="00B93374"/>
    <w:rsid w:val="00B9419F"/>
    <w:rsid w:val="00B97239"/>
    <w:rsid w:val="00BA25F7"/>
    <w:rsid w:val="00BA2E4B"/>
    <w:rsid w:val="00BA33AA"/>
    <w:rsid w:val="00BA3652"/>
    <w:rsid w:val="00BA4B11"/>
    <w:rsid w:val="00BA54C4"/>
    <w:rsid w:val="00BA567D"/>
    <w:rsid w:val="00BA59B5"/>
    <w:rsid w:val="00BA5D93"/>
    <w:rsid w:val="00BA5FD2"/>
    <w:rsid w:val="00BA64DD"/>
    <w:rsid w:val="00BB153F"/>
    <w:rsid w:val="00BB2E0D"/>
    <w:rsid w:val="00BB4120"/>
    <w:rsid w:val="00BB4860"/>
    <w:rsid w:val="00BB59B9"/>
    <w:rsid w:val="00BB6030"/>
    <w:rsid w:val="00BB6A93"/>
    <w:rsid w:val="00BB6BF1"/>
    <w:rsid w:val="00BB6EF0"/>
    <w:rsid w:val="00BC1977"/>
    <w:rsid w:val="00BC3BC8"/>
    <w:rsid w:val="00BC46AD"/>
    <w:rsid w:val="00BC77BF"/>
    <w:rsid w:val="00BD1978"/>
    <w:rsid w:val="00BD1FDF"/>
    <w:rsid w:val="00BD208E"/>
    <w:rsid w:val="00BD4C12"/>
    <w:rsid w:val="00BD4EB2"/>
    <w:rsid w:val="00BE0294"/>
    <w:rsid w:val="00BE3DD8"/>
    <w:rsid w:val="00BE5C46"/>
    <w:rsid w:val="00BE5F49"/>
    <w:rsid w:val="00BF01F1"/>
    <w:rsid w:val="00BF12C1"/>
    <w:rsid w:val="00BF27D5"/>
    <w:rsid w:val="00BF2910"/>
    <w:rsid w:val="00BF3444"/>
    <w:rsid w:val="00BF360D"/>
    <w:rsid w:val="00BF5FF6"/>
    <w:rsid w:val="00BF7B59"/>
    <w:rsid w:val="00C00B54"/>
    <w:rsid w:val="00C01581"/>
    <w:rsid w:val="00C021B3"/>
    <w:rsid w:val="00C034A5"/>
    <w:rsid w:val="00C060C3"/>
    <w:rsid w:val="00C10534"/>
    <w:rsid w:val="00C11123"/>
    <w:rsid w:val="00C13117"/>
    <w:rsid w:val="00C1351C"/>
    <w:rsid w:val="00C1352A"/>
    <w:rsid w:val="00C141C0"/>
    <w:rsid w:val="00C150C4"/>
    <w:rsid w:val="00C20AA1"/>
    <w:rsid w:val="00C216DD"/>
    <w:rsid w:val="00C24277"/>
    <w:rsid w:val="00C2592C"/>
    <w:rsid w:val="00C25E0C"/>
    <w:rsid w:val="00C27721"/>
    <w:rsid w:val="00C31731"/>
    <w:rsid w:val="00C31853"/>
    <w:rsid w:val="00C32C76"/>
    <w:rsid w:val="00C37645"/>
    <w:rsid w:val="00C42FDC"/>
    <w:rsid w:val="00C46285"/>
    <w:rsid w:val="00C467B6"/>
    <w:rsid w:val="00C50232"/>
    <w:rsid w:val="00C519C7"/>
    <w:rsid w:val="00C5208D"/>
    <w:rsid w:val="00C565E4"/>
    <w:rsid w:val="00C57602"/>
    <w:rsid w:val="00C64B26"/>
    <w:rsid w:val="00C65DD3"/>
    <w:rsid w:val="00C67707"/>
    <w:rsid w:val="00C706D3"/>
    <w:rsid w:val="00C75E70"/>
    <w:rsid w:val="00C82EB1"/>
    <w:rsid w:val="00C83365"/>
    <w:rsid w:val="00C84364"/>
    <w:rsid w:val="00C86186"/>
    <w:rsid w:val="00C864BE"/>
    <w:rsid w:val="00C92486"/>
    <w:rsid w:val="00C930B7"/>
    <w:rsid w:val="00C935A5"/>
    <w:rsid w:val="00C93BA4"/>
    <w:rsid w:val="00C945B1"/>
    <w:rsid w:val="00C947AB"/>
    <w:rsid w:val="00C94D0E"/>
    <w:rsid w:val="00C96D47"/>
    <w:rsid w:val="00C96E74"/>
    <w:rsid w:val="00CA0423"/>
    <w:rsid w:val="00CA311F"/>
    <w:rsid w:val="00CA4A3B"/>
    <w:rsid w:val="00CA58B0"/>
    <w:rsid w:val="00CB008A"/>
    <w:rsid w:val="00CB1021"/>
    <w:rsid w:val="00CB1827"/>
    <w:rsid w:val="00CB191E"/>
    <w:rsid w:val="00CB279C"/>
    <w:rsid w:val="00CB5282"/>
    <w:rsid w:val="00CB71C9"/>
    <w:rsid w:val="00CB72D1"/>
    <w:rsid w:val="00CB73D5"/>
    <w:rsid w:val="00CB78C0"/>
    <w:rsid w:val="00CB7DC3"/>
    <w:rsid w:val="00CC1154"/>
    <w:rsid w:val="00CC2C60"/>
    <w:rsid w:val="00CC5674"/>
    <w:rsid w:val="00CC65D8"/>
    <w:rsid w:val="00CC65DD"/>
    <w:rsid w:val="00CC7307"/>
    <w:rsid w:val="00CD1972"/>
    <w:rsid w:val="00CD1D18"/>
    <w:rsid w:val="00CD2CD0"/>
    <w:rsid w:val="00CD466C"/>
    <w:rsid w:val="00CD4AAD"/>
    <w:rsid w:val="00CD4FB5"/>
    <w:rsid w:val="00CE1B86"/>
    <w:rsid w:val="00CE3401"/>
    <w:rsid w:val="00CE496A"/>
    <w:rsid w:val="00CE499D"/>
    <w:rsid w:val="00CE5285"/>
    <w:rsid w:val="00CE537D"/>
    <w:rsid w:val="00CE5EAD"/>
    <w:rsid w:val="00CE694B"/>
    <w:rsid w:val="00CF0A86"/>
    <w:rsid w:val="00CF152C"/>
    <w:rsid w:val="00CF21C3"/>
    <w:rsid w:val="00CF2FFC"/>
    <w:rsid w:val="00CF379D"/>
    <w:rsid w:val="00CF41CB"/>
    <w:rsid w:val="00CF5E1B"/>
    <w:rsid w:val="00CF7378"/>
    <w:rsid w:val="00D05016"/>
    <w:rsid w:val="00D0759B"/>
    <w:rsid w:val="00D101BC"/>
    <w:rsid w:val="00D11BE8"/>
    <w:rsid w:val="00D12818"/>
    <w:rsid w:val="00D13172"/>
    <w:rsid w:val="00D132F8"/>
    <w:rsid w:val="00D133F3"/>
    <w:rsid w:val="00D14233"/>
    <w:rsid w:val="00D150E4"/>
    <w:rsid w:val="00D176D5"/>
    <w:rsid w:val="00D200CA"/>
    <w:rsid w:val="00D21078"/>
    <w:rsid w:val="00D211E3"/>
    <w:rsid w:val="00D23472"/>
    <w:rsid w:val="00D238F4"/>
    <w:rsid w:val="00D2634A"/>
    <w:rsid w:val="00D26DCB"/>
    <w:rsid w:val="00D33D2B"/>
    <w:rsid w:val="00D36E73"/>
    <w:rsid w:val="00D375D0"/>
    <w:rsid w:val="00D37749"/>
    <w:rsid w:val="00D41454"/>
    <w:rsid w:val="00D43F01"/>
    <w:rsid w:val="00D44A61"/>
    <w:rsid w:val="00D44FB5"/>
    <w:rsid w:val="00D476C1"/>
    <w:rsid w:val="00D50347"/>
    <w:rsid w:val="00D51D4C"/>
    <w:rsid w:val="00D577A5"/>
    <w:rsid w:val="00D577B5"/>
    <w:rsid w:val="00D60317"/>
    <w:rsid w:val="00D6061C"/>
    <w:rsid w:val="00D62637"/>
    <w:rsid w:val="00D6298E"/>
    <w:rsid w:val="00D62D87"/>
    <w:rsid w:val="00D62F30"/>
    <w:rsid w:val="00D63D8B"/>
    <w:rsid w:val="00D64DA3"/>
    <w:rsid w:val="00D668BF"/>
    <w:rsid w:val="00D66FD0"/>
    <w:rsid w:val="00D72768"/>
    <w:rsid w:val="00D728F9"/>
    <w:rsid w:val="00D73F6A"/>
    <w:rsid w:val="00D7704F"/>
    <w:rsid w:val="00D8260A"/>
    <w:rsid w:val="00D83291"/>
    <w:rsid w:val="00D8360A"/>
    <w:rsid w:val="00D85B34"/>
    <w:rsid w:val="00D86A25"/>
    <w:rsid w:val="00D9071F"/>
    <w:rsid w:val="00D9096F"/>
    <w:rsid w:val="00D90CDE"/>
    <w:rsid w:val="00D92D82"/>
    <w:rsid w:val="00D93269"/>
    <w:rsid w:val="00D9596C"/>
    <w:rsid w:val="00D95986"/>
    <w:rsid w:val="00D95F78"/>
    <w:rsid w:val="00D96408"/>
    <w:rsid w:val="00D977A2"/>
    <w:rsid w:val="00DA02A5"/>
    <w:rsid w:val="00DA3FC4"/>
    <w:rsid w:val="00DA6E7B"/>
    <w:rsid w:val="00DB083E"/>
    <w:rsid w:val="00DB16F3"/>
    <w:rsid w:val="00DB18FB"/>
    <w:rsid w:val="00DB269F"/>
    <w:rsid w:val="00DB5056"/>
    <w:rsid w:val="00DB71C5"/>
    <w:rsid w:val="00DC0B4A"/>
    <w:rsid w:val="00DC1639"/>
    <w:rsid w:val="00DC2C14"/>
    <w:rsid w:val="00DC48F2"/>
    <w:rsid w:val="00DC5FFB"/>
    <w:rsid w:val="00DC66FE"/>
    <w:rsid w:val="00DD0672"/>
    <w:rsid w:val="00DD110E"/>
    <w:rsid w:val="00DD35A5"/>
    <w:rsid w:val="00DD3773"/>
    <w:rsid w:val="00DD4A4C"/>
    <w:rsid w:val="00DD7966"/>
    <w:rsid w:val="00DD79B0"/>
    <w:rsid w:val="00DE0E01"/>
    <w:rsid w:val="00DE1036"/>
    <w:rsid w:val="00DE1166"/>
    <w:rsid w:val="00DE179A"/>
    <w:rsid w:val="00DE1AB6"/>
    <w:rsid w:val="00DE1BF1"/>
    <w:rsid w:val="00DE263F"/>
    <w:rsid w:val="00DE2863"/>
    <w:rsid w:val="00DE288B"/>
    <w:rsid w:val="00DE3302"/>
    <w:rsid w:val="00DE35E4"/>
    <w:rsid w:val="00DE5351"/>
    <w:rsid w:val="00DE54E2"/>
    <w:rsid w:val="00DE5D90"/>
    <w:rsid w:val="00DE63DF"/>
    <w:rsid w:val="00DE74BA"/>
    <w:rsid w:val="00DF053A"/>
    <w:rsid w:val="00DF0FA5"/>
    <w:rsid w:val="00DF31AF"/>
    <w:rsid w:val="00DF7BE5"/>
    <w:rsid w:val="00DF7FFB"/>
    <w:rsid w:val="00E00FC1"/>
    <w:rsid w:val="00E01537"/>
    <w:rsid w:val="00E02393"/>
    <w:rsid w:val="00E024AD"/>
    <w:rsid w:val="00E02505"/>
    <w:rsid w:val="00E0285A"/>
    <w:rsid w:val="00E02F04"/>
    <w:rsid w:val="00E07003"/>
    <w:rsid w:val="00E07244"/>
    <w:rsid w:val="00E07368"/>
    <w:rsid w:val="00E11532"/>
    <w:rsid w:val="00E15220"/>
    <w:rsid w:val="00E22573"/>
    <w:rsid w:val="00E243ED"/>
    <w:rsid w:val="00E244F6"/>
    <w:rsid w:val="00E2510E"/>
    <w:rsid w:val="00E26D6D"/>
    <w:rsid w:val="00E26DE9"/>
    <w:rsid w:val="00E26F05"/>
    <w:rsid w:val="00E30BED"/>
    <w:rsid w:val="00E319F1"/>
    <w:rsid w:val="00E32553"/>
    <w:rsid w:val="00E335A2"/>
    <w:rsid w:val="00E3475D"/>
    <w:rsid w:val="00E35342"/>
    <w:rsid w:val="00E3644D"/>
    <w:rsid w:val="00E40E7D"/>
    <w:rsid w:val="00E411E0"/>
    <w:rsid w:val="00E42865"/>
    <w:rsid w:val="00E428D6"/>
    <w:rsid w:val="00E43121"/>
    <w:rsid w:val="00E43EE5"/>
    <w:rsid w:val="00E447B5"/>
    <w:rsid w:val="00E45DDF"/>
    <w:rsid w:val="00E45E44"/>
    <w:rsid w:val="00E45F56"/>
    <w:rsid w:val="00E45F75"/>
    <w:rsid w:val="00E46D79"/>
    <w:rsid w:val="00E474ED"/>
    <w:rsid w:val="00E5073A"/>
    <w:rsid w:val="00E51226"/>
    <w:rsid w:val="00E51618"/>
    <w:rsid w:val="00E55281"/>
    <w:rsid w:val="00E60AC6"/>
    <w:rsid w:val="00E629C8"/>
    <w:rsid w:val="00E63347"/>
    <w:rsid w:val="00E645C0"/>
    <w:rsid w:val="00E65381"/>
    <w:rsid w:val="00E65DFE"/>
    <w:rsid w:val="00E71716"/>
    <w:rsid w:val="00E71E34"/>
    <w:rsid w:val="00E732F1"/>
    <w:rsid w:val="00E7610C"/>
    <w:rsid w:val="00E76FAA"/>
    <w:rsid w:val="00E77FD2"/>
    <w:rsid w:val="00E80C3B"/>
    <w:rsid w:val="00E820F9"/>
    <w:rsid w:val="00E831BB"/>
    <w:rsid w:val="00E83740"/>
    <w:rsid w:val="00E84C36"/>
    <w:rsid w:val="00E8667F"/>
    <w:rsid w:val="00E929E6"/>
    <w:rsid w:val="00E92A4D"/>
    <w:rsid w:val="00E9366A"/>
    <w:rsid w:val="00E93721"/>
    <w:rsid w:val="00E95337"/>
    <w:rsid w:val="00E9696E"/>
    <w:rsid w:val="00E97A20"/>
    <w:rsid w:val="00E97B0D"/>
    <w:rsid w:val="00E97C6E"/>
    <w:rsid w:val="00EA3B2C"/>
    <w:rsid w:val="00EA3B8C"/>
    <w:rsid w:val="00EA6E81"/>
    <w:rsid w:val="00EB0A89"/>
    <w:rsid w:val="00EB1801"/>
    <w:rsid w:val="00EB1BDE"/>
    <w:rsid w:val="00EB2604"/>
    <w:rsid w:val="00EB3C65"/>
    <w:rsid w:val="00EB3EAA"/>
    <w:rsid w:val="00EB61E7"/>
    <w:rsid w:val="00EC025C"/>
    <w:rsid w:val="00EC0C54"/>
    <w:rsid w:val="00EC1E27"/>
    <w:rsid w:val="00EC2493"/>
    <w:rsid w:val="00EC3465"/>
    <w:rsid w:val="00EC35ED"/>
    <w:rsid w:val="00EC4A7F"/>
    <w:rsid w:val="00EC5A7F"/>
    <w:rsid w:val="00EC6CC1"/>
    <w:rsid w:val="00EC780B"/>
    <w:rsid w:val="00EC7D31"/>
    <w:rsid w:val="00ED0E40"/>
    <w:rsid w:val="00ED2D97"/>
    <w:rsid w:val="00ED48F2"/>
    <w:rsid w:val="00ED6A74"/>
    <w:rsid w:val="00EE2982"/>
    <w:rsid w:val="00EE2C93"/>
    <w:rsid w:val="00EE4F48"/>
    <w:rsid w:val="00EE5412"/>
    <w:rsid w:val="00EE5D8C"/>
    <w:rsid w:val="00EE7146"/>
    <w:rsid w:val="00EF2656"/>
    <w:rsid w:val="00EF29A9"/>
    <w:rsid w:val="00EF2AA3"/>
    <w:rsid w:val="00EF314D"/>
    <w:rsid w:val="00EF372E"/>
    <w:rsid w:val="00EF5C74"/>
    <w:rsid w:val="00F00BDA"/>
    <w:rsid w:val="00F072ED"/>
    <w:rsid w:val="00F12985"/>
    <w:rsid w:val="00F13259"/>
    <w:rsid w:val="00F13E02"/>
    <w:rsid w:val="00F1669D"/>
    <w:rsid w:val="00F210BC"/>
    <w:rsid w:val="00F23577"/>
    <w:rsid w:val="00F24AB0"/>
    <w:rsid w:val="00F25695"/>
    <w:rsid w:val="00F30FDC"/>
    <w:rsid w:val="00F34314"/>
    <w:rsid w:val="00F34D71"/>
    <w:rsid w:val="00F3621A"/>
    <w:rsid w:val="00F400A1"/>
    <w:rsid w:val="00F41697"/>
    <w:rsid w:val="00F45DE6"/>
    <w:rsid w:val="00F4632C"/>
    <w:rsid w:val="00F475E6"/>
    <w:rsid w:val="00F5005E"/>
    <w:rsid w:val="00F50D4E"/>
    <w:rsid w:val="00F53D8C"/>
    <w:rsid w:val="00F54307"/>
    <w:rsid w:val="00F57ABF"/>
    <w:rsid w:val="00F61066"/>
    <w:rsid w:val="00F61150"/>
    <w:rsid w:val="00F62255"/>
    <w:rsid w:val="00F625E9"/>
    <w:rsid w:val="00F626B0"/>
    <w:rsid w:val="00F64006"/>
    <w:rsid w:val="00F640B7"/>
    <w:rsid w:val="00F6676B"/>
    <w:rsid w:val="00F6684A"/>
    <w:rsid w:val="00F67A84"/>
    <w:rsid w:val="00F67D9F"/>
    <w:rsid w:val="00F729EC"/>
    <w:rsid w:val="00F73650"/>
    <w:rsid w:val="00F7471B"/>
    <w:rsid w:val="00F7479C"/>
    <w:rsid w:val="00F751CC"/>
    <w:rsid w:val="00F80BB0"/>
    <w:rsid w:val="00F81B19"/>
    <w:rsid w:val="00F8310F"/>
    <w:rsid w:val="00F83CA4"/>
    <w:rsid w:val="00F84E9B"/>
    <w:rsid w:val="00F85ADC"/>
    <w:rsid w:val="00F908E2"/>
    <w:rsid w:val="00F910DD"/>
    <w:rsid w:val="00F916AC"/>
    <w:rsid w:val="00F9327B"/>
    <w:rsid w:val="00F94272"/>
    <w:rsid w:val="00F956D6"/>
    <w:rsid w:val="00F97157"/>
    <w:rsid w:val="00F97464"/>
    <w:rsid w:val="00FA18D4"/>
    <w:rsid w:val="00FA22DB"/>
    <w:rsid w:val="00FA34AF"/>
    <w:rsid w:val="00FA42FE"/>
    <w:rsid w:val="00FA5465"/>
    <w:rsid w:val="00FA55FD"/>
    <w:rsid w:val="00FB31FD"/>
    <w:rsid w:val="00FB4AEB"/>
    <w:rsid w:val="00FB611D"/>
    <w:rsid w:val="00FB77F4"/>
    <w:rsid w:val="00FB79BA"/>
    <w:rsid w:val="00FC1D64"/>
    <w:rsid w:val="00FC4158"/>
    <w:rsid w:val="00FC7CEB"/>
    <w:rsid w:val="00FD178C"/>
    <w:rsid w:val="00FD1A8A"/>
    <w:rsid w:val="00FD5BF1"/>
    <w:rsid w:val="00FD5DD9"/>
    <w:rsid w:val="00FD7801"/>
    <w:rsid w:val="00FE08DD"/>
    <w:rsid w:val="00FE48ED"/>
    <w:rsid w:val="00FE50E2"/>
    <w:rsid w:val="00FF017B"/>
    <w:rsid w:val="00FF1EB8"/>
    <w:rsid w:val="00FF4DEA"/>
    <w:rsid w:val="00FF50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94C8B"/>
  <w15:docId w15:val="{FB0641F3-1188-47E6-B8AE-D2137255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3648"/>
    <w:rPr>
      <w:sz w:val="24"/>
      <w:szCs w:val="24"/>
    </w:rPr>
  </w:style>
  <w:style w:type="paragraph" w:styleId="Nagwek1">
    <w:name w:val="heading 1"/>
    <w:basedOn w:val="Normalny"/>
    <w:next w:val="Normalny"/>
    <w:autoRedefine/>
    <w:qFormat/>
    <w:rsid w:val="003B5FF6"/>
    <w:pPr>
      <w:keepNext/>
      <w:keepLines/>
      <w:tabs>
        <w:tab w:val="left" w:pos="851"/>
      </w:tabs>
      <w:spacing w:before="60" w:after="60" w:line="288" w:lineRule="auto"/>
      <w:jc w:val="both"/>
      <w:outlineLvl w:val="0"/>
    </w:pPr>
    <w:rPr>
      <w:rFonts w:asciiTheme="minorHAnsi" w:hAnsiTheme="minorHAnsi" w:cstheme="minorHAnsi"/>
      <w:b/>
      <w:spacing w:val="-2"/>
      <w:kern w:val="28"/>
      <w:sz w:val="32"/>
      <w:szCs w:val="32"/>
    </w:rPr>
  </w:style>
  <w:style w:type="paragraph" w:styleId="Nagwek2">
    <w:name w:val="heading 2"/>
    <w:basedOn w:val="Normalny"/>
    <w:next w:val="Normalny"/>
    <w:qFormat/>
    <w:rsid w:val="00243648"/>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qFormat/>
    <w:rsid w:val="00243648"/>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qFormat/>
    <w:rsid w:val="00243648"/>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qFormat/>
    <w:rsid w:val="00243648"/>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qFormat/>
    <w:rsid w:val="00243648"/>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qFormat/>
    <w:rsid w:val="00243648"/>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qFormat/>
    <w:rsid w:val="00243648"/>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qFormat/>
    <w:rsid w:val="00243648"/>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243648"/>
    <w:pPr>
      <w:spacing w:after="160" w:line="240" w:lineRule="exact"/>
    </w:pPr>
    <w:rPr>
      <w:rFonts w:ascii="Tahoma" w:hAnsi="Tahoma"/>
      <w:sz w:val="20"/>
      <w:szCs w:val="20"/>
      <w:lang w:val="en-US" w:eastAsia="en-US"/>
    </w:rPr>
  </w:style>
  <w:style w:type="paragraph" w:styleId="NormalnyWeb">
    <w:name w:val="Normal (Web)"/>
    <w:basedOn w:val="Normalny"/>
    <w:semiHidden/>
    <w:rsid w:val="00243648"/>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243648"/>
    <w:pPr>
      <w:spacing w:after="160" w:line="240" w:lineRule="exact"/>
    </w:pPr>
    <w:rPr>
      <w:rFonts w:ascii="Tahoma" w:hAnsi="Tahoma"/>
      <w:sz w:val="20"/>
      <w:szCs w:val="20"/>
      <w:lang w:val="en-US" w:eastAsia="en-US"/>
    </w:rPr>
  </w:style>
  <w:style w:type="paragraph" w:styleId="Stopka">
    <w:name w:val="footer"/>
    <w:basedOn w:val="Normalny"/>
    <w:link w:val="StopkaZnak"/>
    <w:uiPriority w:val="99"/>
    <w:rsid w:val="00243648"/>
    <w:pPr>
      <w:tabs>
        <w:tab w:val="center" w:pos="4536"/>
        <w:tab w:val="right" w:pos="9072"/>
      </w:tabs>
    </w:pPr>
  </w:style>
  <w:style w:type="character" w:styleId="Numerstrony">
    <w:name w:val="page number"/>
    <w:basedOn w:val="Domylnaczcionkaakapitu"/>
    <w:semiHidden/>
    <w:rsid w:val="00243648"/>
  </w:style>
  <w:style w:type="paragraph" w:styleId="Nagwek">
    <w:name w:val="header"/>
    <w:basedOn w:val="Normalny"/>
    <w:semiHidden/>
    <w:rsid w:val="00243648"/>
    <w:pPr>
      <w:tabs>
        <w:tab w:val="center" w:pos="4536"/>
        <w:tab w:val="right" w:pos="9072"/>
      </w:tabs>
    </w:pPr>
  </w:style>
  <w:style w:type="paragraph" w:styleId="Tekstdymka">
    <w:name w:val="Balloon Text"/>
    <w:basedOn w:val="Normalny"/>
    <w:link w:val="TekstdymkaZnak"/>
    <w:uiPriority w:val="99"/>
    <w:semiHidden/>
    <w:rsid w:val="00243648"/>
    <w:rPr>
      <w:rFonts w:ascii="Tahoma" w:hAnsi="Tahoma" w:cs="Tahoma"/>
      <w:sz w:val="16"/>
      <w:szCs w:val="16"/>
    </w:rPr>
  </w:style>
  <w:style w:type="character" w:styleId="Hipercze">
    <w:name w:val="Hyperlink"/>
    <w:semiHidden/>
    <w:rsid w:val="00243648"/>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243648"/>
    <w:pPr>
      <w:spacing w:after="160" w:line="240" w:lineRule="exact"/>
    </w:pPr>
    <w:rPr>
      <w:rFonts w:ascii="Tahoma" w:hAnsi="Tahoma"/>
      <w:sz w:val="20"/>
      <w:szCs w:val="20"/>
      <w:lang w:val="en-US" w:eastAsia="en-US"/>
    </w:rPr>
  </w:style>
  <w:style w:type="paragraph" w:styleId="Tekstpodstawowy2">
    <w:name w:val="Body Text 2"/>
    <w:basedOn w:val="Normalny"/>
    <w:semiHidden/>
    <w:rsid w:val="00243648"/>
    <w:pPr>
      <w:autoSpaceDE w:val="0"/>
      <w:autoSpaceDN w:val="0"/>
      <w:adjustRightInd w:val="0"/>
      <w:spacing w:before="120" w:after="120"/>
    </w:pPr>
    <w:rPr>
      <w:b/>
    </w:rPr>
  </w:style>
  <w:style w:type="character" w:styleId="Odwoaniedokomentarza">
    <w:name w:val="annotation reference"/>
    <w:uiPriority w:val="99"/>
    <w:semiHidden/>
    <w:rsid w:val="00243648"/>
    <w:rPr>
      <w:sz w:val="16"/>
      <w:szCs w:val="16"/>
    </w:rPr>
  </w:style>
  <w:style w:type="paragraph" w:styleId="Tekstkomentarza">
    <w:name w:val="annotation text"/>
    <w:basedOn w:val="Normalny"/>
    <w:uiPriority w:val="99"/>
    <w:semiHidden/>
    <w:rsid w:val="00243648"/>
    <w:rPr>
      <w:sz w:val="20"/>
      <w:szCs w:val="20"/>
    </w:rPr>
  </w:style>
  <w:style w:type="paragraph" w:styleId="Tematkomentarza">
    <w:name w:val="annotation subject"/>
    <w:basedOn w:val="Tekstkomentarza"/>
    <w:next w:val="Tekstkomentarza"/>
    <w:link w:val="TematkomentarzaZnak"/>
    <w:uiPriority w:val="99"/>
    <w:semiHidden/>
    <w:rsid w:val="00243648"/>
    <w:rPr>
      <w:b/>
      <w:bCs/>
    </w:rPr>
  </w:style>
  <w:style w:type="paragraph" w:customStyle="1" w:styleId="CharCharChar1ZnakZnakZnak1ZnakZnakZnak">
    <w:name w:val="Char Char Char1 Znak Znak Znak1 Znak Znak Znak"/>
    <w:aliases w:val="Char Char Char1 Znak Znak Znak Znak Znak Znak Znak Znak Znak Znak"/>
    <w:basedOn w:val="Normalny"/>
    <w:rsid w:val="00243648"/>
    <w:pPr>
      <w:spacing w:after="160" w:line="240" w:lineRule="exact"/>
    </w:pPr>
    <w:rPr>
      <w:rFonts w:ascii="Tahoma" w:hAnsi="Tahoma"/>
      <w:sz w:val="20"/>
      <w:szCs w:val="20"/>
      <w:lang w:val="en-US" w:eastAsia="en-US"/>
    </w:rPr>
  </w:style>
  <w:style w:type="paragraph" w:styleId="Tekstpodstawowy">
    <w:name w:val="Body Text"/>
    <w:basedOn w:val="Normalny"/>
    <w:rsid w:val="00243648"/>
    <w:pPr>
      <w:keepLines/>
      <w:jc w:val="both"/>
    </w:pPr>
    <w:rPr>
      <w:rFonts w:ascii="Verdana" w:hAnsi="Verdana"/>
      <w:spacing w:val="-2"/>
      <w:sz w:val="22"/>
      <w:szCs w:val="20"/>
    </w:rPr>
  </w:style>
  <w:style w:type="character" w:customStyle="1" w:styleId="TekstpodstawowyZnak">
    <w:name w:val="Tekst podstawowy Znak"/>
    <w:rsid w:val="00243648"/>
    <w:rPr>
      <w:rFonts w:ascii="Verdana" w:hAnsi="Verdana"/>
      <w:spacing w:val="-2"/>
      <w:sz w:val="22"/>
    </w:rPr>
  </w:style>
  <w:style w:type="character" w:customStyle="1" w:styleId="Nagwek1Znak">
    <w:name w:val="Nagłówek 1 Znak"/>
    <w:rsid w:val="00243648"/>
    <w:rPr>
      <w:b/>
      <w:spacing w:val="-2"/>
      <w:kern w:val="28"/>
      <w:sz w:val="24"/>
      <w:szCs w:val="24"/>
    </w:rPr>
  </w:style>
  <w:style w:type="character" w:customStyle="1" w:styleId="Nagwek2Znak">
    <w:name w:val="Nagłówek 2 Znak"/>
    <w:rsid w:val="00243648"/>
    <w:rPr>
      <w:rFonts w:ascii="Verdana" w:hAnsi="Verdana"/>
      <w:b/>
      <w:spacing w:val="-2"/>
      <w:sz w:val="24"/>
    </w:rPr>
  </w:style>
  <w:style w:type="character" w:customStyle="1" w:styleId="Nagwek3Znak">
    <w:name w:val="Nagłówek 3 Znak"/>
    <w:rsid w:val="00243648"/>
    <w:rPr>
      <w:rFonts w:ascii="Verdana" w:hAnsi="Verdana"/>
      <w:b/>
      <w:i/>
      <w:spacing w:val="-2"/>
      <w:sz w:val="22"/>
    </w:rPr>
  </w:style>
  <w:style w:type="character" w:customStyle="1" w:styleId="Nagwek4Znak">
    <w:name w:val="Nagłówek 4 Znak"/>
    <w:rsid w:val="00243648"/>
    <w:rPr>
      <w:rFonts w:ascii="Verdana" w:hAnsi="Verdana"/>
      <w:b/>
      <w:spacing w:val="-2"/>
      <w:sz w:val="22"/>
    </w:rPr>
  </w:style>
  <w:style w:type="character" w:customStyle="1" w:styleId="Nagwek5Znak">
    <w:name w:val="Nagłówek 5 Znak"/>
    <w:rsid w:val="00243648"/>
    <w:rPr>
      <w:rFonts w:ascii="Verdana" w:hAnsi="Verdana"/>
      <w:spacing w:val="-2"/>
      <w:sz w:val="22"/>
      <w:u w:val="single"/>
    </w:rPr>
  </w:style>
  <w:style w:type="character" w:customStyle="1" w:styleId="Nagwek6Znak">
    <w:name w:val="Nagłówek 6 Znak"/>
    <w:rsid w:val="00243648"/>
    <w:rPr>
      <w:rFonts w:ascii="Verdana" w:hAnsi="Verdana"/>
      <w:i/>
      <w:spacing w:val="-2"/>
      <w:sz w:val="22"/>
    </w:rPr>
  </w:style>
  <w:style w:type="character" w:customStyle="1" w:styleId="Nagwek7Znak">
    <w:name w:val="Nagłówek 7 Znak"/>
    <w:rsid w:val="00243648"/>
    <w:rPr>
      <w:rFonts w:ascii="Verdana" w:hAnsi="Verdana"/>
      <w:spacing w:val="-2"/>
    </w:rPr>
  </w:style>
  <w:style w:type="character" w:customStyle="1" w:styleId="Nagwek8Znak">
    <w:name w:val="Nagłówek 8 Znak"/>
    <w:rsid w:val="00243648"/>
    <w:rPr>
      <w:rFonts w:ascii="Verdana" w:hAnsi="Verdana"/>
      <w:i/>
      <w:spacing w:val="-2"/>
    </w:rPr>
  </w:style>
  <w:style w:type="character" w:customStyle="1" w:styleId="Nagwek9Znak">
    <w:name w:val="Nagłówek 9 Znak"/>
    <w:rsid w:val="00243648"/>
    <w:rPr>
      <w:rFonts w:ascii="Verdana" w:hAnsi="Verdana"/>
      <w:b/>
      <w:i/>
      <w:spacing w:val="-2"/>
      <w:sz w:val="18"/>
    </w:rPr>
  </w:style>
  <w:style w:type="paragraph" w:styleId="Tekstpodstawowywcity">
    <w:name w:val="Body Text Indent"/>
    <w:basedOn w:val="Normalny"/>
    <w:semiHidden/>
    <w:rsid w:val="00243648"/>
    <w:pPr>
      <w:keepLines/>
      <w:spacing w:after="120"/>
      <w:ind w:left="283"/>
      <w:jc w:val="both"/>
    </w:pPr>
    <w:rPr>
      <w:rFonts w:ascii="Verdana" w:hAnsi="Verdana"/>
      <w:spacing w:val="-2"/>
      <w:sz w:val="22"/>
      <w:szCs w:val="20"/>
    </w:rPr>
  </w:style>
  <w:style w:type="character" w:customStyle="1" w:styleId="TekstpodstawowywcityZnak">
    <w:name w:val="Tekst podstawowy wcięty Znak"/>
    <w:rsid w:val="00243648"/>
    <w:rPr>
      <w:rFonts w:ascii="Verdana" w:hAnsi="Verdana"/>
      <w:spacing w:val="-2"/>
      <w:sz w:val="22"/>
    </w:rPr>
  </w:style>
  <w:style w:type="paragraph" w:styleId="Tekstpodstawowywcity2">
    <w:name w:val="Body Text Indent 2"/>
    <w:basedOn w:val="Normalny"/>
    <w:semiHidden/>
    <w:rsid w:val="00243648"/>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rsid w:val="00243648"/>
    <w:rPr>
      <w:rFonts w:ascii="Verdana" w:hAnsi="Verdana"/>
      <w:spacing w:val="-2"/>
      <w:sz w:val="22"/>
    </w:rPr>
  </w:style>
  <w:style w:type="paragraph" w:styleId="Tekstprzypisukocowego">
    <w:name w:val="endnote text"/>
    <w:basedOn w:val="Normalny"/>
    <w:uiPriority w:val="99"/>
    <w:semiHidden/>
    <w:unhideWhenUsed/>
    <w:rsid w:val="00243648"/>
    <w:rPr>
      <w:sz w:val="20"/>
      <w:szCs w:val="20"/>
    </w:rPr>
  </w:style>
  <w:style w:type="character" w:customStyle="1" w:styleId="TekstprzypisukocowegoZnak">
    <w:name w:val="Tekst przypisu końcowego Znak"/>
    <w:basedOn w:val="Domylnaczcionkaakapitu"/>
    <w:uiPriority w:val="99"/>
    <w:semiHidden/>
    <w:rsid w:val="00243648"/>
  </w:style>
  <w:style w:type="character" w:styleId="Odwoanieprzypisukocowego">
    <w:name w:val="endnote reference"/>
    <w:uiPriority w:val="99"/>
    <w:semiHidden/>
    <w:unhideWhenUsed/>
    <w:rsid w:val="00243648"/>
    <w:rPr>
      <w:vertAlign w:val="superscript"/>
    </w:rPr>
  </w:style>
  <w:style w:type="paragraph" w:styleId="Tekstprzypisudolnego">
    <w:name w:val="footnote text"/>
    <w:basedOn w:val="Normalny"/>
    <w:semiHidden/>
    <w:unhideWhenUsed/>
    <w:rsid w:val="00243648"/>
    <w:rPr>
      <w:sz w:val="20"/>
      <w:szCs w:val="20"/>
    </w:rPr>
  </w:style>
  <w:style w:type="character" w:customStyle="1" w:styleId="TekstprzypisudolnegoZnak">
    <w:name w:val="Tekst przypisu dolnego Znak"/>
    <w:basedOn w:val="Domylnaczcionkaakapitu"/>
    <w:semiHidden/>
    <w:rsid w:val="00243648"/>
  </w:style>
  <w:style w:type="character" w:styleId="Odwoanieprzypisudolnego">
    <w:name w:val="footnote reference"/>
    <w:semiHidden/>
    <w:unhideWhenUsed/>
    <w:rsid w:val="00243648"/>
    <w:rPr>
      <w:vertAlign w:val="superscript"/>
    </w:rPr>
  </w:style>
  <w:style w:type="paragraph" w:styleId="Poprawka">
    <w:name w:val="Revision"/>
    <w:hidden/>
    <w:semiHidden/>
    <w:rsid w:val="00243648"/>
    <w:rPr>
      <w:sz w:val="24"/>
      <w:szCs w:val="24"/>
    </w:rPr>
  </w:style>
  <w:style w:type="paragraph" w:styleId="Akapitzlist">
    <w:name w:val="List Paragraph"/>
    <w:basedOn w:val="Normalny"/>
    <w:link w:val="AkapitzlistZnak1"/>
    <w:uiPriority w:val="34"/>
    <w:qFormat/>
    <w:rsid w:val="00243648"/>
    <w:pPr>
      <w:ind w:left="720"/>
      <w:contextualSpacing/>
    </w:pPr>
  </w:style>
  <w:style w:type="character" w:customStyle="1" w:styleId="TekstkomentarzaZnak">
    <w:name w:val="Tekst komentarza Znak"/>
    <w:basedOn w:val="Domylnaczcionkaakapitu"/>
    <w:uiPriority w:val="99"/>
    <w:semiHidden/>
    <w:rsid w:val="00243648"/>
  </w:style>
  <w:style w:type="paragraph" w:customStyle="1" w:styleId="Akapitzlist1">
    <w:name w:val="Akapit z listą1"/>
    <w:basedOn w:val="Normalny"/>
    <w:qFormat/>
    <w:rsid w:val="00243648"/>
    <w:pPr>
      <w:ind w:left="720"/>
    </w:pPr>
  </w:style>
  <w:style w:type="character" w:customStyle="1" w:styleId="AkapitzlistZnak">
    <w:name w:val="Akapit z listą Znak"/>
    <w:uiPriority w:val="34"/>
    <w:rsid w:val="00243648"/>
    <w:rPr>
      <w:sz w:val="24"/>
      <w:szCs w:val="24"/>
    </w:rPr>
  </w:style>
  <w:style w:type="character" w:styleId="Pogrubienie">
    <w:name w:val="Strong"/>
    <w:basedOn w:val="Domylnaczcionkaakapitu"/>
    <w:qFormat/>
    <w:rsid w:val="00537C4F"/>
    <w:rPr>
      <w:rFonts w:cs="Times New Roman"/>
      <w:b/>
      <w:bCs/>
    </w:rPr>
  </w:style>
  <w:style w:type="numbering" w:customStyle="1" w:styleId="Styl1">
    <w:name w:val="Styl1"/>
    <w:rsid w:val="00537C4F"/>
    <w:pPr>
      <w:numPr>
        <w:numId w:val="3"/>
      </w:numPr>
    </w:pPr>
  </w:style>
  <w:style w:type="character" w:customStyle="1" w:styleId="h2">
    <w:name w:val="h2"/>
    <w:basedOn w:val="Domylnaczcionkaakapitu"/>
    <w:rsid w:val="00CB279C"/>
  </w:style>
  <w:style w:type="numbering" w:customStyle="1" w:styleId="Bezlisty1">
    <w:name w:val="Bez listy1"/>
    <w:next w:val="Bezlisty"/>
    <w:uiPriority w:val="99"/>
    <w:semiHidden/>
    <w:unhideWhenUsed/>
    <w:rsid w:val="00F640B7"/>
  </w:style>
  <w:style w:type="character" w:customStyle="1" w:styleId="TekstdymkaZnak">
    <w:name w:val="Tekst dymka Znak"/>
    <w:basedOn w:val="Domylnaczcionkaakapitu"/>
    <w:link w:val="Tekstdymka"/>
    <w:uiPriority w:val="99"/>
    <w:semiHidden/>
    <w:rsid w:val="00F640B7"/>
    <w:rPr>
      <w:rFonts w:ascii="Tahoma" w:hAnsi="Tahoma" w:cs="Tahoma"/>
      <w:sz w:val="16"/>
      <w:szCs w:val="16"/>
    </w:rPr>
  </w:style>
  <w:style w:type="character" w:customStyle="1" w:styleId="TematkomentarzaZnak">
    <w:name w:val="Temat komentarza Znak"/>
    <w:basedOn w:val="TekstkomentarzaZnak"/>
    <w:link w:val="Tematkomentarza"/>
    <w:uiPriority w:val="99"/>
    <w:semiHidden/>
    <w:rsid w:val="00F640B7"/>
    <w:rPr>
      <w:b/>
      <w:bCs/>
    </w:rPr>
  </w:style>
  <w:style w:type="character" w:customStyle="1" w:styleId="AkapitzlistZnak1">
    <w:name w:val="Akapit z listą Znak1"/>
    <w:link w:val="Akapitzlist"/>
    <w:uiPriority w:val="34"/>
    <w:locked/>
    <w:rsid w:val="00DB269F"/>
    <w:rPr>
      <w:sz w:val="24"/>
      <w:szCs w:val="24"/>
    </w:rPr>
  </w:style>
  <w:style w:type="character" w:customStyle="1" w:styleId="StopkaZnak">
    <w:name w:val="Stopka Znak"/>
    <w:basedOn w:val="Domylnaczcionkaakapitu"/>
    <w:link w:val="Stopka"/>
    <w:uiPriority w:val="99"/>
    <w:rsid w:val="00657C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8035">
      <w:bodyDiv w:val="1"/>
      <w:marLeft w:val="0"/>
      <w:marRight w:val="0"/>
      <w:marTop w:val="0"/>
      <w:marBottom w:val="0"/>
      <w:divBdr>
        <w:top w:val="none" w:sz="0" w:space="0" w:color="auto"/>
        <w:left w:val="none" w:sz="0" w:space="0" w:color="auto"/>
        <w:bottom w:val="none" w:sz="0" w:space="0" w:color="auto"/>
        <w:right w:val="none" w:sz="0" w:space="0" w:color="auto"/>
      </w:divBdr>
    </w:div>
    <w:div w:id="119269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528F6-E03B-49F6-BD29-D1462DA5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1567</Words>
  <Characters>10167</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Współfinansowanie projektów dotyczących gospodarki odpadami, gospodarki o obiegu zamkniętym i rekultywacji terenów zdegradowanych realizowanych w ramach działania FENX.01.04 i FENX.01.05 programu FEnIKS 2021-2027</dc:title>
  <dc:subject/>
  <dc:creator>Miłoszewski Konrad</dc:creator>
  <cp:keywords/>
  <cp:lastModifiedBy>Miłoszewski Konrad</cp:lastModifiedBy>
  <cp:revision>28</cp:revision>
  <cp:lastPrinted>2020-10-21T13:21:00Z</cp:lastPrinted>
  <dcterms:created xsi:type="dcterms:W3CDTF">2020-07-16T05:43:00Z</dcterms:created>
  <dcterms:modified xsi:type="dcterms:W3CDTF">2025-09-30T12:42:00Z</dcterms:modified>
</cp:coreProperties>
</file>