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F4E3" w14:textId="177305D2" w:rsidR="007561F5" w:rsidRDefault="007561F5" w:rsidP="0061321A">
      <w:pPr>
        <w:pStyle w:val="Nagwek1"/>
      </w:pPr>
      <w:r w:rsidRPr="007561F5">
        <w:t xml:space="preserve">Lista projektów wybranych do dofinansowania - nabór nr </w:t>
      </w:r>
      <w:r w:rsidR="00B41FA7" w:rsidRPr="007561F5">
        <w:t>FENX.01.0</w:t>
      </w:r>
      <w:r w:rsidR="00B41FA7" w:rsidRPr="00B41FA7">
        <w:t>1</w:t>
      </w:r>
      <w:r w:rsidR="00B41FA7" w:rsidRPr="007561F5">
        <w:t>-IW.01-00</w:t>
      </w:r>
      <w:r w:rsidR="00B41FA7" w:rsidRPr="00B41FA7">
        <w:t>3</w:t>
      </w:r>
      <w:r w:rsidR="00B41FA7" w:rsidRPr="007561F5">
        <w:t>/2</w:t>
      </w:r>
      <w:r w:rsidR="00B41FA7" w:rsidRPr="00B41FA7">
        <w:t>4</w:t>
      </w:r>
      <w:r w:rsidRPr="007561F5">
        <w:t xml:space="preserve"> - tryb niekonkurencyjny.</w:t>
      </w:r>
    </w:p>
    <w:p w14:paraId="5B5A1F8C" w14:textId="66FD3022" w:rsidR="008E7416" w:rsidRPr="008E7416" w:rsidRDefault="007561F5" w:rsidP="0061321A">
      <w:pPr>
        <w:spacing w:after="360" w:line="276" w:lineRule="auto"/>
        <w:jc w:val="left"/>
      </w:pPr>
      <w:r w:rsidRPr="007561F5">
        <w:t>Narodowy Fundusz Ochrony Środowiska i Gospodarki Wodnej jako Instytucja Wdrażająca</w:t>
      </w:r>
      <w:r w:rsidR="003B578D">
        <w:t> </w:t>
      </w:r>
      <w:r w:rsidRPr="007561F5">
        <w:t xml:space="preserve">Programu Fundusze Europejskie na Infrastrukturę, Klimat, Środowisko 2021-2027, zgodnie z § </w:t>
      </w:r>
      <w:r w:rsidR="00B41FA7">
        <w:t>8</w:t>
      </w:r>
      <w:r w:rsidRPr="007561F5">
        <w:t xml:space="preserve"> ust. </w:t>
      </w:r>
      <w:r w:rsidR="00582C30">
        <w:t>6</w:t>
      </w:r>
      <w:r w:rsidRPr="007561F5">
        <w:t xml:space="preserve"> Regulaminu wyboru projektów publikuje wynik postępowania tj. listę projektów wybranych do</w:t>
      </w:r>
      <w:r w:rsidR="00567305">
        <w:t> </w:t>
      </w:r>
      <w:r w:rsidRPr="007561F5">
        <w:t xml:space="preserve">dofinansowania </w:t>
      </w:r>
      <w:r>
        <w:t>w</w:t>
      </w:r>
      <w:r w:rsidRPr="007561F5">
        <w:t xml:space="preserve"> nabor</w:t>
      </w:r>
      <w:r>
        <w:t>ze</w:t>
      </w:r>
      <w:r w:rsidRPr="007561F5">
        <w:t xml:space="preserve"> nr FENX.01.0</w:t>
      </w:r>
      <w:r>
        <w:t>1</w:t>
      </w:r>
      <w:r w:rsidRPr="007561F5">
        <w:t>-IW.01-00</w:t>
      </w:r>
      <w:r>
        <w:t>3</w:t>
      </w:r>
      <w:r w:rsidRPr="007561F5">
        <w:t>/2</w:t>
      </w:r>
      <w:r>
        <w:t>4</w:t>
      </w:r>
      <w:r w:rsidR="003B578D">
        <w:t>,</w:t>
      </w:r>
      <w:r w:rsidRPr="007561F5">
        <w:t xml:space="preserve"> przeprowadzanego w trybie niekonkurencyjnym, w ramach Programu Fundusze Europejskie na Infrastrukturę, Klimat, Środowisko 2021-2027, Priorytet: FENX.01 Wsparcie sektorów energetyka i środowisko z Funduszu Spójności, Działanie: </w:t>
      </w:r>
      <w:r w:rsidR="008E7416" w:rsidRPr="008E7416">
        <w:t>FENX. 01.01 Efektywność Energetyczna</w:t>
      </w:r>
      <w:r w:rsidR="008E7416">
        <w:t xml:space="preserve">, </w:t>
      </w:r>
      <w:r w:rsidR="008E7416" w:rsidRPr="008E7416">
        <w:t>Typ projektu:</w:t>
      </w:r>
      <w:r w:rsidR="008E7416">
        <w:t xml:space="preserve"> </w:t>
      </w:r>
      <w:r w:rsidR="008E7416" w:rsidRPr="008E7416">
        <w:t>Poprawa efektywności energetycznej w budynkach mieszkalnych (wraz z instalacją OZE) - wkład w Program Czyste Powietrze.</w:t>
      </w:r>
    </w:p>
    <w:p w14:paraId="5BB79D21" w14:textId="50C8149D" w:rsidR="007561F5" w:rsidRPr="007561F5" w:rsidRDefault="003B578D" w:rsidP="0061321A">
      <w:pPr>
        <w:spacing w:line="276" w:lineRule="auto"/>
        <w:jc w:val="left"/>
      </w:pPr>
      <w:r>
        <w:t xml:space="preserve">Ponadto, zgodnie z </w:t>
      </w:r>
      <w:r w:rsidRPr="007561F5">
        <w:t xml:space="preserve">§ </w:t>
      </w:r>
      <w:r>
        <w:t>5</w:t>
      </w:r>
      <w:r w:rsidRPr="007561F5">
        <w:t xml:space="preserve"> ust. </w:t>
      </w:r>
      <w:r>
        <w:t>22</w:t>
      </w:r>
      <w:r w:rsidRPr="007561F5">
        <w:t xml:space="preserve"> </w:t>
      </w:r>
      <w:r w:rsidRPr="003B578D">
        <w:t>Regulamin</w:t>
      </w:r>
      <w:r>
        <w:t>u</w:t>
      </w:r>
      <w:r w:rsidRPr="003B578D">
        <w:t xml:space="preserve"> pracy Komisji Oceny Projektów w ramach Programu Fundusze Europejskie na Infrastrukturę, Klimat, Środowisko 2021–2027</w:t>
      </w:r>
      <w:r>
        <w:t xml:space="preserve">, NFOŚiGW jako IW, publikuje </w:t>
      </w:r>
      <w:r w:rsidRPr="003B578D">
        <w:t>informację o składzie K</w:t>
      </w:r>
      <w:r>
        <w:t xml:space="preserve">omisji </w:t>
      </w:r>
      <w:r w:rsidRPr="003B578D">
        <w:t>O</w:t>
      </w:r>
      <w:r>
        <w:t xml:space="preserve">ceny </w:t>
      </w:r>
      <w:r w:rsidRPr="003B578D">
        <w:t>P</w:t>
      </w:r>
      <w:r>
        <w:t>rojektów,</w:t>
      </w:r>
      <w:r w:rsidRPr="003B578D">
        <w:t xml:space="preserve"> zawierającą wyróżnienie funkcji Członka KOP oraz wskazującą Przewodniczącego i Sekretarza KOP oraz ich zastępców</w:t>
      </w:r>
      <w:r>
        <w:t>.</w:t>
      </w:r>
    </w:p>
    <w:sectPr w:rsidR="007561F5" w:rsidRPr="0075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ACC737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0F18CD"/>
    <w:multiLevelType w:val="multilevel"/>
    <w:tmpl w:val="E3E45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17996842">
    <w:abstractNumId w:val="0"/>
  </w:num>
  <w:num w:numId="2" w16cid:durableId="92172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F5"/>
    <w:rsid w:val="000B1CCE"/>
    <w:rsid w:val="001C6DBB"/>
    <w:rsid w:val="0028596B"/>
    <w:rsid w:val="0034473F"/>
    <w:rsid w:val="003A7BDE"/>
    <w:rsid w:val="003B578D"/>
    <w:rsid w:val="003E260B"/>
    <w:rsid w:val="005039A7"/>
    <w:rsid w:val="005130D6"/>
    <w:rsid w:val="00567305"/>
    <w:rsid w:val="00582C30"/>
    <w:rsid w:val="0061321A"/>
    <w:rsid w:val="006F61C6"/>
    <w:rsid w:val="00734CD7"/>
    <w:rsid w:val="007561F5"/>
    <w:rsid w:val="007C5628"/>
    <w:rsid w:val="00870E5B"/>
    <w:rsid w:val="008E7416"/>
    <w:rsid w:val="00A33190"/>
    <w:rsid w:val="00AD05CC"/>
    <w:rsid w:val="00B41FA7"/>
    <w:rsid w:val="00B42F7D"/>
    <w:rsid w:val="00CF5FDD"/>
    <w:rsid w:val="00D92537"/>
    <w:rsid w:val="00DC6EED"/>
    <w:rsid w:val="00E95DCC"/>
    <w:rsid w:val="00F7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5EF4"/>
  <w15:chartTrackingRefBased/>
  <w15:docId w15:val="{B6D0A2B5-776C-46D6-A1F4-A58111E7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FDD"/>
    <w:pPr>
      <w:spacing w:after="0" w:line="240" w:lineRule="auto"/>
      <w:jc w:val="both"/>
    </w:pPr>
    <w:rPr>
      <w:rFonts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1321A"/>
    <w:pPr>
      <w:keepNext/>
      <w:keepLines/>
      <w:spacing w:before="240" w:after="360" w:line="276" w:lineRule="auto"/>
      <w:jc w:val="left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3190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C6DBB"/>
    <w:pPr>
      <w:keepNext/>
      <w:keepLines/>
      <w:spacing w:before="120" w:line="259" w:lineRule="auto"/>
      <w:jc w:val="left"/>
      <w:outlineLvl w:val="2"/>
    </w:pPr>
    <w:rPr>
      <w:rFonts w:asciiTheme="majorHAnsi" w:eastAsiaTheme="majorEastAsia" w:hAnsiTheme="majorHAnsi" w:cstheme="majorBidi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uiPriority w:val="99"/>
    <w:qFormat/>
    <w:rsid w:val="00DC6EED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6EED"/>
    <w:rPr>
      <w:rFonts w:cs="Times New Roman"/>
      <w:sz w:val="1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1321A"/>
    <w:rPr>
      <w:rFonts w:eastAsiaTheme="majorEastAsia" w:cstheme="majorBidi"/>
      <w:b/>
      <w:kern w:val="0"/>
      <w:sz w:val="28"/>
      <w:szCs w:val="32"/>
      <w14:ligatures w14:val="none"/>
    </w:rPr>
  </w:style>
  <w:style w:type="paragraph" w:styleId="Listanumerowana">
    <w:name w:val="List Number"/>
    <w:basedOn w:val="Normalny"/>
    <w:uiPriority w:val="99"/>
    <w:semiHidden/>
    <w:unhideWhenUsed/>
    <w:rsid w:val="001C6DBB"/>
    <w:pPr>
      <w:numPr>
        <w:numId w:val="1"/>
      </w:numPr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C6DBB"/>
    <w:rPr>
      <w:rFonts w:asciiTheme="majorHAnsi" w:eastAsiaTheme="majorEastAsia" w:hAnsiTheme="majorHAnsi" w:cstheme="majorBidi"/>
      <w:b/>
      <w:szCs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A33190"/>
    <w:pPr>
      <w:ind w:left="11" w:right="6" w:hanging="11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33190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A33190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Lista projektów wybranych do dofinansowania - nabór nr FENX.01.01-IW.01-003/24 -</vt:lpstr>
    </vt:vector>
  </TitlesOfParts>
  <Company>NFOSiGW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wybranych do dofinansowania - nabór nr FENX.01.01-IW.01-003/24 - tryb niekonkurencyjny.</dc:title>
  <dc:subject/>
  <dc:creator>Maksimowska Barbara</dc:creator>
  <cp:keywords/>
  <dc:description/>
  <cp:lastModifiedBy>Janicka-Struska Agnieszka</cp:lastModifiedBy>
  <cp:revision>6</cp:revision>
  <dcterms:created xsi:type="dcterms:W3CDTF">2024-04-02T07:41:00Z</dcterms:created>
  <dcterms:modified xsi:type="dcterms:W3CDTF">2024-04-03T13:32:00Z</dcterms:modified>
</cp:coreProperties>
</file>