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F4" w:rsidRPr="00C45EF4" w:rsidRDefault="000069A6" w:rsidP="00C45EF4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25</w:t>
      </w:r>
      <w:r w:rsidR="00C45EF4" w:rsidRPr="00C45EF4">
        <w:rPr>
          <w:sz w:val="24"/>
          <w:szCs w:val="24"/>
        </w:rPr>
        <w:t xml:space="preserve"> lutego 2022 r.</w:t>
      </w:r>
    </w:p>
    <w:p w:rsidR="00C45EF4" w:rsidRPr="00C45EF4" w:rsidRDefault="00C45EF4" w:rsidP="00C45EF4">
      <w:pPr>
        <w:spacing w:after="0" w:line="25" w:lineRule="atLeast"/>
        <w:rPr>
          <w:bCs/>
          <w:sz w:val="24"/>
          <w:szCs w:val="24"/>
        </w:rPr>
      </w:pPr>
      <w:r w:rsidRPr="00C45EF4">
        <w:rPr>
          <w:bCs/>
          <w:sz w:val="24"/>
          <w:szCs w:val="24"/>
        </w:rPr>
        <w:t>Wydział Infrastruktury i Nieruchomości</w:t>
      </w:r>
    </w:p>
    <w:p w:rsidR="00C45EF4" w:rsidRPr="00C45EF4" w:rsidRDefault="000069A6" w:rsidP="00C45EF4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WIN-I.746.2.19</w:t>
      </w:r>
      <w:r w:rsidR="00C45EF4" w:rsidRPr="00C45EF4">
        <w:rPr>
          <w:sz w:val="24"/>
          <w:szCs w:val="24"/>
        </w:rPr>
        <w:t>.2022</w:t>
      </w:r>
    </w:p>
    <w:p w:rsidR="00C45EF4" w:rsidRPr="00C45EF4" w:rsidRDefault="00C45EF4" w:rsidP="00C45EF4">
      <w:pPr>
        <w:spacing w:after="240" w:line="25" w:lineRule="atLeast"/>
        <w:rPr>
          <w:sz w:val="24"/>
          <w:szCs w:val="24"/>
        </w:rPr>
      </w:pPr>
    </w:p>
    <w:p w:rsidR="00C45EF4" w:rsidRPr="00C45EF4" w:rsidRDefault="00C45EF4" w:rsidP="00C45EF4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C45EF4">
        <w:rPr>
          <w:rFonts w:asciiTheme="minorHAnsi" w:hAnsiTheme="minorHAnsi" w:cstheme="minorHAnsi"/>
          <w:sz w:val="24"/>
          <w:szCs w:val="24"/>
        </w:rPr>
        <w:br/>
        <w:t>przestrzennym (</w:t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>. Dz. U. z 2021 r., poz. 741 ze zm.) i art. 49 Kodeksu postępowania administracyjnego (</w:t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>. Dz.U. z 2021 r., poz.735 ze zm.),</w:t>
      </w:r>
    </w:p>
    <w:p w:rsidR="00C45EF4" w:rsidRPr="00C45EF4" w:rsidRDefault="00C45EF4" w:rsidP="00C45EF4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45EF4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0069A6" w:rsidRDefault="00C45EF4" w:rsidP="00C45EF4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 xml:space="preserve">zawiadamia, że na wniosek pełnomocnika, działającego w imieniu inwestora </w:t>
      </w:r>
      <w:r w:rsidR="000069A6">
        <w:rPr>
          <w:rFonts w:asciiTheme="minorHAnsi" w:hAnsiTheme="minorHAnsi" w:cstheme="minorHAnsi"/>
          <w:sz w:val="24"/>
          <w:szCs w:val="24"/>
        </w:rPr>
        <w:t xml:space="preserve">– </w:t>
      </w:r>
      <w:proofErr w:type="spellStart"/>
      <w:r w:rsidR="000069A6">
        <w:rPr>
          <w:rFonts w:asciiTheme="minorHAnsi" w:hAnsiTheme="minorHAnsi" w:cstheme="minorHAnsi"/>
          <w:sz w:val="24"/>
          <w:szCs w:val="24"/>
        </w:rPr>
        <w:t>Solarika</w:t>
      </w:r>
      <w:proofErr w:type="spellEnd"/>
      <w:r w:rsidR="000069A6">
        <w:rPr>
          <w:rFonts w:asciiTheme="minorHAnsi" w:hAnsiTheme="minorHAnsi" w:cstheme="minorHAnsi"/>
          <w:sz w:val="24"/>
          <w:szCs w:val="24"/>
        </w:rPr>
        <w:t xml:space="preserve"> spółka z ograniczoną odpowiedzialnością z siedzibą w Białymstoku, ul. Watykańska 13, </w:t>
      </w:r>
      <w:r w:rsidR="00ED3C7D">
        <w:rPr>
          <w:rFonts w:asciiTheme="minorHAnsi" w:hAnsiTheme="minorHAnsi" w:cstheme="minorHAnsi"/>
          <w:sz w:val="24"/>
          <w:szCs w:val="24"/>
        </w:rPr>
        <w:br/>
      </w:r>
      <w:r w:rsidR="000069A6">
        <w:rPr>
          <w:rFonts w:asciiTheme="minorHAnsi" w:hAnsiTheme="minorHAnsi" w:cstheme="minorHAnsi"/>
          <w:sz w:val="24"/>
          <w:szCs w:val="24"/>
        </w:rPr>
        <w:t>15-638 Białystok, z dnia 28.01</w:t>
      </w:r>
      <w:r w:rsidRPr="00C45EF4">
        <w:rPr>
          <w:rFonts w:asciiTheme="minorHAnsi" w:hAnsiTheme="minorHAnsi" w:cstheme="minorHAnsi"/>
          <w:sz w:val="24"/>
          <w:szCs w:val="24"/>
        </w:rPr>
        <w:t>.2022 r.</w:t>
      </w:r>
      <w:r w:rsidR="000069A6">
        <w:rPr>
          <w:rFonts w:asciiTheme="minorHAnsi" w:hAnsiTheme="minorHAnsi" w:cstheme="minorHAnsi"/>
          <w:sz w:val="24"/>
          <w:szCs w:val="24"/>
        </w:rPr>
        <w:t xml:space="preserve"> (data wpływu: 02.02.2022 r.)</w:t>
      </w:r>
      <w:r w:rsidRPr="00C45EF4">
        <w:rPr>
          <w:rFonts w:asciiTheme="minorHAnsi" w:hAnsiTheme="minorHAnsi" w:cstheme="minorHAnsi"/>
          <w:sz w:val="24"/>
          <w:szCs w:val="24"/>
        </w:rPr>
        <w:t>,</w:t>
      </w:r>
      <w:r w:rsidR="000069A6">
        <w:rPr>
          <w:rFonts w:asciiTheme="minorHAnsi" w:hAnsiTheme="minorHAnsi" w:cstheme="minorHAnsi"/>
          <w:sz w:val="24"/>
          <w:szCs w:val="24"/>
        </w:rPr>
        <w:t xml:space="preserve"> uzupełnionego w dniu 24.02.2022 r. </w:t>
      </w:r>
      <w:r w:rsidRPr="00C45EF4">
        <w:rPr>
          <w:rFonts w:asciiTheme="minorHAnsi" w:hAnsiTheme="minorHAnsi" w:cstheme="minorHAnsi"/>
          <w:sz w:val="24"/>
          <w:szCs w:val="24"/>
        </w:rPr>
        <w:t xml:space="preserve"> zostało wszczęte postępowanie administracyjne w sprawie wydania decyzji </w:t>
      </w:r>
      <w:r w:rsidR="00ED3C7D">
        <w:rPr>
          <w:rFonts w:asciiTheme="minorHAnsi" w:hAnsiTheme="minorHAnsi" w:cstheme="minorHAnsi"/>
          <w:sz w:val="24"/>
          <w:szCs w:val="24"/>
        </w:rPr>
        <w:br/>
      </w:r>
      <w:r w:rsidRPr="00C45EF4">
        <w:rPr>
          <w:rFonts w:asciiTheme="minorHAnsi" w:hAnsiTheme="minorHAnsi" w:cstheme="minorHAnsi"/>
          <w:sz w:val="24"/>
          <w:szCs w:val="24"/>
        </w:rPr>
        <w:t xml:space="preserve">o ustaleniu lokalizacji inwestycji celu publicznego, polegającej na budowie </w:t>
      </w:r>
      <w:r w:rsidR="000069A6">
        <w:rPr>
          <w:rFonts w:asciiTheme="minorHAnsi" w:hAnsiTheme="minorHAnsi" w:cstheme="minorHAnsi"/>
          <w:sz w:val="24"/>
          <w:szCs w:val="24"/>
        </w:rPr>
        <w:t xml:space="preserve">linii kablowej średniego napięcia i linii światłowodowej na działce nr </w:t>
      </w:r>
      <w:proofErr w:type="spellStart"/>
      <w:r w:rsidR="000069A6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="000069A6">
        <w:rPr>
          <w:rFonts w:asciiTheme="minorHAnsi" w:hAnsiTheme="minorHAnsi" w:cstheme="minorHAnsi"/>
          <w:sz w:val="24"/>
          <w:szCs w:val="24"/>
        </w:rPr>
        <w:t>. 25, obręb ewidencyjny 0020 Krzywińskie, gmina Prostki, powiat ełcki, stanowiącej teren zamknięty, w skrzyżowaniu z linią kolejową nr 219 relacji Olsztyn Główny – Ełk, km 140,900 – 140,920.</w:t>
      </w:r>
    </w:p>
    <w:p w:rsidR="00C45EF4" w:rsidRPr="00C45EF4" w:rsidRDefault="00C45EF4" w:rsidP="00C45EF4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C45EF4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 obwieszczenia do publicznej wiadomości, strony mogą składać w formie pisemnej uwagi i wnioski w przedmiotowej sprawie poprzez kontakt mailowy z pracownikiem Warmińsko-</w:t>
      </w:r>
      <w:r w:rsidRPr="00C45EF4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C45EF4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 Olsztynie, Al. Marsz. Piłsudskiego 7/9, 10- 575 Olsztyn lub za pośrednictwem platformy</w:t>
      </w:r>
      <w:r w:rsidRPr="00C45EF4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C45EF4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45EF4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6" w:history="1">
        <w:r w:rsidRPr="00C45EF4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https://obywatel.gov.pl/ePUAP</w:t>
        </w:r>
      </w:hyperlink>
      <w:r w:rsidRPr="00C45EF4">
        <w:rPr>
          <w:rFonts w:asciiTheme="minorHAnsi" w:hAnsiTheme="minorHAnsi" w:cstheme="minorHAnsi"/>
          <w:sz w:val="24"/>
          <w:szCs w:val="24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  <w:bookmarkStart w:id="0" w:name="_GoBack"/>
      <w:bookmarkEnd w:id="0"/>
    </w:p>
    <w:sectPr w:rsidR="00976B63" w:rsidSect="00C45EF4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878" w:rsidRDefault="009A1878" w:rsidP="0050388A">
      <w:pPr>
        <w:spacing w:after="0" w:line="240" w:lineRule="auto"/>
      </w:pPr>
      <w:r>
        <w:separator/>
      </w:r>
    </w:p>
  </w:endnote>
  <w:endnote w:type="continuationSeparator" w:id="0">
    <w:p w:rsidR="009A1878" w:rsidRDefault="009A187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9A187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BE48D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878" w:rsidRDefault="009A1878" w:rsidP="0050388A">
      <w:pPr>
        <w:spacing w:after="0" w:line="240" w:lineRule="auto"/>
      </w:pPr>
      <w:r>
        <w:separator/>
      </w:r>
    </w:p>
  </w:footnote>
  <w:footnote w:type="continuationSeparator" w:id="0">
    <w:p w:rsidR="009A1878" w:rsidRDefault="009A187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69A6"/>
    <w:rsid w:val="00025736"/>
    <w:rsid w:val="00030855"/>
    <w:rsid w:val="00070512"/>
    <w:rsid w:val="00072BC4"/>
    <w:rsid w:val="000A2822"/>
    <w:rsid w:val="000C1AC0"/>
    <w:rsid w:val="0012755F"/>
    <w:rsid w:val="00156751"/>
    <w:rsid w:val="0016787E"/>
    <w:rsid w:val="001703E5"/>
    <w:rsid w:val="001A0B72"/>
    <w:rsid w:val="001D74E8"/>
    <w:rsid w:val="002B653B"/>
    <w:rsid w:val="002E3B87"/>
    <w:rsid w:val="00365153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754FF4"/>
    <w:rsid w:val="007C4BDF"/>
    <w:rsid w:val="00837B5C"/>
    <w:rsid w:val="008C3B28"/>
    <w:rsid w:val="009223EE"/>
    <w:rsid w:val="00972135"/>
    <w:rsid w:val="00976B63"/>
    <w:rsid w:val="009A1878"/>
    <w:rsid w:val="009E5D75"/>
    <w:rsid w:val="009F0771"/>
    <w:rsid w:val="00A5137F"/>
    <w:rsid w:val="00BC6647"/>
    <w:rsid w:val="00BE48DC"/>
    <w:rsid w:val="00BE6D8F"/>
    <w:rsid w:val="00C00E5B"/>
    <w:rsid w:val="00C15A60"/>
    <w:rsid w:val="00C3469F"/>
    <w:rsid w:val="00C45EF4"/>
    <w:rsid w:val="00CA6AE5"/>
    <w:rsid w:val="00D277F2"/>
    <w:rsid w:val="00DE7702"/>
    <w:rsid w:val="00E1109E"/>
    <w:rsid w:val="00E92FF1"/>
    <w:rsid w:val="00EA26BD"/>
    <w:rsid w:val="00ED3C7D"/>
    <w:rsid w:val="00ED5E04"/>
    <w:rsid w:val="00F15610"/>
    <w:rsid w:val="00F66A77"/>
    <w:rsid w:val="00F67BC7"/>
    <w:rsid w:val="00FD6790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ywatel.gov.pl/ePUA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6</cp:revision>
  <cp:lastPrinted>2021-11-26T09:16:00Z</cp:lastPrinted>
  <dcterms:created xsi:type="dcterms:W3CDTF">2022-02-15T13:37:00Z</dcterms:created>
  <dcterms:modified xsi:type="dcterms:W3CDTF">2022-02-25T14:06:00Z</dcterms:modified>
</cp:coreProperties>
</file>