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3102" w14:textId="77777777" w:rsidR="003A5B3D" w:rsidRDefault="003A5B3D" w:rsidP="00CE3A00">
      <w:pPr>
        <w:spacing w:after="0" w:line="240" w:lineRule="auto"/>
        <w:rPr>
          <w:rFonts w:ascii="Lato" w:hAnsi="Lato" w:cstheme="minorHAnsi"/>
        </w:rPr>
      </w:pPr>
    </w:p>
    <w:p w14:paraId="045D0E18" w14:textId="77777777" w:rsidR="003A5B3D" w:rsidRDefault="00997D7D" w:rsidP="00997D7D">
      <w:pPr>
        <w:tabs>
          <w:tab w:val="left" w:pos="1219"/>
        </w:tabs>
        <w:spacing w:after="0"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ab/>
      </w:r>
    </w:p>
    <w:p w14:paraId="00F26592" w14:textId="77777777" w:rsidR="003A5B3D" w:rsidRDefault="003A5B3D" w:rsidP="00CE3A00">
      <w:pPr>
        <w:spacing w:after="0" w:line="240" w:lineRule="auto"/>
        <w:rPr>
          <w:rFonts w:ascii="Lato" w:hAnsi="Lato" w:cstheme="minorHAnsi"/>
        </w:rPr>
      </w:pPr>
    </w:p>
    <w:p w14:paraId="6E2F4404" w14:textId="77777777" w:rsidR="00CE3A00" w:rsidRPr="006A7D0E" w:rsidRDefault="00C34396" w:rsidP="00CE3A00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6A7D0E">
        <w:rPr>
          <w:rFonts w:ascii="Lato" w:hAnsi="Lato" w:cstheme="minorHAnsi"/>
          <w:sz w:val="24"/>
          <w:szCs w:val="24"/>
        </w:rPr>
        <w:t xml:space="preserve">z up. </w:t>
      </w:r>
      <w:r w:rsidR="0025312B" w:rsidRPr="006A7D0E">
        <w:rPr>
          <w:rFonts w:ascii="Lato" w:hAnsi="Lato" w:cstheme="minorHAnsi"/>
          <w:sz w:val="24"/>
          <w:szCs w:val="24"/>
        </w:rPr>
        <w:t xml:space="preserve">Wiesław </w:t>
      </w:r>
      <w:r w:rsidR="00E14A41">
        <w:rPr>
          <w:rFonts w:ascii="Lato" w:hAnsi="Lato" w:cstheme="minorHAnsi"/>
          <w:sz w:val="24"/>
          <w:szCs w:val="24"/>
        </w:rPr>
        <w:t>Szczepański</w:t>
      </w:r>
    </w:p>
    <w:p w14:paraId="26512D37" w14:textId="77777777" w:rsidR="00B835D2" w:rsidRPr="006A7D0E" w:rsidRDefault="00E14A41" w:rsidP="009276B2">
      <w:pPr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S</w:t>
      </w:r>
      <w:r w:rsidR="0083747D" w:rsidRPr="006A7D0E">
        <w:rPr>
          <w:rFonts w:ascii="Lato" w:hAnsi="Lato" w:cstheme="minorHAnsi"/>
          <w:sz w:val="24"/>
          <w:szCs w:val="24"/>
        </w:rPr>
        <w:t>ekretarz Stanu</w:t>
      </w:r>
    </w:p>
    <w:p w14:paraId="13405B3E" w14:textId="77777777" w:rsidR="00967F4E" w:rsidRPr="006A7D0E" w:rsidRDefault="00967F4E" w:rsidP="009276B2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26F91F35" w14:textId="77777777" w:rsidR="006A669B" w:rsidRDefault="0025312B" w:rsidP="009276B2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6A7D0E">
        <w:rPr>
          <w:rFonts w:ascii="Lato" w:hAnsi="Lato" w:cstheme="minorHAnsi"/>
          <w:sz w:val="24"/>
          <w:szCs w:val="24"/>
        </w:rPr>
        <w:t>DP-WL</w:t>
      </w:r>
      <w:r w:rsidR="00E14A41">
        <w:rPr>
          <w:rFonts w:ascii="Lato" w:hAnsi="Lato" w:cstheme="minorHAnsi"/>
          <w:sz w:val="24"/>
          <w:szCs w:val="24"/>
        </w:rPr>
        <w:t>O</w:t>
      </w:r>
      <w:r w:rsidRPr="006A7D0E">
        <w:rPr>
          <w:rFonts w:ascii="Lato" w:hAnsi="Lato" w:cstheme="minorHAnsi"/>
          <w:sz w:val="24"/>
          <w:szCs w:val="24"/>
        </w:rPr>
        <w:t>.0231.</w:t>
      </w:r>
      <w:r w:rsidR="00E14A41">
        <w:rPr>
          <w:rFonts w:ascii="Lato" w:hAnsi="Lato" w:cstheme="minorHAnsi"/>
          <w:sz w:val="24"/>
          <w:szCs w:val="24"/>
        </w:rPr>
        <w:t>8.2026.AK</w:t>
      </w:r>
    </w:p>
    <w:p w14:paraId="3E2F0B3F" w14:textId="3FAFDFEB" w:rsidR="009276B2" w:rsidRPr="006A7D0E" w:rsidRDefault="009B2B18" w:rsidP="009276B2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6A7D0E">
        <w:rPr>
          <w:rFonts w:ascii="Lato" w:hAnsi="Lato" w:cstheme="minorHAnsi"/>
          <w:sz w:val="24"/>
          <w:szCs w:val="24"/>
        </w:rPr>
        <w:t>Warszawa</w:t>
      </w:r>
      <w:r w:rsidR="00092C99">
        <w:rPr>
          <w:rFonts w:ascii="Lato" w:hAnsi="Lato" w:cstheme="minorHAnsi"/>
          <w:sz w:val="24"/>
          <w:szCs w:val="24"/>
        </w:rPr>
        <w:t>, dnia</w:t>
      </w:r>
      <w:r w:rsidRPr="006A7D0E">
        <w:rPr>
          <w:rFonts w:ascii="Lato" w:hAnsi="Lato" w:cstheme="minorHAnsi"/>
          <w:sz w:val="24"/>
          <w:szCs w:val="24"/>
        </w:rPr>
        <w:t xml:space="preserve"> </w:t>
      </w:r>
      <w:r w:rsidR="00E14A41">
        <w:rPr>
          <w:rFonts w:ascii="Lato" w:hAnsi="Lato" w:cstheme="minorHAnsi"/>
          <w:color w:val="000000" w:themeColor="text1"/>
          <w:sz w:val="24"/>
          <w:szCs w:val="24"/>
        </w:rPr>
        <w:t>2</w:t>
      </w:r>
      <w:r w:rsidR="00F41E95">
        <w:rPr>
          <w:rFonts w:ascii="Lato" w:hAnsi="Lato" w:cstheme="minorHAnsi"/>
          <w:color w:val="000000" w:themeColor="text1"/>
          <w:sz w:val="24"/>
          <w:szCs w:val="24"/>
        </w:rPr>
        <w:t>9</w:t>
      </w:r>
      <w:r w:rsidR="00E14A41">
        <w:rPr>
          <w:rFonts w:ascii="Lato" w:hAnsi="Lato" w:cstheme="minorHAnsi"/>
          <w:color w:val="000000" w:themeColor="text1"/>
          <w:sz w:val="24"/>
          <w:szCs w:val="24"/>
        </w:rPr>
        <w:t xml:space="preserve"> czerwca 2026</w:t>
      </w:r>
      <w:r w:rsidR="00331170" w:rsidRPr="006A7D0E">
        <w:rPr>
          <w:rFonts w:ascii="Lato" w:hAnsi="Lato" w:cstheme="minorHAnsi"/>
          <w:sz w:val="24"/>
          <w:szCs w:val="24"/>
        </w:rPr>
        <w:t xml:space="preserve"> r.</w:t>
      </w:r>
    </w:p>
    <w:p w14:paraId="2DCF454E" w14:textId="77777777" w:rsidR="00947B2C" w:rsidRDefault="00947B2C" w:rsidP="009C1103">
      <w:pPr>
        <w:tabs>
          <w:tab w:val="left" w:pos="4678"/>
        </w:tabs>
        <w:spacing w:after="0" w:line="240" w:lineRule="auto"/>
        <w:rPr>
          <w:rFonts w:ascii="Lato" w:hAnsi="Lato" w:cstheme="minorHAnsi"/>
          <w:b/>
          <w:sz w:val="24"/>
          <w:szCs w:val="24"/>
        </w:rPr>
      </w:pPr>
    </w:p>
    <w:p w14:paraId="03A29DE0" w14:textId="77777777" w:rsidR="00E14A41" w:rsidRPr="006A7D0E" w:rsidRDefault="00E14A41" w:rsidP="009C1103">
      <w:pPr>
        <w:tabs>
          <w:tab w:val="left" w:pos="4678"/>
        </w:tabs>
        <w:spacing w:after="0" w:line="240" w:lineRule="auto"/>
        <w:rPr>
          <w:rFonts w:ascii="Lato" w:hAnsi="Lato" w:cstheme="minorHAnsi"/>
          <w:b/>
          <w:sz w:val="24"/>
          <w:szCs w:val="24"/>
        </w:rPr>
      </w:pPr>
    </w:p>
    <w:p w14:paraId="108F5A5E" w14:textId="77777777" w:rsidR="00C145A9" w:rsidRPr="006A7D0E" w:rsidRDefault="00C145A9" w:rsidP="00C145A9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  <w:r w:rsidRPr="006A7D0E">
        <w:rPr>
          <w:rFonts w:ascii="Lato" w:hAnsi="Lato" w:cstheme="minorHAnsi"/>
          <w:b/>
          <w:sz w:val="24"/>
          <w:szCs w:val="24"/>
        </w:rPr>
        <w:t>Pan</w:t>
      </w:r>
      <w:r>
        <w:rPr>
          <w:rFonts w:ascii="Lato" w:hAnsi="Lato" w:cstheme="minorHAnsi"/>
          <w:b/>
          <w:sz w:val="24"/>
          <w:szCs w:val="24"/>
        </w:rPr>
        <w:t>i</w:t>
      </w:r>
    </w:p>
    <w:p w14:paraId="668A8045" w14:textId="77777777" w:rsidR="00C145A9" w:rsidRPr="006A7D0E" w:rsidRDefault="00C145A9" w:rsidP="00C145A9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 xml:space="preserve">Joanna </w:t>
      </w:r>
      <w:proofErr w:type="spellStart"/>
      <w:r>
        <w:rPr>
          <w:rFonts w:ascii="Lato" w:hAnsi="Lato" w:cstheme="minorHAnsi"/>
          <w:b/>
          <w:sz w:val="24"/>
          <w:szCs w:val="24"/>
        </w:rPr>
        <w:t>Knapińska</w:t>
      </w:r>
      <w:proofErr w:type="spellEnd"/>
      <w:r>
        <w:rPr>
          <w:rFonts w:ascii="Lato" w:hAnsi="Lato" w:cstheme="minorHAnsi"/>
          <w:b/>
          <w:sz w:val="24"/>
          <w:szCs w:val="24"/>
        </w:rPr>
        <w:t xml:space="preserve"> </w:t>
      </w:r>
    </w:p>
    <w:p w14:paraId="6A67B2C7" w14:textId="77777777" w:rsidR="00C145A9" w:rsidRPr="0025312B" w:rsidRDefault="00C145A9" w:rsidP="00C145A9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Sekretarz Rady Ministrów</w:t>
      </w:r>
    </w:p>
    <w:p w14:paraId="274262B9" w14:textId="77777777" w:rsidR="00C145A9" w:rsidRPr="00E75605" w:rsidRDefault="00C145A9" w:rsidP="00C145A9">
      <w:pPr>
        <w:tabs>
          <w:tab w:val="left" w:pos="4678"/>
        </w:tabs>
        <w:spacing w:after="120" w:line="240" w:lineRule="auto"/>
        <w:jc w:val="both"/>
        <w:rPr>
          <w:rFonts w:ascii="Lato" w:hAnsi="Lato" w:cstheme="minorHAnsi"/>
          <w:b/>
          <w:sz w:val="24"/>
          <w:szCs w:val="24"/>
        </w:rPr>
      </w:pPr>
    </w:p>
    <w:p w14:paraId="38D2124C" w14:textId="77777777" w:rsidR="00C145A9" w:rsidRPr="006A7D0E" w:rsidRDefault="00C145A9" w:rsidP="00E14A41">
      <w:pPr>
        <w:tabs>
          <w:tab w:val="left" w:pos="4678"/>
        </w:tabs>
        <w:spacing w:after="120" w:line="276" w:lineRule="auto"/>
        <w:jc w:val="both"/>
        <w:rPr>
          <w:rFonts w:ascii="Lato" w:hAnsi="Lato" w:cstheme="minorHAnsi"/>
          <w:i/>
          <w:color w:val="000000"/>
        </w:rPr>
      </w:pPr>
      <w:r w:rsidRPr="006A7D0E">
        <w:rPr>
          <w:rFonts w:ascii="Lato" w:hAnsi="Lato" w:cstheme="minorHAnsi"/>
          <w:i/>
        </w:rPr>
        <w:t>Szanown</w:t>
      </w:r>
      <w:r>
        <w:rPr>
          <w:rFonts w:ascii="Lato" w:hAnsi="Lato" w:cstheme="minorHAnsi"/>
          <w:i/>
        </w:rPr>
        <w:t>a</w:t>
      </w:r>
      <w:r w:rsidRPr="006A7D0E">
        <w:rPr>
          <w:rFonts w:ascii="Lato" w:hAnsi="Lato" w:cstheme="minorHAnsi"/>
          <w:i/>
        </w:rPr>
        <w:t xml:space="preserve"> Pani Minist</w:t>
      </w:r>
      <w:r>
        <w:rPr>
          <w:rFonts w:ascii="Lato" w:hAnsi="Lato" w:cstheme="minorHAnsi"/>
          <w:i/>
        </w:rPr>
        <w:t>er</w:t>
      </w:r>
      <w:r w:rsidRPr="006A7D0E">
        <w:rPr>
          <w:rFonts w:ascii="Lato" w:hAnsi="Lato" w:cstheme="minorHAnsi"/>
          <w:i/>
        </w:rPr>
        <w:t>,</w:t>
      </w:r>
    </w:p>
    <w:p w14:paraId="6E14C533" w14:textId="01E945EC" w:rsidR="00C145A9" w:rsidRDefault="00C145A9" w:rsidP="00025D18">
      <w:pPr>
        <w:spacing w:before="60" w:after="0" w:line="240" w:lineRule="auto"/>
        <w:jc w:val="both"/>
        <w:rPr>
          <w:rFonts w:ascii="Lato" w:hAnsi="Lato"/>
        </w:rPr>
      </w:pPr>
      <w:r w:rsidRPr="006A7D0E">
        <w:rPr>
          <w:rFonts w:ascii="Lato" w:hAnsi="Lato" w:cstheme="minorHAnsi"/>
          <w:color w:val="000000"/>
        </w:rPr>
        <w:t xml:space="preserve">na podstawie § </w:t>
      </w:r>
      <w:r>
        <w:rPr>
          <w:rFonts w:ascii="Lato" w:hAnsi="Lato" w:cstheme="minorHAnsi"/>
          <w:color w:val="000000"/>
        </w:rPr>
        <w:t>81</w:t>
      </w:r>
      <w:r w:rsidR="00175962">
        <w:rPr>
          <w:rFonts w:ascii="Lato" w:hAnsi="Lato" w:cstheme="minorHAnsi"/>
          <w:color w:val="000000"/>
        </w:rPr>
        <w:t xml:space="preserve"> </w:t>
      </w:r>
      <w:r w:rsidRPr="006A7D0E">
        <w:rPr>
          <w:rFonts w:ascii="Lato" w:hAnsi="Lato" w:cstheme="minorHAnsi"/>
          <w:color w:val="000000"/>
        </w:rPr>
        <w:t>uchwały nr 190 Rady Ministrów z dnia 29</w:t>
      </w:r>
      <w:r>
        <w:rPr>
          <w:rFonts w:ascii="Lato" w:hAnsi="Lato" w:cstheme="minorHAnsi"/>
          <w:color w:val="000000"/>
        </w:rPr>
        <w:t> </w:t>
      </w:r>
      <w:r w:rsidRPr="006A7D0E">
        <w:rPr>
          <w:rFonts w:ascii="Lato" w:hAnsi="Lato" w:cstheme="minorHAnsi"/>
          <w:color w:val="000000"/>
        </w:rPr>
        <w:t xml:space="preserve">października 2013 r. </w:t>
      </w:r>
      <w:r w:rsidRPr="001711FE">
        <w:rPr>
          <w:rFonts w:ascii="Lato" w:hAnsi="Lato" w:cstheme="minorHAnsi"/>
          <w:i/>
          <w:color w:val="000000"/>
        </w:rPr>
        <w:t>– Reg</w:t>
      </w:r>
      <w:r w:rsidR="001D2CFC" w:rsidRPr="001711FE">
        <w:rPr>
          <w:rFonts w:ascii="Lato" w:hAnsi="Lato" w:cstheme="minorHAnsi"/>
          <w:i/>
          <w:color w:val="000000"/>
        </w:rPr>
        <w:t>ulamin pracy Rady Ministrów</w:t>
      </w:r>
      <w:r w:rsidR="001D2CFC">
        <w:rPr>
          <w:rFonts w:ascii="Lato" w:hAnsi="Lato" w:cstheme="minorHAnsi"/>
          <w:color w:val="000000"/>
        </w:rPr>
        <w:t xml:space="preserve"> (M.P. z 2026 r. poz. 404</w:t>
      </w:r>
      <w:r w:rsidRPr="006A7D0E">
        <w:rPr>
          <w:rFonts w:ascii="Lato" w:hAnsi="Lato" w:cstheme="minorHAnsi"/>
          <w:color w:val="000000"/>
        </w:rPr>
        <w:t xml:space="preserve">) </w:t>
      </w:r>
      <w:r w:rsidR="00025D18">
        <w:rPr>
          <w:rFonts w:ascii="Lato" w:hAnsi="Lato" w:cstheme="minorHAnsi"/>
          <w:color w:val="000000"/>
        </w:rPr>
        <w:t xml:space="preserve">w załączeniu </w:t>
      </w:r>
      <w:r>
        <w:rPr>
          <w:rFonts w:ascii="Lato" w:hAnsi="Lato" w:cstheme="minorHAnsi"/>
          <w:color w:val="000000"/>
        </w:rPr>
        <w:t>uprzejmie przekazuję</w:t>
      </w:r>
      <w:r w:rsidR="00E75605" w:rsidRPr="006A7D0E">
        <w:rPr>
          <w:rFonts w:ascii="Lato" w:hAnsi="Lato" w:cstheme="minorHAnsi"/>
          <w:color w:val="000000"/>
        </w:rPr>
        <w:t xml:space="preserve"> </w:t>
      </w:r>
      <w:r w:rsidR="00E75605" w:rsidRPr="00E14A41">
        <w:rPr>
          <w:rFonts w:ascii="Lato" w:hAnsi="Lato" w:cstheme="minorHAnsi"/>
          <w:i/>
          <w:color w:val="000000"/>
        </w:rPr>
        <w:t>projekt</w:t>
      </w:r>
      <w:r w:rsidR="00E14A41" w:rsidRPr="00E14A41">
        <w:rPr>
          <w:rFonts w:ascii="Lato" w:hAnsi="Lato" w:cstheme="minorHAnsi"/>
          <w:i/>
          <w:color w:val="000000"/>
        </w:rPr>
        <w:t xml:space="preserve"> uchwały</w:t>
      </w:r>
      <w:r w:rsidR="00E75605" w:rsidRPr="00E14A41">
        <w:rPr>
          <w:rFonts w:ascii="Lato" w:hAnsi="Lato" w:cstheme="minorHAnsi"/>
          <w:i/>
          <w:color w:val="000000"/>
        </w:rPr>
        <w:t xml:space="preserve"> Rady Ministrów</w:t>
      </w:r>
      <w:r w:rsidR="00E14A41" w:rsidRPr="00E14A41">
        <w:rPr>
          <w:rFonts w:ascii="Lato" w:hAnsi="Lato" w:cstheme="minorHAnsi"/>
          <w:i/>
          <w:color w:val="000000"/>
        </w:rPr>
        <w:t xml:space="preserve"> w sprawie niewpłacenia do budżetu państwa nadwyżki środków finansowych Rządowej Agencji Rezerw Strategicznych</w:t>
      </w:r>
      <w:r w:rsidR="00E14A41" w:rsidRPr="00E14A41">
        <w:rPr>
          <w:rFonts w:ascii="Lato" w:hAnsi="Lato" w:cstheme="minorHAnsi"/>
          <w:color w:val="000000"/>
        </w:rPr>
        <w:t xml:space="preserve"> z</w:t>
      </w:r>
      <w:r w:rsidR="00025D18">
        <w:rPr>
          <w:rFonts w:ascii="Lato" w:hAnsi="Lato" w:cstheme="minorHAnsi"/>
          <w:color w:val="000000"/>
        </w:rPr>
        <w:t> </w:t>
      </w:r>
      <w:r w:rsidRPr="00E14A41">
        <w:rPr>
          <w:rFonts w:ascii="Lato" w:hAnsi="Lato"/>
        </w:rPr>
        <w:t>prośbą o rozpatrzenie</w:t>
      </w:r>
      <w:r w:rsidRPr="00C145A9">
        <w:rPr>
          <w:rFonts w:ascii="Lato" w:hAnsi="Lato"/>
        </w:rPr>
        <w:t xml:space="preserve"> </w:t>
      </w:r>
      <w:r w:rsidR="009C1103">
        <w:rPr>
          <w:rFonts w:ascii="Lato" w:hAnsi="Lato"/>
        </w:rPr>
        <w:t xml:space="preserve">w miarę możliwości w trybie obiegowym </w:t>
      </w:r>
      <w:r w:rsidRPr="00C145A9">
        <w:rPr>
          <w:rFonts w:ascii="Lato" w:hAnsi="Lato"/>
        </w:rPr>
        <w:t>przez Radę Ministrów.</w:t>
      </w:r>
    </w:p>
    <w:p w14:paraId="4C7284DB" w14:textId="367D3400" w:rsidR="004E6F13" w:rsidRPr="004E6F13" w:rsidRDefault="00025D18" w:rsidP="00025D18">
      <w:pPr>
        <w:spacing w:before="60" w:after="0" w:line="240" w:lineRule="auto"/>
        <w:jc w:val="both"/>
        <w:rPr>
          <w:rFonts w:ascii="Lato" w:hAnsi="Lato"/>
          <w:color w:val="FF0000"/>
        </w:rPr>
      </w:pPr>
      <w:r>
        <w:rPr>
          <w:rFonts w:ascii="Lato" w:hAnsi="Lato"/>
        </w:rPr>
        <w:t>Przedmiotowy projekt uchwały został w</w:t>
      </w:r>
      <w:r w:rsidR="0070748F">
        <w:rPr>
          <w:rFonts w:ascii="Lato" w:hAnsi="Lato"/>
        </w:rPr>
        <w:t xml:space="preserve"> dniu 29 czerwca 2026 r.</w:t>
      </w:r>
      <w:r>
        <w:rPr>
          <w:rFonts w:ascii="Lato" w:hAnsi="Lato"/>
        </w:rPr>
        <w:t xml:space="preserve"> </w:t>
      </w:r>
      <w:r w:rsidR="0070748F">
        <w:rPr>
          <w:rFonts w:ascii="Lato" w:hAnsi="Lato"/>
        </w:rPr>
        <w:t>przyjęty przez Stały Komitet Rady Ministrów</w:t>
      </w:r>
      <w:r w:rsidRPr="00025D18">
        <w:rPr>
          <w:rFonts w:ascii="Lato" w:hAnsi="Lato"/>
        </w:rPr>
        <w:t xml:space="preserve"> wraz z uwzględnieniem uwagi Ministra Finansów i</w:t>
      </w:r>
      <w:r>
        <w:rPr>
          <w:rFonts w:ascii="Lato" w:hAnsi="Lato"/>
        </w:rPr>
        <w:t> </w:t>
      </w:r>
      <w:r w:rsidRPr="00025D18">
        <w:rPr>
          <w:rFonts w:ascii="Lato" w:hAnsi="Lato"/>
        </w:rPr>
        <w:t>Gospodarki.</w:t>
      </w:r>
      <w:r>
        <w:rPr>
          <w:rFonts w:ascii="Lato" w:hAnsi="Lato"/>
          <w:color w:val="FF0000"/>
        </w:rPr>
        <w:t xml:space="preserve"> </w:t>
      </w:r>
      <w:r w:rsidRPr="00025D18">
        <w:rPr>
          <w:rFonts w:ascii="Lato" w:hAnsi="Lato"/>
        </w:rPr>
        <w:t>W związku z powyższym przekazywana wersja p</w:t>
      </w:r>
      <w:r w:rsidR="004E6F13" w:rsidRPr="00025D18">
        <w:rPr>
          <w:rFonts w:ascii="Lato" w:hAnsi="Lato"/>
        </w:rPr>
        <w:t>rojek</w:t>
      </w:r>
      <w:r w:rsidRPr="00025D18">
        <w:rPr>
          <w:rFonts w:ascii="Lato" w:hAnsi="Lato"/>
        </w:rPr>
        <w:t xml:space="preserve">tu uchwały </w:t>
      </w:r>
      <w:r w:rsidR="004E6F13" w:rsidRPr="00025D18">
        <w:rPr>
          <w:rFonts w:ascii="Lato" w:hAnsi="Lato"/>
        </w:rPr>
        <w:t xml:space="preserve">uwzględnia potwierdzenie MSWiA, że </w:t>
      </w:r>
      <w:r w:rsidR="004E6F13" w:rsidRPr="003774C4">
        <w:rPr>
          <w:rFonts w:ascii="Lato" w:hAnsi="Lato" w:cs="Calibri"/>
        </w:rPr>
        <w:t>proponowane</w:t>
      </w:r>
      <w:r>
        <w:rPr>
          <w:rFonts w:ascii="Lato" w:hAnsi="Lato" w:cs="Calibri"/>
        </w:rPr>
        <w:t xml:space="preserve"> </w:t>
      </w:r>
      <w:r w:rsidR="004E6F13" w:rsidRPr="003774C4">
        <w:rPr>
          <w:rFonts w:ascii="Lato" w:hAnsi="Lato" w:cs="Calibri"/>
        </w:rPr>
        <w:t xml:space="preserve">rozwiązanie nie spowoduje wzrostu wydatków </w:t>
      </w:r>
      <w:r w:rsidR="004E6F13" w:rsidRPr="00B53082">
        <w:rPr>
          <w:rFonts w:ascii="Lato" w:hAnsi="Lato" w:cstheme="minorHAnsi"/>
          <w:iCs/>
          <w:color w:val="000000"/>
        </w:rPr>
        <w:t>Rządowej Agencji Rezerw Strategicznych</w:t>
      </w:r>
      <w:r w:rsidR="004E6F13">
        <w:rPr>
          <w:rFonts w:ascii="Lato" w:hAnsi="Lato" w:cs="Calibri"/>
        </w:rPr>
        <w:t xml:space="preserve"> </w:t>
      </w:r>
      <w:r w:rsidR="004E6F13" w:rsidRPr="003774C4">
        <w:rPr>
          <w:rFonts w:ascii="Lato" w:hAnsi="Lato" w:cs="Calibri"/>
        </w:rPr>
        <w:t>ponad poziom obecnie zaplanowany w jej planie finansowym na rok 2026.</w:t>
      </w:r>
      <w:r w:rsidR="004E6F13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 xml:space="preserve">W konsekwencji powyższego </w:t>
      </w:r>
      <w:r w:rsidR="004E6F13">
        <w:rPr>
          <w:rFonts w:ascii="Lato" w:hAnsi="Lato" w:cs="Calibri"/>
        </w:rPr>
        <w:t xml:space="preserve">ocena skutków regulacji oraz uzasadnienie do ww. projektu uchwały zostało uzupełnione o jednoznaczne potwierdzenie, że przyjęte rozwiązania pozostają neutralne dla poziomu wydatków Agencji w 2026 r. </w:t>
      </w:r>
    </w:p>
    <w:p w14:paraId="3CF1A473" w14:textId="52156E07" w:rsidR="009C1103" w:rsidRDefault="001711FE" w:rsidP="00025D18">
      <w:pPr>
        <w:spacing w:after="0" w:line="240" w:lineRule="auto"/>
        <w:jc w:val="both"/>
        <w:rPr>
          <w:rFonts w:ascii="Lato" w:hAnsi="Lato" w:cstheme="minorHAnsi"/>
          <w:i/>
        </w:rPr>
      </w:pPr>
      <w:r w:rsidRPr="001711FE">
        <w:rPr>
          <w:rFonts w:ascii="Lato" w:hAnsi="Lato"/>
        </w:rPr>
        <w:t>Stosownie do postanowień art. 22 ust. 1</w:t>
      </w:r>
      <w:r w:rsidR="00096BCC">
        <w:rPr>
          <w:rFonts w:ascii="Lato" w:hAnsi="Lato"/>
        </w:rPr>
        <w:t>–</w:t>
      </w:r>
      <w:r w:rsidRPr="001711FE">
        <w:rPr>
          <w:rFonts w:ascii="Lato" w:hAnsi="Lato"/>
        </w:rPr>
        <w:t>3 usta</w:t>
      </w:r>
      <w:r w:rsidR="00CB2441">
        <w:rPr>
          <w:rFonts w:ascii="Lato" w:hAnsi="Lato"/>
        </w:rPr>
        <w:t xml:space="preserve">wy z dnia 27 sierpnia 2009 r. </w:t>
      </w:r>
      <w:r w:rsidR="00CB2441" w:rsidRPr="00CB2441">
        <w:rPr>
          <w:rFonts w:ascii="Lato" w:hAnsi="Lato"/>
          <w:i/>
        </w:rPr>
        <w:t>o </w:t>
      </w:r>
      <w:r w:rsidRPr="00CB2441">
        <w:rPr>
          <w:rFonts w:ascii="Lato" w:hAnsi="Lato"/>
          <w:i/>
        </w:rPr>
        <w:t>finansach publicznych</w:t>
      </w:r>
      <w:r w:rsidR="00CB2441">
        <w:rPr>
          <w:rFonts w:ascii="Lato" w:hAnsi="Lato"/>
        </w:rPr>
        <w:t xml:space="preserve"> a</w:t>
      </w:r>
      <w:r w:rsidRPr="001711FE">
        <w:rPr>
          <w:rFonts w:ascii="Lato" w:hAnsi="Lato"/>
        </w:rPr>
        <w:t>gencja wykonawcza jest obowiązana cor</w:t>
      </w:r>
      <w:r w:rsidR="00CB2441">
        <w:rPr>
          <w:rFonts w:ascii="Lato" w:hAnsi="Lato"/>
        </w:rPr>
        <w:t>ocznie wpłacać do </w:t>
      </w:r>
      <w:r w:rsidRPr="001711FE">
        <w:rPr>
          <w:rFonts w:ascii="Lato" w:hAnsi="Lato"/>
        </w:rPr>
        <w:t>budżetu państwa, na rachunek bieżący dochodów państwowej jednostki budżetowej obsługującej ministra sprawującego nadzór nad tą agencją, nadwyżkę środków finansowych ustaloną na koniec roku, pozostającą po uregulowaniu zobowiązań podatkowy</w:t>
      </w:r>
      <w:r>
        <w:rPr>
          <w:rFonts w:ascii="Lato" w:hAnsi="Lato"/>
        </w:rPr>
        <w:t>ch, z </w:t>
      </w:r>
      <w:r w:rsidRPr="001711FE">
        <w:rPr>
          <w:rFonts w:ascii="Lato" w:hAnsi="Lato"/>
        </w:rPr>
        <w:t>zastrzeżeniem ust. 3.</w:t>
      </w:r>
      <w:r w:rsidR="00CB2441">
        <w:rPr>
          <w:rFonts w:ascii="Lato" w:hAnsi="Lato"/>
        </w:rPr>
        <w:t xml:space="preserve"> Nadwyżkę, o której mowa w ust. </w:t>
      </w:r>
      <w:r w:rsidRPr="001711FE">
        <w:rPr>
          <w:rFonts w:ascii="Lato" w:hAnsi="Lato"/>
        </w:rPr>
        <w:t>1, agencja wykonawcza przekazuje niezwłocznie po uregulowaniu zobowiązań wymagalnych z okresu sprawozdawc</w:t>
      </w:r>
      <w:r w:rsidR="00CB2441">
        <w:rPr>
          <w:rFonts w:ascii="Lato" w:hAnsi="Lato"/>
        </w:rPr>
        <w:t>zego, nie później jednak niż do </w:t>
      </w:r>
      <w:r w:rsidRPr="001711FE">
        <w:rPr>
          <w:rFonts w:ascii="Lato" w:hAnsi="Lato"/>
        </w:rPr>
        <w:t>dnia 30 czerwca roku następującego po roku, w którym nadwyżka powstała. Natomiast w szczególnie uzasadnionych przypadkach wynikających z konieczności zapewnienia sprawnego i pełnego wykonywania zadań agencji wykonawczej, Rada Ministrów może, na wniosek ministra sprawującego nadzór nad agencją wykonawczą, wyrazić zgodę, w formie uchwały, na niewpłacenie nadwyżki.</w:t>
      </w:r>
    </w:p>
    <w:p w14:paraId="1D3E92C4" w14:textId="77777777" w:rsidR="00E14A41" w:rsidRDefault="00E14A41" w:rsidP="00284AEF">
      <w:pPr>
        <w:spacing w:after="0" w:line="240" w:lineRule="auto"/>
        <w:rPr>
          <w:rFonts w:ascii="Lato" w:hAnsi="Lato" w:cstheme="minorHAnsi"/>
          <w:i/>
        </w:rPr>
      </w:pPr>
    </w:p>
    <w:p w14:paraId="04912B85" w14:textId="77777777" w:rsidR="008F203F" w:rsidRPr="006A7D0E" w:rsidRDefault="008F203F" w:rsidP="00284AEF">
      <w:pPr>
        <w:spacing w:after="0" w:line="240" w:lineRule="auto"/>
        <w:rPr>
          <w:rFonts w:ascii="Lato" w:hAnsi="Lato" w:cstheme="minorHAnsi"/>
          <w:i/>
        </w:rPr>
      </w:pPr>
      <w:r w:rsidRPr="006A7D0E">
        <w:rPr>
          <w:rFonts w:ascii="Lato" w:hAnsi="Lato" w:cstheme="minorHAnsi"/>
          <w:i/>
        </w:rPr>
        <w:t xml:space="preserve">Z </w:t>
      </w:r>
      <w:r w:rsidR="00E00492" w:rsidRPr="006A7D0E">
        <w:rPr>
          <w:rFonts w:ascii="Lato" w:hAnsi="Lato" w:cstheme="minorHAnsi"/>
          <w:i/>
        </w:rPr>
        <w:t>wyrazami szacunku</w:t>
      </w:r>
    </w:p>
    <w:p w14:paraId="503F3747" w14:textId="77777777" w:rsidR="00331170" w:rsidRPr="000B6FF1" w:rsidRDefault="00331170" w:rsidP="00331170">
      <w:pPr>
        <w:spacing w:after="0" w:line="240" w:lineRule="auto"/>
        <w:rPr>
          <w:rFonts w:ascii="Lato" w:hAnsi="Lato" w:cstheme="minorHAnsi"/>
          <w:b/>
        </w:rPr>
      </w:pPr>
      <w:r w:rsidRPr="000B6FF1">
        <w:rPr>
          <w:rFonts w:ascii="Lato" w:hAnsi="Lato" w:cstheme="minorHAnsi"/>
          <w:b/>
        </w:rPr>
        <w:t xml:space="preserve">Minister Spraw Wewnętrznych i Administracji </w:t>
      </w:r>
    </w:p>
    <w:p w14:paraId="24386DD8" w14:textId="77777777" w:rsidR="00331170" w:rsidRPr="000B6FF1" w:rsidRDefault="00331170" w:rsidP="00331170">
      <w:pPr>
        <w:spacing w:after="0" w:line="240" w:lineRule="auto"/>
        <w:rPr>
          <w:rFonts w:ascii="Lato" w:hAnsi="Lato" w:cstheme="minorHAnsi"/>
          <w:b/>
        </w:rPr>
      </w:pPr>
      <w:r w:rsidRPr="000B6FF1">
        <w:rPr>
          <w:rFonts w:ascii="Lato" w:hAnsi="Lato" w:cstheme="minorHAnsi"/>
          <w:b/>
        </w:rPr>
        <w:t xml:space="preserve">z up. </w:t>
      </w:r>
      <w:r w:rsidR="0025312B" w:rsidRPr="000B6FF1">
        <w:rPr>
          <w:rFonts w:ascii="Lato" w:hAnsi="Lato" w:cstheme="minorHAnsi"/>
          <w:b/>
        </w:rPr>
        <w:t xml:space="preserve">Wiesław </w:t>
      </w:r>
      <w:r w:rsidR="00E14A41">
        <w:rPr>
          <w:rFonts w:ascii="Lato" w:hAnsi="Lato" w:cstheme="minorHAnsi"/>
          <w:b/>
        </w:rPr>
        <w:t>Szczepański</w:t>
      </w:r>
    </w:p>
    <w:p w14:paraId="23DAC326" w14:textId="77777777" w:rsidR="00331170" w:rsidRPr="000B6FF1" w:rsidRDefault="00E14A41" w:rsidP="00331170">
      <w:pPr>
        <w:spacing w:after="0" w:line="240" w:lineRule="auto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</w:t>
      </w:r>
      <w:r w:rsidR="00331170" w:rsidRPr="000B6FF1">
        <w:rPr>
          <w:rFonts w:ascii="Lato" w:hAnsi="Lato" w:cstheme="minorHAnsi"/>
          <w:b/>
        </w:rPr>
        <w:t>ekretarz Stanu</w:t>
      </w:r>
    </w:p>
    <w:p w14:paraId="1A7D4DD1" w14:textId="77777777" w:rsidR="00E14A41" w:rsidRPr="001711FE" w:rsidRDefault="00331170" w:rsidP="001711FE">
      <w:pPr>
        <w:spacing w:after="0" w:line="240" w:lineRule="auto"/>
        <w:rPr>
          <w:rFonts w:ascii="Lato" w:hAnsi="Lato" w:cstheme="minorHAnsi"/>
          <w:i/>
        </w:rPr>
      </w:pPr>
      <w:r w:rsidRPr="000B6FF1">
        <w:rPr>
          <w:rFonts w:ascii="Lato" w:hAnsi="Lato" w:cstheme="minorHAnsi"/>
          <w:i/>
        </w:rPr>
        <w:t>/podpisano kwalifikowanym podpisem elektronicznym/</w:t>
      </w:r>
      <w:r w:rsidR="001711FE">
        <w:rPr>
          <w:rFonts w:ascii="Lato" w:hAnsi="Lato" w:cstheme="minorHAnsi"/>
          <w:i/>
          <w:spacing w:val="-4"/>
        </w:rPr>
        <w:t xml:space="preserve">   </w:t>
      </w:r>
    </w:p>
    <w:p w14:paraId="541F0991" w14:textId="77777777" w:rsidR="001711FE" w:rsidRDefault="001711FE" w:rsidP="0025312B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sz w:val="20"/>
          <w:szCs w:val="20"/>
          <w:u w:val="single"/>
        </w:rPr>
      </w:pPr>
    </w:p>
    <w:p w14:paraId="44D0F874" w14:textId="77777777" w:rsidR="00CB2441" w:rsidRDefault="00CB2441" w:rsidP="0025312B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sz w:val="20"/>
          <w:szCs w:val="20"/>
          <w:u w:val="single"/>
        </w:rPr>
      </w:pPr>
    </w:p>
    <w:p w14:paraId="1FD859D4" w14:textId="77777777" w:rsidR="00E14A41" w:rsidRPr="00E14A41" w:rsidRDefault="003A5B3D" w:rsidP="0025312B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sz w:val="20"/>
          <w:szCs w:val="20"/>
          <w:u w:val="single"/>
        </w:rPr>
      </w:pPr>
      <w:r w:rsidRPr="00E14A41">
        <w:rPr>
          <w:rFonts w:ascii="Lato" w:hAnsi="Lato" w:cstheme="minorHAnsi"/>
          <w:sz w:val="20"/>
          <w:szCs w:val="20"/>
          <w:u w:val="single"/>
        </w:rPr>
        <w:t>Załącznik</w:t>
      </w:r>
      <w:r w:rsidR="00E14A41" w:rsidRPr="00E14A41">
        <w:rPr>
          <w:rFonts w:ascii="Lato" w:hAnsi="Lato" w:cstheme="minorHAnsi"/>
          <w:sz w:val="20"/>
          <w:szCs w:val="20"/>
          <w:u w:val="single"/>
        </w:rPr>
        <w:t>i</w:t>
      </w:r>
      <w:r w:rsidR="00557A0A" w:rsidRPr="00E14A41">
        <w:rPr>
          <w:rFonts w:ascii="Lato" w:hAnsi="Lato" w:cstheme="minorHAnsi"/>
          <w:sz w:val="20"/>
          <w:szCs w:val="20"/>
          <w:u w:val="single"/>
        </w:rPr>
        <w:t>:</w:t>
      </w:r>
    </w:p>
    <w:p w14:paraId="49FACBC5" w14:textId="77777777" w:rsidR="00C67671" w:rsidRPr="00E14A41" w:rsidRDefault="00E14A41" w:rsidP="0025312B">
      <w:pPr>
        <w:tabs>
          <w:tab w:val="left" w:pos="4678"/>
        </w:tabs>
        <w:spacing w:after="0" w:line="240" w:lineRule="auto"/>
        <w:jc w:val="both"/>
        <w:rPr>
          <w:rFonts w:ascii="Lato" w:hAnsi="Lato" w:cstheme="minorHAnsi"/>
          <w:b/>
          <w:sz w:val="20"/>
          <w:szCs w:val="20"/>
          <w:u w:val="single"/>
        </w:rPr>
      </w:pPr>
      <w:r w:rsidRPr="00E14A41">
        <w:rPr>
          <w:rFonts w:ascii="Lato" w:hAnsi="Lato" w:cstheme="minorHAnsi"/>
          <w:sz w:val="20"/>
          <w:szCs w:val="20"/>
        </w:rPr>
        <w:t>– projekt, uzasadnienie</w:t>
      </w:r>
      <w:r w:rsidR="00C145A9" w:rsidRPr="00E14A41">
        <w:rPr>
          <w:rFonts w:ascii="Lato" w:hAnsi="Lato" w:cstheme="minorHAnsi"/>
          <w:sz w:val="20"/>
          <w:szCs w:val="20"/>
        </w:rPr>
        <w:t xml:space="preserve"> i </w:t>
      </w:r>
      <w:r w:rsidRPr="00E14A41">
        <w:rPr>
          <w:rFonts w:ascii="Lato" w:hAnsi="Lato" w:cstheme="minorHAnsi"/>
          <w:sz w:val="20"/>
          <w:szCs w:val="20"/>
        </w:rPr>
        <w:t>OSR</w:t>
      </w:r>
    </w:p>
    <w:sectPr w:rsidR="00C67671" w:rsidRPr="00E14A41" w:rsidSect="001711FE">
      <w:headerReference w:type="default" r:id="rId8"/>
      <w:footerReference w:type="even" r:id="rId9"/>
      <w:footerReference w:type="default" r:id="rId10"/>
      <w:pgSz w:w="11906" w:h="16838"/>
      <w:pgMar w:top="1135" w:right="1985" w:bottom="851" w:left="1985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6788" w14:textId="77777777" w:rsidR="00037D7E" w:rsidRDefault="00037D7E" w:rsidP="009276B2">
      <w:pPr>
        <w:spacing w:after="0" w:line="240" w:lineRule="auto"/>
      </w:pPr>
      <w:r>
        <w:separator/>
      </w:r>
    </w:p>
  </w:endnote>
  <w:endnote w:type="continuationSeparator" w:id="0">
    <w:p w14:paraId="52AC908F" w14:textId="77777777" w:rsidR="00037D7E" w:rsidRDefault="00037D7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CB29" w14:textId="77777777" w:rsidR="00876735" w:rsidRDefault="00876735">
    <w:pPr>
      <w:pStyle w:val="Stopka"/>
    </w:pPr>
    <w:r>
      <w:rPr>
        <w:rFonts w:ascii="Lato" w:hAnsi="Lato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AF3F" w14:textId="77777777" w:rsidR="001D6686" w:rsidRDefault="006E6B57" w:rsidP="001D668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E3F0A3" wp14:editId="469394C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89AA3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  <w:r w:rsidR="001D6686">
      <w:rPr>
        <w:rFonts w:ascii="Lato" w:hAnsi="Lato"/>
        <w:sz w:val="16"/>
      </w:rPr>
      <w:tab/>
    </w:r>
    <w:r w:rsidR="001D6686" w:rsidRPr="000012FE">
      <w:rPr>
        <w:rFonts w:ascii="Lato" w:hAnsi="Lato"/>
        <w:sz w:val="16"/>
        <w:szCs w:val="16"/>
      </w:rPr>
      <w:t>02-591 Warszawa, Polska</w:t>
    </w:r>
  </w:p>
  <w:p w14:paraId="6B92D87A" w14:textId="77777777" w:rsidR="006E6B57" w:rsidRPr="001711FE" w:rsidRDefault="006E6B57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D89B" w14:textId="77777777" w:rsidR="00037D7E" w:rsidRDefault="00037D7E" w:rsidP="009276B2">
      <w:pPr>
        <w:spacing w:after="0" w:line="240" w:lineRule="auto"/>
      </w:pPr>
      <w:r>
        <w:separator/>
      </w:r>
    </w:p>
  </w:footnote>
  <w:footnote w:type="continuationSeparator" w:id="0">
    <w:p w14:paraId="0F29DFFF" w14:textId="77777777" w:rsidR="00037D7E" w:rsidRDefault="00037D7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0588" w14:textId="77777777" w:rsidR="006E6B57" w:rsidRDefault="00997D7D" w:rsidP="003A5B3D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B4F21D" wp14:editId="3EB92597">
          <wp:simplePos x="0" y="0"/>
          <wp:positionH relativeFrom="column">
            <wp:posOffset>-940563</wp:posOffset>
          </wp:positionH>
          <wp:positionV relativeFrom="paragraph">
            <wp:posOffset>-286428</wp:posOffset>
          </wp:positionV>
          <wp:extent cx="4018915" cy="1042670"/>
          <wp:effectExtent l="0" t="0" r="0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4C9B"/>
    <w:multiLevelType w:val="hybridMultilevel"/>
    <w:tmpl w:val="13E6B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002E6"/>
    <w:multiLevelType w:val="hybridMultilevel"/>
    <w:tmpl w:val="BFFE0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4508"/>
    <w:multiLevelType w:val="hybridMultilevel"/>
    <w:tmpl w:val="31947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214EC"/>
    <w:multiLevelType w:val="hybridMultilevel"/>
    <w:tmpl w:val="ED684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F127A"/>
    <w:multiLevelType w:val="hybridMultilevel"/>
    <w:tmpl w:val="47E47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20627"/>
    <w:multiLevelType w:val="hybridMultilevel"/>
    <w:tmpl w:val="66BE0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56700">
    <w:abstractNumId w:val="5"/>
  </w:num>
  <w:num w:numId="2" w16cid:durableId="298993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033840">
    <w:abstractNumId w:val="3"/>
  </w:num>
  <w:num w:numId="4" w16cid:durableId="483857430">
    <w:abstractNumId w:val="4"/>
  </w:num>
  <w:num w:numId="5" w16cid:durableId="601884366">
    <w:abstractNumId w:val="2"/>
  </w:num>
  <w:num w:numId="6" w16cid:durableId="1908875751">
    <w:abstractNumId w:val="1"/>
  </w:num>
  <w:num w:numId="7" w16cid:durableId="56842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5B5A"/>
    <w:rsid w:val="00025D18"/>
    <w:rsid w:val="00037D7E"/>
    <w:rsid w:val="00046ECD"/>
    <w:rsid w:val="00047856"/>
    <w:rsid w:val="000527BD"/>
    <w:rsid w:val="00055F10"/>
    <w:rsid w:val="00057770"/>
    <w:rsid w:val="000652BE"/>
    <w:rsid w:val="00067079"/>
    <w:rsid w:val="00085609"/>
    <w:rsid w:val="00092C99"/>
    <w:rsid w:val="00094745"/>
    <w:rsid w:val="00096BCC"/>
    <w:rsid w:val="000B3CA3"/>
    <w:rsid w:val="000B6B2C"/>
    <w:rsid w:val="000B6FF1"/>
    <w:rsid w:val="000C154D"/>
    <w:rsid w:val="000C1FE8"/>
    <w:rsid w:val="000D2A25"/>
    <w:rsid w:val="000D31BC"/>
    <w:rsid w:val="000D5F3B"/>
    <w:rsid w:val="000E0F7C"/>
    <w:rsid w:val="000E4C65"/>
    <w:rsid w:val="00100315"/>
    <w:rsid w:val="00111BC5"/>
    <w:rsid w:val="001122FF"/>
    <w:rsid w:val="00113397"/>
    <w:rsid w:val="001236B0"/>
    <w:rsid w:val="00145E7C"/>
    <w:rsid w:val="00162539"/>
    <w:rsid w:val="00166A88"/>
    <w:rsid w:val="001711FE"/>
    <w:rsid w:val="00175962"/>
    <w:rsid w:val="00183B62"/>
    <w:rsid w:val="00183DDC"/>
    <w:rsid w:val="001A3468"/>
    <w:rsid w:val="001B394C"/>
    <w:rsid w:val="001B70EB"/>
    <w:rsid w:val="001C00D4"/>
    <w:rsid w:val="001C5F58"/>
    <w:rsid w:val="001D1CA7"/>
    <w:rsid w:val="001D2CFC"/>
    <w:rsid w:val="001D6686"/>
    <w:rsid w:val="001D6952"/>
    <w:rsid w:val="001E72F5"/>
    <w:rsid w:val="001F0D75"/>
    <w:rsid w:val="001F2A08"/>
    <w:rsid w:val="001F737D"/>
    <w:rsid w:val="0020326A"/>
    <w:rsid w:val="00214DA2"/>
    <w:rsid w:val="002267EE"/>
    <w:rsid w:val="0023225B"/>
    <w:rsid w:val="00234125"/>
    <w:rsid w:val="00247660"/>
    <w:rsid w:val="00252817"/>
    <w:rsid w:val="0025312B"/>
    <w:rsid w:val="00284AEF"/>
    <w:rsid w:val="002B0B82"/>
    <w:rsid w:val="002E0C9D"/>
    <w:rsid w:val="002E6AE3"/>
    <w:rsid w:val="002F021A"/>
    <w:rsid w:val="00307ED4"/>
    <w:rsid w:val="00331170"/>
    <w:rsid w:val="00337F6E"/>
    <w:rsid w:val="003418F2"/>
    <w:rsid w:val="00355EFA"/>
    <w:rsid w:val="0036397D"/>
    <w:rsid w:val="00365F7E"/>
    <w:rsid w:val="00383193"/>
    <w:rsid w:val="003845B1"/>
    <w:rsid w:val="00387836"/>
    <w:rsid w:val="003A2FBE"/>
    <w:rsid w:val="003A5B3D"/>
    <w:rsid w:val="003D1968"/>
    <w:rsid w:val="003F216A"/>
    <w:rsid w:val="00420954"/>
    <w:rsid w:val="00426E63"/>
    <w:rsid w:val="004271DE"/>
    <w:rsid w:val="00431D22"/>
    <w:rsid w:val="004461BD"/>
    <w:rsid w:val="0045007B"/>
    <w:rsid w:val="00450BB5"/>
    <w:rsid w:val="00457BA6"/>
    <w:rsid w:val="00460712"/>
    <w:rsid w:val="00473BDB"/>
    <w:rsid w:val="00485D0B"/>
    <w:rsid w:val="004A2223"/>
    <w:rsid w:val="004A5680"/>
    <w:rsid w:val="004B34DC"/>
    <w:rsid w:val="004B408D"/>
    <w:rsid w:val="004C374F"/>
    <w:rsid w:val="004E6F13"/>
    <w:rsid w:val="004F5D02"/>
    <w:rsid w:val="005202B2"/>
    <w:rsid w:val="005241AF"/>
    <w:rsid w:val="00530B9F"/>
    <w:rsid w:val="00557A0A"/>
    <w:rsid w:val="00557EFD"/>
    <w:rsid w:val="00583856"/>
    <w:rsid w:val="00590C4E"/>
    <w:rsid w:val="00591C46"/>
    <w:rsid w:val="00592F43"/>
    <w:rsid w:val="0059434A"/>
    <w:rsid w:val="005961A4"/>
    <w:rsid w:val="005A2167"/>
    <w:rsid w:val="005B14CC"/>
    <w:rsid w:val="005B4115"/>
    <w:rsid w:val="005D01A8"/>
    <w:rsid w:val="005D4E46"/>
    <w:rsid w:val="005E1B4F"/>
    <w:rsid w:val="005E67EA"/>
    <w:rsid w:val="006227FA"/>
    <w:rsid w:val="00637F2C"/>
    <w:rsid w:val="00645087"/>
    <w:rsid w:val="00651604"/>
    <w:rsid w:val="00672D4C"/>
    <w:rsid w:val="00673E82"/>
    <w:rsid w:val="006764EA"/>
    <w:rsid w:val="0068741A"/>
    <w:rsid w:val="00692512"/>
    <w:rsid w:val="006A1BC0"/>
    <w:rsid w:val="006A669B"/>
    <w:rsid w:val="006A6E16"/>
    <w:rsid w:val="006A7D0E"/>
    <w:rsid w:val="006C7435"/>
    <w:rsid w:val="006D28F4"/>
    <w:rsid w:val="006D46B7"/>
    <w:rsid w:val="006E6541"/>
    <w:rsid w:val="006E6B57"/>
    <w:rsid w:val="0070631E"/>
    <w:rsid w:val="0070748F"/>
    <w:rsid w:val="00716214"/>
    <w:rsid w:val="00724AA6"/>
    <w:rsid w:val="00761698"/>
    <w:rsid w:val="007618AC"/>
    <w:rsid w:val="00766615"/>
    <w:rsid w:val="00797577"/>
    <w:rsid w:val="007C3935"/>
    <w:rsid w:val="007E0AB8"/>
    <w:rsid w:val="007E2C01"/>
    <w:rsid w:val="00833703"/>
    <w:rsid w:val="0083747D"/>
    <w:rsid w:val="008413FB"/>
    <w:rsid w:val="00855640"/>
    <w:rsid w:val="00864E34"/>
    <w:rsid w:val="00876735"/>
    <w:rsid w:val="00885C54"/>
    <w:rsid w:val="008A7F25"/>
    <w:rsid w:val="008B10E0"/>
    <w:rsid w:val="008B3831"/>
    <w:rsid w:val="008B390A"/>
    <w:rsid w:val="008B4629"/>
    <w:rsid w:val="008B47A2"/>
    <w:rsid w:val="008C2AC7"/>
    <w:rsid w:val="008C39AB"/>
    <w:rsid w:val="008F203F"/>
    <w:rsid w:val="008F5680"/>
    <w:rsid w:val="009123D8"/>
    <w:rsid w:val="00923AB5"/>
    <w:rsid w:val="00924ACC"/>
    <w:rsid w:val="009276B2"/>
    <w:rsid w:val="00935F61"/>
    <w:rsid w:val="00946C4B"/>
    <w:rsid w:val="00947B2C"/>
    <w:rsid w:val="00965FB3"/>
    <w:rsid w:val="00967F4E"/>
    <w:rsid w:val="00987454"/>
    <w:rsid w:val="00995274"/>
    <w:rsid w:val="009979D7"/>
    <w:rsid w:val="00997D7D"/>
    <w:rsid w:val="009A2897"/>
    <w:rsid w:val="009A5647"/>
    <w:rsid w:val="009B2B18"/>
    <w:rsid w:val="009B2C3F"/>
    <w:rsid w:val="009B730C"/>
    <w:rsid w:val="009C1103"/>
    <w:rsid w:val="009F29AD"/>
    <w:rsid w:val="009F2F5F"/>
    <w:rsid w:val="00A23009"/>
    <w:rsid w:val="00A40F01"/>
    <w:rsid w:val="00A55FBF"/>
    <w:rsid w:val="00A57533"/>
    <w:rsid w:val="00A7639B"/>
    <w:rsid w:val="00AA1DED"/>
    <w:rsid w:val="00AA2672"/>
    <w:rsid w:val="00AC4826"/>
    <w:rsid w:val="00AD27C8"/>
    <w:rsid w:val="00AD6984"/>
    <w:rsid w:val="00AD7344"/>
    <w:rsid w:val="00AE30FF"/>
    <w:rsid w:val="00AE6415"/>
    <w:rsid w:val="00B00719"/>
    <w:rsid w:val="00B20AD8"/>
    <w:rsid w:val="00B3565A"/>
    <w:rsid w:val="00B416DE"/>
    <w:rsid w:val="00B4340B"/>
    <w:rsid w:val="00B47290"/>
    <w:rsid w:val="00B55A50"/>
    <w:rsid w:val="00B62C15"/>
    <w:rsid w:val="00B835D2"/>
    <w:rsid w:val="00B84D3E"/>
    <w:rsid w:val="00B87744"/>
    <w:rsid w:val="00B87BB1"/>
    <w:rsid w:val="00B94603"/>
    <w:rsid w:val="00BA1873"/>
    <w:rsid w:val="00BB113C"/>
    <w:rsid w:val="00BC04FE"/>
    <w:rsid w:val="00BE0B01"/>
    <w:rsid w:val="00BE6444"/>
    <w:rsid w:val="00BF0DCF"/>
    <w:rsid w:val="00BF7836"/>
    <w:rsid w:val="00C02BE2"/>
    <w:rsid w:val="00C145A9"/>
    <w:rsid w:val="00C1771E"/>
    <w:rsid w:val="00C22190"/>
    <w:rsid w:val="00C27312"/>
    <w:rsid w:val="00C34396"/>
    <w:rsid w:val="00C50636"/>
    <w:rsid w:val="00C61C81"/>
    <w:rsid w:val="00C67671"/>
    <w:rsid w:val="00C7105F"/>
    <w:rsid w:val="00C8064A"/>
    <w:rsid w:val="00C843D4"/>
    <w:rsid w:val="00C85D56"/>
    <w:rsid w:val="00C91B06"/>
    <w:rsid w:val="00CA7182"/>
    <w:rsid w:val="00CB2441"/>
    <w:rsid w:val="00CB2C06"/>
    <w:rsid w:val="00CC0C27"/>
    <w:rsid w:val="00CD045F"/>
    <w:rsid w:val="00CE043B"/>
    <w:rsid w:val="00CE373C"/>
    <w:rsid w:val="00CE3A00"/>
    <w:rsid w:val="00CF21C3"/>
    <w:rsid w:val="00D10DD0"/>
    <w:rsid w:val="00D132C0"/>
    <w:rsid w:val="00D2395A"/>
    <w:rsid w:val="00D46555"/>
    <w:rsid w:val="00D73437"/>
    <w:rsid w:val="00D86E5A"/>
    <w:rsid w:val="00D931A7"/>
    <w:rsid w:val="00DA46CC"/>
    <w:rsid w:val="00DD25D2"/>
    <w:rsid w:val="00DF3870"/>
    <w:rsid w:val="00DF7CF7"/>
    <w:rsid w:val="00E0007F"/>
    <w:rsid w:val="00E00492"/>
    <w:rsid w:val="00E05168"/>
    <w:rsid w:val="00E06740"/>
    <w:rsid w:val="00E07D73"/>
    <w:rsid w:val="00E129CA"/>
    <w:rsid w:val="00E14A41"/>
    <w:rsid w:val="00E2096D"/>
    <w:rsid w:val="00E3400A"/>
    <w:rsid w:val="00E42E27"/>
    <w:rsid w:val="00E56443"/>
    <w:rsid w:val="00E75605"/>
    <w:rsid w:val="00E80BE7"/>
    <w:rsid w:val="00E95858"/>
    <w:rsid w:val="00ED69E8"/>
    <w:rsid w:val="00EE5ED3"/>
    <w:rsid w:val="00EF281E"/>
    <w:rsid w:val="00EF3BFC"/>
    <w:rsid w:val="00F05F16"/>
    <w:rsid w:val="00F06E4E"/>
    <w:rsid w:val="00F13890"/>
    <w:rsid w:val="00F21A8D"/>
    <w:rsid w:val="00F40743"/>
    <w:rsid w:val="00F41E95"/>
    <w:rsid w:val="00F46DAF"/>
    <w:rsid w:val="00F70E0E"/>
    <w:rsid w:val="00F9210D"/>
    <w:rsid w:val="00FA0CB5"/>
    <w:rsid w:val="00FA6BD4"/>
    <w:rsid w:val="00FC10A6"/>
    <w:rsid w:val="00FD4918"/>
    <w:rsid w:val="00FF201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9376"/>
  <w15:chartTrackingRefBased/>
  <w15:docId w15:val="{65A9EDA5-B978-42E1-9510-3320DA6B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20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6E6B5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9460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94603"/>
    <w:pPr>
      <w:widowControl w:val="0"/>
      <w:shd w:val="clear" w:color="auto" w:fill="FFFFFF"/>
      <w:spacing w:after="60" w:line="0" w:lineRule="atLeast"/>
    </w:pPr>
    <w:rPr>
      <w:sz w:val="21"/>
      <w:szCs w:val="21"/>
    </w:rPr>
  </w:style>
  <w:style w:type="character" w:customStyle="1" w:styleId="Ppogrubienie">
    <w:name w:val="_P_ – pogrubienie"/>
    <w:basedOn w:val="Domylnaczcionkaakapitu"/>
    <w:uiPriority w:val="1"/>
    <w:qFormat/>
    <w:rsid w:val="00E06740"/>
    <w:rPr>
      <w:b/>
    </w:rPr>
  </w:style>
  <w:style w:type="paragraph" w:customStyle="1" w:styleId="ZLITUSTzmustliter">
    <w:name w:val="Z_LIT/UST(§) – zm. ust. (§) literą"/>
    <w:basedOn w:val="Normalny"/>
    <w:uiPriority w:val="46"/>
    <w:qFormat/>
    <w:rsid w:val="00724AA6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D3AB-8DB5-4F71-A996-7B26601B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Rybacki Wojciech</dc:creator>
  <cp:keywords/>
  <dc:description/>
  <cp:lastModifiedBy>Mikulska Edyta</cp:lastModifiedBy>
  <cp:revision>45</cp:revision>
  <cp:lastPrinted>2022-09-08T13:34:00Z</cp:lastPrinted>
  <dcterms:created xsi:type="dcterms:W3CDTF">2026-06-29T10:20:00Z</dcterms:created>
  <dcterms:modified xsi:type="dcterms:W3CDTF">2026-06-29T12:09:00Z</dcterms:modified>
</cp:coreProperties>
</file>