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F3460" w14:textId="3D9FC24F" w:rsidR="005B396F" w:rsidRPr="005B396F" w:rsidRDefault="005B396F" w:rsidP="005B396F">
      <w:pPr>
        <w:rPr>
          <w:b/>
          <w:bCs/>
          <w:sz w:val="24"/>
          <w:szCs w:val="24"/>
        </w:rPr>
      </w:pPr>
      <w:r w:rsidRPr="005B396F">
        <w:rPr>
          <w:b/>
          <w:bCs/>
          <w:sz w:val="24"/>
          <w:szCs w:val="24"/>
        </w:rPr>
        <w:t>Tytuł: Informacje dotyczące oczyszczania i odkażania studni</w:t>
      </w:r>
    </w:p>
    <w:p w14:paraId="7121B913" w14:textId="20291A0C" w:rsidR="007A4566" w:rsidRPr="007A4566" w:rsidRDefault="007A4566" w:rsidP="007A4566"/>
    <w:p w14:paraId="35C613F3" w14:textId="77777777" w:rsidR="007A4566" w:rsidRPr="007A4566" w:rsidRDefault="007A4566" w:rsidP="007A4566">
      <w:r w:rsidRPr="007A4566">
        <w:t>Po ustąpieniu powodzi lub podtopienia woda w studniach i zbiornikach wodnych nie nadaje się do picia. W celu uzyskania wody bezpiecznej dla zdrowia należy bezwzględnie wszystkie studnie doprowadzić do odpowiedniego stanu technicznego oraz oczyścić je i wydezynfekować.</w:t>
      </w:r>
    </w:p>
    <w:p w14:paraId="0AF82979" w14:textId="77777777" w:rsidR="007A4566" w:rsidRPr="007A4566" w:rsidRDefault="007A4566" w:rsidP="007A4566">
      <w:r w:rsidRPr="007A4566">
        <w:t> </w:t>
      </w:r>
    </w:p>
    <w:p w14:paraId="6D5BB26A" w14:textId="77777777" w:rsidR="007A4566" w:rsidRPr="007A4566" w:rsidRDefault="007A4566" w:rsidP="007A4566">
      <w:r w:rsidRPr="007A4566">
        <w:rPr>
          <w:b/>
          <w:bCs/>
        </w:rPr>
        <w:t>OCZYSZCZANIE I ODKAŻANIE STUDNI KOPANEJ:</w:t>
      </w:r>
    </w:p>
    <w:p w14:paraId="71D873D5" w14:textId="77777777" w:rsidR="007A4566" w:rsidRPr="007A4566" w:rsidRDefault="007A4566" w:rsidP="007A4566">
      <w:r w:rsidRPr="007A4566">
        <w:t>Po wybraniu wody ze studni trzeba oczyścić dno ze szlamu i wszelkich nieczystości, wybrać kilkudziesięciocentymetrową warstwę piasku i wypełnić je warstwą przemytego żwiru lub gruboziarnistego piasku grubości ok. 10 cm, oczyścić cembrowinę oraz zabetonować ubytki i szpary.</w:t>
      </w:r>
      <w:r w:rsidRPr="007A4566">
        <w:br/>
        <w:t>Przed przystąpieniem do dezynfekcji należy zmierzyć za pomocą tyczki lub ciężarka na sznurku głębokość wody w studni.</w:t>
      </w:r>
      <w:r w:rsidRPr="007A4566">
        <w:br/>
        <w:t xml:space="preserve">Na każdy metr głębokości wody odmierzamy ilość </w:t>
      </w:r>
      <w:proofErr w:type="spellStart"/>
      <w:r w:rsidRPr="007A4566">
        <w:t>monochloroaminy</w:t>
      </w:r>
      <w:proofErr w:type="spellEnd"/>
      <w:r w:rsidRPr="007A4566">
        <w:t xml:space="preserve"> lub ewentualnie wapna chlorowanego wg zasad podanych w tabelce.</w:t>
      </w:r>
    </w:p>
    <w:p w14:paraId="17E09ECE" w14:textId="77777777" w:rsidR="007A4566" w:rsidRPr="007A4566" w:rsidRDefault="007A4566" w:rsidP="007A4566">
      <w:r w:rsidRPr="007A4566">
        <w:t> </w:t>
      </w:r>
    </w:p>
    <w:tbl>
      <w:tblPr>
        <w:tblW w:w="0" w:type="auto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3445"/>
        <w:gridCol w:w="4088"/>
      </w:tblGrid>
      <w:tr w:rsidR="007A4566" w:rsidRPr="007A4566" w14:paraId="492E4421" w14:textId="77777777" w:rsidTr="007A4566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8F205" w14:textId="77777777" w:rsidR="007A4566" w:rsidRPr="007A4566" w:rsidRDefault="007A4566" w:rsidP="007A4566">
            <w:r w:rsidRPr="007A4566">
              <w:t>Średnica studni w cm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97198" w14:textId="77777777" w:rsidR="007A4566" w:rsidRPr="007A4566" w:rsidRDefault="007A4566" w:rsidP="007A4566">
            <w:r w:rsidRPr="007A4566">
              <w:t xml:space="preserve">Ilość </w:t>
            </w:r>
            <w:proofErr w:type="spellStart"/>
            <w:r w:rsidRPr="007A4566">
              <w:t>monochloraminy</w:t>
            </w:r>
            <w:proofErr w:type="spellEnd"/>
            <w:r w:rsidRPr="007A4566">
              <w:t xml:space="preserve"> na każdy metr głębokości wody</w:t>
            </w:r>
          </w:p>
        </w:tc>
        <w:tc>
          <w:tcPr>
            <w:tcW w:w="6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7D4E0" w14:textId="77777777" w:rsidR="007A4566" w:rsidRPr="007A4566" w:rsidRDefault="007A4566" w:rsidP="007A4566">
            <w:r w:rsidRPr="007A4566">
              <w:t>Potrzebna ilość wapna chlorowanego na każdy metr głębokości wody</w:t>
            </w:r>
          </w:p>
        </w:tc>
      </w:tr>
      <w:tr w:rsidR="007A4566" w:rsidRPr="007A4566" w14:paraId="55187E80" w14:textId="77777777" w:rsidTr="007A4566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88D05" w14:textId="77777777" w:rsidR="007A4566" w:rsidRPr="007A4566" w:rsidRDefault="007A4566" w:rsidP="007A4566">
            <w:r w:rsidRPr="007A4566">
              <w:t>80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6A2EC" w14:textId="77777777" w:rsidR="007A4566" w:rsidRPr="007A4566" w:rsidRDefault="007A4566" w:rsidP="007A4566">
            <w:r w:rsidRPr="007A4566">
              <w:t>165g</w:t>
            </w:r>
          </w:p>
        </w:tc>
        <w:tc>
          <w:tcPr>
            <w:tcW w:w="6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53B15" w14:textId="77777777" w:rsidR="007A4566" w:rsidRPr="007A4566" w:rsidRDefault="007A4566" w:rsidP="007A4566">
            <w:r w:rsidRPr="007A4566">
              <w:t>150 g – 1 szklanka</w:t>
            </w:r>
          </w:p>
        </w:tc>
      </w:tr>
      <w:tr w:rsidR="007A4566" w:rsidRPr="007A4566" w14:paraId="432CCFA2" w14:textId="77777777" w:rsidTr="007A4566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9E797" w14:textId="77777777" w:rsidR="007A4566" w:rsidRPr="007A4566" w:rsidRDefault="007A4566" w:rsidP="007A4566">
            <w:r w:rsidRPr="007A4566">
              <w:t>90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665B2" w14:textId="77777777" w:rsidR="007A4566" w:rsidRPr="007A4566" w:rsidRDefault="007A4566" w:rsidP="007A4566">
            <w:r w:rsidRPr="007A4566">
              <w:t>220g</w:t>
            </w:r>
          </w:p>
        </w:tc>
        <w:tc>
          <w:tcPr>
            <w:tcW w:w="6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82F57" w14:textId="77777777" w:rsidR="007A4566" w:rsidRPr="007A4566" w:rsidRDefault="007A4566" w:rsidP="007A4566">
            <w:r w:rsidRPr="007A4566">
              <w:t>200 g – 1 szklanka i ćwierć</w:t>
            </w:r>
          </w:p>
        </w:tc>
      </w:tr>
      <w:tr w:rsidR="007A4566" w:rsidRPr="007A4566" w14:paraId="5CFD96A0" w14:textId="77777777" w:rsidTr="007A4566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64814" w14:textId="77777777" w:rsidR="007A4566" w:rsidRPr="007A4566" w:rsidRDefault="007A4566" w:rsidP="007A4566">
            <w:r w:rsidRPr="007A4566">
              <w:t>100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7F305" w14:textId="77777777" w:rsidR="007A4566" w:rsidRPr="007A4566" w:rsidRDefault="007A4566" w:rsidP="007A4566">
            <w:r w:rsidRPr="007A4566">
              <w:t>270g</w:t>
            </w:r>
          </w:p>
        </w:tc>
        <w:tc>
          <w:tcPr>
            <w:tcW w:w="6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2D2CC" w14:textId="77777777" w:rsidR="007A4566" w:rsidRPr="007A4566" w:rsidRDefault="007A4566" w:rsidP="007A4566">
            <w:r w:rsidRPr="007A4566">
              <w:t>250 g - półtorej szklanki</w:t>
            </w:r>
          </w:p>
        </w:tc>
      </w:tr>
      <w:tr w:rsidR="007A4566" w:rsidRPr="007A4566" w14:paraId="4CEAF6D8" w14:textId="77777777" w:rsidTr="007A4566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87303" w14:textId="77777777" w:rsidR="007A4566" w:rsidRPr="007A4566" w:rsidRDefault="007A4566" w:rsidP="007A4566">
            <w:r w:rsidRPr="007A4566">
              <w:t>120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0E95F" w14:textId="77777777" w:rsidR="007A4566" w:rsidRPr="007A4566" w:rsidRDefault="007A4566" w:rsidP="007A4566">
            <w:r w:rsidRPr="007A4566">
              <w:t>380g</w:t>
            </w:r>
          </w:p>
        </w:tc>
        <w:tc>
          <w:tcPr>
            <w:tcW w:w="6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5AC97" w14:textId="77777777" w:rsidR="007A4566" w:rsidRPr="007A4566" w:rsidRDefault="007A4566" w:rsidP="007A4566">
            <w:r w:rsidRPr="007A4566">
              <w:t>350 g – 2 szklanki i ćwierć</w:t>
            </w:r>
          </w:p>
        </w:tc>
      </w:tr>
      <w:tr w:rsidR="007A4566" w:rsidRPr="007A4566" w14:paraId="17CC7C6A" w14:textId="77777777" w:rsidTr="007A4566">
        <w:trPr>
          <w:tblCellSpacing w:w="15" w:type="dxa"/>
        </w:trPr>
        <w:tc>
          <w:tcPr>
            <w:tcW w:w="147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C9C13" w14:textId="77777777" w:rsidR="007A4566" w:rsidRPr="007A4566" w:rsidRDefault="007A4566" w:rsidP="007A4566">
            <w:r w:rsidRPr="007A4566">
              <w:t>W przypadku stosowania roztworu podchlorynu sodu odmierzamy dwukrotną dawkę jak dla wapna chlorowanego.</w:t>
            </w:r>
          </w:p>
        </w:tc>
      </w:tr>
    </w:tbl>
    <w:p w14:paraId="1ACDBD8F" w14:textId="77777777" w:rsidR="007A4566" w:rsidRPr="007A4566" w:rsidRDefault="007A4566" w:rsidP="007A4566">
      <w:r w:rsidRPr="007A4566">
        <w:t> </w:t>
      </w:r>
    </w:p>
    <w:p w14:paraId="61EDE2A0" w14:textId="77777777" w:rsidR="007A4566" w:rsidRPr="007A4566" w:rsidRDefault="007A4566" w:rsidP="007A4566">
      <w:r w:rsidRPr="007A4566">
        <w:t>W przypadku stosowania roztworu podchlorynu sodu odmierzamy dwukrotną dawkę jak dla wapna chlorowanego.</w:t>
      </w:r>
    </w:p>
    <w:p w14:paraId="7E1BFF7E" w14:textId="77777777" w:rsidR="007A4566" w:rsidRPr="007A4566" w:rsidRDefault="007A4566" w:rsidP="007A4566">
      <w:r w:rsidRPr="007A4566">
        <w:rPr>
          <w:i/>
          <w:iCs/>
        </w:rPr>
        <w:t>Aby prawidłowo przeprowadzić dezynfekcję, należy:</w:t>
      </w:r>
    </w:p>
    <w:p w14:paraId="13259025" w14:textId="77777777" w:rsidR="007A4566" w:rsidRPr="007A4566" w:rsidRDefault="007A4566" w:rsidP="007A4566">
      <w:pPr>
        <w:numPr>
          <w:ilvl w:val="0"/>
          <w:numId w:val="2"/>
        </w:numPr>
      </w:pPr>
      <w:r w:rsidRPr="007A4566">
        <w:t>do wiadra z wodą dodać dwie płaskie łyżeczki od herbaty któregoś z wymienionych środków dezynfekcyjnych i wyszorować tym cembrowinę,</w:t>
      </w:r>
    </w:p>
    <w:p w14:paraId="2317893A" w14:textId="77777777" w:rsidR="007A4566" w:rsidRPr="007A4566" w:rsidRDefault="007A4566" w:rsidP="007A4566">
      <w:pPr>
        <w:numPr>
          <w:ilvl w:val="0"/>
          <w:numId w:val="2"/>
        </w:numPr>
      </w:pPr>
      <w:r w:rsidRPr="007A4566">
        <w:t>po ponownym napełnieniu studni wodą, rozmieszać w wiadrze z niewielką ilością wody odmierzoną według tabeli ilość środka dezynfekcyjnego, dopełnić wiadro wodą, zmieszać, po czym całą zawartość wlać do studni,</w:t>
      </w:r>
    </w:p>
    <w:p w14:paraId="58F828DF" w14:textId="77777777" w:rsidR="007A4566" w:rsidRPr="007A4566" w:rsidRDefault="007A4566" w:rsidP="007A4566">
      <w:pPr>
        <w:numPr>
          <w:ilvl w:val="0"/>
          <w:numId w:val="2"/>
        </w:numPr>
      </w:pPr>
      <w:r w:rsidRPr="007A4566">
        <w:t>wodę w studni zamieszać tyczką lub przez nabieranie wiadrem czerpalnym i wlewanie z powrotem,</w:t>
      </w:r>
    </w:p>
    <w:p w14:paraId="4344D2B2" w14:textId="77777777" w:rsidR="007A4566" w:rsidRPr="007A4566" w:rsidRDefault="007A4566" w:rsidP="007A4566">
      <w:pPr>
        <w:numPr>
          <w:ilvl w:val="0"/>
          <w:numId w:val="2"/>
        </w:numPr>
      </w:pPr>
      <w:r w:rsidRPr="007A4566">
        <w:lastRenderedPageBreak/>
        <w:t>po 24 godzinach wybierać wodę aż do zaniku zapachu chloru.</w:t>
      </w:r>
    </w:p>
    <w:p w14:paraId="4253CEC8" w14:textId="77777777" w:rsidR="007A4566" w:rsidRPr="007A4566" w:rsidRDefault="007A4566" w:rsidP="007A4566">
      <w:r w:rsidRPr="007A4566">
        <w:t> </w:t>
      </w:r>
    </w:p>
    <w:p w14:paraId="24309983" w14:textId="77777777" w:rsidR="007A4566" w:rsidRPr="007A4566" w:rsidRDefault="007A4566" w:rsidP="007A4566">
      <w:r w:rsidRPr="007A4566">
        <w:rPr>
          <w:b/>
          <w:bCs/>
        </w:rPr>
        <w:t>UWAGA:</w:t>
      </w:r>
      <w:r w:rsidRPr="007A4566">
        <w:t xml:space="preserve"> Środki dezynfekcyjne należy przechowywać w suchym i ciemnym pomieszczeniu w naczyniu drewnianym lub szklanym.</w:t>
      </w:r>
    </w:p>
    <w:p w14:paraId="777DFBAC" w14:textId="77777777" w:rsidR="007A4566" w:rsidRPr="007A4566" w:rsidRDefault="007A4566" w:rsidP="007A4566">
      <w:r w:rsidRPr="007A4566">
        <w:t> </w:t>
      </w:r>
    </w:p>
    <w:p w14:paraId="372CE175" w14:textId="77777777" w:rsidR="007A4566" w:rsidRPr="007A4566" w:rsidRDefault="007A4566" w:rsidP="007A4566">
      <w:r w:rsidRPr="007A4566">
        <w:rPr>
          <w:b/>
          <w:bCs/>
        </w:rPr>
        <w:t>ODKAŻANIE STUDZIEN WIERCONYCH I ABISYŃSKICH</w:t>
      </w:r>
    </w:p>
    <w:p w14:paraId="4FD2159A" w14:textId="77777777" w:rsidR="007A4566" w:rsidRPr="007A4566" w:rsidRDefault="007A4566" w:rsidP="007A4566">
      <w:r w:rsidRPr="007A4566">
        <w:t>W przypadku studni wierconej wymieszanie roztworu odkażającego nastręcza duże trudności. Dlatego w wyjątkowych wypadkach odkaża się je wprowadzając roztwór dezynfekcyjny za pomocą specjalnej pompy. Zazwyczaj w przypadku zanieczyszczenia studni dokładnie się ją przepłukuje przez długotrwałe pompowanie.</w:t>
      </w:r>
    </w:p>
    <w:p w14:paraId="49939574" w14:textId="77777777" w:rsidR="007A4566" w:rsidRPr="007A4566" w:rsidRDefault="007A4566" w:rsidP="007A4566">
      <w:r w:rsidRPr="007A4566">
        <w:t> </w:t>
      </w:r>
    </w:p>
    <w:p w14:paraId="3DD95B2F" w14:textId="77777777" w:rsidR="007A4566" w:rsidRPr="007A4566" w:rsidRDefault="007A4566" w:rsidP="007A4566">
      <w:r w:rsidRPr="007A4566">
        <w:rPr>
          <w:b/>
          <w:bCs/>
        </w:rPr>
        <w:t>ODKAŻANIE WEWNĘTRZNEJ CZĘŚCI POMPY ABISYŃSKIEJ</w:t>
      </w:r>
    </w:p>
    <w:p w14:paraId="568BDDF5" w14:textId="77777777" w:rsidR="007A4566" w:rsidRPr="007A4566" w:rsidRDefault="007A4566" w:rsidP="007A4566">
      <w:r w:rsidRPr="007A4566">
        <w:t>Przeprowadza się w następujący sposób: 4 gramy wapna chlorowanego (1 czubata łyżeczka) albo 7 ml roztworu podchlorynu sodu (1,5 łyżeczki) rozpuścić w dwóch kubłach wody. Zdjąć kolumienkę studni, nalać do rury przygotowany roztwór, nałożyć kolumienkę i pompować aż do ukazania się wody w wylocie pompy; pozostawić 24 godziny, następnie pompować aż do zaniku zapachu chloru w wodzie.</w:t>
      </w:r>
      <w:r w:rsidRPr="007A4566">
        <w:br/>
        <w:t>Po wykonaniu czyszczenia i odkażania studni, woda z niej powinna być zbadana przez najbliższą stację sanitarno – epidemiologiczną, która wyda orzeczenie, czy woda może być używana do picia i potrzeb gospodarczych.</w:t>
      </w:r>
    </w:p>
    <w:p w14:paraId="4ECEEF92" w14:textId="77777777" w:rsidR="007A4566" w:rsidRPr="007A4566" w:rsidRDefault="007A4566" w:rsidP="007A4566">
      <w:r w:rsidRPr="007A4566">
        <w:t> </w:t>
      </w:r>
    </w:p>
    <w:p w14:paraId="73C99FA2" w14:textId="77777777" w:rsidR="007A4566" w:rsidRPr="007A4566" w:rsidRDefault="007A4566" w:rsidP="007A4566">
      <w:r w:rsidRPr="007A4566">
        <w:rPr>
          <w:b/>
          <w:bCs/>
        </w:rPr>
        <w:t>ODKAŻANIE WODY</w:t>
      </w:r>
    </w:p>
    <w:p w14:paraId="18FE03C3" w14:textId="77777777" w:rsidR="007A4566" w:rsidRPr="007A4566" w:rsidRDefault="007A4566" w:rsidP="007A4566">
      <w:r w:rsidRPr="007A4566">
        <w:t>Każdą niepewną wodę przeznaczoną do picia należy odkazić. Dzięki zniszczeniu bakterii, a w szczególności zarazków chorób zakaźnych przewodu pokarmowego, staje się ona bezpieczna dla zdrowia. Odkażanie wody można przeprowadzić różnymi środkami i sposobami:</w:t>
      </w:r>
    </w:p>
    <w:p w14:paraId="63E317B2" w14:textId="77777777" w:rsidR="007A4566" w:rsidRPr="007A4566" w:rsidRDefault="007A4566" w:rsidP="007A4566">
      <w:pPr>
        <w:numPr>
          <w:ilvl w:val="0"/>
          <w:numId w:val="3"/>
        </w:numPr>
      </w:pPr>
      <w:r w:rsidRPr="007A4566">
        <w:t>najprostszym i dobrym sposobem odkażania wody jest jej gotowanie,</w:t>
      </w:r>
    </w:p>
    <w:p w14:paraId="1A10E8EC" w14:textId="77777777" w:rsidR="007A4566" w:rsidRPr="007A4566" w:rsidRDefault="007A4566" w:rsidP="007A4566">
      <w:pPr>
        <w:numPr>
          <w:ilvl w:val="0"/>
          <w:numId w:val="3"/>
        </w:numPr>
      </w:pPr>
      <w:r w:rsidRPr="007A4566">
        <w:t>można również dezynfekować wodę za pomocą specjalnych preparatów i pastylek pod różnymi nazwami, przeprowadzając ten zabieg ściśle według przepisów załączonych do tych preparatów.</w:t>
      </w:r>
    </w:p>
    <w:p w14:paraId="15C476BC" w14:textId="77777777" w:rsidR="007A4566" w:rsidRPr="007A4566" w:rsidRDefault="007A4566" w:rsidP="007A4566">
      <w:r w:rsidRPr="007A4566">
        <w:t> </w:t>
      </w:r>
    </w:p>
    <w:p w14:paraId="2D0BCB56" w14:textId="77777777" w:rsidR="007A4566" w:rsidRPr="007A4566" w:rsidRDefault="007A4566" w:rsidP="007A4566">
      <w:r w:rsidRPr="007A4566">
        <w:rPr>
          <w:b/>
          <w:bCs/>
        </w:rPr>
        <w:t>UWAGA:</w:t>
      </w:r>
      <w:r w:rsidRPr="007A4566">
        <w:t xml:space="preserve"> Odkażanie nie usuwa zanieczyszczeń chemicznych.</w:t>
      </w:r>
    </w:p>
    <w:p w14:paraId="38846F32" w14:textId="77777777" w:rsidR="007A4566" w:rsidRPr="007A4566" w:rsidRDefault="007A4566" w:rsidP="007A4566">
      <w:r w:rsidRPr="007A4566">
        <w:t> </w:t>
      </w:r>
    </w:p>
    <w:p w14:paraId="4BAA998B" w14:textId="77777777" w:rsidR="007A4566" w:rsidRPr="007A4566" w:rsidRDefault="007A4566" w:rsidP="007A4566">
      <w:r w:rsidRPr="007A4566">
        <w:t xml:space="preserve">Niniejsza informacja została opracowana w odniesieniu do tradycyjnych środków dezynfekcyjnych. Obecnie na rynku są dostępne różne środki dezynfekcyjne oparte na bazie chloru. Na opakowaniu każdego środka jest określona zawartość czynnego związku (najczęściej w procentach lub też w gramach w odniesieniu do cząsteczki preparatu i tak do chlorowania wody używa się roztworu 0,5-1%: preparaty zawierają - wapno chlorowanego 25-36%, podchlorynu wapnia 65-70%, podchlorynu sodu 13-16% chloru użytecznego). W przypadku </w:t>
      </w:r>
      <w:r w:rsidRPr="007A4566">
        <w:lastRenderedPageBreak/>
        <w:t>powodzi dawki te powinny zapewnić bezpieczeństwo zdrowotne, czyli zapobiegać ewentualnym skażeniom biologicznym wody.</w:t>
      </w:r>
    </w:p>
    <w:p w14:paraId="6AD1552A" w14:textId="77777777" w:rsidR="007A4566" w:rsidRPr="007A4566" w:rsidRDefault="007A4566" w:rsidP="007A4566">
      <w:r w:rsidRPr="007A4566">
        <w:t>Stosowanie skutecznej dawki powinno wyrażać się w przeliczeniu na wolny chlor – i wynosić 2 mg na 1 litr wody, która ma służyć bezpośrednio do spożycia z zachowaniem, co najmniej 10 minutowego kontaktu oraz 10-20 g na m3 wody do odkażania urządzeń, instalacji sieci wodociągowych i studni z zachowaniem kilkugodzinnego czasu kontaktu.</w:t>
      </w:r>
    </w:p>
    <w:p w14:paraId="7BBD2D22" w14:textId="77777777" w:rsidR="007A4566" w:rsidRPr="007A4566" w:rsidRDefault="007A4566" w:rsidP="007A4566">
      <w:r w:rsidRPr="007A4566">
        <w:t xml:space="preserve">W przypadku dezynfekcji sieci i instalacji wodociągowych </w:t>
      </w:r>
      <w:r w:rsidRPr="007A4566">
        <w:rPr>
          <w:i/>
          <w:iCs/>
        </w:rPr>
        <w:t>konieczne jest dotarcie za pośrednictwem środków masowego przekazu</w:t>
      </w:r>
      <w:r w:rsidRPr="007A4566">
        <w:t xml:space="preserve"> (np. telewizji, radia, Internetu, pracy i wszelkiego rodzaju ogłoszeń) w tym do placówek oświatowych i w obiektów użyteczności publicznej </w:t>
      </w:r>
      <w:r w:rsidRPr="007A4566">
        <w:rPr>
          <w:i/>
          <w:iCs/>
        </w:rPr>
        <w:t>z informacją o tych działaniach do wszystkich konsumentów wody</w:t>
      </w:r>
      <w:r w:rsidRPr="007A4566">
        <w:t xml:space="preserve"> (m.in. osób chorych, starszych, mało aktywnych) gdyż dawki „szokowe” mogą zagrażać życiu i zdrowiu konsumenta wody.</w:t>
      </w:r>
    </w:p>
    <w:p w14:paraId="23795B61" w14:textId="77777777" w:rsidR="007A4566" w:rsidRPr="007A4566" w:rsidRDefault="007A4566" w:rsidP="007A4566">
      <w:r w:rsidRPr="007A4566">
        <w:t>Należy pamiętać, że wszelkie związki dezynfekcyjne są to silne utleniacze i działają biobójczo nie tylko na mikro- czy makroorganizmy wodne, ale również na organizm człowieka, dlatego wodę, do której bezpośrednio dodano środek dezynfekcyjny nie wolno spożywać. Może to nastąpić w przypadku wody do spożycia po czasie określonym w ulotce informacyjnej gdzie będzie określony czas kontaktu (10-30 minut), a w przypadku urządzeń, instalacji i studni, po przepłukaniu lub wyczerpaniu wody do zaniku zapachu chloru. Dopuszczalne stężenie wolnego chloru w wodzie przeznaczonej do spożycia przez ludzi wynosi 0,3 mg/l, w warunkach specjalnych w wodzie do spożycia można stosować około 1 mg/l.</w:t>
      </w:r>
    </w:p>
    <w:p w14:paraId="01B34C9E" w14:textId="77777777" w:rsidR="007A4566" w:rsidRPr="007A4566" w:rsidRDefault="007A4566" w:rsidP="007A4566">
      <w:r w:rsidRPr="007A4566">
        <w:t xml:space="preserve">Ponadto należy pamiętać, że najdostępniejszym środkiem dezynfekcyjnym tam gdzie jest to możliwe z uwagi na dostępność nośników energii lub ciepła jest </w:t>
      </w:r>
      <w:r w:rsidRPr="007A4566">
        <w:rPr>
          <w:b/>
          <w:bCs/>
        </w:rPr>
        <w:t>GOTOWANIE WODY</w:t>
      </w:r>
      <w:r w:rsidRPr="007A4566">
        <w:t>.</w:t>
      </w:r>
    </w:p>
    <w:p w14:paraId="568EFB99" w14:textId="77777777" w:rsidR="007A4566" w:rsidRPr="007A4566" w:rsidRDefault="007A4566" w:rsidP="007A4566">
      <w:r w:rsidRPr="007A4566">
        <w:t>Zgodnie z procedurami o sytuacjach nadzwyczajnych w przedsiębiorstwach wodociągowo-kanalizacyjnych, tam gdzie jest to możliwe powinna być uruchomiona, produkcja wody w opakowaniach jednostkowych lub też powinny być uruchamiane mobilne urządzenia do uzdatniania i/lub dezynfekcji wody, które są przeznaczone do działania w sytuacjach nadzwyczajnych i kryzysowych.</w:t>
      </w:r>
    </w:p>
    <w:p w14:paraId="253F5C2B" w14:textId="77777777" w:rsidR="00991530" w:rsidRDefault="00991530"/>
    <w:sectPr w:rsidR="00991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3F36D5"/>
    <w:multiLevelType w:val="multilevel"/>
    <w:tmpl w:val="78361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E60BED"/>
    <w:multiLevelType w:val="multilevel"/>
    <w:tmpl w:val="68B4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087830"/>
    <w:multiLevelType w:val="multilevel"/>
    <w:tmpl w:val="2C66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9821587">
    <w:abstractNumId w:val="0"/>
  </w:num>
  <w:num w:numId="2" w16cid:durableId="841050037">
    <w:abstractNumId w:val="1"/>
  </w:num>
  <w:num w:numId="3" w16cid:durableId="752778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66"/>
    <w:rsid w:val="005B396F"/>
    <w:rsid w:val="007A4566"/>
    <w:rsid w:val="00991530"/>
    <w:rsid w:val="00E406DC"/>
    <w:rsid w:val="00EA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ED54"/>
  <w15:chartTrackingRefBased/>
  <w15:docId w15:val="{8186FBC4-4FFF-4FD9-A7E9-01A95A29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4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4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45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4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45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4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4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4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4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4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4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45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45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45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45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45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45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45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4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4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4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4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4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45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45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45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4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45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45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24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7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891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Racibórz - Katarzyna Skupień</dc:creator>
  <cp:keywords/>
  <dc:description/>
  <cp:lastModifiedBy>PSSE Racibórz - Katarzyna Skupień</cp:lastModifiedBy>
  <cp:revision>1</cp:revision>
  <dcterms:created xsi:type="dcterms:W3CDTF">2024-09-16T07:23:00Z</dcterms:created>
  <dcterms:modified xsi:type="dcterms:W3CDTF">2024-09-16T07:49:00Z</dcterms:modified>
</cp:coreProperties>
</file>