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>Ogłoszenie Konkursu</w:t>
      </w:r>
    </w:p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>„Moje najciekawsze spotkanie z Polską online”</w:t>
      </w:r>
    </w:p>
    <w:p w:rsidR="000132DA" w:rsidRPr="00AF08F3" w:rsidRDefault="000132DA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 xml:space="preserve">Ministerstwo Spraw Zagranicznych </w:t>
      </w:r>
      <w:r w:rsidR="00112069" w:rsidRPr="00AF08F3">
        <w:rPr>
          <w:rFonts w:asciiTheme="minorHAnsi" w:hAnsiTheme="minorHAnsi"/>
        </w:rPr>
        <w:t xml:space="preserve">ogłasza Konkurs w ramach Akcji „Poland </w:t>
      </w:r>
      <w:proofErr w:type="spellStart"/>
      <w:r w:rsidR="00112069" w:rsidRPr="00AF08F3">
        <w:rPr>
          <w:rFonts w:asciiTheme="minorHAnsi" w:hAnsiTheme="minorHAnsi"/>
        </w:rPr>
        <w:t>at</w:t>
      </w:r>
      <w:proofErr w:type="spellEnd"/>
      <w:r w:rsidR="00112069" w:rsidRPr="00AF08F3">
        <w:rPr>
          <w:rFonts w:asciiTheme="minorHAnsi" w:hAnsiTheme="minorHAnsi"/>
        </w:rPr>
        <w:t xml:space="preserve"> </w:t>
      </w:r>
      <w:proofErr w:type="spellStart"/>
      <w:r w:rsidR="00112069" w:rsidRPr="00AF08F3">
        <w:rPr>
          <w:rFonts w:asciiTheme="minorHAnsi" w:hAnsiTheme="minorHAnsi"/>
        </w:rPr>
        <w:t>Your</w:t>
      </w:r>
      <w:proofErr w:type="spellEnd"/>
      <w:r w:rsidR="00112069" w:rsidRPr="00AF08F3">
        <w:rPr>
          <w:rFonts w:asciiTheme="minorHAnsi" w:hAnsiTheme="minorHAnsi"/>
        </w:rPr>
        <w:t xml:space="preserve"> Home”, której celem jest wspieranie domowej aktywności </w:t>
      </w:r>
      <w:r w:rsidR="00B20153" w:rsidRPr="00AF08F3">
        <w:rPr>
          <w:rFonts w:asciiTheme="minorHAnsi" w:hAnsiTheme="minorHAnsi"/>
        </w:rPr>
        <w:t xml:space="preserve">edukacyjnej </w:t>
      </w:r>
      <w:r w:rsidR="00112069" w:rsidRPr="00AF08F3">
        <w:rPr>
          <w:rFonts w:asciiTheme="minorHAnsi" w:hAnsiTheme="minorHAnsi"/>
        </w:rPr>
        <w:t xml:space="preserve">online i zachęcanie </w:t>
      </w:r>
      <w:r w:rsidR="00B20153" w:rsidRPr="00AF08F3">
        <w:rPr>
          <w:rFonts w:asciiTheme="minorHAnsi" w:hAnsiTheme="minorHAnsi"/>
        </w:rPr>
        <w:t xml:space="preserve">Polonii i osób polskiego pochodzenia </w:t>
      </w:r>
      <w:r w:rsidR="00112069" w:rsidRPr="00AF08F3">
        <w:rPr>
          <w:rFonts w:asciiTheme="minorHAnsi" w:hAnsiTheme="minorHAnsi"/>
        </w:rPr>
        <w:t xml:space="preserve">do organizowania w jej ramach spotkań z Polską i polską kulturą na odległość. </w:t>
      </w:r>
      <w:r w:rsidRPr="00AF08F3">
        <w:rPr>
          <w:rFonts w:asciiTheme="minorHAnsi" w:hAnsiTheme="minorHAnsi"/>
        </w:rPr>
        <w:t xml:space="preserve">Jednym z założeń </w:t>
      </w:r>
      <w:r w:rsidR="00112069" w:rsidRPr="00AF08F3">
        <w:rPr>
          <w:rFonts w:asciiTheme="minorHAnsi" w:hAnsiTheme="minorHAnsi"/>
        </w:rPr>
        <w:t xml:space="preserve">Akcji </w:t>
      </w:r>
      <w:r w:rsidRPr="00AF08F3">
        <w:rPr>
          <w:rFonts w:asciiTheme="minorHAnsi" w:hAnsiTheme="minorHAnsi"/>
        </w:rPr>
        <w:t xml:space="preserve">jest udostępnienie </w:t>
      </w:r>
      <w:r w:rsidR="00112069" w:rsidRPr="00AF08F3">
        <w:rPr>
          <w:rFonts w:asciiTheme="minorHAnsi" w:hAnsiTheme="minorHAnsi"/>
        </w:rPr>
        <w:t xml:space="preserve">Polonii i </w:t>
      </w:r>
      <w:r w:rsidRPr="00AF08F3">
        <w:rPr>
          <w:rFonts w:asciiTheme="minorHAnsi" w:hAnsiTheme="minorHAnsi"/>
        </w:rPr>
        <w:t xml:space="preserve">osobom polskiego pochodzenia za granicą bogatej oferty edukacyjnej, kulturalnej, historycznej </w:t>
      </w:r>
      <w:r w:rsidRPr="00AF08F3">
        <w:rPr>
          <w:rFonts w:asciiTheme="minorHAnsi" w:hAnsiTheme="minorHAnsi"/>
          <w:i/>
        </w:rPr>
        <w:t>online</w:t>
      </w:r>
      <w:r w:rsidRPr="00AF08F3">
        <w:rPr>
          <w:rFonts w:asciiTheme="minorHAnsi" w:hAnsiTheme="minorHAnsi"/>
        </w:rPr>
        <w:t xml:space="preserve"> oraz </w:t>
      </w:r>
      <w:r w:rsidR="00112069" w:rsidRPr="00AF08F3">
        <w:rPr>
          <w:rFonts w:asciiTheme="minorHAnsi" w:hAnsiTheme="minorHAnsi"/>
        </w:rPr>
        <w:t xml:space="preserve">zachęcenie szczególnie dzieci i młodzieży polonijnej </w:t>
      </w:r>
      <w:r w:rsidRPr="00AF08F3">
        <w:rPr>
          <w:rFonts w:asciiTheme="minorHAnsi" w:hAnsiTheme="minorHAnsi"/>
        </w:rPr>
        <w:t xml:space="preserve">do </w:t>
      </w:r>
      <w:r w:rsidR="00112069" w:rsidRPr="00AF08F3">
        <w:rPr>
          <w:rFonts w:asciiTheme="minorHAnsi" w:hAnsiTheme="minorHAnsi"/>
        </w:rPr>
        <w:t xml:space="preserve">pogłębionego </w:t>
      </w:r>
      <w:r w:rsidRPr="00AF08F3">
        <w:rPr>
          <w:rFonts w:asciiTheme="minorHAnsi" w:hAnsiTheme="minorHAnsi"/>
        </w:rPr>
        <w:t>korzystania z tych materiałów</w:t>
      </w:r>
      <w:r w:rsidR="00112069" w:rsidRPr="00AF08F3">
        <w:rPr>
          <w:rFonts w:asciiTheme="minorHAnsi" w:hAnsiTheme="minorHAnsi"/>
        </w:rPr>
        <w:t>.</w:t>
      </w:r>
      <w:r w:rsidRPr="00AF08F3">
        <w:rPr>
          <w:rFonts w:asciiTheme="minorHAnsi" w:hAnsiTheme="minorHAnsi"/>
        </w:rPr>
        <w:t xml:space="preserve"> </w:t>
      </w:r>
    </w:p>
    <w:p w:rsidR="00781221" w:rsidRPr="00AF08F3" w:rsidRDefault="000132DA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  <w:b/>
        </w:rPr>
        <w:t xml:space="preserve">W ramach </w:t>
      </w:r>
      <w:r w:rsidR="00112069" w:rsidRPr="00AF08F3">
        <w:rPr>
          <w:rFonts w:asciiTheme="minorHAnsi" w:hAnsiTheme="minorHAnsi"/>
          <w:b/>
        </w:rPr>
        <w:t xml:space="preserve">Akcji </w:t>
      </w:r>
      <w:r w:rsidRPr="00AF08F3">
        <w:rPr>
          <w:rFonts w:asciiTheme="minorHAnsi" w:hAnsiTheme="minorHAnsi"/>
          <w:b/>
        </w:rPr>
        <w:t>M</w:t>
      </w:r>
      <w:r w:rsidR="00112069" w:rsidRPr="00AF08F3">
        <w:rPr>
          <w:rFonts w:asciiTheme="minorHAnsi" w:hAnsiTheme="minorHAnsi"/>
          <w:b/>
        </w:rPr>
        <w:t xml:space="preserve">inisterstwo ogłasza </w:t>
      </w:r>
      <w:r w:rsidRPr="00AF08F3">
        <w:rPr>
          <w:rFonts w:asciiTheme="minorHAnsi" w:hAnsiTheme="minorHAnsi"/>
          <w:b/>
        </w:rPr>
        <w:t>konkurs dla dzieci i młodzieży polonijnej na najlepszą pracę na temat „Moje najciekawsze spotkanie z Polską online”.</w:t>
      </w:r>
      <w:r w:rsidRPr="00AF08F3">
        <w:rPr>
          <w:rFonts w:asciiTheme="minorHAnsi" w:hAnsiTheme="minorHAnsi"/>
        </w:rPr>
        <w:t xml:space="preserve"> </w:t>
      </w:r>
    </w:p>
    <w:p w:rsidR="000132DA" w:rsidRPr="00AF08F3" w:rsidRDefault="00781221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b/>
        </w:rPr>
      </w:pPr>
      <w:r w:rsidRPr="00AF08F3">
        <w:rPr>
          <w:rFonts w:asciiTheme="minorHAnsi" w:hAnsiTheme="minorHAnsi"/>
          <w:b/>
        </w:rPr>
        <w:t xml:space="preserve">Uczestnicy konkursu mają  do wykonania prace na dowolny temat w formie pisemnej, rysunkowej lub filmu video w trzech kategoriach: edukacja, kultura, historia. Prace powinny opisywać jedno ze spotkań z językiem polskim, polskim filmem, literaturą, historią czy muzyką w odniesieniu do udostępnionej przez placówki oferty edukacyjnej. </w:t>
      </w:r>
    </w:p>
    <w:p w:rsidR="000132DA" w:rsidRPr="00AF08F3" w:rsidRDefault="000132DA" w:rsidP="00602DB5">
      <w:pPr>
        <w:spacing w:before="100" w:beforeAutospacing="1" w:after="240" w:line="240" w:lineRule="auto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Organizator ustanawia następujące nagrody dla laureatów i osób wyróżnionych (maksymalnie 12 osób):</w:t>
      </w: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7 lat do ukończenia 13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114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707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Wyróżnienie – nagroda książkowa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  <w:r w:rsidRPr="00AF08F3" w:rsidDel="008A0236">
        <w:rPr>
          <w:sz w:val="24"/>
          <w:szCs w:val="24"/>
        </w:rPr>
        <w:t xml:space="preserve"> 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13 lat  do ukończenia18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lastRenderedPageBreak/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</w:t>
      </w:r>
      <w:r w:rsidRPr="00AF08F3" w:rsidDel="00A03D8D">
        <w:rPr>
          <w:sz w:val="24"/>
          <w:szCs w:val="24"/>
        </w:rPr>
        <w:t xml:space="preserve"> </w:t>
      </w:r>
      <w:r w:rsidRPr="00AF08F3">
        <w:rPr>
          <w:sz w:val="24"/>
          <w:szCs w:val="24"/>
        </w:rPr>
        <w:t>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before="100" w:beforeAutospacing="1" w:after="240" w:line="240" w:lineRule="auto"/>
        <w:ind w:left="708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Prosimy o zapoznanie się z </w:t>
      </w:r>
      <w:r w:rsidR="00781221" w:rsidRPr="00AF08F3">
        <w:rPr>
          <w:rFonts w:eastAsia="Times New Roman" w:cs="Times New Roman"/>
          <w:color w:val="1B1B1B"/>
          <w:sz w:val="24"/>
          <w:szCs w:val="24"/>
          <w:lang w:eastAsia="pl-PL"/>
        </w:rPr>
        <w:t>R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egulaminem konkursu.</w:t>
      </w:r>
    </w:p>
    <w:p w:rsidR="000132DA" w:rsidRPr="00AF08F3" w:rsidRDefault="000132DA" w:rsidP="00AA401A">
      <w:pPr>
        <w:spacing w:before="100" w:beforeAutospacing="1" w:after="240" w:line="240" w:lineRule="auto"/>
        <w:ind w:left="708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Prace konkursowe należy przesyłać w terminie do dnia 30 czerwca</w:t>
      </w:r>
      <w:r w:rsidRPr="00AF08F3">
        <w:rPr>
          <w:rFonts w:eastAsia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2020 roku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 na adres mailowy </w:t>
      </w:r>
      <w:r w:rsidR="00AA401A">
        <w:rPr>
          <w:rFonts w:eastAsia="Times New Roman" w:cs="Times New Roman"/>
          <w:color w:val="1B1B1B"/>
          <w:sz w:val="24"/>
          <w:szCs w:val="24"/>
          <w:lang w:eastAsia="pl-PL"/>
        </w:rPr>
        <w:t xml:space="preserve">Ambasady RP w Rijadzie: </w:t>
      </w:r>
      <w:hyperlink r:id="rId5" w:history="1">
        <w:r w:rsidR="00AA401A" w:rsidRPr="00005311">
          <w:rPr>
            <w:rStyle w:val="Hipercze"/>
            <w:rFonts w:eastAsia="Times New Roman" w:cs="Times New Roman"/>
            <w:sz w:val="24"/>
            <w:szCs w:val="24"/>
            <w:lang w:eastAsia="pl-PL"/>
          </w:rPr>
          <w:t>rijad.amb.sekretariat@msz.gov.pl</w:t>
        </w:r>
      </w:hyperlink>
      <w:r w:rsidR="00AA401A">
        <w:rPr>
          <w:rFonts w:eastAsia="Times New Roman" w:cs="Times New Roman"/>
          <w:color w:val="1B1B1B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:rsidR="00C83DD2" w:rsidRPr="00AF08F3" w:rsidRDefault="00C83DD2">
      <w:pPr>
        <w:rPr>
          <w:sz w:val="24"/>
          <w:szCs w:val="24"/>
        </w:rPr>
      </w:pPr>
    </w:p>
    <w:sectPr w:rsidR="00C83DD2" w:rsidRPr="00AF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765E6756"/>
    <w:lvl w:ilvl="0" w:tplc="D1F40FBC">
      <w:start w:val="1"/>
      <w:numFmt w:val="decimal"/>
      <w:lvlText w:val="%1."/>
      <w:lvlJc w:val="left"/>
      <w:rPr>
        <w:rFonts w:ascii="Calibri" w:hAnsi="Calibri" w:hint="default"/>
        <w:b w:val="0"/>
        <w:i w:val="0"/>
        <w:sz w:val="22"/>
      </w:rPr>
    </w:lvl>
    <w:lvl w:ilvl="1" w:tplc="C3727632">
      <w:start w:val="1"/>
      <w:numFmt w:val="lowerLetter"/>
      <w:lvlText w:val="%2."/>
      <w:lvlJc w:val="left"/>
    </w:lvl>
    <w:lvl w:ilvl="2" w:tplc="EBD27D94">
      <w:start w:val="1"/>
      <w:numFmt w:val="bullet"/>
      <w:lvlText w:val="§"/>
      <w:lvlJc w:val="left"/>
    </w:lvl>
    <w:lvl w:ilvl="3" w:tplc="FD2C4F44">
      <w:start w:val="1"/>
      <w:numFmt w:val="bullet"/>
      <w:lvlText w:val=""/>
      <w:lvlJc w:val="left"/>
    </w:lvl>
    <w:lvl w:ilvl="4" w:tplc="48A2E024">
      <w:start w:val="1"/>
      <w:numFmt w:val="bullet"/>
      <w:lvlText w:val=""/>
      <w:lvlJc w:val="left"/>
    </w:lvl>
    <w:lvl w:ilvl="5" w:tplc="7AF0DD22">
      <w:start w:val="1"/>
      <w:numFmt w:val="bullet"/>
      <w:lvlText w:val=""/>
      <w:lvlJc w:val="left"/>
    </w:lvl>
    <w:lvl w:ilvl="6" w:tplc="E80CB568">
      <w:start w:val="1"/>
      <w:numFmt w:val="bullet"/>
      <w:lvlText w:val=""/>
      <w:lvlJc w:val="left"/>
    </w:lvl>
    <w:lvl w:ilvl="7" w:tplc="C3AE7EB6">
      <w:start w:val="1"/>
      <w:numFmt w:val="bullet"/>
      <w:lvlText w:val=""/>
      <w:lvlJc w:val="left"/>
    </w:lvl>
    <w:lvl w:ilvl="8" w:tplc="840C4770">
      <w:start w:val="1"/>
      <w:numFmt w:val="bullet"/>
      <w:lvlText w:val=""/>
      <w:lvlJc w:val="left"/>
    </w:lvl>
  </w:abstractNum>
  <w:abstractNum w:abstractNumId="1" w15:restartNumberingAfterBreak="0">
    <w:nsid w:val="25740DA1"/>
    <w:multiLevelType w:val="multilevel"/>
    <w:tmpl w:val="14FA2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12B46"/>
    <w:multiLevelType w:val="multilevel"/>
    <w:tmpl w:val="8A60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DA"/>
    <w:rsid w:val="000132DA"/>
    <w:rsid w:val="00112069"/>
    <w:rsid w:val="0016577A"/>
    <w:rsid w:val="005222A0"/>
    <w:rsid w:val="00602DB5"/>
    <w:rsid w:val="006D0914"/>
    <w:rsid w:val="00781221"/>
    <w:rsid w:val="00AA401A"/>
    <w:rsid w:val="00AF08F3"/>
    <w:rsid w:val="00B20153"/>
    <w:rsid w:val="00C83DD2"/>
    <w:rsid w:val="00D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204B"/>
  <w15:docId w15:val="{5F0E2413-EE3E-4E92-8546-583A038A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fy35hb-rny0k7qeuqbd">
    <w:name w:val="ufy35hb-rny0k7qeuqbd"/>
    <w:basedOn w:val="Normalny"/>
    <w:rsid w:val="0001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2DA"/>
    <w:rPr>
      <w:b/>
      <w:bCs/>
    </w:rPr>
  </w:style>
  <w:style w:type="paragraph" w:customStyle="1" w:styleId="wordsection1">
    <w:name w:val="wordsection1"/>
    <w:basedOn w:val="Normalny"/>
    <w:uiPriority w:val="99"/>
    <w:rsid w:val="007812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A4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jad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 Beata</dc:creator>
  <cp:lastModifiedBy>Pechcin Katarzyna</cp:lastModifiedBy>
  <cp:revision>10</cp:revision>
  <dcterms:created xsi:type="dcterms:W3CDTF">2020-04-29T14:54:00Z</dcterms:created>
  <dcterms:modified xsi:type="dcterms:W3CDTF">2020-05-01T10:28:00Z</dcterms:modified>
</cp:coreProperties>
</file>