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E5B4" w14:textId="77777777" w:rsidR="002A3FC4" w:rsidRPr="00C6252E" w:rsidRDefault="002A3FC4" w:rsidP="00C6252E">
      <w:pPr>
        <w:pStyle w:val="Tekstpodstawowy"/>
        <w:shd w:val="clear" w:color="auto" w:fill="auto"/>
        <w:spacing w:after="0" w:line="271" w:lineRule="auto"/>
        <w:ind w:firstLine="0"/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b/>
          <w:bCs/>
          <w:color w:val="000000" w:themeColor="text1"/>
          <w:sz w:val="22"/>
          <w:szCs w:val="22"/>
        </w:rPr>
        <w:t>Wykaz celów</w:t>
      </w:r>
      <w:r w:rsidR="005266B0" w:rsidRPr="00C6252E">
        <w:rPr>
          <w:rStyle w:val="TekstpodstawowyZnak1"/>
          <w:rFonts w:ascii="Arial" w:hAnsi="Arial" w:cs="Arial"/>
          <w:b/>
          <w:bCs/>
          <w:color w:val="000000" w:themeColor="text1"/>
          <w:sz w:val="22"/>
          <w:szCs w:val="22"/>
        </w:rPr>
        <w:t xml:space="preserve"> 2022</w:t>
      </w:r>
    </w:p>
    <w:p w14:paraId="77A0FADC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tabs>
          <w:tab w:val="left" w:pos="4530"/>
          <w:tab w:val="left" w:pos="5840"/>
          <w:tab w:val="right" w:pos="8593"/>
        </w:tabs>
        <w:spacing w:after="0" w:line="271" w:lineRule="auto"/>
        <w:ind w:left="851" w:right="20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Kontrola przestrzegania przepisów ustawy z dnia 14 grudnia 2012 r. o odpadach, </w:t>
      </w:r>
      <w:r w:rsidR="00B754B7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304501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br/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w zakresie realizacji obowiązków</w:t>
      </w:r>
      <w:r w:rsidR="00304501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podmiotów</w:t>
      </w:r>
      <w:r w:rsidR="00304501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gospodarujących</w:t>
      </w:r>
      <w:r w:rsidR="00304501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odpadami</w:t>
      </w:r>
    </w:p>
    <w:p w14:paraId="75C4CD45" w14:textId="77777777" w:rsidR="002A3FC4" w:rsidRPr="00C6252E" w:rsidRDefault="002A3FC4" w:rsidP="00C6252E">
      <w:pPr>
        <w:pStyle w:val="Tekstpodstawowy"/>
        <w:shd w:val="clear" w:color="auto" w:fill="auto"/>
        <w:spacing w:after="0" w:line="271" w:lineRule="auto"/>
        <w:ind w:left="851" w:right="20" w:firstLine="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(wytwórców, zbierających, przetwarzających, transportujących, pośredników w obrocie odpadami i sprzedawców odpadów).</w:t>
      </w:r>
    </w:p>
    <w:p w14:paraId="1A03B9F1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851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gospodarowania odpadami komunalnymi.</w:t>
      </w:r>
    </w:p>
    <w:p w14:paraId="1C011F5B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tabs>
          <w:tab w:val="left" w:pos="973"/>
          <w:tab w:val="center" w:pos="2595"/>
          <w:tab w:val="left" w:pos="3395"/>
          <w:tab w:val="left" w:pos="4530"/>
          <w:tab w:val="right" w:pos="8593"/>
        </w:tabs>
        <w:spacing w:after="0" w:line="271" w:lineRule="auto"/>
        <w:ind w:left="851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</w:t>
      </w:r>
      <w:r w:rsidR="00304501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przestrzegania</w:t>
      </w:r>
      <w:r w:rsidR="00304501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przepisów</w:t>
      </w:r>
      <w:r w:rsidR="00304501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przez podmioty prowadzące</w:t>
      </w:r>
      <w:r w:rsidR="00304501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działalność</w:t>
      </w:r>
    </w:p>
    <w:p w14:paraId="721CA080" w14:textId="77777777" w:rsidR="002A3FC4" w:rsidRPr="00C6252E" w:rsidRDefault="002A3FC4" w:rsidP="00C6252E">
      <w:pPr>
        <w:pStyle w:val="Tekstpodstawowy"/>
        <w:shd w:val="clear" w:color="auto" w:fill="auto"/>
        <w:spacing w:after="0" w:line="271" w:lineRule="auto"/>
        <w:ind w:left="851" w:right="20" w:firstLine="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w zakresie gospodarki odpadami palnymi w miejscach stwarzających ryzyko wystąpienia pożaru.</w:t>
      </w:r>
    </w:p>
    <w:p w14:paraId="4F46426A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tabs>
          <w:tab w:val="left" w:pos="973"/>
          <w:tab w:val="center" w:pos="2595"/>
          <w:tab w:val="left" w:pos="3409"/>
          <w:tab w:val="left" w:pos="4542"/>
          <w:tab w:val="left" w:pos="5840"/>
        </w:tabs>
        <w:spacing w:after="0" w:line="271" w:lineRule="auto"/>
        <w:ind w:left="851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</w:t>
      </w:r>
      <w:r w:rsidR="00304501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przestrzegania</w:t>
      </w:r>
      <w:r w:rsidR="00304501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przepisów</w:t>
      </w:r>
      <w:r w:rsidR="00304501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w zakresie</w:t>
      </w:r>
      <w:r w:rsidR="00304501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termicznego przekształcania</w:t>
      </w:r>
    </w:p>
    <w:p w14:paraId="556EB659" w14:textId="77777777" w:rsidR="002A3FC4" w:rsidRPr="00C6252E" w:rsidRDefault="002A3FC4" w:rsidP="00C6252E">
      <w:pPr>
        <w:pStyle w:val="Tekstpodstawowy"/>
        <w:shd w:val="clear" w:color="auto" w:fill="auto"/>
        <w:spacing w:after="0" w:line="271" w:lineRule="auto"/>
        <w:ind w:left="851" w:firstLine="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odpadów.</w:t>
      </w:r>
    </w:p>
    <w:p w14:paraId="13564602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851" w:right="20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weryfikacji spełnienia wymagań dotyczących możliwości uznania przedmiotów lub substancji za produkt uboczny.</w:t>
      </w:r>
    </w:p>
    <w:p w14:paraId="6FC86DC0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851" w:right="20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przestrzegania przepisów ustawy z dnia 14 grudnia 2012 r. o odpadach przez wytwórców odpadów niebezpiecznych (z wyłączeniem wytwórców pojazdów wycofanych z eksploatacji oraz zużytego sprzętu elektrycznego i elektronicznego).</w:t>
      </w:r>
    </w:p>
    <w:p w14:paraId="77275356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tabs>
          <w:tab w:val="left" w:pos="973"/>
          <w:tab w:val="center" w:pos="2595"/>
          <w:tab w:val="left" w:pos="3433"/>
          <w:tab w:val="left" w:pos="4590"/>
          <w:tab w:val="left" w:pos="5929"/>
          <w:tab w:val="right" w:pos="8593"/>
        </w:tabs>
        <w:spacing w:after="0" w:line="271" w:lineRule="auto"/>
        <w:ind w:left="851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ab/>
        <w:t>przestrzegania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ab/>
        <w:t>przepisów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ab/>
        <w:t>dotyczących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ab/>
        <w:t>gospodarowania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ab/>
        <w:t>odpadami</w:t>
      </w:r>
    </w:p>
    <w:p w14:paraId="3AB4FC5C" w14:textId="77777777" w:rsidR="002A3FC4" w:rsidRPr="00C6252E" w:rsidRDefault="002A3FC4" w:rsidP="00C6252E">
      <w:pPr>
        <w:pStyle w:val="Tekstpodstawowy"/>
        <w:shd w:val="clear" w:color="auto" w:fill="auto"/>
        <w:spacing w:after="0" w:line="271" w:lineRule="auto"/>
        <w:ind w:left="851" w:right="20" w:firstLine="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przez podmioty wytwarzające odpady drewnianych podkładów kolejowych oraz przetwarzających te odpady.</w:t>
      </w:r>
    </w:p>
    <w:p w14:paraId="4C422179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851" w:right="20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zagospodarowania odpadów azbestu usuwanych z pokryć dachowych, instalacji i innych urządzeń i konstrukcji.</w:t>
      </w:r>
    </w:p>
    <w:p w14:paraId="200B06CF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851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realizacji obowiązków przez prowadzących składowiska odpadów.</w:t>
      </w:r>
    </w:p>
    <w:p w14:paraId="62110398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851" w:right="20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przestrzegania przez transportujących odpady przepisów ustawy z dnia 14 grudnia 2012 r. o odpadach oraz rozporządzenia Ministra Środowiska w sprawie szczegółowych wymagań dla transportu odpadów.</w:t>
      </w:r>
    </w:p>
    <w:p w14:paraId="41C3DA9A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851" w:right="20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stosowania przepisów ustawy z dnia 10 lipca 2008 r. o odpadach wydobywczych.</w:t>
      </w:r>
    </w:p>
    <w:p w14:paraId="11A60D81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851" w:right="20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gospodarki odpadami powstającymi w wyniku oczyszczania ścieków komunalnych, w tym zagospodarowania osadów ściekowych.</w:t>
      </w:r>
    </w:p>
    <w:p w14:paraId="2A60D340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851" w:right="20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przestrzegania przepisów dotyczących odzysku odpadów poza instalacjami i urządzeniami w miejscach niekorzystnie przekształconych i rekultywowanych z wykorzystaniem odpadów (wyrobiska pożwirowe, pokopalniane itp.).</w:t>
      </w:r>
    </w:p>
    <w:p w14:paraId="5F94F95E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851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procesu rekultywacji składowisk odpadów.</w:t>
      </w:r>
    </w:p>
    <w:p w14:paraId="712F710C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851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w zakresie gospodarki odpadami medycznymi i weterynaryjnymi.</w:t>
      </w:r>
    </w:p>
    <w:p w14:paraId="4410DAC3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851" w:right="20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przestrzegania warunków decyzji dotyczących uznania przedmiotów lub substancji za produkt uboczny.</w:t>
      </w:r>
    </w:p>
    <w:p w14:paraId="55A538FD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851" w:right="20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przestrzegania przepisów oraz posiadanych decyzji przez wytwórców paliwa alternatywnego z odpadów, także w zakresie poprawności dalszego sposobu ich zagospodarowania przez kolejnych posiadaczy.</w:t>
      </w:r>
    </w:p>
    <w:p w14:paraId="3E882D0F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851" w:right="20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obiektów unieszkodliwiania odpadów wydobywczych, połączona z aktualizacją</w:t>
      </w:r>
      <w:r w:rsidR="00B754B7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spisu</w:t>
      </w:r>
      <w:r w:rsidR="00B754B7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zamkniętych obiektów unieszkodliwiania odpadów wydobywczych oraz opuszczonych obiektów unieszkodliwiania odpadów.</w:t>
      </w:r>
    </w:p>
    <w:p w14:paraId="0935688D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851" w:right="20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terenów zanieczyszczonych i zdegradowanych w celu oceny realizacji zadania ujętego w Krajowym planie gospodarki odpadami 2010 „Rekultywacja terenów zanieczyszczonych i zdegradowanych składowaniem niebezpiecznych odpadów przemysłowych” przewidywanego do wykonania w latach 2009-2010.</w:t>
      </w:r>
    </w:p>
    <w:p w14:paraId="60F8A35E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851" w:right="20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przestrzegania przepisów o zużytym sprzęcie elektrycznym i elektronicznym.</w:t>
      </w:r>
    </w:p>
    <w:p w14:paraId="3DA02531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851" w:right="20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przestrzegania przepisów o gospodarce opakowaniami i odpadami opakowaniowymi.</w:t>
      </w:r>
    </w:p>
    <w:p w14:paraId="43BF8CB0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851" w:right="20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lastRenderedPageBreak/>
        <w:t>Kontrola przestrzegania przepisów o obowiązkach przedsiębiorców w zakresie gospodarowania niektórymi odpadami oraz o opłacie produktowej.</w:t>
      </w:r>
    </w:p>
    <w:p w14:paraId="26850525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851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przestrzegania przepisów o bateriach i akumulatorach.</w:t>
      </w:r>
    </w:p>
    <w:p w14:paraId="582321AD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851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w zakresie przeciwdziałania marnowaniu żywności.</w:t>
      </w:r>
    </w:p>
    <w:p w14:paraId="56CFBD64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851" w:right="20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wytwórców olejów odpadowych oraz podmiotów prowadzących odzysk i regenerację olejów odpadowych.</w:t>
      </w:r>
    </w:p>
    <w:p w14:paraId="7AA19378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przestrzegania przepisów w zakresie recyklingu pojazdów wycofanych z eksploatacji.</w:t>
      </w:r>
    </w:p>
    <w:p w14:paraId="23A3633F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przestrzegania przepisów obowiązujących w zakresie międzynarodowego przemieszczania odpadów z uwzględnieniem „Planu Inspekcji Transgranicznego Przemieszczania Odpadów”.</w:t>
      </w:r>
    </w:p>
    <w:p w14:paraId="4E233D14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prawidłowości realizacji międzynarodowego przemieszczania odpadów, w tym niebezpiecznych, w szczególności poprzez kontrolę instalacji wytwarzających lub przetwarzających te odpady.</w:t>
      </w:r>
    </w:p>
    <w:p w14:paraId="38EB1643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tabs>
          <w:tab w:val="right" w:pos="2840"/>
          <w:tab w:val="left" w:pos="3012"/>
          <w:tab w:val="right" w:pos="7947"/>
        </w:tabs>
        <w:spacing w:after="0" w:line="271" w:lineRule="auto"/>
        <w:ind w:left="993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</w:t>
      </w:r>
      <w:r w:rsidR="00B754B7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ab/>
        <w:t>przestrzegania</w:t>
      </w:r>
      <w:r w:rsidR="00B754B7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warunków</w:t>
      </w:r>
      <w:r w:rsidR="00B754B7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dotyczących ilości</w:t>
      </w:r>
      <w:r w:rsidR="005266B0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pobieranej wody,</w:t>
      </w:r>
    </w:p>
    <w:p w14:paraId="2DC1D4B1" w14:textId="77777777" w:rsidR="002A3FC4" w:rsidRPr="00C6252E" w:rsidRDefault="002A3FC4" w:rsidP="00C6252E">
      <w:pPr>
        <w:pStyle w:val="Tekstpodstawowy"/>
        <w:shd w:val="clear" w:color="auto" w:fill="auto"/>
        <w:spacing w:after="0" w:line="271" w:lineRule="auto"/>
        <w:ind w:left="993" w:firstLine="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określonych w pozwoleniach wodnoprawnych oraz pozwoleniach zintegrowanych.</w:t>
      </w:r>
    </w:p>
    <w:p w14:paraId="000967AA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tabs>
          <w:tab w:val="right" w:pos="2840"/>
          <w:tab w:val="left" w:pos="3012"/>
          <w:tab w:val="left" w:pos="6012"/>
          <w:tab w:val="right" w:pos="7947"/>
        </w:tabs>
        <w:spacing w:after="0" w:line="271" w:lineRule="auto"/>
        <w:ind w:left="993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ab/>
        <w:t>przestrzegania</w:t>
      </w:r>
      <w:r w:rsidR="005266B0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warunków dotyczących ilości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ab/>
        <w:t>i</w:t>
      </w:r>
      <w:r w:rsidR="005266B0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jakości ścieków</w:t>
      </w:r>
    </w:p>
    <w:p w14:paraId="03DAA4AD" w14:textId="77777777" w:rsidR="002A3FC4" w:rsidRPr="00C6252E" w:rsidRDefault="002A3FC4" w:rsidP="00C6252E">
      <w:pPr>
        <w:pStyle w:val="Tekstpodstawowy"/>
        <w:shd w:val="clear" w:color="auto" w:fill="auto"/>
        <w:spacing w:after="0" w:line="271" w:lineRule="auto"/>
        <w:ind w:left="993" w:right="20" w:firstLine="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wprowadzanych do wód lub do ziemi, określonych w pozwoleniach wodnoprawnych oraz pozwoleniach zintegrowanych.</w:t>
      </w:r>
    </w:p>
    <w:p w14:paraId="75EC3200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przestrzegania przepisów dotyczących wprowadzania do urządzeń kanalizacyjnych będących własnością innych podmiotów, ścieków przemysłowych zawierających substancje szczególnie szkodliwe dla środowiska wodnego.</w:t>
      </w:r>
    </w:p>
    <w:p w14:paraId="0147177E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tabs>
          <w:tab w:val="right" w:pos="2840"/>
          <w:tab w:val="left" w:pos="3008"/>
          <w:tab w:val="left" w:pos="6108"/>
        </w:tabs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podmiotów prowadzących produkcję rolną oraz działalność, w ramach, której są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ab/>
        <w:t>przechowywane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ab/>
        <w:t>nawozy naturalne lub stosowane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ab/>
        <w:t>nawozy, w zakresie</w:t>
      </w:r>
    </w:p>
    <w:p w14:paraId="1F5CF6FF" w14:textId="77777777" w:rsidR="002A3FC4" w:rsidRPr="00C6252E" w:rsidRDefault="002A3FC4" w:rsidP="00C6252E">
      <w:pPr>
        <w:pStyle w:val="Tekstpodstawowy"/>
        <w:shd w:val="clear" w:color="auto" w:fill="auto"/>
        <w:tabs>
          <w:tab w:val="left" w:pos="2893"/>
          <w:tab w:val="right" w:pos="7947"/>
        </w:tabs>
        <w:spacing w:after="0" w:line="271" w:lineRule="auto"/>
        <w:ind w:left="993" w:firstLine="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przestrzegania przepisów</w:t>
      </w:r>
      <w:r w:rsidR="005266B0"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dotyczących ochrony wód przed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ab/>
        <w:t>zanieczyszczeniem</w:t>
      </w:r>
    </w:p>
    <w:p w14:paraId="4C7C4D49" w14:textId="77777777" w:rsidR="002A3FC4" w:rsidRPr="00C6252E" w:rsidRDefault="002A3FC4" w:rsidP="00C6252E">
      <w:pPr>
        <w:pStyle w:val="Tekstpodstawowy"/>
        <w:shd w:val="clear" w:color="auto" w:fill="auto"/>
        <w:spacing w:after="0" w:line="271" w:lineRule="auto"/>
        <w:ind w:left="993" w:firstLine="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azotanami pochodzącymi ze źródeł rolniczych.</w:t>
      </w:r>
    </w:p>
    <w:p w14:paraId="57ADB4C9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przestrzegania przepisów ustawy o nawozach i nawożeniu w zakresie warunków stosowania i przechowywania nawozów, nawozów oznaczonych znakiem „NAWÓZ WE” oraz środków wspomagających uprawę roślin.</w:t>
      </w:r>
    </w:p>
    <w:p w14:paraId="3DFD5B49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warunków stosowania i przechowywania nawozów organicznych, środków wspomagających właściwości gleby, wyprodukowanych w instalacjach, w tym w biogazowniach rolniczych w procesie produkcji energii z biomasy.</w:t>
      </w:r>
    </w:p>
    <w:p w14:paraId="3BA3D84F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w zakresie bezpieczeństwa produkcji pierwotnej żywności pochodzenia roślinnego.</w:t>
      </w:r>
    </w:p>
    <w:p w14:paraId="17AE31E8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gospodarstw rolnych podlegających ocenie wypełniania wymogów wzajemnej zgodności (cross-compliance).</w:t>
      </w:r>
    </w:p>
    <w:p w14:paraId="10BD57A4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przestrzegania przepisów dotyczących substancji kontrolowanych, nowych substancji oraz fluorowanych gazów cieplarnianych.</w:t>
      </w:r>
    </w:p>
    <w:p w14:paraId="4AD7F78F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przestrzegania przepisów dotyczących substancji chemicznych i ich mieszanin.</w:t>
      </w:r>
    </w:p>
    <w:p w14:paraId="5A40FFA4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spełniania wymagań przez producentów produktów zawierających lotne związki organiczne - farby i lakiery przeznaczone do malowania budynków i ich elementów wykończeniowych, wyposażeniowych oraz związanych z budynkami i tymi elementami konstrukcji oraz mieszaniny do odnawiania pojazdów.</w:t>
      </w:r>
    </w:p>
    <w:p w14:paraId="0A9C167D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spełniania wymagań przez użytkowników produktów zawierających lotne związki organiczne - farby i lakiery przeznaczone do malowania budynków i ich elementów wykończeniowych, wyposażeniowych oraz związanych z budynkami i tymi elementami konstrukcji oraz mieszaniny do odnawiania pojazdów.</w:t>
      </w:r>
    </w:p>
    <w:p w14:paraId="21178012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lastRenderedPageBreak/>
        <w:t>Kontrola przestrzegania przepisów ochrony środowiska w zakresie emisji gazów i pyłów do powietrza.</w:t>
      </w:r>
    </w:p>
    <w:p w14:paraId="1D98F108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wykonywania zadań określonych w programach ochrony powietrza oraz planach działań krótkoterminowych.</w:t>
      </w:r>
    </w:p>
    <w:p w14:paraId="0F63861E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wypełniania obowiązków wynikających z udziału w systemie handlu uprawnieniami do emisji gazów cieplarnianych.</w:t>
      </w:r>
    </w:p>
    <w:p w14:paraId="781CE7F0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przestrzegania przepisów ochrony środowiska w zakresie emisj i hałasu do środowiska.</w:t>
      </w:r>
    </w:p>
    <w:p w14:paraId="07FAE77D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zgodności wyrobów z zasadniczymi lub innymi wymaganiami przestrzegania Dyrektywy 2000'14/WE w sprawie emisji hałasu do środowiska przez urządzenia używane na zewnątrz pomieszczeń.</w:t>
      </w:r>
    </w:p>
    <w:p w14:paraId="3F8F5F48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zawartości siarki w ciężkim oleju opałowym stosowanym w instalacjach energetycznego spalania paliw.</w:t>
      </w:r>
    </w:p>
    <w:p w14:paraId="7A4721D2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zawartości siarki w oleju do silników statków żeglugi śródlądowej.</w:t>
      </w:r>
    </w:p>
    <w:p w14:paraId="15E97F3C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przestrzegania wymagań ochrony środowiska przez prowadzących instalacje wymagające uzyskania pozwolenia zintegrowanego.</w:t>
      </w:r>
    </w:p>
    <w:p w14:paraId="39C2E3B5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 xml:space="preserve">Kontrola jakości danych dostarczanych przez prowadzących instalacje </w:t>
      </w:r>
      <w:r w:rsidRPr="00C6252E">
        <w:rPr>
          <w:rStyle w:val="Bodytext12pt"/>
          <w:rFonts w:ascii="Arial" w:hAnsi="Arial" w:cs="Arial"/>
          <w:color w:val="000000" w:themeColor="text1"/>
          <w:sz w:val="22"/>
          <w:szCs w:val="22"/>
        </w:rPr>
        <w:t xml:space="preserve">w </w:t>
      </w: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ramach Krajowego Rejestru Uwalniania i Transferu Zanieczyszczeń.</w:t>
      </w:r>
    </w:p>
    <w:p w14:paraId="04A67877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w zakresie przeciwdziałania poważnym awariom.</w:t>
      </w:r>
    </w:p>
    <w:p w14:paraId="01681B51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w zakresie poziomów pól elektromagnetycznych.</w:t>
      </w:r>
    </w:p>
    <w:p w14:paraId="11EC9ABE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przestrzegania przepisów ustawy o mikroorganizmach i organizmach genetycznie zmodyfikowanych.</w:t>
      </w:r>
    </w:p>
    <w:p w14:paraId="3CF913DC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w zakresie zgodności dostępu i wykorzystania zasobów genetycznych i tradycyjnej wiedzy związanej z zasobami genetycznymi oraz podziału korzyści z ich wykorzystania.</w:t>
      </w:r>
    </w:p>
    <w:p w14:paraId="3A7BC40A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przestrzegania przepisów prawa wynikających z rozporządzenia Parlamentu Europejskiego i Rady (UE) nr 995/2010 ustanawiającego obowiązki podmiotów wprowadzających do obrotu drewno i produkty z drewna.</w:t>
      </w:r>
    </w:p>
    <w:p w14:paraId="391C7F03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spełniania wymogów przez silniki spalinowe przeznaczone do maszyn mobilnych nieporuszających się po drogach.</w:t>
      </w:r>
    </w:p>
    <w:p w14:paraId="15416597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right="20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produktów i odpadów produktów w zakresie spełniania wymagań określonych w unijnym prawodawstwie harmonizacyjnym w obszarach, w których organem nadzoru rynku wskazano IOŚ.</w:t>
      </w:r>
    </w:p>
    <w:p w14:paraId="08E320FC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Kontrola realizacji zarządzeń pokontrolnych.</w:t>
      </w:r>
    </w:p>
    <w:p w14:paraId="0C750FD5" w14:textId="77777777" w:rsidR="002A3FC4" w:rsidRPr="00C6252E" w:rsidRDefault="002A3FC4" w:rsidP="00C6252E">
      <w:pPr>
        <w:pStyle w:val="Tekstpodstawowy"/>
        <w:numPr>
          <w:ilvl w:val="0"/>
          <w:numId w:val="1"/>
        </w:numPr>
        <w:shd w:val="clear" w:color="auto" w:fill="auto"/>
        <w:spacing w:after="0" w:line="271" w:lineRule="auto"/>
        <w:ind w:left="993" w:hanging="426"/>
        <w:jc w:val="left"/>
        <w:rPr>
          <w:rStyle w:val="TekstpodstawowyZnak1"/>
          <w:rFonts w:ascii="Arial" w:hAnsi="Arial" w:cs="Arial"/>
          <w:color w:val="000000" w:themeColor="text1"/>
          <w:sz w:val="22"/>
          <w:szCs w:val="22"/>
        </w:rPr>
      </w:pPr>
      <w:r w:rsidRPr="00C6252E">
        <w:rPr>
          <w:rStyle w:val="TekstpodstawowyZnak1"/>
          <w:rFonts w:ascii="Arial" w:hAnsi="Arial" w:cs="Arial"/>
          <w:color w:val="000000" w:themeColor="text1"/>
          <w:sz w:val="22"/>
          <w:szCs w:val="22"/>
        </w:rPr>
        <w:t>Kontrole w zakresie przeciwdziałania popełnieniu przestępstwa lub wykroczenia.</w:t>
      </w:r>
    </w:p>
    <w:p w14:paraId="01ED1F45" w14:textId="77777777" w:rsidR="00CF1DA5" w:rsidRPr="00C6252E" w:rsidRDefault="00CF1DA5" w:rsidP="00C6252E">
      <w:pPr>
        <w:spacing w:line="271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0D55916" w14:textId="77777777" w:rsidR="00CF1DA5" w:rsidRPr="00C6252E" w:rsidRDefault="00CF1DA5" w:rsidP="00C6252E">
      <w:pPr>
        <w:spacing w:line="271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3C74B42" w14:textId="77777777" w:rsidR="00CF1DA5" w:rsidRPr="00C6252E" w:rsidRDefault="00CF1DA5" w:rsidP="00C6252E">
      <w:pPr>
        <w:spacing w:line="271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F9ED82B" w14:textId="77777777" w:rsidR="00CF1DA5" w:rsidRPr="00C6252E" w:rsidRDefault="00CF1DA5" w:rsidP="00C6252E">
      <w:pPr>
        <w:spacing w:line="271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BD7D559" w14:textId="77777777" w:rsidR="00CF1DA5" w:rsidRPr="00C6252E" w:rsidRDefault="00CF1DA5" w:rsidP="00C6252E">
      <w:pPr>
        <w:spacing w:line="271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220A0AE" w14:textId="77777777" w:rsidR="00CF1DA5" w:rsidRPr="00C6252E" w:rsidRDefault="00CF1DA5" w:rsidP="00C6252E">
      <w:pPr>
        <w:spacing w:line="271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8C11C09" w14:textId="77777777" w:rsidR="00CF1DA5" w:rsidRPr="00C6252E" w:rsidRDefault="00CF1DA5" w:rsidP="00C6252E">
      <w:pPr>
        <w:spacing w:line="271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35D6388" w14:textId="77777777" w:rsidR="00CF1DA5" w:rsidRPr="00C6252E" w:rsidRDefault="00CF1DA5" w:rsidP="00C6252E">
      <w:pPr>
        <w:spacing w:line="271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0C01F37" w14:textId="77777777" w:rsidR="00CF1DA5" w:rsidRPr="00C6252E" w:rsidRDefault="00CF1DA5" w:rsidP="00C6252E">
      <w:pPr>
        <w:spacing w:line="271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57A4D69" w14:textId="77777777" w:rsidR="00CF1DA5" w:rsidRPr="00C6252E" w:rsidRDefault="00CF1DA5" w:rsidP="00C6252E">
      <w:pPr>
        <w:spacing w:line="271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FF8731C" w14:textId="77777777" w:rsidR="00CF1DA5" w:rsidRPr="00C6252E" w:rsidRDefault="00CF1DA5" w:rsidP="00C6252E">
      <w:pPr>
        <w:spacing w:line="271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964DB54" w14:textId="77777777" w:rsidR="00CF1DA5" w:rsidRPr="00C6252E" w:rsidRDefault="00CF1DA5" w:rsidP="00C6252E">
      <w:pPr>
        <w:spacing w:line="271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D3EFD67" w14:textId="77777777" w:rsidR="00CF1DA5" w:rsidRPr="00C6252E" w:rsidRDefault="00CF1DA5" w:rsidP="00C6252E">
      <w:pPr>
        <w:spacing w:line="271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48C5B18" w14:textId="77777777" w:rsidR="00CF1DA5" w:rsidRPr="00C6252E" w:rsidRDefault="00CF1DA5" w:rsidP="00C6252E">
      <w:pPr>
        <w:spacing w:line="271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78F792B" w14:textId="77777777" w:rsidR="00CF1DA5" w:rsidRPr="00C6252E" w:rsidRDefault="00CF1DA5" w:rsidP="00C6252E">
      <w:pPr>
        <w:spacing w:line="271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6282B1C" w14:textId="77777777" w:rsidR="00CF1DA5" w:rsidRPr="00C6252E" w:rsidRDefault="00CF1DA5" w:rsidP="00C6252E">
      <w:pPr>
        <w:spacing w:line="271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E0A8566" w14:textId="77777777" w:rsidR="00CF1DA5" w:rsidRPr="00C6252E" w:rsidRDefault="00CF1DA5" w:rsidP="00C6252E">
      <w:pPr>
        <w:spacing w:line="271" w:lineRule="auto"/>
        <w:rPr>
          <w:rFonts w:ascii="Arial" w:hAnsi="Arial" w:cs="Arial"/>
          <w:color w:val="FFFFFF" w:themeColor="background1"/>
          <w:sz w:val="22"/>
          <w:szCs w:val="22"/>
        </w:rPr>
      </w:pPr>
    </w:p>
    <w:p w14:paraId="14AC64B0" w14:textId="77777777" w:rsidR="00224CF2" w:rsidRPr="00C6252E" w:rsidRDefault="00224CF2" w:rsidP="00C6252E">
      <w:pPr>
        <w:spacing w:line="271" w:lineRule="auto"/>
        <w:ind w:left="4248" w:firstLine="708"/>
        <w:jc w:val="center"/>
        <w:rPr>
          <w:rFonts w:ascii="Arial" w:hAnsi="Arial" w:cs="Arial"/>
          <w:color w:val="FFFFFF" w:themeColor="background1"/>
          <w:sz w:val="22"/>
          <w:szCs w:val="22"/>
        </w:rPr>
      </w:pPr>
    </w:p>
    <w:p w14:paraId="349F641E" w14:textId="77777777" w:rsidR="00224CF2" w:rsidRPr="00C6252E" w:rsidRDefault="00224CF2" w:rsidP="00C6252E">
      <w:pPr>
        <w:spacing w:line="271" w:lineRule="auto"/>
        <w:ind w:left="4248" w:firstLine="708"/>
        <w:jc w:val="center"/>
        <w:rPr>
          <w:rFonts w:ascii="Arial" w:hAnsi="Arial" w:cs="Arial"/>
          <w:color w:val="FFFFFF" w:themeColor="background1"/>
          <w:sz w:val="22"/>
          <w:szCs w:val="22"/>
        </w:rPr>
      </w:pPr>
    </w:p>
    <w:p w14:paraId="61D0A4DE" w14:textId="77777777" w:rsidR="00224CF2" w:rsidRPr="00C6252E" w:rsidRDefault="00224CF2" w:rsidP="00C6252E">
      <w:pPr>
        <w:spacing w:line="271" w:lineRule="auto"/>
        <w:ind w:left="4248" w:firstLine="708"/>
        <w:jc w:val="center"/>
        <w:rPr>
          <w:rFonts w:ascii="Arial" w:hAnsi="Arial" w:cs="Arial"/>
          <w:color w:val="FFFFFF" w:themeColor="background1"/>
          <w:sz w:val="22"/>
          <w:szCs w:val="22"/>
        </w:rPr>
      </w:pPr>
    </w:p>
    <w:p w14:paraId="1C51CDEA" w14:textId="77777777" w:rsidR="00224CF2" w:rsidRPr="00C6252E" w:rsidRDefault="00224CF2" w:rsidP="00C6252E">
      <w:pPr>
        <w:spacing w:line="271" w:lineRule="auto"/>
        <w:ind w:left="4248" w:firstLine="708"/>
        <w:jc w:val="center"/>
        <w:rPr>
          <w:rFonts w:ascii="Arial" w:hAnsi="Arial" w:cs="Arial"/>
          <w:color w:val="FFFFFF" w:themeColor="background1"/>
          <w:sz w:val="22"/>
          <w:szCs w:val="22"/>
        </w:rPr>
      </w:pPr>
    </w:p>
    <w:p w14:paraId="095547C1" w14:textId="77777777" w:rsidR="00224CF2" w:rsidRPr="00C6252E" w:rsidRDefault="00224CF2" w:rsidP="00C6252E">
      <w:pPr>
        <w:spacing w:line="271" w:lineRule="auto"/>
        <w:ind w:left="4248" w:firstLine="708"/>
        <w:jc w:val="center"/>
        <w:rPr>
          <w:rFonts w:ascii="Arial" w:hAnsi="Arial" w:cs="Arial"/>
          <w:color w:val="FFFFFF" w:themeColor="background1"/>
          <w:sz w:val="22"/>
          <w:szCs w:val="22"/>
        </w:rPr>
      </w:pPr>
    </w:p>
    <w:p w14:paraId="27AE5E01" w14:textId="77777777" w:rsidR="00224CF2" w:rsidRPr="00C6252E" w:rsidRDefault="00224CF2" w:rsidP="00C6252E">
      <w:pPr>
        <w:spacing w:line="271" w:lineRule="auto"/>
        <w:ind w:left="4248" w:firstLine="708"/>
        <w:jc w:val="center"/>
        <w:rPr>
          <w:rFonts w:ascii="Arial" w:hAnsi="Arial" w:cs="Arial"/>
          <w:color w:val="FFFFFF" w:themeColor="background1"/>
          <w:sz w:val="22"/>
          <w:szCs w:val="22"/>
        </w:rPr>
      </w:pPr>
    </w:p>
    <w:p w14:paraId="67590A41" w14:textId="77777777" w:rsidR="00224CF2" w:rsidRPr="00C6252E" w:rsidRDefault="00224CF2" w:rsidP="00C6252E">
      <w:pPr>
        <w:spacing w:line="271" w:lineRule="auto"/>
        <w:ind w:left="4248" w:firstLine="708"/>
        <w:jc w:val="center"/>
        <w:rPr>
          <w:rFonts w:ascii="Arial" w:hAnsi="Arial" w:cs="Arial"/>
          <w:color w:val="FFFFFF" w:themeColor="background1"/>
          <w:sz w:val="22"/>
          <w:szCs w:val="22"/>
        </w:rPr>
      </w:pPr>
    </w:p>
    <w:p w14:paraId="5DEB3ACD" w14:textId="77777777" w:rsidR="00CF1DA5" w:rsidRPr="00C6252E" w:rsidRDefault="00CF1DA5" w:rsidP="00C6252E">
      <w:pPr>
        <w:tabs>
          <w:tab w:val="left" w:pos="5964"/>
        </w:tabs>
        <w:spacing w:line="271" w:lineRule="auto"/>
        <w:rPr>
          <w:rFonts w:ascii="Arial" w:hAnsi="Arial" w:cs="Arial"/>
          <w:color w:val="FFFFFF" w:themeColor="background1"/>
          <w:sz w:val="22"/>
          <w:szCs w:val="22"/>
        </w:rPr>
      </w:pPr>
    </w:p>
    <w:sectPr w:rsidR="00CF1DA5" w:rsidRPr="00C6252E" w:rsidSect="00E270B0">
      <w:footerReference w:type="default" r:id="rId7"/>
      <w:type w:val="continuous"/>
      <w:pgSz w:w="11906" w:h="16838"/>
      <w:pgMar w:top="993" w:right="1645" w:bottom="1560" w:left="993" w:header="0" w:footer="3" w:gutter="0"/>
      <w:pgNumType w:start="23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F2918" w14:textId="77777777" w:rsidR="008F5459" w:rsidRDefault="008F5459">
      <w:r>
        <w:separator/>
      </w:r>
    </w:p>
  </w:endnote>
  <w:endnote w:type="continuationSeparator" w:id="0">
    <w:p w14:paraId="7B8037E7" w14:textId="77777777" w:rsidR="008F5459" w:rsidRDefault="008F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7A3F" w14:textId="2F6CBCCE" w:rsidR="002A3FC4" w:rsidRDefault="009C6DC9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5ECFA609" wp14:editId="2F60CB87">
              <wp:simplePos x="0" y="0"/>
              <wp:positionH relativeFrom="page">
                <wp:posOffset>3737610</wp:posOffset>
              </wp:positionH>
              <wp:positionV relativeFrom="page">
                <wp:posOffset>9415145</wp:posOffset>
              </wp:positionV>
              <wp:extent cx="69215" cy="292100"/>
              <wp:effectExtent l="3810" t="444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3CCBC" w14:textId="77777777" w:rsidR="002A3FC4" w:rsidRDefault="002A3FC4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rPr>
                              <w:color w:val="FFFFFF" w:themeColor="background1"/>
                            </w:rPr>
                          </w:pPr>
                        </w:p>
                        <w:p w14:paraId="39623D1C" w14:textId="77777777" w:rsidR="007C134B" w:rsidRPr="007C134B" w:rsidRDefault="007C134B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FA6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3pt;margin-top:741.35pt;width:5.45pt;height:23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" filled="f" stroked="f">
              <v:textbox style="mso-fit-shape-to-text:t" inset="0,0,0,0">
                <w:txbxContent>
                  <w:p w14:paraId="55D3CCBC" w14:textId="77777777" w:rsidR="002A3FC4" w:rsidRDefault="002A3FC4">
                    <w:pPr>
                      <w:pStyle w:val="Headerorfooter1"/>
                      <w:shd w:val="clear" w:color="auto" w:fill="auto"/>
                      <w:spacing w:line="240" w:lineRule="auto"/>
                      <w:rPr>
                        <w:color w:val="FFFFFF" w:themeColor="background1"/>
                      </w:rPr>
                    </w:pPr>
                  </w:p>
                  <w:p w14:paraId="39623D1C" w14:textId="77777777" w:rsidR="007C134B" w:rsidRPr="007C134B" w:rsidRDefault="007C134B">
                    <w:pPr>
                      <w:pStyle w:val="Headerorfooter1"/>
                      <w:shd w:val="clear" w:color="auto" w:fill="auto"/>
                      <w:spacing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51800" w14:textId="77777777" w:rsidR="008F5459" w:rsidRDefault="008F5459">
      <w:r>
        <w:separator/>
      </w:r>
    </w:p>
  </w:footnote>
  <w:footnote w:type="continuationSeparator" w:id="0">
    <w:p w14:paraId="20E8B7C2" w14:textId="77777777" w:rsidR="008F5459" w:rsidRDefault="008F5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530E84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B7"/>
    <w:rsid w:val="000121F8"/>
    <w:rsid w:val="000F649E"/>
    <w:rsid w:val="00224CF2"/>
    <w:rsid w:val="002A3FC4"/>
    <w:rsid w:val="00304501"/>
    <w:rsid w:val="003F3DBC"/>
    <w:rsid w:val="005266B0"/>
    <w:rsid w:val="005F2C2A"/>
    <w:rsid w:val="006B4076"/>
    <w:rsid w:val="007C134B"/>
    <w:rsid w:val="008F5459"/>
    <w:rsid w:val="0092287C"/>
    <w:rsid w:val="009C6DC9"/>
    <w:rsid w:val="00B754B7"/>
    <w:rsid w:val="00C6252E"/>
    <w:rsid w:val="00CF1DA5"/>
    <w:rsid w:val="00D463E4"/>
    <w:rsid w:val="00D5572A"/>
    <w:rsid w:val="00E270B0"/>
    <w:rsid w:val="00E45EEF"/>
    <w:rsid w:val="00F1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3D1F1C"/>
  <w14:defaultImageDpi w14:val="0"/>
  <w15:docId w15:val="{4E9024DB-BE44-4053-8A09-3280EA78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Pr>
      <w:rFonts w:ascii="Times New Roman" w:hAnsi="Times New Roman" w:cs="Times New Roman"/>
      <w:sz w:val="23"/>
      <w:szCs w:val="23"/>
      <w:u w:val="none"/>
    </w:rPr>
  </w:style>
  <w:style w:type="character" w:customStyle="1" w:styleId="Headerorfooter">
    <w:name w:val="Header or footer_"/>
    <w:basedOn w:val="Domylnaczcionkaakapitu"/>
    <w:link w:val="Headerorfooter1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Headerorfooter0">
    <w:name w:val="Header or footer"/>
    <w:basedOn w:val="Headerorfooter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2pt">
    <w:name w:val="Body text + 12 pt"/>
    <w:basedOn w:val="TekstpodstawowyZnak1"/>
    <w:uiPriority w:val="99"/>
    <w:rPr>
      <w:rFonts w:ascii="Times New Roman" w:hAnsi="Times New Roman" w:cs="Times New Roman"/>
      <w:sz w:val="24"/>
      <w:szCs w:val="24"/>
      <w:u w:val="none"/>
    </w:rPr>
  </w:style>
  <w:style w:type="paragraph" w:styleId="Tekstpodstawowy">
    <w:name w:val="Body Text"/>
    <w:basedOn w:val="Normalny"/>
    <w:link w:val="TekstpodstawowyZnak1"/>
    <w:uiPriority w:val="99"/>
    <w:pPr>
      <w:shd w:val="clear" w:color="auto" w:fill="FFFFFF"/>
      <w:spacing w:after="180" w:line="240" w:lineRule="atLeast"/>
      <w:ind w:hanging="340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TekstpodstawowyZnak">
    <w:name w:val="Tekst podstawowy Znak"/>
    <w:basedOn w:val="Domylnaczcionkaakapitu"/>
    <w:uiPriority w:val="99"/>
    <w:semiHidden/>
    <w:rPr>
      <w:color w:val="000000"/>
    </w:rPr>
  </w:style>
  <w:style w:type="character" w:customStyle="1" w:styleId="TekstpodstawowyZnak8">
    <w:name w:val="Tekst podstawowy Znak8"/>
    <w:basedOn w:val="Domylnaczcionkaakapitu"/>
    <w:uiPriority w:val="99"/>
    <w:semiHidden/>
    <w:rPr>
      <w:rFonts w:cs="Times New Roman"/>
      <w:color w:val="000000"/>
    </w:rPr>
  </w:style>
  <w:style w:type="character" w:customStyle="1" w:styleId="TekstpodstawowyZnak7">
    <w:name w:val="Tekst podstawowy Znak7"/>
    <w:basedOn w:val="Domylnaczcionkaakapitu"/>
    <w:uiPriority w:val="99"/>
    <w:semiHidden/>
    <w:rPr>
      <w:rFonts w:cs="Times New Roman"/>
      <w:color w:val="000000"/>
    </w:rPr>
  </w:style>
  <w:style w:type="character" w:customStyle="1" w:styleId="TekstpodstawowyZnak6">
    <w:name w:val="Tekst podstawowy Znak6"/>
    <w:basedOn w:val="Domylnaczcionkaakapitu"/>
    <w:uiPriority w:val="99"/>
    <w:semiHidden/>
    <w:rPr>
      <w:rFonts w:cs="Times New Roman"/>
      <w:color w:val="000000"/>
    </w:rPr>
  </w:style>
  <w:style w:type="character" w:customStyle="1" w:styleId="TekstpodstawowyZnak5">
    <w:name w:val="Tekst podstawowy Znak5"/>
    <w:basedOn w:val="Domylnaczcionkaakapitu"/>
    <w:uiPriority w:val="99"/>
    <w:semiHidden/>
    <w:rPr>
      <w:rFonts w:cs="Times New Roman"/>
      <w:color w:val="000000"/>
    </w:rPr>
  </w:style>
  <w:style w:type="character" w:customStyle="1" w:styleId="TekstpodstawowyZnak4">
    <w:name w:val="Tekst podstawowy Znak4"/>
    <w:basedOn w:val="Domylnaczcionkaakapitu"/>
    <w:uiPriority w:val="99"/>
    <w:semiHidden/>
    <w:rPr>
      <w:rFonts w:cs="Times New Roman"/>
      <w:color w:val="000000"/>
    </w:rPr>
  </w:style>
  <w:style w:type="character" w:customStyle="1" w:styleId="TekstpodstawowyZnak3">
    <w:name w:val="Tekst podstawowy Znak3"/>
    <w:basedOn w:val="Domylnaczcionkaakapitu"/>
    <w:uiPriority w:val="99"/>
    <w:semiHidden/>
    <w:rPr>
      <w:rFonts w:cs="Times New Roman"/>
      <w:color w:val="000000"/>
    </w:rPr>
  </w:style>
  <w:style w:type="character" w:customStyle="1" w:styleId="TekstpodstawowyZnak2">
    <w:name w:val="Tekst podstawowy Znak2"/>
    <w:basedOn w:val="Domylnaczcionkaakapitu"/>
    <w:uiPriority w:val="99"/>
    <w:semiHidden/>
    <w:rPr>
      <w:rFonts w:cs="Courier New"/>
      <w:color w:val="000000"/>
    </w:rPr>
  </w:style>
  <w:style w:type="paragraph" w:customStyle="1" w:styleId="Headerorfooter1">
    <w:name w:val="Header or footer1"/>
    <w:basedOn w:val="Normalny"/>
    <w:link w:val="Headerorfooter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C1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C134B"/>
    <w:rPr>
      <w:rFonts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C1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C134B"/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3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7017</Characters>
  <Application>Microsoft Office Word</Application>
  <DocSecurity>0</DocSecurity>
  <Lines>58</Lines>
  <Paragraphs>16</Paragraphs>
  <ScaleCrop>false</ScaleCrop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 planowania dziaBalno[ci organów IOZ w 2022 r.pdf</dc:title>
  <dc:subject/>
  <dc:creator>rgajowski</dc:creator>
  <cp:keywords/>
  <dc:description/>
  <cp:lastModifiedBy>Małgorzata Zielonka</cp:lastModifiedBy>
  <cp:revision>2</cp:revision>
  <dcterms:created xsi:type="dcterms:W3CDTF">2021-12-30T12:04:00Z</dcterms:created>
  <dcterms:modified xsi:type="dcterms:W3CDTF">2021-12-30T12:04:00Z</dcterms:modified>
</cp:coreProperties>
</file>