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0F" w:rsidRPr="004B4706" w:rsidRDefault="002C52CD" w:rsidP="009C5548">
      <w:pPr>
        <w:spacing w:line="260" w:lineRule="exact"/>
        <w:ind w:left="5387" w:hanging="284"/>
        <w:outlineLvl w:val="0"/>
        <w:rPr>
          <w:rFonts w:ascii="Arial" w:hAnsi="Arial" w:cs="Arial"/>
          <w:sz w:val="20"/>
          <w:szCs w:val="20"/>
        </w:rPr>
      </w:pPr>
      <w:r w:rsidRPr="004B4706">
        <w:rPr>
          <w:rFonts w:ascii="Arial" w:hAnsi="Arial" w:cs="Arial"/>
          <w:sz w:val="20"/>
          <w:szCs w:val="20"/>
        </w:rPr>
        <w:t>Znak sprawy:</w:t>
      </w:r>
      <w:r w:rsidR="009C5548" w:rsidRPr="004B4706">
        <w:rPr>
          <w:rFonts w:ascii="Arial" w:hAnsi="Arial" w:cs="Arial"/>
          <w:sz w:val="20"/>
          <w:szCs w:val="20"/>
        </w:rPr>
        <w:t xml:space="preserve"> DLI-II.7621.</w:t>
      </w:r>
      <w:r w:rsidR="00F734CB">
        <w:rPr>
          <w:rFonts w:ascii="Arial" w:hAnsi="Arial" w:cs="Arial"/>
          <w:sz w:val="20"/>
          <w:szCs w:val="20"/>
        </w:rPr>
        <w:t>24.2020</w:t>
      </w:r>
      <w:r w:rsidR="00F25C0F">
        <w:rPr>
          <w:rFonts w:ascii="Arial" w:hAnsi="Arial" w:cs="Arial"/>
          <w:sz w:val="20"/>
          <w:szCs w:val="20"/>
        </w:rPr>
        <w:t>.EŁ.1</w:t>
      </w:r>
      <w:r w:rsidR="00F734CB">
        <w:rPr>
          <w:rFonts w:ascii="Arial" w:hAnsi="Arial" w:cs="Arial"/>
          <w:sz w:val="20"/>
          <w:szCs w:val="20"/>
        </w:rPr>
        <w:t>1</w:t>
      </w:r>
    </w:p>
    <w:p w:rsidR="002C52CD" w:rsidRPr="003773F3" w:rsidRDefault="002C52CD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tabs>
          <w:tab w:val="center" w:pos="1848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5B70C3" w:rsidRPr="003773F3" w:rsidRDefault="005B70C3" w:rsidP="005B70C3">
      <w:pPr>
        <w:ind w:left="5387"/>
        <w:rPr>
          <w:rFonts w:ascii="Arial" w:hAnsi="Arial" w:cs="Arial"/>
          <w:bCs/>
        </w:rPr>
      </w:pPr>
    </w:p>
    <w:p w:rsidR="005B70C3" w:rsidRPr="003773F3" w:rsidRDefault="005B70C3" w:rsidP="005B70C3">
      <w:pPr>
        <w:tabs>
          <w:tab w:val="center" w:pos="1980"/>
          <w:tab w:val="left" w:pos="5273"/>
        </w:tabs>
        <w:spacing w:line="260" w:lineRule="exact"/>
        <w:ind w:left="5387"/>
        <w:outlineLvl w:val="0"/>
        <w:rPr>
          <w:rFonts w:ascii="Arial" w:hAnsi="Arial" w:cs="Arial"/>
        </w:rPr>
      </w:pPr>
    </w:p>
    <w:p w:rsidR="00B80E51" w:rsidRPr="00B80E51" w:rsidRDefault="00B80E51" w:rsidP="00B80E51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</w:rPr>
        <w:t>OBWIESZCZENIE</w:t>
      </w:r>
    </w:p>
    <w:p w:rsidR="005C0515" w:rsidRPr="00105C9C" w:rsidRDefault="00B80E51" w:rsidP="005C0515">
      <w:pPr>
        <w:tabs>
          <w:tab w:val="left" w:pos="0"/>
          <w:tab w:val="center" w:pos="1848"/>
        </w:tabs>
        <w:spacing w:after="240" w:line="240" w:lineRule="exact"/>
        <w:jc w:val="both"/>
        <w:outlineLvl w:val="0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105C9C">
        <w:rPr>
          <w:rFonts w:ascii="Arial" w:hAnsi="Arial" w:cs="Arial"/>
          <w:spacing w:val="4"/>
          <w:sz w:val="20"/>
          <w:szCs w:val="20"/>
        </w:rPr>
        <w:t>Na podstawie art. 54 § 4 w zw. z art. 33 § 1a ustawy z dnia 30 sierpnia 2002 r. – Prawo o postępowaniu przed sądami administracyjnymi (Dz. U. z 2019 r. poz. 2325, z późn. zm.),</w:t>
      </w:r>
      <w:r w:rsidR="00721026">
        <w:rPr>
          <w:rFonts w:ascii="Arial" w:hAnsi="Arial" w:cs="Arial"/>
          <w:spacing w:val="4"/>
          <w:sz w:val="20"/>
          <w:szCs w:val="20"/>
        </w:rPr>
        <w:t xml:space="preserve"> </w:t>
      </w:r>
      <w:r w:rsidR="005C0515" w:rsidRPr="00105C9C">
        <w:rPr>
          <w:rFonts w:ascii="Arial" w:hAnsi="Arial" w:cs="Arial"/>
          <w:spacing w:val="4"/>
          <w:sz w:val="20"/>
          <w:szCs w:val="20"/>
        </w:rPr>
        <w:t xml:space="preserve">oraz uwzględniając, </w:t>
      </w:r>
      <w:r w:rsidR="004B4706" w:rsidRPr="00105C9C">
        <w:rPr>
          <w:rFonts w:ascii="Arial" w:hAnsi="Arial" w:cs="Arial"/>
          <w:spacing w:val="4"/>
          <w:sz w:val="20"/>
          <w:szCs w:val="20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iż właściwym w przedmiotowej sprawie - stosownie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</w:t>
      </w:r>
      <w:r w:rsidR="004B4706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z dnia 6 października 2020 r.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</w:t>
      </w:r>
      <w:r w:rsidR="005C0515" w:rsidRPr="00105C9C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br/>
        <w:t xml:space="preserve">i Technologii </w:t>
      </w:r>
      <w:r w:rsidR="005C0515" w:rsidRPr="00105C9C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(Dz. U. z 2020 r. poz. 1718) – jest obecnie Minister Rozwoju, Pracy i Technologii</w:t>
      </w:r>
      <w:r w:rsidR="005C0515" w:rsidRPr="00105C9C">
        <w:rPr>
          <w:rFonts w:ascii="Arial" w:hAnsi="Arial" w:cs="Arial"/>
          <w:spacing w:val="4"/>
          <w:sz w:val="20"/>
          <w:szCs w:val="20"/>
        </w:rPr>
        <w:t>,</w:t>
      </w:r>
    </w:p>
    <w:p w:rsidR="004B4706" w:rsidRPr="00105C9C" w:rsidRDefault="005C0515" w:rsidP="005C051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105C9C">
        <w:rPr>
          <w:rFonts w:ascii="Arial" w:hAnsi="Arial" w:cs="Arial"/>
          <w:b/>
          <w:spacing w:val="4"/>
          <w:sz w:val="20"/>
          <w:szCs w:val="20"/>
        </w:rPr>
        <w:t>Minister Rozwoju</w:t>
      </w:r>
      <w:r w:rsidRPr="00105C9C"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b/>
          <w:spacing w:val="4"/>
          <w:sz w:val="20"/>
          <w:szCs w:val="20"/>
        </w:rPr>
        <w:t>Pracy i Technologii</w:t>
      </w:r>
      <w:bookmarkStart w:id="0" w:name="_GoBack"/>
      <w:bookmarkEnd w:id="0"/>
    </w:p>
    <w:p w:rsidR="006B2B64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zawiadamia o przekazaniu do Wojewódzkiego Sądu Administracyjnego w Warszawie skargi wraz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 xml:space="preserve">z odpowiedzią na skargę </w:t>
      </w:r>
      <w:r w:rsidRPr="00105C9C">
        <w:rPr>
          <w:rFonts w:ascii="Arial" w:hAnsi="Arial" w:cs="Arial"/>
          <w:spacing w:val="4"/>
          <w:sz w:val="20"/>
          <w:szCs w:val="20"/>
        </w:rPr>
        <w:t xml:space="preserve">na </w:t>
      </w: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F25C0F">
        <w:rPr>
          <w:rFonts w:ascii="Arial" w:hAnsi="Arial" w:cs="Arial"/>
          <w:spacing w:val="4"/>
          <w:sz w:val="20"/>
          <w:szCs w:val="20"/>
        </w:rPr>
        <w:t>Ministra</w:t>
      </w:r>
      <w:r w:rsidR="00F734CB">
        <w:rPr>
          <w:rFonts w:ascii="Arial" w:hAnsi="Arial" w:cs="Arial"/>
          <w:spacing w:val="4"/>
          <w:sz w:val="20"/>
          <w:szCs w:val="20"/>
        </w:rPr>
        <w:t xml:space="preserve"> Rozwoju, Pracy i Technologii z dnia 26 października </w:t>
      </w:r>
      <w:r w:rsidR="0077018C">
        <w:rPr>
          <w:rFonts w:ascii="Arial" w:hAnsi="Arial" w:cs="Arial"/>
          <w:spacing w:val="4"/>
          <w:sz w:val="20"/>
          <w:szCs w:val="20"/>
        </w:rPr>
        <w:br/>
      </w:r>
      <w:r w:rsidR="00F734CB">
        <w:rPr>
          <w:rFonts w:ascii="Arial" w:hAnsi="Arial" w:cs="Arial"/>
          <w:spacing w:val="4"/>
          <w:sz w:val="20"/>
          <w:szCs w:val="20"/>
        </w:rPr>
        <w:t xml:space="preserve">2020 r., znak: </w:t>
      </w:r>
      <w:r w:rsidR="00F734CB">
        <w:rPr>
          <w:rFonts w:ascii="Arial" w:hAnsi="Arial" w:cs="Arial"/>
          <w:spacing w:val="4"/>
          <w:sz w:val="20"/>
        </w:rPr>
        <w:t>DLI-II.7621.24.2020.EŁ.7</w:t>
      </w:r>
      <w:r w:rsidR="00F734CB">
        <w:rPr>
          <w:rFonts w:ascii="Arial" w:hAnsi="Arial" w:cs="Arial"/>
          <w:spacing w:val="4"/>
          <w:sz w:val="20"/>
          <w:szCs w:val="20"/>
        </w:rPr>
        <w:t>,</w:t>
      </w:r>
      <w:r w:rsidR="00F734CB" w:rsidRPr="00F734CB">
        <w:rPr>
          <w:rFonts w:ascii="Arial" w:hAnsi="Arial" w:cs="Arial"/>
          <w:spacing w:val="4"/>
          <w:sz w:val="20"/>
        </w:rPr>
        <w:t xml:space="preserve"> </w:t>
      </w:r>
      <w:r w:rsidR="00F734CB">
        <w:rPr>
          <w:rFonts w:ascii="Arial" w:hAnsi="Arial" w:cs="Arial"/>
          <w:spacing w:val="4"/>
          <w:sz w:val="20"/>
        </w:rPr>
        <w:t xml:space="preserve">odmawiającą stwierdzenia nieważności decyzji </w:t>
      </w:r>
      <w:r w:rsidR="00F734CB" w:rsidRPr="002E3D49">
        <w:rPr>
          <w:rFonts w:ascii="Arial" w:hAnsi="Arial" w:cs="Arial"/>
          <w:spacing w:val="4"/>
          <w:sz w:val="20"/>
          <w:szCs w:val="20"/>
        </w:rPr>
        <w:t xml:space="preserve">Wojewody Łódzkiego Nr 256/2018 z dnia 31 grudnia 2018 r., znak: IR-II.7820.17.2018 (JN), o zezwoleniu </w:t>
      </w:r>
      <w:r w:rsidR="0077018C">
        <w:rPr>
          <w:rFonts w:ascii="Arial" w:hAnsi="Arial" w:cs="Arial"/>
          <w:spacing w:val="4"/>
          <w:sz w:val="20"/>
          <w:szCs w:val="20"/>
        </w:rPr>
        <w:br/>
      </w:r>
      <w:r w:rsidR="00F734CB" w:rsidRPr="002E3D49">
        <w:rPr>
          <w:rFonts w:ascii="Arial" w:hAnsi="Arial" w:cs="Arial"/>
          <w:spacing w:val="4"/>
          <w:sz w:val="20"/>
          <w:szCs w:val="20"/>
        </w:rPr>
        <w:t xml:space="preserve">na realizację inwestycji drogowej polegającej na rozbudowie drogi wojewódzkiej nr 710 od km 10+036 do km 10+543, sprostowanej postanowieniem Nr 9/19 z dnia 15 stycznia 2019 r., znak: </w:t>
      </w:r>
      <w:r w:rsidR="0077018C">
        <w:rPr>
          <w:rFonts w:ascii="Arial" w:hAnsi="Arial" w:cs="Arial"/>
          <w:spacing w:val="4"/>
          <w:sz w:val="20"/>
          <w:szCs w:val="20"/>
        </w:rPr>
        <w:br/>
      </w:r>
      <w:r w:rsidR="00F734CB">
        <w:rPr>
          <w:rFonts w:ascii="Arial" w:hAnsi="Arial" w:cs="Arial"/>
          <w:spacing w:val="4"/>
          <w:sz w:val="20"/>
          <w:szCs w:val="20"/>
        </w:rPr>
        <w:t>IR-II.7820.17.2018 (JN)</w:t>
      </w:r>
      <w:r w:rsidR="006B2B64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B80E51" w:rsidRPr="00105C9C" w:rsidRDefault="00B80E51" w:rsidP="00B80E51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05C9C">
        <w:rPr>
          <w:rFonts w:ascii="Arial" w:hAnsi="Arial" w:cs="Arial"/>
          <w:bCs/>
          <w:spacing w:val="4"/>
          <w:sz w:val="20"/>
          <w:szCs w:val="20"/>
        </w:rPr>
        <w:t xml:space="preserve">Jednocześnie informuję, że osoba, która brała udział w postępowaniu i nie wniosła skargi, a wynik postępowania sądowego dotyczy jej interesu prawnego, jest uczestnikiem tego postępowania </w:t>
      </w:r>
      <w:r w:rsidRPr="00105C9C">
        <w:rPr>
          <w:rFonts w:ascii="Arial" w:hAnsi="Arial" w:cs="Arial"/>
          <w:bCs/>
          <w:spacing w:val="4"/>
          <w:sz w:val="20"/>
          <w:szCs w:val="20"/>
        </w:rPr>
        <w:br/>
        <w:t>na prawach strony, jeżeli przed rozpoczęciem rozprawy złoży wniosek o przystąpienie do postępowania.</w:t>
      </w:r>
    </w:p>
    <w:p w:rsidR="00B80E51" w:rsidRDefault="00B80E51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B80E51">
        <w:rPr>
          <w:rFonts w:ascii="Arial" w:hAnsi="Arial" w:cs="Arial"/>
          <w:b/>
          <w:spacing w:val="4"/>
          <w:sz w:val="20"/>
          <w:u w:val="single"/>
        </w:rPr>
        <w:t>Załącznik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-</w:t>
      </w:r>
      <w:r w:rsidRPr="00B80E51">
        <w:rPr>
          <w:rFonts w:ascii="Arial" w:hAnsi="Arial" w:cs="Arial"/>
          <w:b/>
          <w:spacing w:val="4"/>
          <w:sz w:val="20"/>
        </w:rPr>
        <w:t xml:space="preserve"> </w:t>
      </w:r>
      <w:r w:rsidRPr="00B80E51">
        <w:rPr>
          <w:rFonts w:ascii="Arial" w:hAnsi="Arial" w:cs="Arial"/>
          <w:spacing w:val="4"/>
          <w:sz w:val="20"/>
        </w:rPr>
        <w:t>informacja o przetwarzaniu danych osobowych.</w: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9D3ADB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3A80F" wp14:editId="596311DA">
                <wp:simplePos x="0" y="0"/>
                <wp:positionH relativeFrom="column">
                  <wp:posOffset>2890520</wp:posOffset>
                </wp:positionH>
                <wp:positionV relativeFrom="paragraph">
                  <wp:posOffset>243840</wp:posOffset>
                </wp:positionV>
                <wp:extent cx="2862580" cy="103822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ADB" w:rsidRPr="00876660" w:rsidRDefault="009D3ADB" w:rsidP="004A3578">
                            <w:pPr>
                              <w:pStyle w:val="Bezodstpw"/>
                              <w:jc w:val="center"/>
                            </w:pPr>
                            <w:r w:rsidRPr="00876660">
                              <w:t>MINISTER ROZWOJU, PRACY I TECHNOLOGII</w:t>
                            </w:r>
                          </w:p>
                          <w:p w:rsidR="009D3ADB" w:rsidRPr="00876660" w:rsidRDefault="009D3ADB" w:rsidP="004A3578">
                            <w:pPr>
                              <w:pStyle w:val="Bezodstpw"/>
                            </w:pPr>
                            <w:r w:rsidRPr="00876660">
                              <w:t xml:space="preserve">        z up.</w:t>
                            </w:r>
                          </w:p>
                          <w:p w:rsidR="009D3ADB" w:rsidRPr="00876660" w:rsidRDefault="009D3ADB" w:rsidP="004A3578">
                            <w:pPr>
                              <w:pStyle w:val="Bezodstpw"/>
                            </w:pPr>
                          </w:p>
                          <w:p w:rsidR="009D3ADB" w:rsidRDefault="009D3ADB" w:rsidP="004A3578">
                            <w:pPr>
                              <w:pStyle w:val="Bezodstpw"/>
                              <w:jc w:val="center"/>
                            </w:pPr>
                            <w:r w:rsidRPr="00876660">
                              <w:t>Bartłomiej Szcześniak</w:t>
                            </w:r>
                          </w:p>
                          <w:p w:rsidR="009D3ADB" w:rsidRPr="00876660" w:rsidRDefault="009D3ADB" w:rsidP="004A3578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7.6pt;margin-top:19.2pt;width:225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" stroked="f">
                <v:textbox>
                  <w:txbxContent>
                    <w:p w:rsidR="009D3ADB" w:rsidRPr="00876660" w:rsidRDefault="009D3ADB" w:rsidP="004A3578">
                      <w:pPr>
                        <w:pStyle w:val="Bezodstpw"/>
                        <w:jc w:val="center"/>
                      </w:pPr>
                      <w:r w:rsidRPr="00876660">
                        <w:t>MINISTER ROZWOJU, PRACY I TECHNOLOGII</w:t>
                      </w:r>
                    </w:p>
                    <w:p w:rsidR="009D3ADB" w:rsidRPr="00876660" w:rsidRDefault="009D3ADB" w:rsidP="004A3578">
                      <w:pPr>
                        <w:pStyle w:val="Bezodstpw"/>
                      </w:pPr>
                      <w:r w:rsidRPr="00876660">
                        <w:t xml:space="preserve">        z up.</w:t>
                      </w:r>
                    </w:p>
                    <w:p w:rsidR="009D3ADB" w:rsidRPr="00876660" w:rsidRDefault="009D3ADB" w:rsidP="004A3578">
                      <w:pPr>
                        <w:pStyle w:val="Bezodstpw"/>
                      </w:pPr>
                    </w:p>
                    <w:p w:rsidR="009D3ADB" w:rsidRDefault="009D3ADB" w:rsidP="004A3578">
                      <w:pPr>
                        <w:pStyle w:val="Bezodstpw"/>
                        <w:jc w:val="center"/>
                      </w:pPr>
                      <w:r w:rsidRPr="00876660">
                        <w:t>Bartłomiej Szcześniak</w:t>
                      </w:r>
                    </w:p>
                    <w:p w:rsidR="009D3ADB" w:rsidRPr="00876660" w:rsidRDefault="009D3ADB" w:rsidP="004A3578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C7F1D" w:rsidRPr="007C7F1D" w:rsidRDefault="007C7F1D" w:rsidP="007C7F1D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 xml:space="preserve">     Załącznik do obwieszczenia </w:t>
      </w:r>
    </w:p>
    <w:p w:rsidR="007C7F1D" w:rsidRPr="007C7F1D" w:rsidRDefault="00105C9C" w:rsidP="007C7F1D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7C7F1D" w:rsidRPr="007C7F1D"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sz w:val="20"/>
          <w:szCs w:val="20"/>
        </w:rPr>
        <w:t xml:space="preserve">, </w:t>
      </w:r>
      <w:r w:rsidRPr="00105C9C">
        <w:rPr>
          <w:rFonts w:ascii="Arial" w:hAnsi="Arial" w:cs="Arial"/>
          <w:sz w:val="20"/>
          <w:szCs w:val="20"/>
        </w:rPr>
        <w:t>Pracy i Technologii</w:t>
      </w:r>
    </w:p>
    <w:p w:rsidR="00F25C0F" w:rsidRPr="007C7F1D" w:rsidRDefault="007C7F1D" w:rsidP="007C7F1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7C7F1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C7F1D">
        <w:rPr>
          <w:rFonts w:ascii="Arial" w:hAnsi="Arial" w:cs="Arial"/>
          <w:sz w:val="20"/>
          <w:szCs w:val="20"/>
        </w:rPr>
        <w:t xml:space="preserve"> znak:  </w:t>
      </w:r>
      <w:r>
        <w:rPr>
          <w:rFonts w:ascii="Arial" w:hAnsi="Arial" w:cs="Arial"/>
          <w:sz w:val="20"/>
          <w:szCs w:val="20"/>
        </w:rPr>
        <w:t>DLI-II.7621.</w:t>
      </w:r>
      <w:r w:rsidR="00F734CB">
        <w:rPr>
          <w:rFonts w:ascii="Arial" w:hAnsi="Arial" w:cs="Arial"/>
          <w:sz w:val="20"/>
          <w:szCs w:val="20"/>
        </w:rPr>
        <w:t>24.2020</w:t>
      </w:r>
      <w:r w:rsidRPr="007C7F1D">
        <w:rPr>
          <w:rFonts w:ascii="Arial" w:hAnsi="Arial" w:cs="Arial"/>
          <w:sz w:val="20"/>
          <w:szCs w:val="20"/>
        </w:rPr>
        <w:t>.</w:t>
      </w:r>
      <w:r w:rsidR="00F25C0F">
        <w:rPr>
          <w:rFonts w:ascii="Arial" w:hAnsi="Arial" w:cs="Arial"/>
          <w:sz w:val="20"/>
          <w:szCs w:val="20"/>
        </w:rPr>
        <w:t>EŁ</w:t>
      </w:r>
      <w:r w:rsidRPr="007C7F1D">
        <w:rPr>
          <w:rFonts w:ascii="Arial" w:hAnsi="Arial" w:cs="Arial"/>
          <w:sz w:val="20"/>
          <w:szCs w:val="20"/>
        </w:rPr>
        <w:t>.</w:t>
      </w:r>
      <w:r w:rsidR="00105C9C">
        <w:rPr>
          <w:rFonts w:ascii="Arial" w:hAnsi="Arial" w:cs="Arial"/>
          <w:sz w:val="20"/>
          <w:szCs w:val="20"/>
        </w:rPr>
        <w:t>1</w:t>
      </w:r>
      <w:r w:rsidR="00F734CB">
        <w:rPr>
          <w:rFonts w:ascii="Arial" w:hAnsi="Arial" w:cs="Arial"/>
          <w:sz w:val="20"/>
          <w:szCs w:val="20"/>
        </w:rPr>
        <w:t>1</w:t>
      </w:r>
    </w:p>
    <w:p w:rsidR="007C7F1D" w:rsidRPr="00B80E51" w:rsidRDefault="007C7F1D" w:rsidP="00B80E51">
      <w:pPr>
        <w:tabs>
          <w:tab w:val="left" w:pos="1260"/>
          <w:tab w:val="left" w:pos="1620"/>
          <w:tab w:val="left" w:pos="7560"/>
        </w:tabs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F53320" w:rsidRPr="00F53320" w:rsidRDefault="00F53320" w:rsidP="00F53320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F53320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53320" w:rsidRPr="00F53320" w:rsidRDefault="00F53320" w:rsidP="00F53320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Pana/Pani danych osobowych jest Minister Rozwoju, Pracy i Technologii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Rozwoju, Pracy i Technologii: Inspektor Ochrony Danych, Ministerstwo Rozwoju, Pracy i Technologii,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00-507 Warszawa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F53320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iod@mr.gov.pl</w:t>
      </w:r>
      <w:r w:rsidRPr="00F53320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ustawą z dnia 10 kwietnia 2003 r. o szczególnych zasadach przygotowania 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i realizacji inwestycji w zakresie dróg publicznych (</w:t>
      </w:r>
      <w:r w:rsidRPr="00F5332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 w:rsidRPr="00F5332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).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53320" w:rsidRPr="00F53320" w:rsidRDefault="00F53320" w:rsidP="00F53320">
      <w:pPr>
        <w:numPr>
          <w:ilvl w:val="0"/>
          <w:numId w:val="5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53320" w:rsidRPr="00F53320" w:rsidRDefault="00F53320" w:rsidP="00F53320">
      <w:pPr>
        <w:numPr>
          <w:ilvl w:val="0"/>
          <w:numId w:val="6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Pracy i Technologii, przetwarzają dane osobowe, dla których Administratorem jest Minister Rozwoju, Pracy i Technologii.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Odbiorcą Pana/Pani danych osobowych jest również Wojewoda Podlaski, w związku z korzystaniem przez Administratora z systemu elektronicznego zarządzania dokumentacją (EZD PUW).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F53320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F53320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F53320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F53320">
        <w:rPr>
          <w:rFonts w:ascii="Arial" w:hAnsi="Arial" w:cs="Arial"/>
          <w:spacing w:val="4"/>
          <w:sz w:val="20"/>
          <w:szCs w:val="20"/>
        </w:rPr>
        <w:t xml:space="preserve">(Dz. U. 2019 r. poz. 553, </w:t>
      </w:r>
      <w:r w:rsidRPr="00F53320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F53320">
        <w:rPr>
          <w:rFonts w:ascii="Arial" w:hAnsi="Arial" w:cs="Arial"/>
          <w:spacing w:val="4"/>
          <w:sz w:val="20"/>
          <w:szCs w:val="20"/>
        </w:rPr>
        <w:t>.).</w:t>
      </w:r>
    </w:p>
    <w:p w:rsidR="00F53320" w:rsidRPr="00F53320" w:rsidRDefault="00F53320" w:rsidP="00F53320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Przysługuje Panu/Pani: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53320" w:rsidRPr="00F53320" w:rsidRDefault="00F53320" w:rsidP="00F53320">
      <w:pPr>
        <w:numPr>
          <w:ilvl w:val="0"/>
          <w:numId w:val="8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F53320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734CB" w:rsidRDefault="00F53320" w:rsidP="00F734CB">
      <w:pPr>
        <w:numPr>
          <w:ilvl w:val="0"/>
          <w:numId w:val="7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F53320">
        <w:rPr>
          <w:rFonts w:ascii="Arial" w:hAnsi="Arial" w:cs="Arial"/>
          <w:spacing w:val="4"/>
          <w:sz w:val="20"/>
          <w:szCs w:val="20"/>
        </w:rPr>
        <w:t>Pana/Pani dane osobowe nie będą pr</w:t>
      </w:r>
      <w:r w:rsidR="00F734CB">
        <w:rPr>
          <w:rFonts w:ascii="Arial" w:hAnsi="Arial" w:cs="Arial"/>
          <w:spacing w:val="4"/>
          <w:sz w:val="20"/>
          <w:szCs w:val="20"/>
        </w:rPr>
        <w:t>zekazywane do państwa trzeciego.</w:t>
      </w:r>
    </w:p>
    <w:p w:rsidR="00F734CB" w:rsidRDefault="00F53320" w:rsidP="00F734CB">
      <w:pPr>
        <w:numPr>
          <w:ilvl w:val="0"/>
          <w:numId w:val="7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734CB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5B70C3" w:rsidRPr="00F734CB" w:rsidRDefault="00F53320" w:rsidP="00F734CB">
      <w:pPr>
        <w:numPr>
          <w:ilvl w:val="0"/>
          <w:numId w:val="7"/>
        </w:numPr>
        <w:spacing w:after="120" w:line="22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F734CB">
        <w:rPr>
          <w:rFonts w:ascii="Arial" w:hAnsi="Arial" w:cs="Arial"/>
          <w:spacing w:val="4"/>
          <w:sz w:val="20"/>
          <w:szCs w:val="20"/>
        </w:rPr>
        <w:t>W przypadku powzięcia informacji o niezgodnym z prawem przetwarzaniu w Ministerstwie Rozwoju, Pracy i Technologii Pana/Pani danych osobowych, przysługuje Panu/Pani prawo wniesienia skargi do organu nadzorczego właściwego w sprawach ochrony danych osobowych, tj. Prezesa Urzędu Ochrony Danych Osobowych, ul. Stawki 2, 00-193 Warszawa.</w:t>
      </w:r>
    </w:p>
    <w:sectPr w:rsidR="005B70C3" w:rsidRPr="00F734CB" w:rsidSect="005B70C3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296" w:rsidRDefault="00791296">
      <w:r>
        <w:separator/>
      </w:r>
    </w:p>
  </w:endnote>
  <w:endnote w:type="continuationSeparator" w:id="0">
    <w:p w:rsidR="00791296" w:rsidRDefault="0079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B02016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70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70C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5B70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</w:rPr>
      <w:t>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  <w:p w:rsidR="005B70C3" w:rsidRPr="00D9759D" w:rsidRDefault="005B70C3" w:rsidP="005B70C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F010D2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F010D2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5B70C3" w:rsidRPr="00F010D2" w:rsidRDefault="005B70C3" w:rsidP="00F010D2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F010D2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296" w:rsidRDefault="00791296">
      <w:r>
        <w:separator/>
      </w:r>
    </w:p>
  </w:footnote>
  <w:footnote w:type="continuationSeparator" w:id="0">
    <w:p w:rsidR="00791296" w:rsidRDefault="00791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C62F92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32AE"/>
    <w:rsid w:val="0002191B"/>
    <w:rsid w:val="000A738F"/>
    <w:rsid w:val="000C22D3"/>
    <w:rsid w:val="0010227D"/>
    <w:rsid w:val="00105C9C"/>
    <w:rsid w:val="00151E4D"/>
    <w:rsid w:val="001823D9"/>
    <w:rsid w:val="001D020A"/>
    <w:rsid w:val="00231BAD"/>
    <w:rsid w:val="00242ABB"/>
    <w:rsid w:val="00276227"/>
    <w:rsid w:val="002A2DE2"/>
    <w:rsid w:val="002A6229"/>
    <w:rsid w:val="002C52CD"/>
    <w:rsid w:val="002C5466"/>
    <w:rsid w:val="003758C3"/>
    <w:rsid w:val="00384F58"/>
    <w:rsid w:val="00400574"/>
    <w:rsid w:val="004143D4"/>
    <w:rsid w:val="0046634C"/>
    <w:rsid w:val="004B4706"/>
    <w:rsid w:val="00520900"/>
    <w:rsid w:val="0058094D"/>
    <w:rsid w:val="005A010E"/>
    <w:rsid w:val="005B70C3"/>
    <w:rsid w:val="005C0515"/>
    <w:rsid w:val="005D5018"/>
    <w:rsid w:val="006B2B64"/>
    <w:rsid w:val="00721026"/>
    <w:rsid w:val="00746E3F"/>
    <w:rsid w:val="0077018C"/>
    <w:rsid w:val="00791296"/>
    <w:rsid w:val="007C7F1D"/>
    <w:rsid w:val="0084459A"/>
    <w:rsid w:val="009038CC"/>
    <w:rsid w:val="00992629"/>
    <w:rsid w:val="009C5548"/>
    <w:rsid w:val="009D3ADB"/>
    <w:rsid w:val="009E14D4"/>
    <w:rsid w:val="00A96623"/>
    <w:rsid w:val="00B02016"/>
    <w:rsid w:val="00B80E51"/>
    <w:rsid w:val="00C063A2"/>
    <w:rsid w:val="00C62F92"/>
    <w:rsid w:val="00C664DA"/>
    <w:rsid w:val="00C81EFB"/>
    <w:rsid w:val="00D40F7A"/>
    <w:rsid w:val="00D41057"/>
    <w:rsid w:val="00DB71A0"/>
    <w:rsid w:val="00F010D2"/>
    <w:rsid w:val="00F25C0F"/>
    <w:rsid w:val="00F53320"/>
    <w:rsid w:val="00F7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aliases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151E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A108-104E-484E-82BC-8C444B45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2020-12-29T10:09:00Z</cp:lastPrinted>
  <dcterms:created xsi:type="dcterms:W3CDTF">2020-12-29T07:30:00Z</dcterms:created>
  <dcterms:modified xsi:type="dcterms:W3CDTF">2020-12-29T10:09:00Z</dcterms:modified>
</cp:coreProperties>
</file>