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heme="minorHAnsi" w:hAnsiTheme="minorHAnsi" w:cstheme="minorHAnsi"/>
        </w:rPr>
        <w:id w:val="-29417494"/>
        <w:docPartObj>
          <w:docPartGallery w:val="Cover Pages"/>
          <w:docPartUnique/>
        </w:docPartObj>
      </w:sdtPr>
      <w:sdtEndPr/>
      <w:sdtContent>
        <w:p w:rsidR="00480364" w:rsidRPr="00537DE9" w:rsidRDefault="00480364" w:rsidP="00537DE9">
          <w:pPr>
            <w:rPr>
              <w:rFonts w:asciiTheme="minorHAnsi" w:hAnsiTheme="minorHAnsi" w:cstheme="minorHAnsi"/>
            </w:rPr>
          </w:pPr>
        </w:p>
        <w:p w:rsidR="00480364" w:rsidRPr="00537DE9" w:rsidRDefault="00480364" w:rsidP="00537DE9">
          <w:pPr>
            <w:rPr>
              <w:rFonts w:asciiTheme="minorHAnsi" w:hAnsiTheme="minorHAnsi" w:cstheme="minorHAnsi"/>
            </w:rPr>
          </w:pPr>
          <w:r w:rsidRPr="00537DE9">
            <w:rPr>
              <w:rFonts w:asciiTheme="minorHAnsi" w:hAnsiTheme="minorHAnsi" w:cstheme="minorHAnsi"/>
            </w:rPr>
            <w:t>ZARZĄDZENIE</w:t>
          </w:r>
        </w:p>
        <w:p w:rsidR="00D94752" w:rsidRPr="00537DE9" w:rsidRDefault="00480364" w:rsidP="00537DE9">
          <w:pPr>
            <w:rPr>
              <w:rFonts w:asciiTheme="minorHAnsi" w:hAnsiTheme="minorHAnsi" w:cstheme="minorHAnsi"/>
            </w:rPr>
          </w:pPr>
          <w:r w:rsidRPr="00537DE9">
            <w:rPr>
              <w:rFonts w:asciiTheme="minorHAnsi" w:hAnsiTheme="minorHAnsi" w:cstheme="minorHAnsi"/>
            </w:rPr>
            <w:t>REGIONALNEGO DYREKTORA OCHRONY ŚRODOWISKA W KIELCACH</w:t>
          </w:r>
          <w:r w:rsidR="00BC24C1" w:rsidRPr="00537DE9">
            <w:rPr>
              <w:rFonts w:asciiTheme="minorHAnsi" w:hAnsiTheme="minorHAnsi" w:cstheme="minorHAnsi"/>
            </w:rPr>
            <w:t xml:space="preserve"> I </w:t>
          </w:r>
          <w:r w:rsidR="00D94752" w:rsidRPr="00537DE9">
            <w:rPr>
              <w:rFonts w:asciiTheme="minorHAnsi" w:hAnsiTheme="minorHAnsi" w:cstheme="minorHAnsi"/>
            </w:rPr>
            <w:t>REGIONALNEGO DYREKTORA OCHRONY ŚRODOWISKA W</w:t>
          </w:r>
          <w:r w:rsidR="00BF1A07" w:rsidRPr="00537DE9">
            <w:rPr>
              <w:rFonts w:asciiTheme="minorHAnsi" w:hAnsiTheme="minorHAnsi" w:cstheme="minorHAnsi"/>
            </w:rPr>
            <w:t xml:space="preserve"> KRAKOWIE</w:t>
          </w:r>
        </w:p>
        <w:p w:rsidR="00D94752" w:rsidRPr="00537DE9" w:rsidRDefault="00D94752" w:rsidP="00537DE9">
          <w:pPr>
            <w:rPr>
              <w:rFonts w:asciiTheme="minorHAnsi" w:hAnsiTheme="minorHAnsi" w:cstheme="minorHAnsi"/>
            </w:rPr>
          </w:pPr>
        </w:p>
        <w:p w:rsidR="00480364" w:rsidRPr="00537DE9" w:rsidRDefault="00BF1A07" w:rsidP="00537DE9">
          <w:pPr>
            <w:rPr>
              <w:rFonts w:asciiTheme="minorHAnsi" w:hAnsiTheme="minorHAnsi" w:cstheme="minorHAnsi"/>
            </w:rPr>
          </w:pPr>
          <w:r w:rsidRPr="00537DE9">
            <w:rPr>
              <w:rFonts w:asciiTheme="minorHAnsi" w:hAnsiTheme="minorHAnsi" w:cstheme="minorHAnsi"/>
            </w:rPr>
            <w:t xml:space="preserve">z dnia </w:t>
          </w:r>
          <w:r w:rsidR="00A05192" w:rsidRPr="00537DE9">
            <w:rPr>
              <w:rFonts w:asciiTheme="minorHAnsi" w:hAnsiTheme="minorHAnsi" w:cstheme="minorHAnsi"/>
            </w:rPr>
            <w:t xml:space="preserve">7 czerwca </w:t>
          </w:r>
          <w:r w:rsidR="002154E6" w:rsidRPr="00537DE9">
            <w:rPr>
              <w:rFonts w:asciiTheme="minorHAnsi" w:hAnsiTheme="minorHAnsi" w:cstheme="minorHAnsi"/>
            </w:rPr>
            <w:t>2022</w:t>
          </w:r>
          <w:r w:rsidR="00480364" w:rsidRPr="00537DE9">
            <w:rPr>
              <w:rFonts w:asciiTheme="minorHAnsi" w:hAnsiTheme="minorHAnsi" w:cstheme="minorHAnsi"/>
            </w:rPr>
            <w:t xml:space="preserve"> r.</w:t>
          </w:r>
        </w:p>
        <w:p w:rsidR="00480364" w:rsidRPr="00537DE9" w:rsidRDefault="00480364" w:rsidP="00537DE9">
          <w:pPr>
            <w:rPr>
              <w:rFonts w:asciiTheme="minorHAnsi" w:hAnsiTheme="minorHAnsi" w:cstheme="minorHAnsi"/>
            </w:rPr>
          </w:pPr>
          <w:r w:rsidRPr="00537DE9">
            <w:rPr>
              <w:rFonts w:asciiTheme="minorHAnsi" w:hAnsiTheme="minorHAnsi" w:cstheme="minorHAnsi"/>
            </w:rPr>
            <w:t>w sprawie ustanowienia planu zadań ochronnych dla obszaru Natura 2000</w:t>
          </w:r>
        </w:p>
        <w:p w:rsidR="00480364" w:rsidRPr="00537DE9" w:rsidRDefault="00BF1A07" w:rsidP="00537DE9">
          <w:pPr>
            <w:rPr>
              <w:rFonts w:asciiTheme="minorHAnsi" w:hAnsiTheme="minorHAnsi" w:cstheme="minorHAnsi"/>
            </w:rPr>
          </w:pPr>
          <w:r w:rsidRPr="00537DE9">
            <w:rPr>
              <w:rFonts w:asciiTheme="minorHAnsi" w:hAnsiTheme="minorHAnsi" w:cstheme="minorHAnsi"/>
            </w:rPr>
            <w:t>Dolina Górnej Mierzawy PLH260017</w:t>
          </w:r>
        </w:p>
        <w:p w:rsidR="00480364" w:rsidRPr="00537DE9" w:rsidRDefault="00480364" w:rsidP="00537DE9">
          <w:pPr>
            <w:rPr>
              <w:rFonts w:asciiTheme="minorHAnsi" w:hAnsiTheme="minorHAnsi" w:cstheme="minorHAnsi"/>
            </w:rPr>
          </w:pPr>
        </w:p>
        <w:p w:rsidR="00480364" w:rsidRPr="00537DE9" w:rsidRDefault="00480364" w:rsidP="00537DE9">
          <w:pPr>
            <w:rPr>
              <w:rFonts w:asciiTheme="minorHAnsi" w:hAnsiTheme="minorHAnsi" w:cstheme="minorHAnsi"/>
            </w:rPr>
          </w:pPr>
          <w:r w:rsidRPr="00537DE9">
            <w:rPr>
              <w:rFonts w:asciiTheme="minorHAnsi" w:hAnsiTheme="minorHAnsi" w:cstheme="minorHAnsi"/>
            </w:rPr>
            <w:t>Na podstawie art. 28 ust. 5 ustawy z dnia 16 kwietnia 2004 r. o ochronie przyrod</w:t>
          </w:r>
          <w:r w:rsidR="00B145FE" w:rsidRPr="00537DE9">
            <w:rPr>
              <w:rFonts w:asciiTheme="minorHAnsi" w:hAnsiTheme="minorHAnsi" w:cstheme="minorHAnsi"/>
            </w:rPr>
            <w:t>y (</w:t>
          </w:r>
          <w:r w:rsidR="00573BA7" w:rsidRPr="00537DE9">
            <w:rPr>
              <w:rFonts w:asciiTheme="minorHAnsi" w:hAnsiTheme="minorHAnsi" w:cstheme="minorHAnsi"/>
            </w:rPr>
            <w:t>Dz. U. z 2022 r. poz. 916 t.j.</w:t>
          </w:r>
          <w:r w:rsidRPr="00537DE9">
            <w:rPr>
              <w:rFonts w:asciiTheme="minorHAnsi" w:hAnsiTheme="minorHAnsi" w:cstheme="minorHAnsi"/>
            </w:rPr>
            <w:t>) zarządza się, co następuje:</w:t>
          </w:r>
        </w:p>
        <w:p w:rsidR="00480364" w:rsidRPr="00537DE9" w:rsidRDefault="00480364" w:rsidP="00537DE9">
          <w:pPr>
            <w:rPr>
              <w:rFonts w:asciiTheme="minorHAnsi" w:hAnsiTheme="minorHAnsi" w:cstheme="minorHAnsi"/>
            </w:rPr>
          </w:pPr>
        </w:p>
        <w:p w:rsidR="00480364" w:rsidRPr="00537DE9" w:rsidRDefault="00480364" w:rsidP="00537DE9">
          <w:pPr>
            <w:rPr>
              <w:rFonts w:asciiTheme="minorHAnsi" w:hAnsiTheme="minorHAnsi" w:cstheme="minorHAnsi"/>
            </w:rPr>
          </w:pPr>
          <w:r w:rsidRPr="00537DE9">
            <w:rPr>
              <w:rFonts w:asciiTheme="minorHAnsi" w:hAnsiTheme="minorHAnsi" w:cstheme="minorHAnsi"/>
            </w:rPr>
            <w:t>§ 1. Ustanawia się plan zadań ochronnych dla o</w:t>
          </w:r>
          <w:r w:rsidR="00A84AC7" w:rsidRPr="00537DE9">
            <w:rPr>
              <w:rFonts w:asciiTheme="minorHAnsi" w:hAnsiTheme="minorHAnsi" w:cstheme="minorHAnsi"/>
            </w:rPr>
            <w:t>bs</w:t>
          </w:r>
          <w:r w:rsidR="00BF1A07" w:rsidRPr="00537DE9">
            <w:rPr>
              <w:rFonts w:asciiTheme="minorHAnsi" w:hAnsiTheme="minorHAnsi" w:cstheme="minorHAnsi"/>
            </w:rPr>
            <w:t>zaru Natura 2000 Dolina Górnej Mierzawy PLH260017</w:t>
          </w:r>
          <w:r w:rsidRPr="00537DE9">
            <w:rPr>
              <w:rFonts w:asciiTheme="minorHAnsi" w:hAnsiTheme="minorHAnsi" w:cstheme="minorHAnsi"/>
            </w:rPr>
            <w:t>, zwanego dalej „obszarem Natura 2000”</w:t>
          </w:r>
          <w:r w:rsidR="0005564B" w:rsidRPr="00537DE9">
            <w:rPr>
              <w:rFonts w:asciiTheme="minorHAnsi" w:hAnsiTheme="minorHAnsi" w:cstheme="minorHAnsi"/>
            </w:rPr>
            <w:t>.</w:t>
          </w:r>
        </w:p>
        <w:p w:rsidR="001408C3" w:rsidRPr="00537DE9" w:rsidRDefault="001408C3" w:rsidP="00537DE9">
          <w:pPr>
            <w:rPr>
              <w:rFonts w:asciiTheme="minorHAnsi" w:hAnsiTheme="minorHAnsi" w:cstheme="minorHAnsi"/>
            </w:rPr>
          </w:pPr>
        </w:p>
        <w:p w:rsidR="001408C3" w:rsidRPr="00537DE9" w:rsidRDefault="001408C3" w:rsidP="00537DE9">
          <w:pPr>
            <w:rPr>
              <w:rFonts w:asciiTheme="minorHAnsi" w:hAnsiTheme="minorHAnsi" w:cstheme="minorHAnsi"/>
            </w:rPr>
          </w:pPr>
          <w:r w:rsidRPr="00537DE9">
            <w:rPr>
              <w:rFonts w:asciiTheme="minorHAnsi" w:hAnsiTheme="minorHAnsi" w:cstheme="minorHAnsi"/>
            </w:rPr>
            <w:t xml:space="preserve">§ 2. </w:t>
          </w:r>
          <w:r w:rsidR="00E23716" w:rsidRPr="00537DE9">
            <w:rPr>
              <w:rFonts w:asciiTheme="minorHAnsi" w:hAnsiTheme="minorHAnsi" w:cstheme="minorHAnsi"/>
            </w:rPr>
            <w:t>Plan zadań ochronnych obejmuje cały obszar Natura 2000</w:t>
          </w:r>
          <w:r w:rsidRPr="00537DE9">
            <w:rPr>
              <w:rFonts w:asciiTheme="minorHAnsi" w:hAnsiTheme="minorHAnsi" w:cstheme="minorHAnsi"/>
            </w:rPr>
            <w:t>.</w:t>
          </w:r>
        </w:p>
        <w:p w:rsidR="00480364" w:rsidRPr="00537DE9" w:rsidRDefault="00480364" w:rsidP="00537DE9">
          <w:pPr>
            <w:rPr>
              <w:rFonts w:asciiTheme="minorHAnsi" w:hAnsiTheme="minorHAnsi" w:cstheme="minorHAnsi"/>
            </w:rPr>
          </w:pPr>
        </w:p>
        <w:p w:rsidR="0063493E" w:rsidRPr="00537DE9" w:rsidRDefault="001408C3" w:rsidP="00537DE9">
          <w:pPr>
            <w:rPr>
              <w:rFonts w:asciiTheme="minorHAnsi" w:hAnsiTheme="minorHAnsi" w:cstheme="minorHAnsi"/>
            </w:rPr>
          </w:pPr>
          <w:r w:rsidRPr="00537DE9">
            <w:rPr>
              <w:rFonts w:asciiTheme="minorHAnsi" w:hAnsiTheme="minorHAnsi" w:cstheme="minorHAnsi"/>
            </w:rPr>
            <w:t>§ 3.</w:t>
          </w:r>
          <w:r w:rsidR="00480364" w:rsidRPr="00537DE9">
            <w:rPr>
              <w:rFonts w:asciiTheme="minorHAnsi" w:hAnsiTheme="minorHAnsi" w:cstheme="minorHAnsi"/>
            </w:rPr>
            <w:t xml:space="preserve"> </w:t>
          </w:r>
          <w:r w:rsidR="0063493E" w:rsidRPr="00537DE9">
            <w:rPr>
              <w:rFonts w:asciiTheme="minorHAnsi" w:hAnsiTheme="minorHAnsi" w:cstheme="minorHAnsi"/>
            </w:rPr>
            <w:t>Opis granic obszaru Natura 2000 w postaci wykazu współrzędnych punktów załamania granicy w układzie współrzędnych płaskich prostokątnych PL-1992 przedstawia załącznik nr 1.</w:t>
          </w:r>
        </w:p>
        <w:p w:rsidR="00480364" w:rsidRPr="00537DE9" w:rsidRDefault="00480364" w:rsidP="00537DE9">
          <w:pPr>
            <w:rPr>
              <w:rFonts w:asciiTheme="minorHAnsi" w:hAnsiTheme="minorHAnsi" w:cstheme="minorHAnsi"/>
            </w:rPr>
          </w:pPr>
        </w:p>
        <w:p w:rsidR="00480364" w:rsidRPr="00537DE9" w:rsidRDefault="001408C3" w:rsidP="00537DE9">
          <w:pPr>
            <w:rPr>
              <w:rFonts w:asciiTheme="minorHAnsi" w:hAnsiTheme="minorHAnsi" w:cstheme="minorHAnsi"/>
            </w:rPr>
          </w:pPr>
          <w:r w:rsidRPr="00537DE9">
            <w:rPr>
              <w:rFonts w:asciiTheme="minorHAnsi" w:hAnsiTheme="minorHAnsi" w:cstheme="minorHAnsi"/>
            </w:rPr>
            <w:t>§ 4</w:t>
          </w:r>
          <w:r w:rsidR="00480364" w:rsidRPr="00537DE9">
            <w:rPr>
              <w:rFonts w:asciiTheme="minorHAnsi" w:hAnsiTheme="minorHAnsi" w:cstheme="minorHAnsi"/>
            </w:rPr>
            <w:t xml:space="preserve">. </w:t>
          </w:r>
          <w:r w:rsidR="0063493E" w:rsidRPr="00537DE9">
            <w:rPr>
              <w:rFonts w:asciiTheme="minorHAnsi" w:hAnsiTheme="minorHAnsi" w:cstheme="minorHAnsi"/>
            </w:rPr>
            <w:t>Mapę obszaru Natura 2000 przedstawia</w:t>
          </w:r>
          <w:r w:rsidR="00480364" w:rsidRPr="00537DE9">
            <w:rPr>
              <w:rFonts w:asciiTheme="minorHAnsi" w:hAnsiTheme="minorHAnsi" w:cstheme="minorHAnsi"/>
            </w:rPr>
            <w:t xml:space="preserve"> załącznik nr 2.</w:t>
          </w:r>
        </w:p>
        <w:p w:rsidR="00480364" w:rsidRPr="00537DE9" w:rsidRDefault="00480364" w:rsidP="00537DE9">
          <w:pPr>
            <w:rPr>
              <w:rFonts w:asciiTheme="minorHAnsi" w:hAnsiTheme="minorHAnsi" w:cstheme="minorHAnsi"/>
            </w:rPr>
          </w:pPr>
        </w:p>
        <w:p w:rsidR="00480364" w:rsidRPr="00537DE9" w:rsidRDefault="001408C3" w:rsidP="00537DE9">
          <w:pPr>
            <w:rPr>
              <w:rFonts w:asciiTheme="minorHAnsi" w:hAnsiTheme="minorHAnsi" w:cstheme="minorHAnsi"/>
            </w:rPr>
          </w:pPr>
          <w:r w:rsidRPr="00537DE9">
            <w:rPr>
              <w:rFonts w:asciiTheme="minorHAnsi" w:hAnsiTheme="minorHAnsi" w:cstheme="minorHAnsi"/>
            </w:rPr>
            <w:t>§ 5</w:t>
          </w:r>
          <w:r w:rsidR="00480364" w:rsidRPr="00537DE9">
            <w:rPr>
              <w:rFonts w:asciiTheme="minorHAnsi" w:hAnsiTheme="minorHAnsi" w:cstheme="minorHAnsi"/>
            </w:rPr>
            <w:t>. Identyfikację istniejących i potencjalnych zagrożeń dla zachowania właściwego stanu ochrony siedlisk prz</w:t>
          </w:r>
          <w:r w:rsidR="00A84AC7" w:rsidRPr="00537DE9">
            <w:rPr>
              <w:rFonts w:asciiTheme="minorHAnsi" w:hAnsiTheme="minorHAnsi" w:cstheme="minorHAnsi"/>
            </w:rPr>
            <w:t>yrodniczych oraz gatunków zwierząt</w:t>
          </w:r>
          <w:r w:rsidR="00480364" w:rsidRPr="00537DE9">
            <w:rPr>
              <w:rFonts w:asciiTheme="minorHAnsi" w:hAnsiTheme="minorHAnsi" w:cstheme="minorHAnsi"/>
            </w:rPr>
            <w:t xml:space="preserve"> </w:t>
          </w:r>
          <w:r w:rsidR="00731513" w:rsidRPr="00537DE9">
            <w:rPr>
              <w:rFonts w:asciiTheme="minorHAnsi" w:hAnsiTheme="minorHAnsi" w:cstheme="minorHAnsi"/>
            </w:rPr>
            <w:t>będących przedmiotami</w:t>
          </w:r>
          <w:r w:rsidR="009F6A14" w:rsidRPr="00537DE9">
            <w:rPr>
              <w:rFonts w:asciiTheme="minorHAnsi" w:hAnsiTheme="minorHAnsi" w:cstheme="minorHAnsi"/>
            </w:rPr>
            <w:t xml:space="preserve"> ochrony w obszarze Natura 2000</w:t>
          </w:r>
          <w:r w:rsidR="00731513" w:rsidRPr="00537DE9">
            <w:rPr>
              <w:rFonts w:asciiTheme="minorHAnsi" w:hAnsiTheme="minorHAnsi" w:cstheme="minorHAnsi"/>
            </w:rPr>
            <w:t xml:space="preserve"> </w:t>
          </w:r>
          <w:r w:rsidR="00480364" w:rsidRPr="00537DE9">
            <w:rPr>
              <w:rFonts w:asciiTheme="minorHAnsi" w:hAnsiTheme="minorHAnsi" w:cstheme="minorHAnsi"/>
            </w:rPr>
            <w:t>i ich siedlisk</w:t>
          </w:r>
          <w:r w:rsidR="00731513" w:rsidRPr="00537DE9">
            <w:rPr>
              <w:rFonts w:asciiTheme="minorHAnsi" w:hAnsiTheme="minorHAnsi" w:cstheme="minorHAnsi"/>
            </w:rPr>
            <w:t>,</w:t>
          </w:r>
          <w:r w:rsidR="00480364" w:rsidRPr="00537DE9">
            <w:rPr>
              <w:rFonts w:asciiTheme="minorHAnsi" w:hAnsiTheme="minorHAnsi" w:cstheme="minorHAnsi"/>
            </w:rPr>
            <w:t xml:space="preserve"> </w:t>
          </w:r>
          <w:r w:rsidR="00293CFA" w:rsidRPr="00537DE9">
            <w:rPr>
              <w:rFonts w:asciiTheme="minorHAnsi" w:hAnsiTheme="minorHAnsi" w:cstheme="minorHAnsi"/>
            </w:rPr>
            <w:t>przedstawia</w:t>
          </w:r>
          <w:r w:rsidR="00480364" w:rsidRPr="00537DE9">
            <w:rPr>
              <w:rFonts w:asciiTheme="minorHAnsi" w:hAnsiTheme="minorHAnsi" w:cstheme="minorHAnsi"/>
            </w:rPr>
            <w:t xml:space="preserve"> załącznik nr 3. </w:t>
          </w:r>
        </w:p>
        <w:p w:rsidR="00480364" w:rsidRPr="00537DE9" w:rsidRDefault="00480364" w:rsidP="00537DE9">
          <w:pPr>
            <w:rPr>
              <w:rFonts w:asciiTheme="minorHAnsi" w:hAnsiTheme="minorHAnsi" w:cstheme="minorHAnsi"/>
            </w:rPr>
          </w:pPr>
        </w:p>
        <w:p w:rsidR="00480364" w:rsidRPr="00537DE9" w:rsidRDefault="00480364" w:rsidP="00537DE9">
          <w:pPr>
            <w:rPr>
              <w:rFonts w:asciiTheme="minorHAnsi" w:hAnsiTheme="minorHAnsi" w:cstheme="minorHAnsi"/>
            </w:rPr>
          </w:pPr>
          <w:r w:rsidRPr="00537DE9">
            <w:rPr>
              <w:rFonts w:asciiTheme="minorHAnsi" w:hAnsiTheme="minorHAnsi" w:cstheme="minorHAnsi"/>
            </w:rPr>
            <w:t xml:space="preserve">§ </w:t>
          </w:r>
          <w:r w:rsidR="001408C3" w:rsidRPr="00537DE9">
            <w:rPr>
              <w:rFonts w:asciiTheme="minorHAnsi" w:hAnsiTheme="minorHAnsi" w:cstheme="minorHAnsi"/>
            </w:rPr>
            <w:t>6</w:t>
          </w:r>
          <w:r w:rsidRPr="00537DE9">
            <w:rPr>
              <w:rFonts w:asciiTheme="minorHAnsi" w:hAnsiTheme="minorHAnsi" w:cstheme="minorHAnsi"/>
            </w:rPr>
            <w:t>.</w:t>
          </w:r>
          <w:r w:rsidR="00293CFA" w:rsidRPr="00537DE9">
            <w:rPr>
              <w:rFonts w:asciiTheme="minorHAnsi" w:hAnsiTheme="minorHAnsi" w:cstheme="minorHAnsi"/>
            </w:rPr>
            <w:t xml:space="preserve"> Cele działań ochronnych przedstawia</w:t>
          </w:r>
          <w:r w:rsidRPr="00537DE9">
            <w:rPr>
              <w:rFonts w:asciiTheme="minorHAnsi" w:hAnsiTheme="minorHAnsi" w:cstheme="minorHAnsi"/>
            </w:rPr>
            <w:t xml:space="preserve"> załącznik nr 4.</w:t>
          </w:r>
        </w:p>
        <w:p w:rsidR="00480364" w:rsidRPr="00537DE9" w:rsidRDefault="00480364" w:rsidP="00537DE9">
          <w:pPr>
            <w:rPr>
              <w:rFonts w:asciiTheme="minorHAnsi" w:hAnsiTheme="minorHAnsi" w:cstheme="minorHAnsi"/>
            </w:rPr>
          </w:pPr>
        </w:p>
        <w:p w:rsidR="00480364" w:rsidRPr="00537DE9" w:rsidRDefault="001408C3" w:rsidP="00537DE9">
          <w:pPr>
            <w:rPr>
              <w:rFonts w:asciiTheme="minorHAnsi" w:hAnsiTheme="minorHAnsi" w:cstheme="minorHAnsi"/>
            </w:rPr>
          </w:pPr>
          <w:r w:rsidRPr="00537DE9">
            <w:rPr>
              <w:rFonts w:asciiTheme="minorHAnsi" w:hAnsiTheme="minorHAnsi" w:cstheme="minorHAnsi"/>
            </w:rPr>
            <w:t>§ 7</w:t>
          </w:r>
          <w:r w:rsidR="00480364" w:rsidRPr="00537DE9">
            <w:rPr>
              <w:rFonts w:asciiTheme="minorHAnsi" w:hAnsiTheme="minorHAnsi" w:cstheme="minorHAnsi"/>
            </w:rPr>
            <w:t>. Określenie działań ochronnych ze wskazaniem podmiotów odpo</w:t>
          </w:r>
          <w:r w:rsidR="00A32B15" w:rsidRPr="00537DE9">
            <w:rPr>
              <w:rFonts w:asciiTheme="minorHAnsi" w:hAnsiTheme="minorHAnsi" w:cstheme="minorHAnsi"/>
            </w:rPr>
            <w:t>wiedzialnych za ich wykonanie i </w:t>
          </w:r>
          <w:r w:rsidR="00480364" w:rsidRPr="00537DE9">
            <w:rPr>
              <w:rFonts w:asciiTheme="minorHAnsi" w:hAnsiTheme="minorHAnsi" w:cstheme="minorHAnsi"/>
            </w:rPr>
            <w:t>obszarów ich wdrażania zawierają tabela i mapa poglądowa w załączniku nr 5.</w:t>
          </w:r>
        </w:p>
        <w:p w:rsidR="00480364" w:rsidRPr="00537DE9" w:rsidRDefault="00480364" w:rsidP="00537DE9">
          <w:pPr>
            <w:rPr>
              <w:rFonts w:asciiTheme="minorHAnsi" w:hAnsiTheme="minorHAnsi" w:cstheme="minorHAnsi"/>
            </w:rPr>
          </w:pPr>
        </w:p>
        <w:p w:rsidR="009A6327" w:rsidRPr="00537DE9" w:rsidRDefault="001408C3" w:rsidP="00537DE9">
          <w:pPr>
            <w:rPr>
              <w:rFonts w:asciiTheme="minorHAnsi" w:hAnsiTheme="minorHAnsi" w:cstheme="minorHAnsi"/>
            </w:rPr>
          </w:pPr>
          <w:r w:rsidRPr="00537DE9">
            <w:rPr>
              <w:rFonts w:asciiTheme="minorHAnsi" w:hAnsiTheme="minorHAnsi" w:cstheme="minorHAnsi"/>
            </w:rPr>
            <w:t>§ 8</w:t>
          </w:r>
          <w:r w:rsidR="00480364" w:rsidRPr="00537DE9">
            <w:rPr>
              <w:rFonts w:asciiTheme="minorHAnsi" w:hAnsiTheme="minorHAnsi" w:cstheme="minorHAnsi"/>
            </w:rPr>
            <w:t>. Zarządzenie wchodzi w życie po up</w:t>
          </w:r>
          <w:r w:rsidR="009A6327" w:rsidRPr="00537DE9">
            <w:rPr>
              <w:rFonts w:asciiTheme="minorHAnsi" w:hAnsiTheme="minorHAnsi" w:cstheme="minorHAnsi"/>
            </w:rPr>
            <w:t>ływie 14 dni od dnia ogłoszenia</w:t>
          </w:r>
          <w:r w:rsidR="000D1913" w:rsidRPr="00537DE9">
            <w:rPr>
              <w:rFonts w:asciiTheme="minorHAnsi" w:hAnsiTheme="minorHAnsi" w:cstheme="minorHAnsi"/>
            </w:rPr>
            <w:t xml:space="preserve"> w Dzienniku </w:t>
          </w:r>
          <w:r w:rsidR="00573BA7" w:rsidRPr="00537DE9">
            <w:rPr>
              <w:rFonts w:asciiTheme="minorHAnsi" w:hAnsiTheme="minorHAnsi" w:cstheme="minorHAnsi"/>
            </w:rPr>
            <w:t>Urzędowym Województwa Świętokrzyskiego i Dzienniku Urzędowym Województwa Małopolskiego</w:t>
          </w:r>
          <w:r w:rsidR="009A6327" w:rsidRPr="00537DE9">
            <w:rPr>
              <w:rFonts w:asciiTheme="minorHAnsi" w:hAnsiTheme="minorHAnsi" w:cstheme="minorHAnsi"/>
            </w:rPr>
            <w:t>.</w:t>
          </w:r>
        </w:p>
        <w:p w:rsidR="00480364" w:rsidRPr="00537DE9" w:rsidRDefault="00417420" w:rsidP="00537DE9">
          <w:pPr>
            <w:spacing w:after="200" w:line="276" w:lineRule="auto"/>
            <w:rPr>
              <w:rFonts w:asciiTheme="minorHAnsi" w:hAnsiTheme="minorHAnsi" w:cstheme="minorHAnsi"/>
            </w:rPr>
          </w:pPr>
        </w:p>
      </w:sdtContent>
    </w:sdt>
    <w:p w:rsidR="009A6327" w:rsidRPr="00537DE9" w:rsidRDefault="009A6327" w:rsidP="00537DE9">
      <w:pPr>
        <w:spacing w:after="200" w:line="276" w:lineRule="auto"/>
        <w:rPr>
          <w:rFonts w:asciiTheme="minorHAnsi" w:hAnsiTheme="minorHAnsi" w:cstheme="minorHAnsi"/>
        </w:rPr>
      </w:pPr>
      <w:r w:rsidRPr="00537DE9">
        <w:rPr>
          <w:rFonts w:asciiTheme="minorHAnsi" w:hAnsiTheme="minorHAnsi" w:cstheme="minorHAnsi"/>
        </w:rPr>
        <w:br w:type="page"/>
      </w:r>
    </w:p>
    <w:p w:rsidR="008C11CB" w:rsidRPr="00537DE9" w:rsidRDefault="008C11CB" w:rsidP="00537DE9">
      <w:pPr>
        <w:rPr>
          <w:rFonts w:asciiTheme="minorHAnsi" w:hAnsiTheme="minorHAnsi" w:cstheme="minorHAnsi"/>
        </w:rPr>
      </w:pPr>
      <w:r w:rsidRPr="00537DE9">
        <w:rPr>
          <w:rFonts w:asciiTheme="minorHAnsi" w:hAnsiTheme="minorHAnsi" w:cstheme="minorHAnsi"/>
        </w:rPr>
        <w:lastRenderedPageBreak/>
        <w:t>Załącznik Nr 1 do Zarządzenia Regionalnego Dyrektora</w:t>
      </w:r>
      <w:r w:rsidR="00D25958" w:rsidRPr="00537DE9">
        <w:rPr>
          <w:rFonts w:asciiTheme="minorHAnsi" w:hAnsiTheme="minorHAnsi" w:cstheme="minorHAnsi"/>
        </w:rPr>
        <w:t xml:space="preserve"> </w:t>
      </w:r>
      <w:r w:rsidRPr="00537DE9">
        <w:rPr>
          <w:rFonts w:asciiTheme="minorHAnsi" w:hAnsiTheme="minorHAnsi" w:cstheme="minorHAnsi"/>
        </w:rPr>
        <w:t>Ochrony Środowiska w Kielcach</w:t>
      </w:r>
      <w:r w:rsidR="00D94752" w:rsidRPr="00537DE9">
        <w:rPr>
          <w:rFonts w:asciiTheme="minorHAnsi" w:hAnsiTheme="minorHAnsi" w:cstheme="minorHAnsi"/>
        </w:rPr>
        <w:t xml:space="preserve"> i Regionalnego Dyrektor</w:t>
      </w:r>
      <w:r w:rsidR="00BF1A07" w:rsidRPr="00537DE9">
        <w:rPr>
          <w:rFonts w:asciiTheme="minorHAnsi" w:hAnsiTheme="minorHAnsi" w:cstheme="minorHAnsi"/>
        </w:rPr>
        <w:t>a Ochrony Środowiska w Krakowie</w:t>
      </w:r>
      <w:r w:rsidRPr="00537DE9">
        <w:rPr>
          <w:rFonts w:asciiTheme="minorHAnsi" w:hAnsiTheme="minorHAnsi" w:cstheme="minorHAnsi"/>
        </w:rPr>
        <w:t xml:space="preserve"> </w:t>
      </w:r>
      <w:r w:rsidR="00C77DC5" w:rsidRPr="00537DE9">
        <w:rPr>
          <w:rFonts w:asciiTheme="minorHAnsi" w:hAnsiTheme="minorHAnsi" w:cstheme="minorHAnsi"/>
        </w:rPr>
        <w:t>z </w:t>
      </w:r>
      <w:r w:rsidR="00D25958" w:rsidRPr="00537DE9">
        <w:rPr>
          <w:rFonts w:asciiTheme="minorHAnsi" w:hAnsiTheme="minorHAnsi" w:cstheme="minorHAnsi"/>
        </w:rPr>
        <w:t>dnia</w:t>
      </w:r>
      <w:r w:rsidR="00A05192" w:rsidRPr="00537DE9">
        <w:rPr>
          <w:rFonts w:asciiTheme="minorHAnsi" w:hAnsiTheme="minorHAnsi" w:cstheme="minorHAnsi"/>
        </w:rPr>
        <w:t xml:space="preserve"> 7 czerwca</w:t>
      </w:r>
      <w:r w:rsidR="007B1CB3" w:rsidRPr="00537DE9">
        <w:rPr>
          <w:rFonts w:asciiTheme="minorHAnsi" w:hAnsiTheme="minorHAnsi" w:cstheme="minorHAnsi"/>
        </w:rPr>
        <w:t xml:space="preserve"> 202</w:t>
      </w:r>
      <w:r w:rsidR="00030970" w:rsidRPr="00537DE9">
        <w:rPr>
          <w:rFonts w:asciiTheme="minorHAnsi" w:hAnsiTheme="minorHAnsi" w:cstheme="minorHAnsi"/>
        </w:rPr>
        <w:t>2</w:t>
      </w:r>
      <w:r w:rsidRPr="00537DE9">
        <w:rPr>
          <w:rFonts w:asciiTheme="minorHAnsi" w:hAnsiTheme="minorHAnsi" w:cstheme="minorHAnsi"/>
        </w:rPr>
        <w:t>r.</w:t>
      </w:r>
      <w:r w:rsidR="00D25958" w:rsidRPr="00537DE9">
        <w:rPr>
          <w:rFonts w:asciiTheme="minorHAnsi" w:hAnsiTheme="minorHAnsi" w:cstheme="minorHAnsi"/>
        </w:rPr>
        <w:t xml:space="preserve"> </w:t>
      </w:r>
      <w:r w:rsidRPr="00537DE9">
        <w:rPr>
          <w:rFonts w:asciiTheme="minorHAnsi" w:hAnsiTheme="minorHAnsi" w:cstheme="minorHAnsi"/>
        </w:rPr>
        <w:t>w sprawie ustanowienia planu zadań ochronnych</w:t>
      </w:r>
      <w:r w:rsidR="00D25958" w:rsidRPr="00537DE9">
        <w:rPr>
          <w:rFonts w:asciiTheme="minorHAnsi" w:hAnsiTheme="minorHAnsi" w:cstheme="minorHAnsi"/>
        </w:rPr>
        <w:t xml:space="preserve"> </w:t>
      </w:r>
      <w:r w:rsidRPr="00537DE9">
        <w:rPr>
          <w:rFonts w:asciiTheme="minorHAnsi" w:hAnsiTheme="minorHAnsi" w:cstheme="minorHAnsi"/>
        </w:rPr>
        <w:t xml:space="preserve">dla obszaru Natura 2000 </w:t>
      </w:r>
      <w:r w:rsidR="00BF1A07" w:rsidRPr="00537DE9">
        <w:rPr>
          <w:rFonts w:asciiTheme="minorHAnsi" w:hAnsiTheme="minorHAnsi" w:cstheme="minorHAnsi"/>
        </w:rPr>
        <w:t>Dolina Górnej Mierzawy</w:t>
      </w:r>
      <w:r w:rsidR="00D25958" w:rsidRPr="00537DE9">
        <w:rPr>
          <w:rFonts w:asciiTheme="minorHAnsi" w:hAnsiTheme="minorHAnsi" w:cstheme="minorHAnsi"/>
        </w:rPr>
        <w:t xml:space="preserve"> </w:t>
      </w:r>
      <w:r w:rsidRPr="00537DE9">
        <w:rPr>
          <w:rFonts w:asciiTheme="minorHAnsi" w:hAnsiTheme="minorHAnsi" w:cstheme="minorHAnsi"/>
        </w:rPr>
        <w:t>PLH2600</w:t>
      </w:r>
      <w:r w:rsidR="00BF1A07" w:rsidRPr="00537DE9">
        <w:rPr>
          <w:rFonts w:asciiTheme="minorHAnsi" w:hAnsiTheme="minorHAnsi" w:cstheme="minorHAnsi"/>
        </w:rPr>
        <w:t>17</w:t>
      </w:r>
    </w:p>
    <w:p w:rsidR="008C11CB" w:rsidRPr="00537DE9" w:rsidRDefault="008C11CB" w:rsidP="00537DE9">
      <w:pPr>
        <w:rPr>
          <w:rFonts w:asciiTheme="minorHAnsi" w:hAnsiTheme="minorHAnsi" w:cstheme="minorHAnsi"/>
        </w:rPr>
      </w:pPr>
    </w:p>
    <w:p w:rsidR="008C11CB" w:rsidRPr="00537DE9" w:rsidRDefault="008C11CB" w:rsidP="00537DE9">
      <w:pPr>
        <w:rPr>
          <w:rFonts w:asciiTheme="minorHAnsi" w:hAnsiTheme="minorHAnsi" w:cstheme="minorHAnsi"/>
        </w:rPr>
      </w:pPr>
      <w:r w:rsidRPr="00537DE9">
        <w:rPr>
          <w:rFonts w:asciiTheme="minorHAnsi" w:hAnsiTheme="minorHAnsi" w:cstheme="minorHAnsi"/>
        </w:rPr>
        <w:t>OPIS GRANIC OBSZARU NATURA 2000</w:t>
      </w:r>
    </w:p>
    <w:p w:rsidR="008C11CB" w:rsidRPr="00537DE9" w:rsidRDefault="008C11CB" w:rsidP="00537DE9">
      <w:pPr>
        <w:rPr>
          <w:rFonts w:asciiTheme="minorHAnsi" w:hAnsiTheme="minorHAnsi" w:cstheme="minorHAnsi"/>
        </w:rPr>
      </w:pPr>
    </w:p>
    <w:p w:rsidR="008C11CB" w:rsidRPr="00537DE9" w:rsidRDefault="008C11CB" w:rsidP="00537DE9">
      <w:pPr>
        <w:rPr>
          <w:rFonts w:asciiTheme="minorHAnsi" w:hAnsiTheme="minorHAnsi" w:cstheme="minorHAnsi"/>
        </w:rPr>
      </w:pPr>
      <w:r w:rsidRPr="00537DE9">
        <w:rPr>
          <w:rFonts w:asciiTheme="minorHAnsi" w:hAnsiTheme="minorHAnsi" w:cstheme="minorHAnsi"/>
        </w:rPr>
        <w:t>Granicę obszaru Natura 2000 opisano w oparciu o punkty załamania, dla których podano współrzędne geograficzne w układzie współrzę</w:t>
      </w:r>
      <w:r w:rsidR="00B02AC3" w:rsidRPr="00537DE9">
        <w:rPr>
          <w:rFonts w:asciiTheme="minorHAnsi" w:hAnsiTheme="minorHAnsi" w:cstheme="minorHAnsi"/>
        </w:rPr>
        <w:t>dnych płaskich prostokątnych PL-</w:t>
      </w:r>
      <w:r w:rsidRPr="00537DE9">
        <w:rPr>
          <w:rFonts w:asciiTheme="minorHAnsi" w:hAnsiTheme="minorHAnsi" w:cstheme="minorHAnsi"/>
        </w:rPr>
        <w:t>1992.</w:t>
      </w:r>
    </w:p>
    <w:p w:rsidR="002A1E2D" w:rsidRPr="00537DE9" w:rsidRDefault="002A1E2D" w:rsidP="00537DE9">
      <w:pPr>
        <w:rPr>
          <w:rFonts w:asciiTheme="minorHAnsi" w:hAnsiTheme="minorHAnsi" w:cstheme="minorHAnsi"/>
        </w:rPr>
      </w:pPr>
    </w:p>
    <w:p w:rsidR="002A1E2D" w:rsidRPr="00537DE9" w:rsidRDefault="002A1E2D" w:rsidP="00537DE9">
      <w:pPr>
        <w:contextualSpacing/>
        <w:rPr>
          <w:rFonts w:asciiTheme="minorHAnsi" w:hAnsiTheme="minorHAnsi" w:cstheme="minorHAnsi"/>
          <w:bCs/>
        </w:rPr>
      </w:pPr>
    </w:p>
    <w:p w:rsidR="00B90A9E" w:rsidRPr="00537DE9" w:rsidRDefault="00B90A9E" w:rsidP="00537DE9">
      <w:pPr>
        <w:rPr>
          <w:rFonts w:asciiTheme="minorHAnsi" w:hAnsiTheme="minorHAnsi" w:cstheme="minorHAnsi"/>
        </w:rPr>
        <w:sectPr w:rsidR="00B90A9E" w:rsidRPr="00537DE9" w:rsidSect="00480364">
          <w:pgSz w:w="11906" w:h="16838"/>
          <w:pgMar w:top="1417" w:right="1417" w:bottom="1417" w:left="1417" w:header="708" w:footer="708" w:gutter="0"/>
          <w:cols w:space="708"/>
          <w:titlePg/>
          <w:docGrid w:linePitch="360"/>
        </w:sectPr>
      </w:pPr>
    </w:p>
    <w:tbl>
      <w:tblPr>
        <w:tblW w:w="2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
        <w:gridCol w:w="1174"/>
        <w:gridCol w:w="1275"/>
      </w:tblGrid>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Lp.</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X</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Y</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296030,11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568804,67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296020,51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568849,99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295986,45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568858,91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295989,76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568895,95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295907,90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568921,96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295832,99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568938,94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295789,34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568940,27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295741,71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568936,30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295729,25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568927,04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295708,93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568938,89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295653,05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569010,86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295641,20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569048,96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295629,35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569071,82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295604,79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569087,06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295574,31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569136,16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295559,92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569195,43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295552,53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569224,03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295529,44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569219,14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295518,43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569256,39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295503,59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569340,45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295487,71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569437,02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295463,90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569439,01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295420,22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569585,74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295404,98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569638,24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295414,29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569729,68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295409,00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569782,31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295411,75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569912,56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295413,44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570064,96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295421,06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570159,78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295415,14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570261,38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295402,44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570341,82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295385,50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570401,93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295381,27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570534,86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295340,63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570669,48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295301,84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570680,57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295221,80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570853,87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295166,22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571002,22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295112,88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571230,82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295082,40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571235,05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295070,54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571267,23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295051,07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571266,38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295023,98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571383,22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295014,77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571437,28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294948,62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571661,77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294813,16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572137,60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294779,29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572262,06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294754,74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572355,20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294742,91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572416,24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294736,11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572470,34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294733,65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572519,43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294738,65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572554,16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294756,43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572599,04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294802,15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572640,52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294825,01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572654,07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294837,71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572682,86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294848,72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572715,88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294880,89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572727,73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294932,54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572741,28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294968,46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572749,61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294992,94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572754,91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294978,39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572845,53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295051,07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572855,58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295034,98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573083,33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295028,21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573107,04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295008,81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573110,11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294985,03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573105,34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294963,86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573085,02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294955,40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573047,77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294940,68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573011,55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294902,32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572989,72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294829,56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572953,34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294705,63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573093,49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294672,13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573280,77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294637,05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573501,58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294389,82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573406,76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294369,50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573493,96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294383,90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573526,14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294377,12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573576,94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79.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294357,28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573716,01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294390,35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573729,24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294367,86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573784,80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294389,03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573798,69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294387,70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573823,82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294390,67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573872,43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294387,28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573916,45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294404,90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573952,15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294412,68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573985,03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294415,22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574025,67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89.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294402,92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574124,13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294293,78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574093,70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294291,13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574045,41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294266,66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573897,25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294239,54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573804,64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294225,57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573787,76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294212,02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573746,27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294187,47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573692,08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294155,53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573647,88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294147,59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573609,51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99.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294144,29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573555,77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100.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294122,28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573506,66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101.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294107,04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573470,26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lastRenderedPageBreak/>
              <w:t>102.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294099,31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573423,64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103.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293927,54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573359,34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104.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293886,90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573410,99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105.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293851,34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573439,78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106.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293809,86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573469,41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107.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293787,00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573510,05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108.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293752,28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573537,14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109.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293813,56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573566,52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293805,62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573624,35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293801,39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573687,00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293779,38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573723,41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293748,05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573779,29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293755,67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573808,08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293753,98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573852,11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293769,22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573890,21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293752,28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574012,97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293742,25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574057,81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119.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293739,89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574079,69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293732,84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574109,89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293720,44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574155,34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293702,56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574220,83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293681,23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574313,61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293673,95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574384,22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293672,99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574387,71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293636,95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574359,61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293619,75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574378,79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293571,09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574343,17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129.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293555,01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574366,88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293510,61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574329,84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293447,48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574405,83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293163,00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574751,27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293132,25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574747,88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293080,66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574743,91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292970,20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574745,90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292947,71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574780,30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292943,71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574796,99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292916,62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574842,71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139.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292912,39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574891,81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292920,01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574940,92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292941,09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574952,94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292929,85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574995,27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292888,17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574987,33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292866,35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574968,15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292798,22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574948,97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292775,06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574996,59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292777,77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575031,51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292791,31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575113,64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149.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292761,68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575112,79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292736,28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575047,60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292682,94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575055,22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292660,08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575094,17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292656,69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575162,75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292673,63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575265,19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292679,55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575307,53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292664,60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575436,46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292589,86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575414,63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292596,58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575362,56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159.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292610,97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575311,76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292632,14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575255,88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292627,06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575213,55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292603,35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575201,69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292604,20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575154,28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292604,20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575034,05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292587,27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574951,08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292571,18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574907,90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292539,85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574893,51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292521,23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574912,13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169.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292447,57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574990,03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292390,84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575047,60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292378,14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575122,95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292367,61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575156,00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292336,65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575153,43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292286,99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575147,73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292249,45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575222,86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292173,25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575348,17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292088,58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575437,07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292058,70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575489,38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179.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292263,84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575587,78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292252,83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575602,17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292227,43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575652,97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292199,49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575713,08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292149,54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575746,95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292031,85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575693,61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292017,46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575751,18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291958,19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575721,55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291943,80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575736,79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291914,16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575767,27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189.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291903,26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575792,33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291902,60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575823,42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291899,29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575855,17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291890,46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575917,98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291893,34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576005,98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291907,39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576109,32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291917,55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576193,99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291899,95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576245,43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291892,15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576298,13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291889,37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576336,71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199.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291900,62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576365,81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291915,01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576386,18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291931,94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576425,13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291922,63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576492,86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291873,52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576574,14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291821,88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576632,56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291784,62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576682,52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291717,39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576795,76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291655,08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576756,18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291597,51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576746,02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209.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291502,68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576733,32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291420,56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576732,47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291369,76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576764,64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291312,58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576816,93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291266,46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576845,92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291235,85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576853,97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291212,28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576856,93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291166,39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576856,62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291143,91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576855,29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291120,75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576857,28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219.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291084,37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576857,28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291070,48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576896,30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291030,80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576921,44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291055,93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576966,42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291077,10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577037,20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291086,12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577108,39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291062,42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577117,71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291036,09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577125,17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291012,46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577099,92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290889,70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576920,43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229.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290863,45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576922,12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230.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290821,11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576951,21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231.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290756,29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577016,03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232.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290679,72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577111,78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233.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290656,86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577143,95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234.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290638,55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577182,72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235.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290600,98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577287,04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236.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290539,33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577418,86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lastRenderedPageBreak/>
              <w:t>237.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290514,62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577446,21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238.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290370,00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577469,13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239.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290332,29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577535,27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290306,34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577542,73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290255,54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577607,93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290202,65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577701,30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290156,48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577795,04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290099,75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577931,35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290031,17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577807,74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290076,05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577728,15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290098,91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577636,71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290111,37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577562,39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249.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290144,44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577442,67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290144,44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577404,97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290236,07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577216,77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290278,40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577156,65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290325,81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577138,87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290370,69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577115,17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290419,80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577081,30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290486,68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577099,92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290556,11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577064,36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290586,59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577066,90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259.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290609,45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577027,11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290652,63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576920,43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290676,25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576832,14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290680,57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576774,80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290772,86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576796,82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290772,01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576769,72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290765,24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576692,68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290755,92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576621,56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290731,15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576388,96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290728,83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576332,00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269.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290716,98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576260,03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290670,96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575848,55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290842,28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575800,93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290860,14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575800,93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291025,50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575760,58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291071,14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575748,67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291073,13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575731,47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291107,29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575299,06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291130,01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575053,48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291142,85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574808,84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279.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291202,12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574806,30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291215,34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574702,90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291273,55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574726,72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291331,76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574749,87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291347,63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574758,47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291409,15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574868,93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291457,44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574954,92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291532,18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574971,46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291567,24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574982,70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291576,50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574927,14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289.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291627,99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574899,43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291661,86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574907,05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291710,96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574914,67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291750,76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574905,36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291771,92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574915,52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291799,02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574936,69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291904,85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575020,51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291936,18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575046,75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291959,04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575049,29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291966,66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575035,75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291990,36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575036,59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292018,30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575038,29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292038,62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575027,28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292050,48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574990,03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292113,13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574807,15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292176,63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574599,71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292148,69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574592,09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292118,21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574575,16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292091,78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574560,69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292069,29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574507,11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309.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292045,40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574476,95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291764,35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574472,72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291805,36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574184,98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291837,12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574113,73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291828,65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574090,02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291812,56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574045,99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291796,48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574000,27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291744,51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573976,62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291667,78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573948,18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291579,73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573921,53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319.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291506,07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573912,22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291468,82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573891,90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291425,64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573857,19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291405,32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573833,48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291378,22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573808,08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291333,35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573785,22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291306,26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573789,45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291261,38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573796,22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291219,90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573791,15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291194,50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573801,31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329.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291144,54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573814,01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291100,52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573817,39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291075,12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573812,31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291041,25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573791,15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291000,61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573784,37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291007,38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573756,43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291011,62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573678,54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291052,26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573458,40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291134,38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573451,63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291188,57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573449,09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339.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291258,84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573452,48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291340,97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573464,33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291488,29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573486,34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291555,18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573498,20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291557,72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573526,14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291594,97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573526,98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291643,23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573526,14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291708,42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573515,13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291761,76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573510,05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291822,72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573503,28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349.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291844,74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573516,82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291900,62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573534,11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291944,27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573545,35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291982,64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573555,93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292055,40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573587,02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292077,89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573614,14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292099,05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573647,21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292110,59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573664,99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292130,06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573676,00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292140,22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573710,71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359.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292166,47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573758,12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292197,80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573803,84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292251,99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573845,33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292300,25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573859,73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292323,11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573856,34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292351,05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573849,57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292397,61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573863,11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292477,20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573892,75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292605,05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573939,31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292589,81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573994,35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369.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292809,09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574085,79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292773,53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574148,44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292746,62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574219,38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292762,53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574223,79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292805,49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574231,28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292844,52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574238,56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292895,45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574203,47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292920,85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574187,39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292968,27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574157,75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293005,52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574130,66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379.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293047,01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574088,33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293067,43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574079,15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293092,57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574071,21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293129,13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574075,63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293163,85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574094,25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293191,12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574104,94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293205,01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574091,05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293170,62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574057,32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293161,31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574014,67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293152,84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573976,57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389.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293158,71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573926,35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293166,39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573860,57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293173,16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573794,53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293179,09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573743,73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293190,94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573710,71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293365,75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573782,15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293375,71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573766,98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293525,16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573539,40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293441,82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573512,94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293418,69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573471,10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399.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293423,77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573431,31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293446,63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573395,75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293483,49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573379,98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293508,44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573319,55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293546,99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573292,67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293574,11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573247,03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293585,49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573206,94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293620,20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573119,74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293610,04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573087,56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293604,57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573078,27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409.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293593,11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573058,78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293587,18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573034,22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293597,34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573008,82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293585,49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572985,12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293539,77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572919,08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293522,83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572925,85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293507,59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572917,38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293490,66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572908,07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293469,49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572907,22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293442,40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572917,38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419.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293258,67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572834,41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293204,49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572818,32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293146,81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572813,78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293146,91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572785,30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293148,13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572745,64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293155,38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572706,56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293165,54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572663,38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293185,86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572606,66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293203,64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572549,08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293227,35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572525,38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429.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293244,28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572502,52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293267,14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572499,98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293295,08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572499,13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293339,11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572509,29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293381,44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572523,68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293440,71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572537,23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293503,36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572545,70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293547,39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572551,62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293618,51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572569,40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293662,54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572581,26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439.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293718,41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572599,88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293756,52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572604,96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293796,31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572613,43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293851,34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572623,59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293888,60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572623,59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293929,24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572629,52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293976,65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572641,37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294027,45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572650,68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294046,08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572559,24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294080,79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572557,55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449.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294108,50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572553,43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294109,35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572550,75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294124,66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572502,69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294132,85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572482,87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294144,06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572455,78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294147,10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572448,20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294186,59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572349,64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294228,82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572244,98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294268,29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572146,91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294313,90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572034,17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459.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294326,60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572016,31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294351,41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571981,43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294439,47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571857,58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294459,12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571826,71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294459,46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571826,17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294467,72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571798,09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294443,16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571759,14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294434,70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571710,88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294438,08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571677,01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294443,16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571591,50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469.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294433,85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571504,29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294427,92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571441,64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294416,07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571353,59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294410,99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571316,33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294417,76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571271,46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294424,54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571223,20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294432,02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571181,29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294430,04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571153,51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294414,82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571118,45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294393,00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571099,27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479.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294365,27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571083,50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294360,19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571066,57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294355,96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571043,71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294344,95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571014,07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294315,32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570959,89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294292,46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570910,78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294290,76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570887,07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294300,08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570838,81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294317,01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570753,30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294340,72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570672,02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489.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294371,20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570567,88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294401,68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570445,96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294418,61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570377,38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294425,38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570341,82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294386,44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570348,59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294290,76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570368,91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294135,03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570401,43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294057,93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570417,17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294029,14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570433,26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294074,02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570248,68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499.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294106,19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570122,53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294147,68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570110,68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294208,64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570079,35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294224,72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570070,04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294249,28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569984,52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294294,15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569831,28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294349,18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569595,06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294409,30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569612,84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294444,86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569623,00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294484,65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569639,08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509.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294556,62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569677,18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294576,94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569678,03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294603,18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569670,41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294649,75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569639,08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294692,08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569600,98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294729,02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569544,18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294755,48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569474,07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294762,36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569432,50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294764,05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569333,44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294754,15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569199,56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519.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294788,55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569195,59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294789,21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569169,79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294807,23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569167,49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294852,95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569162,41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294936,77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569185,27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295012,97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569218,29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295072,24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569252,16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295105,26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569273,32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295133,98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569272,25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295132,91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569247,18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529.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295255,76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569184,34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295271,51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569178,16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295272,74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569219,40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295304,49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569214,11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295326,98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569198,24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295344,86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569181,04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295361,80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569168,34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295366,03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569127,70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295369,42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569068,43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295370,27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569029,48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539.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295393,12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568949,90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295413,63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568905,21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295470,51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568895,29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295530,04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568884,04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295533,67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568829,67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295538,75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568791,57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295556,53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568761,09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295589,55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568755,16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295625,96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568749,24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295638,66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568761,09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549.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295651,36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568761,09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295680,15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568762,78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295750,97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568761,67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295763,54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568744,48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295826,62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568739,08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295827,47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568688,27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295876,65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568687,59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295885,25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568604,91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295931,61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568606,15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295940,07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568582,44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559.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295951,93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568553,65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295957,85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568529,95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295967,17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568502,01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295979,87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568466,45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295979,02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568425,81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295966,32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568371,62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295969,71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568338,60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295975,63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568311,51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295988,33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568287,80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295990,87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568259,01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295974,79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568240,39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295954,47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568220,07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295897,82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568212,66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295899,14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568170,33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295830,01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568165,03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295829,69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568116,09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295815,61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568042,27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295803,76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567988,08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295781,75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567871,24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295764,81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567872,93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579.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295762,27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567817,90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295754,65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567757,79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295727,56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567761,17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295724,17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567687,51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295720,79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567568,13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295718,25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567524,11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295717,40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567497,86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295719,09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567460,61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295727,56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567410,65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295730,10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567361,55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589.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295723,33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567320,06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295710,63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567259,10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295697,93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567201,53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295684,83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567136,47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295675,57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567067,01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295666,30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566954,57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295656,44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566847,62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295655,59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566814,60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295658,98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566801,90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295680,15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566799,36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599.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295702,16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566801,90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295728,41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566806,13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295754,65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566808,67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295815,61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566807,82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295824,08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566839,15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295828,31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566857,78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295857,10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567005,94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295899,43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567206,61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295910,44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567265,03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295899,80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567307,12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609.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295906,41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567381,87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295905,36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567433,51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295915,68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567522,10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295912,37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567633,22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295923,14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567749,32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295935,84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567820,44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295938,16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567864,07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296001,00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567862,09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296011,59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567935,51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296032,09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568021,50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619.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296042,66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568056,83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296101,55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568144,53</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296128,00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568188,19</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296139,91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568229,20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296141,23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568256,98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296096,25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568264,92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296091,62</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568239,78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296023,49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568243,75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296030,11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568282,78</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296081,70</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568275,50</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629.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296095,01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568324,21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296121,26</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568442,74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296135,65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568502,01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296150,89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568562,97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296173,75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568593,45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634.</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296206,77</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568616,31</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635.</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296252,49</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568629,86</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636.</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296292,05</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568634,67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637.</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296288,74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568650,55</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638.</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296269,43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568665,42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639.</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296179,68</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568696,74</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640.</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296060,54</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568738,52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641.</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296048,63</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568747,12</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642.</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296030,11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568804,67</w:t>
            </w:r>
          </w:p>
        </w:tc>
      </w:tr>
      <w:tr w:rsidR="00692967" w:rsidRPr="00537DE9" w:rsidTr="00B90A9E">
        <w:trPr>
          <w:trHeight w:val="300"/>
        </w:trPr>
        <w:tc>
          <w:tcPr>
            <w:tcW w:w="46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643.</w:t>
            </w:r>
          </w:p>
        </w:tc>
        <w:tc>
          <w:tcPr>
            <w:tcW w:w="1090"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296030,11</w:t>
            </w:r>
          </w:p>
        </w:tc>
        <w:tc>
          <w:tcPr>
            <w:tcW w:w="1275" w:type="dxa"/>
            <w:shd w:val="clear" w:color="auto" w:fill="auto"/>
            <w:noWrap/>
            <w:vAlign w:val="bottom"/>
            <w:hideMark/>
          </w:tcPr>
          <w:p w:rsidR="00B90A9E" w:rsidRPr="00537DE9" w:rsidRDefault="00B90A9E" w:rsidP="00537DE9">
            <w:pPr>
              <w:rPr>
                <w:rFonts w:asciiTheme="minorHAnsi" w:hAnsiTheme="minorHAnsi" w:cstheme="minorHAnsi"/>
              </w:rPr>
            </w:pPr>
            <w:r w:rsidRPr="00537DE9">
              <w:rPr>
                <w:rFonts w:asciiTheme="minorHAnsi" w:hAnsiTheme="minorHAnsi" w:cstheme="minorHAnsi"/>
              </w:rPr>
              <w:t>568804,67</w:t>
            </w:r>
          </w:p>
        </w:tc>
      </w:tr>
    </w:tbl>
    <w:p w:rsidR="00B90A9E" w:rsidRPr="00537DE9" w:rsidRDefault="00B90A9E" w:rsidP="00537DE9">
      <w:pPr>
        <w:contextualSpacing/>
        <w:rPr>
          <w:rFonts w:asciiTheme="minorHAnsi" w:hAnsiTheme="minorHAnsi" w:cstheme="minorHAnsi"/>
          <w:bCs/>
        </w:rPr>
        <w:sectPr w:rsidR="00B90A9E" w:rsidRPr="00537DE9" w:rsidSect="00B90A9E">
          <w:type w:val="continuous"/>
          <w:pgSz w:w="11906" w:h="16838"/>
          <w:pgMar w:top="1417" w:right="1417" w:bottom="1417" w:left="1417" w:header="708" w:footer="708" w:gutter="0"/>
          <w:cols w:num="3" w:space="708"/>
          <w:titlePg/>
          <w:docGrid w:linePitch="360"/>
        </w:sectPr>
      </w:pPr>
    </w:p>
    <w:p w:rsidR="002A1E2D" w:rsidRPr="00537DE9" w:rsidRDefault="002A1E2D" w:rsidP="00537DE9">
      <w:pPr>
        <w:spacing w:after="200" w:line="276" w:lineRule="auto"/>
        <w:rPr>
          <w:rFonts w:asciiTheme="minorHAnsi" w:hAnsiTheme="minorHAnsi" w:cstheme="minorHAnsi"/>
        </w:rPr>
        <w:sectPr w:rsidR="002A1E2D" w:rsidRPr="00537DE9" w:rsidSect="002A1E2D">
          <w:type w:val="continuous"/>
          <w:pgSz w:w="11906" w:h="16838"/>
          <w:pgMar w:top="1417" w:right="1417" w:bottom="1417" w:left="1417" w:header="708" w:footer="708" w:gutter="0"/>
          <w:cols w:num="2" w:space="708"/>
          <w:docGrid w:linePitch="360"/>
        </w:sectPr>
      </w:pPr>
    </w:p>
    <w:p w:rsidR="00D25958" w:rsidRPr="00537DE9" w:rsidRDefault="00D25958" w:rsidP="00537DE9">
      <w:pPr>
        <w:rPr>
          <w:rFonts w:asciiTheme="minorHAnsi" w:hAnsiTheme="minorHAnsi" w:cstheme="minorHAnsi"/>
        </w:rPr>
      </w:pPr>
      <w:r w:rsidRPr="00537DE9">
        <w:rPr>
          <w:rFonts w:asciiTheme="minorHAnsi" w:hAnsiTheme="minorHAnsi" w:cstheme="minorHAnsi"/>
        </w:rPr>
        <w:t>Załącznik Nr 2 do Zarządzenia Regionalnego Dyrektora Ochrony Środowi</w:t>
      </w:r>
      <w:r w:rsidR="00EE5CC9" w:rsidRPr="00537DE9">
        <w:rPr>
          <w:rFonts w:asciiTheme="minorHAnsi" w:hAnsiTheme="minorHAnsi" w:cstheme="minorHAnsi"/>
        </w:rPr>
        <w:t xml:space="preserve">ska w Kielcach </w:t>
      </w:r>
      <w:r w:rsidR="00BF663A" w:rsidRPr="00537DE9">
        <w:rPr>
          <w:rFonts w:asciiTheme="minorHAnsi" w:hAnsiTheme="minorHAnsi" w:cstheme="minorHAnsi"/>
        </w:rPr>
        <w:t>i Regionalnego Dyrektor</w:t>
      </w:r>
      <w:r w:rsidR="00BF1A07" w:rsidRPr="00537DE9">
        <w:rPr>
          <w:rFonts w:asciiTheme="minorHAnsi" w:hAnsiTheme="minorHAnsi" w:cstheme="minorHAnsi"/>
        </w:rPr>
        <w:t>a Ochrony Środowiska w Krakowie</w:t>
      </w:r>
      <w:r w:rsidR="00BF663A" w:rsidRPr="00537DE9">
        <w:rPr>
          <w:rFonts w:asciiTheme="minorHAnsi" w:hAnsiTheme="minorHAnsi" w:cstheme="minorHAnsi"/>
        </w:rPr>
        <w:t xml:space="preserve"> </w:t>
      </w:r>
      <w:r w:rsidR="00C77DC5" w:rsidRPr="00537DE9">
        <w:rPr>
          <w:rFonts w:asciiTheme="minorHAnsi" w:hAnsiTheme="minorHAnsi" w:cstheme="minorHAnsi"/>
        </w:rPr>
        <w:t>z </w:t>
      </w:r>
      <w:r w:rsidR="00030970" w:rsidRPr="00537DE9">
        <w:rPr>
          <w:rFonts w:asciiTheme="minorHAnsi" w:hAnsiTheme="minorHAnsi" w:cstheme="minorHAnsi"/>
        </w:rPr>
        <w:t>dnia</w:t>
      </w:r>
      <w:r w:rsidR="00A05192" w:rsidRPr="00537DE9">
        <w:rPr>
          <w:rFonts w:asciiTheme="minorHAnsi" w:hAnsiTheme="minorHAnsi" w:cstheme="minorHAnsi"/>
        </w:rPr>
        <w:t xml:space="preserve"> 7 czerwca</w:t>
      </w:r>
      <w:r w:rsidR="00030970" w:rsidRPr="00537DE9">
        <w:rPr>
          <w:rFonts w:asciiTheme="minorHAnsi" w:hAnsiTheme="minorHAnsi" w:cstheme="minorHAnsi"/>
        </w:rPr>
        <w:t xml:space="preserve"> 2022</w:t>
      </w:r>
      <w:r w:rsidRPr="00537DE9">
        <w:rPr>
          <w:rFonts w:asciiTheme="minorHAnsi" w:hAnsiTheme="minorHAnsi" w:cstheme="minorHAnsi"/>
        </w:rPr>
        <w:t xml:space="preserve"> r. w sprawie ustanowienia planu zadań ochronnych dla obszaru N</w:t>
      </w:r>
      <w:r w:rsidR="00BF1A07" w:rsidRPr="00537DE9">
        <w:rPr>
          <w:rFonts w:asciiTheme="minorHAnsi" w:hAnsiTheme="minorHAnsi" w:cstheme="minorHAnsi"/>
        </w:rPr>
        <w:t>atura 2000 Dolina Górnej Mierzawy PLH260017</w:t>
      </w:r>
    </w:p>
    <w:p w:rsidR="00D25958" w:rsidRPr="00537DE9" w:rsidRDefault="00D25958" w:rsidP="00537DE9">
      <w:pPr>
        <w:spacing w:line="276" w:lineRule="auto"/>
        <w:rPr>
          <w:rFonts w:asciiTheme="minorHAnsi" w:hAnsiTheme="minorHAnsi" w:cstheme="minorHAnsi"/>
        </w:rPr>
      </w:pPr>
    </w:p>
    <w:p w:rsidR="00D25958" w:rsidRPr="00537DE9" w:rsidRDefault="00D25958" w:rsidP="00537DE9">
      <w:pPr>
        <w:spacing w:line="276" w:lineRule="auto"/>
        <w:rPr>
          <w:rFonts w:asciiTheme="minorHAnsi" w:hAnsiTheme="minorHAnsi" w:cstheme="minorHAnsi"/>
        </w:rPr>
      </w:pPr>
      <w:r w:rsidRPr="00537DE9">
        <w:rPr>
          <w:rFonts w:asciiTheme="minorHAnsi" w:hAnsiTheme="minorHAnsi" w:cstheme="minorHAnsi"/>
        </w:rPr>
        <w:t>MAPA OBSZARU NATURA 2000</w:t>
      </w:r>
    </w:p>
    <w:p w:rsidR="00386151" w:rsidRPr="00537DE9" w:rsidRDefault="00386151" w:rsidP="00537DE9">
      <w:pPr>
        <w:spacing w:line="276" w:lineRule="auto"/>
        <w:rPr>
          <w:rFonts w:asciiTheme="minorHAnsi" w:hAnsiTheme="minorHAnsi" w:cstheme="minorHAnsi"/>
        </w:rPr>
      </w:pPr>
    </w:p>
    <w:p w:rsidR="009C7EBD" w:rsidRPr="00537DE9" w:rsidRDefault="009C7EBD" w:rsidP="00537DE9">
      <w:pPr>
        <w:spacing w:line="276" w:lineRule="auto"/>
        <w:rPr>
          <w:rFonts w:asciiTheme="minorHAnsi" w:hAnsiTheme="minorHAnsi" w:cstheme="minorHAnsi"/>
          <w:bCs/>
          <w:i/>
          <w:noProof/>
        </w:rPr>
      </w:pPr>
    </w:p>
    <w:p w:rsidR="00211CC1" w:rsidRPr="00537DE9" w:rsidRDefault="00E9729B" w:rsidP="00537DE9">
      <w:pPr>
        <w:spacing w:line="276" w:lineRule="auto"/>
        <w:rPr>
          <w:rFonts w:asciiTheme="minorHAnsi" w:hAnsiTheme="minorHAnsi" w:cstheme="minorHAnsi"/>
          <w:bCs/>
          <w:i/>
          <w:noProof/>
        </w:rPr>
      </w:pPr>
      <w:r w:rsidRPr="00537DE9">
        <w:rPr>
          <w:rFonts w:asciiTheme="minorHAnsi" w:hAnsiTheme="minorHAnsi" w:cstheme="minorHAnsi"/>
          <w:bCs/>
          <w:i/>
          <w:noProof/>
          <w:lang w:eastAsia="zh-TW"/>
        </w:rPr>
        <w:drawing>
          <wp:inline distT="0" distB="0" distL="0" distR="0">
            <wp:extent cx="5760720" cy="4076065"/>
            <wp:effectExtent l="0" t="0" r="0" b="635"/>
            <wp:docPr id="2" name="Obraz 2" descr="C:\Users\rdos65\AppData\Local\Temp\Temp1_plh260017.zip\SOO_RZ_PLH260017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os65\AppData\Local\Temp\Temp1_plh260017.zip\SOO_RZ_PLH260017_1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076065"/>
                    </a:xfrm>
                    <a:prstGeom prst="rect">
                      <a:avLst/>
                    </a:prstGeom>
                    <a:noFill/>
                    <a:ln>
                      <a:noFill/>
                    </a:ln>
                  </pic:spPr>
                </pic:pic>
              </a:graphicData>
            </a:graphic>
          </wp:inline>
        </w:drawing>
      </w:r>
    </w:p>
    <w:p w:rsidR="00211CC1" w:rsidRPr="00537DE9" w:rsidRDefault="00211CC1" w:rsidP="00537DE9">
      <w:pPr>
        <w:spacing w:line="276" w:lineRule="auto"/>
        <w:rPr>
          <w:rFonts w:asciiTheme="minorHAnsi" w:hAnsiTheme="minorHAnsi" w:cstheme="minorHAnsi"/>
          <w:bCs/>
          <w:i/>
          <w:noProof/>
        </w:rPr>
      </w:pPr>
    </w:p>
    <w:p w:rsidR="00211CC1" w:rsidRPr="00537DE9" w:rsidRDefault="00211CC1" w:rsidP="00537DE9">
      <w:pPr>
        <w:spacing w:line="276" w:lineRule="auto"/>
        <w:rPr>
          <w:rFonts w:asciiTheme="minorHAnsi" w:hAnsiTheme="minorHAnsi" w:cstheme="minorHAnsi"/>
          <w:bCs/>
          <w:i/>
          <w:noProof/>
        </w:rPr>
      </w:pPr>
    </w:p>
    <w:p w:rsidR="00211CC1" w:rsidRPr="00537DE9" w:rsidRDefault="00211CC1" w:rsidP="00537DE9">
      <w:pPr>
        <w:spacing w:line="276" w:lineRule="auto"/>
        <w:rPr>
          <w:rFonts w:asciiTheme="minorHAnsi" w:hAnsiTheme="minorHAnsi" w:cstheme="minorHAnsi"/>
          <w:bCs/>
          <w:i/>
          <w:noProof/>
        </w:rPr>
      </w:pPr>
    </w:p>
    <w:p w:rsidR="00211CC1" w:rsidRPr="00537DE9" w:rsidRDefault="00211CC1" w:rsidP="00537DE9">
      <w:pPr>
        <w:spacing w:line="276" w:lineRule="auto"/>
        <w:rPr>
          <w:rFonts w:asciiTheme="minorHAnsi" w:hAnsiTheme="minorHAnsi" w:cstheme="minorHAnsi"/>
          <w:bCs/>
          <w:i/>
          <w:noProof/>
        </w:rPr>
      </w:pPr>
    </w:p>
    <w:p w:rsidR="00211CC1" w:rsidRPr="00537DE9" w:rsidRDefault="00211CC1" w:rsidP="00537DE9">
      <w:pPr>
        <w:spacing w:line="276" w:lineRule="auto"/>
        <w:rPr>
          <w:rFonts w:asciiTheme="minorHAnsi" w:hAnsiTheme="minorHAnsi" w:cstheme="minorHAnsi"/>
          <w:bCs/>
          <w:i/>
          <w:noProof/>
        </w:rPr>
      </w:pPr>
    </w:p>
    <w:p w:rsidR="00211CC1" w:rsidRPr="00537DE9" w:rsidRDefault="00211CC1" w:rsidP="00537DE9">
      <w:pPr>
        <w:spacing w:line="276" w:lineRule="auto"/>
        <w:rPr>
          <w:rFonts w:asciiTheme="minorHAnsi" w:hAnsiTheme="minorHAnsi" w:cstheme="minorHAnsi"/>
          <w:bCs/>
          <w:i/>
          <w:noProof/>
        </w:rPr>
      </w:pPr>
    </w:p>
    <w:p w:rsidR="00211CC1" w:rsidRPr="00537DE9" w:rsidRDefault="00211CC1" w:rsidP="00537DE9">
      <w:pPr>
        <w:spacing w:line="276" w:lineRule="auto"/>
        <w:rPr>
          <w:rFonts w:asciiTheme="minorHAnsi" w:hAnsiTheme="minorHAnsi" w:cstheme="minorHAnsi"/>
          <w:bCs/>
          <w:i/>
          <w:noProof/>
        </w:rPr>
      </w:pPr>
    </w:p>
    <w:p w:rsidR="00211CC1" w:rsidRPr="00537DE9" w:rsidRDefault="00211CC1" w:rsidP="00537DE9">
      <w:pPr>
        <w:spacing w:line="276" w:lineRule="auto"/>
        <w:rPr>
          <w:rFonts w:asciiTheme="minorHAnsi" w:hAnsiTheme="minorHAnsi" w:cstheme="minorHAnsi"/>
          <w:bCs/>
          <w:i/>
          <w:noProof/>
        </w:rPr>
      </w:pPr>
    </w:p>
    <w:p w:rsidR="00211CC1" w:rsidRPr="00537DE9" w:rsidRDefault="00211CC1" w:rsidP="00537DE9">
      <w:pPr>
        <w:spacing w:line="276" w:lineRule="auto"/>
        <w:rPr>
          <w:rFonts w:asciiTheme="minorHAnsi" w:hAnsiTheme="minorHAnsi" w:cstheme="minorHAnsi"/>
          <w:bCs/>
          <w:i/>
          <w:noProof/>
        </w:rPr>
      </w:pPr>
    </w:p>
    <w:p w:rsidR="005E5E7A" w:rsidRPr="00537DE9" w:rsidRDefault="005E5E7A" w:rsidP="00537DE9">
      <w:pPr>
        <w:spacing w:after="200" w:line="276" w:lineRule="auto"/>
        <w:rPr>
          <w:rFonts w:asciiTheme="minorHAnsi" w:hAnsiTheme="minorHAnsi" w:cstheme="minorHAnsi"/>
          <w:bCs/>
          <w:i/>
          <w:noProof/>
        </w:rPr>
      </w:pPr>
      <w:r w:rsidRPr="00537DE9">
        <w:rPr>
          <w:rFonts w:asciiTheme="minorHAnsi" w:hAnsiTheme="minorHAnsi" w:cstheme="minorHAnsi"/>
          <w:bCs/>
          <w:i/>
          <w:noProof/>
        </w:rPr>
        <w:br w:type="page"/>
      </w:r>
    </w:p>
    <w:p w:rsidR="00D25958" w:rsidRPr="00537DE9" w:rsidRDefault="00D25958" w:rsidP="00537DE9">
      <w:pPr>
        <w:rPr>
          <w:rFonts w:asciiTheme="minorHAnsi" w:hAnsiTheme="minorHAnsi" w:cstheme="minorHAnsi"/>
        </w:rPr>
      </w:pPr>
      <w:r w:rsidRPr="00537DE9">
        <w:rPr>
          <w:rFonts w:asciiTheme="minorHAnsi" w:hAnsiTheme="minorHAnsi" w:cstheme="minorHAnsi"/>
        </w:rPr>
        <w:t xml:space="preserve">Załącznik Nr 3 do Zarządzenia Regionalnego Dyrektora Ochrony Środowiska w Kielcach </w:t>
      </w:r>
      <w:r w:rsidR="00BF663A" w:rsidRPr="00537DE9">
        <w:rPr>
          <w:rFonts w:asciiTheme="minorHAnsi" w:hAnsiTheme="minorHAnsi" w:cstheme="minorHAnsi"/>
        </w:rPr>
        <w:t>i Regionalnego Dyrektora Ochrony Środowi</w:t>
      </w:r>
      <w:r w:rsidR="00BF1A07" w:rsidRPr="00537DE9">
        <w:rPr>
          <w:rFonts w:asciiTheme="minorHAnsi" w:hAnsiTheme="minorHAnsi" w:cstheme="minorHAnsi"/>
        </w:rPr>
        <w:t>ska w Krakowie</w:t>
      </w:r>
      <w:r w:rsidR="00BF663A" w:rsidRPr="00537DE9">
        <w:rPr>
          <w:rFonts w:asciiTheme="minorHAnsi" w:hAnsiTheme="minorHAnsi" w:cstheme="minorHAnsi"/>
        </w:rPr>
        <w:t xml:space="preserve"> </w:t>
      </w:r>
      <w:r w:rsidR="000357FC" w:rsidRPr="00537DE9">
        <w:rPr>
          <w:rFonts w:asciiTheme="minorHAnsi" w:hAnsiTheme="minorHAnsi" w:cstheme="minorHAnsi"/>
        </w:rPr>
        <w:t>z </w:t>
      </w:r>
      <w:r w:rsidR="007B1CB3" w:rsidRPr="00537DE9">
        <w:rPr>
          <w:rFonts w:asciiTheme="minorHAnsi" w:hAnsiTheme="minorHAnsi" w:cstheme="minorHAnsi"/>
        </w:rPr>
        <w:t>dnia</w:t>
      </w:r>
      <w:r w:rsidR="00A05192" w:rsidRPr="00537DE9">
        <w:rPr>
          <w:rFonts w:asciiTheme="minorHAnsi" w:hAnsiTheme="minorHAnsi" w:cstheme="minorHAnsi"/>
        </w:rPr>
        <w:t xml:space="preserve"> 7 czerwca </w:t>
      </w:r>
      <w:r w:rsidR="007B1CB3" w:rsidRPr="00537DE9">
        <w:rPr>
          <w:rFonts w:asciiTheme="minorHAnsi" w:hAnsiTheme="minorHAnsi" w:cstheme="minorHAnsi"/>
        </w:rPr>
        <w:t>202</w:t>
      </w:r>
      <w:r w:rsidR="00030970" w:rsidRPr="00537DE9">
        <w:rPr>
          <w:rFonts w:asciiTheme="minorHAnsi" w:hAnsiTheme="minorHAnsi" w:cstheme="minorHAnsi"/>
        </w:rPr>
        <w:t>2</w:t>
      </w:r>
      <w:r w:rsidRPr="00537DE9">
        <w:rPr>
          <w:rFonts w:asciiTheme="minorHAnsi" w:hAnsiTheme="minorHAnsi" w:cstheme="minorHAnsi"/>
        </w:rPr>
        <w:t xml:space="preserve"> r. w sprawie ustanowienia planu zadań ochronnych dla obszaru N</w:t>
      </w:r>
      <w:r w:rsidR="00BF1A07" w:rsidRPr="00537DE9">
        <w:rPr>
          <w:rFonts w:asciiTheme="minorHAnsi" w:hAnsiTheme="minorHAnsi" w:cstheme="minorHAnsi"/>
        </w:rPr>
        <w:t>atura 2000 Dolina Górnej Mierzawy PLH260017</w:t>
      </w:r>
    </w:p>
    <w:p w:rsidR="00D25958" w:rsidRPr="00537DE9" w:rsidRDefault="00D25958" w:rsidP="00537DE9">
      <w:pPr>
        <w:spacing w:after="200" w:line="276" w:lineRule="auto"/>
        <w:rPr>
          <w:rFonts w:asciiTheme="minorHAnsi" w:hAnsiTheme="minorHAnsi" w:cstheme="minorHAnsi"/>
        </w:rPr>
      </w:pPr>
    </w:p>
    <w:p w:rsidR="00D25958" w:rsidRPr="00537DE9" w:rsidRDefault="00D25958" w:rsidP="00537DE9">
      <w:pPr>
        <w:spacing w:after="240" w:line="276" w:lineRule="auto"/>
        <w:rPr>
          <w:rFonts w:asciiTheme="minorHAnsi" w:hAnsiTheme="minorHAnsi" w:cstheme="minorHAnsi"/>
          <w:bCs/>
        </w:rPr>
      </w:pPr>
      <w:r w:rsidRPr="00537DE9">
        <w:rPr>
          <w:rFonts w:asciiTheme="minorHAnsi" w:hAnsiTheme="minorHAnsi" w:cstheme="minorHAnsi"/>
          <w:bCs/>
        </w:rPr>
        <w:t xml:space="preserve">IDENTYFIKACJA ISTNIEJĄCYCH I POTENCJALNYCH ZAGROŻEŃ DLA ZACHOWANIA WŁAŚCIWEGO STANU OCHRONY PRZEDMIOTÓW OCHRONY </w:t>
      </w:r>
      <w:r w:rsidR="009C7C2B" w:rsidRPr="00537DE9">
        <w:rPr>
          <w:rFonts w:asciiTheme="minorHAnsi" w:hAnsiTheme="minorHAnsi" w:cstheme="minorHAnsi"/>
          <w:bCs/>
        </w:rPr>
        <w:br/>
      </w:r>
      <w:r w:rsidRPr="00537DE9">
        <w:rPr>
          <w:rFonts w:asciiTheme="minorHAnsi" w:hAnsiTheme="minorHAnsi" w:cstheme="minorHAnsi"/>
          <w:bCs/>
        </w:rPr>
        <w:t>W OBSZARZE NATURA 2000</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0" w:type="dxa"/>
          <w:right w:w="10" w:type="dxa"/>
        </w:tblCellMar>
        <w:tblLook w:val="0000" w:firstRow="0" w:lastRow="0" w:firstColumn="0" w:lastColumn="0" w:noHBand="0" w:noVBand="0"/>
      </w:tblPr>
      <w:tblGrid>
        <w:gridCol w:w="603"/>
        <w:gridCol w:w="2233"/>
        <w:gridCol w:w="2446"/>
        <w:gridCol w:w="2551"/>
        <w:gridCol w:w="3012"/>
      </w:tblGrid>
      <w:tr w:rsidR="00692967" w:rsidRPr="00537DE9" w:rsidTr="009928C2">
        <w:trPr>
          <w:trHeight w:val="385"/>
          <w:jc w:val="center"/>
        </w:trPr>
        <w:tc>
          <w:tcPr>
            <w:tcW w:w="603" w:type="dxa"/>
            <w:vMerge w:val="restart"/>
            <w:shd w:val="clear" w:color="auto" w:fill="FFFFFF"/>
            <w:tcMar>
              <w:top w:w="0" w:type="dxa"/>
              <w:left w:w="108" w:type="dxa"/>
              <w:bottom w:w="0" w:type="dxa"/>
              <w:right w:w="108" w:type="dxa"/>
            </w:tcMar>
            <w:vAlign w:val="center"/>
          </w:tcPr>
          <w:p w:rsidR="00D25958" w:rsidRPr="00537DE9" w:rsidRDefault="00D25958" w:rsidP="00537DE9">
            <w:pPr>
              <w:rPr>
                <w:rFonts w:asciiTheme="minorHAnsi" w:hAnsiTheme="minorHAnsi" w:cstheme="minorHAnsi"/>
              </w:rPr>
            </w:pPr>
            <w:r w:rsidRPr="00537DE9">
              <w:rPr>
                <w:rFonts w:asciiTheme="minorHAnsi" w:hAnsiTheme="minorHAnsi" w:cstheme="minorHAnsi"/>
              </w:rPr>
              <w:t>Lp.</w:t>
            </w:r>
          </w:p>
        </w:tc>
        <w:tc>
          <w:tcPr>
            <w:tcW w:w="2233" w:type="dxa"/>
            <w:vMerge w:val="restart"/>
            <w:shd w:val="clear" w:color="auto" w:fill="FFFFFF"/>
            <w:vAlign w:val="center"/>
          </w:tcPr>
          <w:p w:rsidR="00D25958" w:rsidRPr="00537DE9" w:rsidRDefault="00D25958" w:rsidP="00537DE9">
            <w:pPr>
              <w:ind w:left="159"/>
              <w:rPr>
                <w:rFonts w:asciiTheme="minorHAnsi" w:hAnsiTheme="minorHAnsi" w:cstheme="minorHAnsi"/>
              </w:rPr>
            </w:pPr>
            <w:r w:rsidRPr="00537DE9">
              <w:rPr>
                <w:rFonts w:asciiTheme="minorHAnsi" w:hAnsiTheme="minorHAnsi" w:cstheme="minorHAnsi"/>
              </w:rPr>
              <w:t>Przedmiot ochrony</w:t>
            </w:r>
          </w:p>
        </w:tc>
        <w:tc>
          <w:tcPr>
            <w:tcW w:w="4997" w:type="dxa"/>
            <w:gridSpan w:val="2"/>
            <w:shd w:val="clear" w:color="auto" w:fill="FFFFFF"/>
            <w:vAlign w:val="center"/>
          </w:tcPr>
          <w:p w:rsidR="00D25958" w:rsidRPr="00537DE9" w:rsidRDefault="00D25958" w:rsidP="00537DE9">
            <w:pPr>
              <w:rPr>
                <w:rFonts w:asciiTheme="minorHAnsi" w:hAnsiTheme="minorHAnsi" w:cstheme="minorHAnsi"/>
              </w:rPr>
            </w:pPr>
            <w:r w:rsidRPr="00537DE9">
              <w:rPr>
                <w:rFonts w:asciiTheme="minorHAnsi" w:hAnsiTheme="minorHAnsi" w:cstheme="minorHAnsi"/>
              </w:rPr>
              <w:t>Zagrożenia</w:t>
            </w:r>
          </w:p>
        </w:tc>
        <w:tc>
          <w:tcPr>
            <w:tcW w:w="3012" w:type="dxa"/>
            <w:vMerge w:val="restart"/>
            <w:shd w:val="clear" w:color="auto" w:fill="FFFFFF"/>
            <w:vAlign w:val="center"/>
          </w:tcPr>
          <w:p w:rsidR="00D25958" w:rsidRPr="00537DE9" w:rsidRDefault="00D25958" w:rsidP="00537DE9">
            <w:pPr>
              <w:rPr>
                <w:rFonts w:asciiTheme="minorHAnsi" w:hAnsiTheme="minorHAnsi" w:cstheme="minorHAnsi"/>
              </w:rPr>
            </w:pPr>
            <w:r w:rsidRPr="00537DE9">
              <w:rPr>
                <w:rFonts w:asciiTheme="minorHAnsi" w:hAnsiTheme="minorHAnsi" w:cstheme="minorHAnsi"/>
              </w:rPr>
              <w:t>Opis zagrożenia</w:t>
            </w:r>
          </w:p>
        </w:tc>
      </w:tr>
      <w:tr w:rsidR="00692967" w:rsidRPr="00537DE9" w:rsidTr="009928C2">
        <w:trPr>
          <w:trHeight w:val="508"/>
          <w:jc w:val="center"/>
        </w:trPr>
        <w:tc>
          <w:tcPr>
            <w:tcW w:w="603" w:type="dxa"/>
            <w:vMerge/>
            <w:shd w:val="clear" w:color="auto" w:fill="FFFFFF"/>
            <w:vAlign w:val="center"/>
          </w:tcPr>
          <w:p w:rsidR="00D25958" w:rsidRPr="00537DE9" w:rsidRDefault="00D25958" w:rsidP="00537DE9">
            <w:pPr>
              <w:rPr>
                <w:rFonts w:asciiTheme="minorHAnsi" w:hAnsiTheme="minorHAnsi" w:cstheme="minorHAnsi"/>
              </w:rPr>
            </w:pPr>
          </w:p>
        </w:tc>
        <w:tc>
          <w:tcPr>
            <w:tcW w:w="2233" w:type="dxa"/>
            <w:vMerge/>
            <w:shd w:val="clear" w:color="auto" w:fill="FFFFFF"/>
            <w:vAlign w:val="center"/>
          </w:tcPr>
          <w:p w:rsidR="00D25958" w:rsidRPr="00537DE9" w:rsidRDefault="00D25958" w:rsidP="00537DE9">
            <w:pPr>
              <w:ind w:left="159"/>
              <w:rPr>
                <w:rFonts w:asciiTheme="minorHAnsi" w:hAnsiTheme="minorHAnsi" w:cstheme="minorHAnsi"/>
              </w:rPr>
            </w:pPr>
          </w:p>
        </w:tc>
        <w:tc>
          <w:tcPr>
            <w:tcW w:w="2446" w:type="dxa"/>
            <w:shd w:val="clear" w:color="auto" w:fill="FFFFFF"/>
            <w:vAlign w:val="center"/>
          </w:tcPr>
          <w:p w:rsidR="00D25958" w:rsidRPr="00537DE9" w:rsidRDefault="00D25958" w:rsidP="00537DE9">
            <w:pPr>
              <w:rPr>
                <w:rFonts w:asciiTheme="minorHAnsi" w:hAnsiTheme="minorHAnsi" w:cstheme="minorHAnsi"/>
              </w:rPr>
            </w:pPr>
            <w:r w:rsidRPr="00537DE9">
              <w:rPr>
                <w:rFonts w:asciiTheme="minorHAnsi" w:hAnsiTheme="minorHAnsi" w:cstheme="minorHAnsi"/>
              </w:rPr>
              <w:t>Istniejące</w:t>
            </w:r>
          </w:p>
        </w:tc>
        <w:tc>
          <w:tcPr>
            <w:tcW w:w="2551" w:type="dxa"/>
            <w:shd w:val="clear" w:color="auto" w:fill="FFFFFF"/>
            <w:tcMar>
              <w:top w:w="0" w:type="dxa"/>
              <w:left w:w="108" w:type="dxa"/>
              <w:bottom w:w="0" w:type="dxa"/>
              <w:right w:w="108" w:type="dxa"/>
            </w:tcMar>
            <w:vAlign w:val="center"/>
          </w:tcPr>
          <w:p w:rsidR="00D25958" w:rsidRPr="00537DE9" w:rsidRDefault="00D25958" w:rsidP="00537DE9">
            <w:pPr>
              <w:rPr>
                <w:rFonts w:asciiTheme="minorHAnsi" w:hAnsiTheme="minorHAnsi" w:cstheme="minorHAnsi"/>
              </w:rPr>
            </w:pPr>
            <w:r w:rsidRPr="00537DE9">
              <w:rPr>
                <w:rFonts w:asciiTheme="minorHAnsi" w:hAnsiTheme="minorHAnsi" w:cstheme="minorHAnsi"/>
              </w:rPr>
              <w:t>Potencjalne</w:t>
            </w:r>
          </w:p>
        </w:tc>
        <w:tc>
          <w:tcPr>
            <w:tcW w:w="3012" w:type="dxa"/>
            <w:vMerge/>
            <w:shd w:val="clear" w:color="auto" w:fill="FFFFFF"/>
            <w:tcMar>
              <w:top w:w="0" w:type="dxa"/>
              <w:left w:w="108" w:type="dxa"/>
              <w:bottom w:w="0" w:type="dxa"/>
              <w:right w:w="108" w:type="dxa"/>
            </w:tcMar>
            <w:vAlign w:val="center"/>
          </w:tcPr>
          <w:p w:rsidR="00D25958" w:rsidRPr="00537DE9" w:rsidRDefault="00D25958" w:rsidP="00537DE9">
            <w:pPr>
              <w:rPr>
                <w:rFonts w:asciiTheme="minorHAnsi" w:hAnsiTheme="minorHAnsi" w:cstheme="minorHAnsi"/>
              </w:rPr>
            </w:pPr>
          </w:p>
        </w:tc>
      </w:tr>
      <w:tr w:rsidR="00692967" w:rsidRPr="00537DE9" w:rsidTr="00BA6FAC">
        <w:trPr>
          <w:trHeight w:val="508"/>
          <w:jc w:val="center"/>
        </w:trPr>
        <w:tc>
          <w:tcPr>
            <w:tcW w:w="10845" w:type="dxa"/>
            <w:gridSpan w:val="5"/>
            <w:shd w:val="clear" w:color="auto" w:fill="FFFFFF"/>
            <w:vAlign w:val="center"/>
          </w:tcPr>
          <w:p w:rsidR="00D25958" w:rsidRPr="00537DE9" w:rsidRDefault="00D25958" w:rsidP="00537DE9">
            <w:pPr>
              <w:rPr>
                <w:rFonts w:asciiTheme="minorHAnsi" w:hAnsiTheme="minorHAnsi" w:cstheme="minorHAnsi"/>
              </w:rPr>
            </w:pPr>
            <w:r w:rsidRPr="00537DE9">
              <w:rPr>
                <w:rFonts w:asciiTheme="minorHAnsi" w:hAnsiTheme="minorHAnsi" w:cstheme="minorHAnsi"/>
              </w:rPr>
              <w:t>Siedliska przyrodnicze</w:t>
            </w:r>
          </w:p>
        </w:tc>
      </w:tr>
      <w:tr w:rsidR="00692967" w:rsidRPr="00537DE9" w:rsidTr="009C4C7E">
        <w:trPr>
          <w:trHeight w:val="508"/>
          <w:jc w:val="center"/>
        </w:trPr>
        <w:tc>
          <w:tcPr>
            <w:tcW w:w="603" w:type="dxa"/>
            <w:shd w:val="clear" w:color="auto" w:fill="FFFFFF"/>
            <w:vAlign w:val="center"/>
          </w:tcPr>
          <w:p w:rsidR="009C4C7E" w:rsidRPr="00537DE9" w:rsidRDefault="009C4C7E" w:rsidP="00537DE9">
            <w:pPr>
              <w:rPr>
                <w:rFonts w:asciiTheme="minorHAnsi" w:hAnsiTheme="minorHAnsi" w:cstheme="minorHAnsi"/>
              </w:rPr>
            </w:pPr>
            <w:r w:rsidRPr="00537DE9">
              <w:rPr>
                <w:rFonts w:asciiTheme="minorHAnsi" w:hAnsiTheme="minorHAnsi" w:cstheme="minorHAnsi"/>
              </w:rPr>
              <w:t>1</w:t>
            </w:r>
          </w:p>
        </w:tc>
        <w:tc>
          <w:tcPr>
            <w:tcW w:w="2233" w:type="dxa"/>
            <w:shd w:val="clear" w:color="auto" w:fill="FFFFFF"/>
            <w:vAlign w:val="center"/>
          </w:tcPr>
          <w:p w:rsidR="009C4C7E" w:rsidRPr="00537DE9" w:rsidRDefault="009C4C7E" w:rsidP="00537DE9">
            <w:pPr>
              <w:rPr>
                <w:rFonts w:asciiTheme="minorHAnsi" w:hAnsiTheme="minorHAnsi" w:cstheme="minorHAnsi"/>
              </w:rPr>
            </w:pPr>
            <w:r w:rsidRPr="00537DE9">
              <w:rPr>
                <w:rFonts w:asciiTheme="minorHAnsi" w:hAnsiTheme="minorHAnsi" w:cstheme="minorHAnsi"/>
              </w:rPr>
              <w:t xml:space="preserve">3130 Brzegi lub osuszane dna zbiorników wodnych ze zbiorowiskami z </w:t>
            </w:r>
            <w:r w:rsidRPr="00537DE9">
              <w:rPr>
                <w:rFonts w:asciiTheme="minorHAnsi" w:hAnsiTheme="minorHAnsi" w:cstheme="minorHAnsi"/>
                <w:i/>
              </w:rPr>
              <w:t>Littorelletea, Isoëto-Nanojuncetea</w:t>
            </w:r>
          </w:p>
        </w:tc>
        <w:tc>
          <w:tcPr>
            <w:tcW w:w="8009" w:type="dxa"/>
            <w:gridSpan w:val="3"/>
            <w:shd w:val="clear" w:color="auto" w:fill="FFFFFF"/>
            <w:vAlign w:val="center"/>
          </w:tcPr>
          <w:p w:rsidR="009C4C7E" w:rsidRPr="00537DE9" w:rsidRDefault="00A94439" w:rsidP="00537DE9">
            <w:pPr>
              <w:rPr>
                <w:rFonts w:asciiTheme="minorHAnsi" w:hAnsiTheme="minorHAnsi" w:cstheme="minorHAnsi"/>
              </w:rPr>
            </w:pPr>
            <w:r w:rsidRPr="00537DE9">
              <w:rPr>
                <w:rFonts w:asciiTheme="minorHAnsi" w:hAnsiTheme="minorHAnsi" w:cstheme="minorHAnsi"/>
              </w:rPr>
              <w:t>Nie określa się</w:t>
            </w:r>
            <w:r w:rsidR="00FB009A" w:rsidRPr="00537DE9">
              <w:rPr>
                <w:rFonts w:asciiTheme="minorHAnsi" w:hAnsiTheme="minorHAnsi" w:cstheme="minorHAnsi"/>
              </w:rPr>
              <w:t>. Weryfikacja występowania siedliska przyrodniczego w obszarze.</w:t>
            </w:r>
          </w:p>
        </w:tc>
      </w:tr>
      <w:tr w:rsidR="00692967" w:rsidRPr="00537DE9" w:rsidTr="00213E5A">
        <w:trPr>
          <w:trHeight w:val="508"/>
          <w:jc w:val="center"/>
        </w:trPr>
        <w:tc>
          <w:tcPr>
            <w:tcW w:w="603" w:type="dxa"/>
            <w:shd w:val="clear" w:color="auto" w:fill="FFFFFF"/>
          </w:tcPr>
          <w:p w:rsidR="00D25958" w:rsidRPr="00537DE9" w:rsidRDefault="00DA0B30" w:rsidP="00537DE9">
            <w:pPr>
              <w:rPr>
                <w:rFonts w:asciiTheme="minorHAnsi" w:hAnsiTheme="minorHAnsi" w:cstheme="minorHAnsi"/>
              </w:rPr>
            </w:pPr>
            <w:r w:rsidRPr="00537DE9">
              <w:rPr>
                <w:rFonts w:asciiTheme="minorHAnsi" w:hAnsiTheme="minorHAnsi" w:cstheme="minorHAnsi"/>
              </w:rPr>
              <w:t>2</w:t>
            </w:r>
          </w:p>
        </w:tc>
        <w:tc>
          <w:tcPr>
            <w:tcW w:w="2233" w:type="dxa"/>
            <w:shd w:val="clear" w:color="auto" w:fill="FFFFFF"/>
          </w:tcPr>
          <w:p w:rsidR="00D25958" w:rsidRPr="00537DE9" w:rsidRDefault="009C4C7E" w:rsidP="00537DE9">
            <w:pPr>
              <w:rPr>
                <w:rFonts w:asciiTheme="minorHAnsi" w:eastAsia="TimesNewRoman" w:hAnsiTheme="minorHAnsi" w:cstheme="minorHAnsi"/>
              </w:rPr>
            </w:pPr>
            <w:r w:rsidRPr="00537DE9">
              <w:rPr>
                <w:rFonts w:asciiTheme="minorHAnsi" w:hAnsiTheme="minorHAnsi" w:cstheme="minorHAnsi"/>
              </w:rPr>
              <w:t>6410 Zmiennowilgotne łąki trzęślicowe (</w:t>
            </w:r>
            <w:r w:rsidRPr="00537DE9">
              <w:rPr>
                <w:rFonts w:asciiTheme="minorHAnsi" w:hAnsiTheme="minorHAnsi" w:cstheme="minorHAnsi"/>
                <w:i/>
              </w:rPr>
              <w:t>Molinion</w:t>
            </w:r>
            <w:r w:rsidRPr="00537DE9">
              <w:rPr>
                <w:rFonts w:asciiTheme="minorHAnsi" w:hAnsiTheme="minorHAnsi" w:cstheme="minorHAnsi"/>
              </w:rPr>
              <w:t>)</w:t>
            </w:r>
          </w:p>
        </w:tc>
        <w:tc>
          <w:tcPr>
            <w:tcW w:w="2446" w:type="dxa"/>
            <w:shd w:val="clear" w:color="auto" w:fill="FFFFFF"/>
          </w:tcPr>
          <w:p w:rsidR="00F069C1" w:rsidRPr="00537DE9" w:rsidRDefault="00F069C1" w:rsidP="00537DE9">
            <w:pPr>
              <w:rPr>
                <w:rFonts w:asciiTheme="minorHAnsi" w:hAnsiTheme="minorHAnsi" w:cstheme="minorHAnsi"/>
              </w:rPr>
            </w:pPr>
            <w:r w:rsidRPr="00537DE9">
              <w:rPr>
                <w:rFonts w:asciiTheme="minorHAnsi" w:hAnsiTheme="minorHAnsi" w:cstheme="minorHAnsi"/>
              </w:rPr>
              <w:t xml:space="preserve">A03.03 Zaniechanie/brak koszenia </w:t>
            </w:r>
          </w:p>
          <w:p w:rsidR="00F069C1" w:rsidRPr="00537DE9" w:rsidRDefault="00F069C1" w:rsidP="00537DE9">
            <w:pPr>
              <w:rPr>
                <w:rFonts w:asciiTheme="minorHAnsi" w:hAnsiTheme="minorHAnsi" w:cstheme="minorHAnsi"/>
              </w:rPr>
            </w:pPr>
            <w:r w:rsidRPr="00537DE9">
              <w:rPr>
                <w:rFonts w:asciiTheme="minorHAnsi" w:hAnsiTheme="minorHAnsi" w:cstheme="minorHAnsi"/>
              </w:rPr>
              <w:t>A04.03 Zarzucenie pasterstwa, brak wypasu</w:t>
            </w:r>
          </w:p>
          <w:p w:rsidR="009C4C7E" w:rsidRPr="00537DE9" w:rsidRDefault="009C4C7E" w:rsidP="00537DE9">
            <w:pPr>
              <w:rPr>
                <w:rFonts w:asciiTheme="minorHAnsi" w:hAnsiTheme="minorHAnsi" w:cstheme="minorHAnsi"/>
              </w:rPr>
            </w:pPr>
            <w:r w:rsidRPr="00537DE9">
              <w:rPr>
                <w:rFonts w:asciiTheme="minorHAnsi" w:hAnsiTheme="minorHAnsi" w:cstheme="minorHAnsi"/>
              </w:rPr>
              <w:t>I02 Problematyczne gatunki rodzime</w:t>
            </w:r>
          </w:p>
          <w:p w:rsidR="009C4C7E" w:rsidRPr="00537DE9" w:rsidRDefault="009C4C7E" w:rsidP="00537DE9">
            <w:pPr>
              <w:rPr>
                <w:rFonts w:asciiTheme="minorHAnsi" w:hAnsiTheme="minorHAnsi" w:cstheme="minorHAnsi"/>
              </w:rPr>
            </w:pPr>
            <w:r w:rsidRPr="00537DE9">
              <w:rPr>
                <w:rFonts w:asciiTheme="minorHAnsi" w:hAnsiTheme="minorHAnsi" w:cstheme="minorHAnsi"/>
              </w:rPr>
              <w:t>K02.01 Zmiana składu gatunkowego (sukcesja)</w:t>
            </w:r>
          </w:p>
          <w:p w:rsidR="00784A8D" w:rsidRPr="00537DE9" w:rsidRDefault="009C4C7E" w:rsidP="00537DE9">
            <w:pPr>
              <w:rPr>
                <w:rFonts w:asciiTheme="minorHAnsi" w:hAnsiTheme="minorHAnsi" w:cstheme="minorHAnsi"/>
              </w:rPr>
            </w:pPr>
            <w:r w:rsidRPr="00537DE9">
              <w:rPr>
                <w:rFonts w:asciiTheme="minorHAnsi" w:hAnsiTheme="minorHAnsi" w:cstheme="minorHAnsi"/>
              </w:rPr>
              <w:t>K02.02 Nagromadzenie materii organicznej</w:t>
            </w:r>
          </w:p>
          <w:p w:rsidR="00784A8D" w:rsidRPr="00537DE9" w:rsidRDefault="00784A8D" w:rsidP="00537DE9">
            <w:pPr>
              <w:rPr>
                <w:rFonts w:asciiTheme="minorHAnsi" w:hAnsiTheme="minorHAnsi" w:cstheme="minorHAnsi"/>
              </w:rPr>
            </w:pPr>
          </w:p>
        </w:tc>
        <w:tc>
          <w:tcPr>
            <w:tcW w:w="2551" w:type="dxa"/>
            <w:shd w:val="clear" w:color="auto" w:fill="FFFFFF"/>
            <w:tcMar>
              <w:top w:w="0" w:type="dxa"/>
              <w:left w:w="108" w:type="dxa"/>
              <w:bottom w:w="0" w:type="dxa"/>
              <w:right w:w="108" w:type="dxa"/>
            </w:tcMar>
          </w:tcPr>
          <w:p w:rsidR="009C4C7E" w:rsidRPr="00537DE9" w:rsidRDefault="009C4C7E" w:rsidP="00537DE9">
            <w:pPr>
              <w:rPr>
                <w:rFonts w:asciiTheme="minorHAnsi" w:hAnsiTheme="minorHAnsi" w:cstheme="minorHAnsi"/>
              </w:rPr>
            </w:pPr>
            <w:r w:rsidRPr="00537DE9">
              <w:rPr>
                <w:rFonts w:asciiTheme="minorHAnsi" w:hAnsiTheme="minorHAnsi" w:cstheme="minorHAnsi"/>
              </w:rPr>
              <w:t xml:space="preserve">A03.03 Zaniechanie/brak koszenia </w:t>
            </w:r>
          </w:p>
          <w:p w:rsidR="009C4C7E" w:rsidRPr="00537DE9" w:rsidRDefault="009C4C7E" w:rsidP="00537DE9">
            <w:pPr>
              <w:rPr>
                <w:rFonts w:asciiTheme="minorHAnsi" w:hAnsiTheme="minorHAnsi" w:cstheme="minorHAnsi"/>
              </w:rPr>
            </w:pPr>
            <w:r w:rsidRPr="00537DE9">
              <w:rPr>
                <w:rFonts w:asciiTheme="minorHAnsi" w:hAnsiTheme="minorHAnsi" w:cstheme="minorHAnsi"/>
              </w:rPr>
              <w:t>A04.03 Zarzucenie pasterstwa, brak wypasu</w:t>
            </w:r>
          </w:p>
          <w:p w:rsidR="00C46AC6" w:rsidRPr="00537DE9" w:rsidRDefault="009C4C7E" w:rsidP="00537DE9">
            <w:pPr>
              <w:rPr>
                <w:rFonts w:asciiTheme="minorHAnsi" w:hAnsiTheme="minorHAnsi" w:cstheme="minorHAnsi"/>
              </w:rPr>
            </w:pPr>
            <w:r w:rsidRPr="00537DE9">
              <w:rPr>
                <w:rFonts w:asciiTheme="minorHAnsi" w:hAnsiTheme="minorHAnsi" w:cstheme="minorHAnsi"/>
              </w:rPr>
              <w:t>J02.01 Zasypywanie terenu, melioracje i osuszanie - ogólnie</w:t>
            </w:r>
          </w:p>
          <w:p w:rsidR="009C4C7E" w:rsidRPr="00537DE9" w:rsidRDefault="009C4C7E" w:rsidP="00537DE9">
            <w:pPr>
              <w:rPr>
                <w:rFonts w:asciiTheme="minorHAnsi" w:hAnsiTheme="minorHAnsi" w:cstheme="minorHAnsi"/>
              </w:rPr>
            </w:pPr>
            <w:r w:rsidRPr="00537DE9">
              <w:rPr>
                <w:rFonts w:asciiTheme="minorHAnsi" w:hAnsiTheme="minorHAnsi" w:cstheme="minorHAnsi"/>
              </w:rPr>
              <w:t>K02.01 Zmiana składu gatunkowego (sukcesja)</w:t>
            </w:r>
          </w:p>
        </w:tc>
        <w:tc>
          <w:tcPr>
            <w:tcW w:w="3012" w:type="dxa"/>
            <w:shd w:val="clear" w:color="auto" w:fill="FFFFFF"/>
            <w:tcMar>
              <w:top w:w="0" w:type="dxa"/>
              <w:left w:w="108" w:type="dxa"/>
              <w:bottom w:w="0" w:type="dxa"/>
              <w:right w:w="108" w:type="dxa"/>
            </w:tcMar>
          </w:tcPr>
          <w:p w:rsidR="00AE5663" w:rsidRPr="00537DE9" w:rsidRDefault="00AE5663" w:rsidP="00537DE9">
            <w:pPr>
              <w:rPr>
                <w:rFonts w:asciiTheme="minorHAnsi" w:hAnsiTheme="minorHAnsi" w:cstheme="minorHAnsi"/>
              </w:rPr>
            </w:pPr>
            <w:r w:rsidRPr="00537DE9">
              <w:rPr>
                <w:rFonts w:asciiTheme="minorHAnsi" w:hAnsiTheme="minorHAnsi" w:cstheme="minorHAnsi"/>
                <w:u w:val="single"/>
              </w:rPr>
              <w:t>Zagrożenia istniejące:</w:t>
            </w:r>
            <w:r w:rsidRPr="00537DE9">
              <w:rPr>
                <w:rFonts w:asciiTheme="minorHAnsi" w:hAnsiTheme="minorHAnsi" w:cstheme="minorHAnsi"/>
              </w:rPr>
              <w:t xml:space="preserve"> </w:t>
            </w:r>
          </w:p>
          <w:p w:rsidR="00F069C1" w:rsidRPr="00537DE9" w:rsidRDefault="00F069C1" w:rsidP="00537DE9">
            <w:pPr>
              <w:pStyle w:val="Default"/>
              <w:contextualSpacing/>
              <w:rPr>
                <w:rFonts w:asciiTheme="minorHAnsi" w:hAnsiTheme="minorHAnsi" w:cstheme="minorHAnsi"/>
                <w:szCs w:val="24"/>
                <w:lang w:val="pl-PL"/>
              </w:rPr>
            </w:pPr>
            <w:r w:rsidRPr="00537DE9">
              <w:rPr>
                <w:rFonts w:asciiTheme="minorHAnsi" w:hAnsiTheme="minorHAnsi" w:cstheme="minorHAnsi"/>
                <w:szCs w:val="24"/>
                <w:lang w:val="pl-PL"/>
              </w:rPr>
              <w:t>A03.03 Przekształcanie struktury siedliska na skutek procesów wtórnej sukcesji w wyniku zaprzestania dotychczasowego użytkowania kośnego. Długotrwałe zaprzestanie uż</w:t>
            </w:r>
            <w:r w:rsidR="00311AFB" w:rsidRPr="00537DE9">
              <w:rPr>
                <w:rFonts w:asciiTheme="minorHAnsi" w:hAnsiTheme="minorHAnsi" w:cstheme="minorHAnsi"/>
                <w:szCs w:val="24"/>
                <w:lang w:val="pl-PL"/>
              </w:rPr>
              <w:t>ytkowania prowadzi do zarastania</w:t>
            </w:r>
            <w:r w:rsidRPr="00537DE9">
              <w:rPr>
                <w:rFonts w:asciiTheme="minorHAnsi" w:hAnsiTheme="minorHAnsi" w:cstheme="minorHAnsi"/>
                <w:szCs w:val="24"/>
                <w:lang w:val="pl-PL"/>
              </w:rPr>
              <w:t xml:space="preserve"> siedliska przez drzewa i krzewy.</w:t>
            </w:r>
          </w:p>
          <w:p w:rsidR="00F069C1" w:rsidRPr="00537DE9" w:rsidRDefault="00F069C1" w:rsidP="00537DE9">
            <w:pPr>
              <w:pStyle w:val="Default"/>
              <w:contextualSpacing/>
              <w:rPr>
                <w:rFonts w:asciiTheme="minorHAnsi" w:hAnsiTheme="minorHAnsi" w:cstheme="minorHAnsi"/>
                <w:szCs w:val="24"/>
                <w:lang w:val="pl-PL"/>
              </w:rPr>
            </w:pPr>
            <w:r w:rsidRPr="00537DE9">
              <w:rPr>
                <w:rFonts w:asciiTheme="minorHAnsi" w:hAnsiTheme="minorHAnsi" w:cstheme="minorHAnsi"/>
                <w:szCs w:val="24"/>
                <w:lang w:val="pl-PL"/>
              </w:rPr>
              <w:t>A</w:t>
            </w:r>
            <w:r w:rsidR="00C0257E" w:rsidRPr="00537DE9">
              <w:rPr>
                <w:rFonts w:asciiTheme="minorHAnsi" w:hAnsiTheme="minorHAnsi" w:cstheme="minorHAnsi"/>
                <w:szCs w:val="24"/>
                <w:lang w:val="pl-PL"/>
              </w:rPr>
              <w:t>0</w:t>
            </w:r>
            <w:r w:rsidRPr="00537DE9">
              <w:rPr>
                <w:rFonts w:asciiTheme="minorHAnsi" w:hAnsiTheme="minorHAnsi" w:cstheme="minorHAnsi"/>
                <w:szCs w:val="24"/>
                <w:lang w:val="pl-PL"/>
              </w:rPr>
              <w:t>4.03 Przekształcanie struktury siedliska na skutek procesów wtórnej sukcesji będącej skutkiem zaprzestania wypasu i braku innych form użytkowania; stopniowo wkraczają drzewa i krzewy, co w konsekwencji prowadzi do zmniejszenia się powierzchni siedliska.</w:t>
            </w:r>
          </w:p>
          <w:p w:rsidR="00AE5663" w:rsidRPr="00537DE9" w:rsidRDefault="00EF3E4E" w:rsidP="00537DE9">
            <w:pPr>
              <w:rPr>
                <w:rFonts w:asciiTheme="minorHAnsi" w:hAnsiTheme="minorHAnsi" w:cstheme="minorHAnsi"/>
              </w:rPr>
            </w:pPr>
            <w:r w:rsidRPr="00537DE9">
              <w:rPr>
                <w:rFonts w:asciiTheme="minorHAnsi" w:hAnsiTheme="minorHAnsi" w:cstheme="minorHAnsi"/>
              </w:rPr>
              <w:t>I02 W</w:t>
            </w:r>
            <w:r w:rsidR="00AE5663" w:rsidRPr="00537DE9">
              <w:rPr>
                <w:rFonts w:asciiTheme="minorHAnsi" w:hAnsiTheme="minorHAnsi" w:cstheme="minorHAnsi"/>
              </w:rPr>
              <w:t xml:space="preserve">kraczanie gatunków ekspansywnych roślin zielnych (m.in. śmiałka darniowego </w:t>
            </w:r>
            <w:r w:rsidR="00AE5663" w:rsidRPr="00537DE9">
              <w:rPr>
                <w:rFonts w:asciiTheme="minorHAnsi" w:hAnsiTheme="minorHAnsi" w:cstheme="minorHAnsi"/>
                <w:i/>
              </w:rPr>
              <w:t xml:space="preserve">Deschampsia caespitosa, </w:t>
            </w:r>
            <w:r w:rsidR="00AE5663" w:rsidRPr="00537DE9">
              <w:rPr>
                <w:rFonts w:asciiTheme="minorHAnsi" w:hAnsiTheme="minorHAnsi" w:cstheme="minorHAnsi"/>
              </w:rPr>
              <w:t>jeżyn</w:t>
            </w:r>
            <w:r w:rsidR="00AE5663" w:rsidRPr="00537DE9">
              <w:rPr>
                <w:rFonts w:asciiTheme="minorHAnsi" w:hAnsiTheme="minorHAnsi" w:cstheme="minorHAnsi"/>
                <w:i/>
              </w:rPr>
              <w:t xml:space="preserve"> Rubu</w:t>
            </w:r>
            <w:r w:rsidR="004777A0" w:rsidRPr="00537DE9">
              <w:rPr>
                <w:rFonts w:asciiTheme="minorHAnsi" w:hAnsiTheme="minorHAnsi" w:cstheme="minorHAnsi"/>
                <w:i/>
              </w:rPr>
              <w:t>s</w:t>
            </w:r>
            <w:r w:rsidR="00AE5663" w:rsidRPr="00537DE9">
              <w:rPr>
                <w:rFonts w:asciiTheme="minorHAnsi" w:hAnsiTheme="minorHAnsi" w:cstheme="minorHAnsi"/>
                <w:i/>
              </w:rPr>
              <w:t xml:space="preserve"> sp., </w:t>
            </w:r>
            <w:r w:rsidR="00AE5663" w:rsidRPr="00537DE9">
              <w:rPr>
                <w:rFonts w:asciiTheme="minorHAnsi" w:hAnsiTheme="minorHAnsi" w:cstheme="minorHAnsi"/>
              </w:rPr>
              <w:t>pokrzywy zwyczajnej</w:t>
            </w:r>
            <w:r w:rsidR="00AE5663" w:rsidRPr="00537DE9">
              <w:rPr>
                <w:rFonts w:asciiTheme="minorHAnsi" w:hAnsiTheme="minorHAnsi" w:cstheme="minorHAnsi"/>
                <w:i/>
              </w:rPr>
              <w:t xml:space="preserve"> Urtica dioica</w:t>
            </w:r>
            <w:r w:rsidR="00AE5663" w:rsidRPr="00537DE9">
              <w:rPr>
                <w:rFonts w:asciiTheme="minorHAnsi" w:hAnsiTheme="minorHAnsi" w:cstheme="minorHAnsi"/>
              </w:rPr>
              <w:t xml:space="preserve">). Ekspansja </w:t>
            </w:r>
            <w:r w:rsidR="00AB21EC" w:rsidRPr="00537DE9">
              <w:rPr>
                <w:rFonts w:asciiTheme="minorHAnsi" w:hAnsiTheme="minorHAnsi" w:cstheme="minorHAnsi"/>
              </w:rPr>
              <w:t xml:space="preserve">problematycznych </w:t>
            </w:r>
            <w:r w:rsidR="00AE5663" w:rsidRPr="00537DE9">
              <w:rPr>
                <w:rFonts w:asciiTheme="minorHAnsi" w:hAnsiTheme="minorHAnsi" w:cstheme="minorHAnsi"/>
              </w:rPr>
              <w:t>gatunków rodzimych może prowadzić do ujednolicenia składu gatunkowego siedliska.</w:t>
            </w:r>
          </w:p>
          <w:p w:rsidR="00AE5663" w:rsidRPr="00537DE9" w:rsidRDefault="00AE5663" w:rsidP="00537DE9">
            <w:pPr>
              <w:rPr>
                <w:rFonts w:asciiTheme="minorHAnsi" w:hAnsiTheme="minorHAnsi" w:cstheme="minorHAnsi"/>
              </w:rPr>
            </w:pPr>
            <w:r w:rsidRPr="00537DE9">
              <w:rPr>
                <w:rFonts w:asciiTheme="minorHAnsi" w:hAnsiTheme="minorHAnsi" w:cstheme="minorHAnsi"/>
              </w:rPr>
              <w:t xml:space="preserve">K02.01 </w:t>
            </w:r>
            <w:r w:rsidR="00EF3E4E" w:rsidRPr="00537DE9">
              <w:rPr>
                <w:rFonts w:asciiTheme="minorHAnsi" w:hAnsiTheme="minorHAnsi" w:cstheme="minorHAnsi"/>
              </w:rPr>
              <w:t>P</w:t>
            </w:r>
            <w:r w:rsidRPr="00537DE9">
              <w:rPr>
                <w:rFonts w:asciiTheme="minorHAnsi" w:hAnsiTheme="minorHAnsi" w:cstheme="minorHAnsi"/>
              </w:rPr>
              <w:t>orzu</w:t>
            </w:r>
            <w:r w:rsidR="00F069C1" w:rsidRPr="00537DE9">
              <w:rPr>
                <w:rFonts w:asciiTheme="minorHAnsi" w:hAnsiTheme="minorHAnsi" w:cstheme="minorHAnsi"/>
              </w:rPr>
              <w:t>cenie</w:t>
            </w:r>
            <w:r w:rsidRPr="00537DE9">
              <w:rPr>
                <w:rFonts w:asciiTheme="minorHAnsi" w:hAnsiTheme="minorHAnsi" w:cstheme="minorHAnsi"/>
              </w:rPr>
              <w:t xml:space="preserve"> tradyc</w:t>
            </w:r>
            <w:r w:rsidR="00F069C1" w:rsidRPr="00537DE9">
              <w:rPr>
                <w:rFonts w:asciiTheme="minorHAnsi" w:hAnsiTheme="minorHAnsi" w:cstheme="minorHAnsi"/>
              </w:rPr>
              <w:t>yjnych</w:t>
            </w:r>
            <w:r w:rsidRPr="00537DE9">
              <w:rPr>
                <w:rFonts w:asciiTheme="minorHAnsi" w:hAnsiTheme="minorHAnsi" w:cstheme="minorHAnsi"/>
              </w:rPr>
              <w:t xml:space="preserve"> sposob</w:t>
            </w:r>
            <w:r w:rsidR="00F069C1" w:rsidRPr="00537DE9">
              <w:rPr>
                <w:rFonts w:asciiTheme="minorHAnsi" w:hAnsiTheme="minorHAnsi" w:cstheme="minorHAnsi"/>
              </w:rPr>
              <w:t>ów</w:t>
            </w:r>
            <w:r w:rsidRPr="00537DE9">
              <w:rPr>
                <w:rFonts w:asciiTheme="minorHAnsi" w:hAnsiTheme="minorHAnsi" w:cstheme="minorHAnsi"/>
              </w:rPr>
              <w:t xml:space="preserve"> użytkowania, powoduj</w:t>
            </w:r>
            <w:r w:rsidR="00F069C1" w:rsidRPr="00537DE9">
              <w:rPr>
                <w:rFonts w:asciiTheme="minorHAnsi" w:hAnsiTheme="minorHAnsi" w:cstheme="minorHAnsi"/>
              </w:rPr>
              <w:t>e</w:t>
            </w:r>
            <w:r w:rsidR="00731513" w:rsidRPr="00537DE9">
              <w:rPr>
                <w:rFonts w:asciiTheme="minorHAnsi" w:hAnsiTheme="minorHAnsi" w:cstheme="minorHAnsi"/>
              </w:rPr>
              <w:t xml:space="preserve"> </w:t>
            </w:r>
            <w:r w:rsidRPr="00537DE9">
              <w:rPr>
                <w:rFonts w:asciiTheme="minorHAnsi" w:hAnsiTheme="minorHAnsi" w:cstheme="minorHAnsi"/>
              </w:rPr>
              <w:t>zarastanie krzewami lub dominację ekspansywnych gatunków. Wiąże się to z zanikaniem licznych gatunków charakterystycznych oraz za</w:t>
            </w:r>
            <w:r w:rsidR="00175351" w:rsidRPr="00537DE9">
              <w:rPr>
                <w:rFonts w:asciiTheme="minorHAnsi" w:hAnsiTheme="minorHAnsi" w:cstheme="minorHAnsi"/>
              </w:rPr>
              <w:t xml:space="preserve">burzeniem struktury zbiorowisk </w:t>
            </w:r>
            <w:r w:rsidRPr="00537DE9">
              <w:rPr>
                <w:rFonts w:asciiTheme="minorHAnsi" w:hAnsiTheme="minorHAnsi" w:cstheme="minorHAnsi"/>
              </w:rPr>
              <w:t>i ich przekształceniem w inne typy zbiorowisk.</w:t>
            </w:r>
          </w:p>
          <w:p w:rsidR="00AE5663" w:rsidRPr="00537DE9" w:rsidRDefault="00EF3E4E" w:rsidP="00537DE9">
            <w:pPr>
              <w:rPr>
                <w:rFonts w:asciiTheme="minorHAnsi" w:hAnsiTheme="minorHAnsi" w:cstheme="minorHAnsi"/>
                <w:u w:val="single"/>
              </w:rPr>
            </w:pPr>
            <w:r w:rsidRPr="00537DE9">
              <w:rPr>
                <w:rFonts w:asciiTheme="minorHAnsi" w:hAnsiTheme="minorHAnsi" w:cstheme="minorHAnsi"/>
              </w:rPr>
              <w:t>K02.02 N</w:t>
            </w:r>
            <w:r w:rsidR="00AE5663" w:rsidRPr="00537DE9">
              <w:rPr>
                <w:rFonts w:asciiTheme="minorHAnsi" w:hAnsiTheme="minorHAnsi" w:cstheme="minorHAnsi"/>
              </w:rPr>
              <w:t>agromadzenie materii organicznej (wojłoku) skutkuje zmianą warunków siedliskowych.</w:t>
            </w:r>
          </w:p>
          <w:p w:rsidR="00AE5663" w:rsidRPr="00537DE9" w:rsidRDefault="00AE5663" w:rsidP="00537DE9">
            <w:pPr>
              <w:rPr>
                <w:rFonts w:asciiTheme="minorHAnsi" w:hAnsiTheme="minorHAnsi" w:cstheme="minorHAnsi"/>
                <w:u w:val="single"/>
              </w:rPr>
            </w:pPr>
            <w:r w:rsidRPr="00537DE9">
              <w:rPr>
                <w:rFonts w:asciiTheme="minorHAnsi" w:hAnsiTheme="minorHAnsi" w:cstheme="minorHAnsi"/>
                <w:u w:val="single"/>
              </w:rPr>
              <w:t>Zagrożenia potencjalne:</w:t>
            </w:r>
          </w:p>
          <w:p w:rsidR="009C4C7E" w:rsidRPr="00537DE9" w:rsidRDefault="009C4C7E" w:rsidP="00537DE9">
            <w:pPr>
              <w:rPr>
                <w:rFonts w:asciiTheme="minorHAnsi" w:hAnsiTheme="minorHAnsi" w:cstheme="minorHAnsi"/>
              </w:rPr>
            </w:pPr>
            <w:r w:rsidRPr="00537DE9">
              <w:rPr>
                <w:rFonts w:asciiTheme="minorHAnsi" w:hAnsiTheme="minorHAnsi" w:cstheme="minorHAnsi"/>
              </w:rPr>
              <w:t xml:space="preserve">A03.03 </w:t>
            </w:r>
            <w:r w:rsidR="00EF3E4E" w:rsidRPr="00537DE9">
              <w:rPr>
                <w:rFonts w:asciiTheme="minorHAnsi" w:hAnsiTheme="minorHAnsi" w:cstheme="minorHAnsi"/>
              </w:rPr>
              <w:t>Z</w:t>
            </w:r>
            <w:r w:rsidRPr="00537DE9">
              <w:rPr>
                <w:rFonts w:asciiTheme="minorHAnsi" w:hAnsiTheme="minorHAnsi" w:cstheme="minorHAnsi"/>
              </w:rPr>
              <w:t xml:space="preserve">arzucenie </w:t>
            </w:r>
            <w:r w:rsidR="007576CC" w:rsidRPr="00537DE9">
              <w:rPr>
                <w:rFonts w:asciiTheme="minorHAnsi" w:hAnsiTheme="minorHAnsi" w:cstheme="minorHAnsi"/>
              </w:rPr>
              <w:t xml:space="preserve">lub </w:t>
            </w:r>
            <w:r w:rsidRPr="00537DE9">
              <w:rPr>
                <w:rFonts w:asciiTheme="minorHAnsi" w:hAnsiTheme="minorHAnsi" w:cstheme="minorHAnsi"/>
              </w:rPr>
              <w:t>brak koszenia spowoduje rozpoczęcie procesu sukcesji w kierunku zarośli, co doprowadzi do zmiany i zubożenia składu gatunkowego.</w:t>
            </w:r>
          </w:p>
          <w:p w:rsidR="009C4C7E" w:rsidRPr="00537DE9" w:rsidRDefault="00EF3E4E" w:rsidP="00537DE9">
            <w:pPr>
              <w:rPr>
                <w:rFonts w:asciiTheme="minorHAnsi" w:hAnsiTheme="minorHAnsi" w:cstheme="minorHAnsi"/>
              </w:rPr>
            </w:pPr>
            <w:r w:rsidRPr="00537DE9">
              <w:rPr>
                <w:rFonts w:asciiTheme="minorHAnsi" w:hAnsiTheme="minorHAnsi" w:cstheme="minorHAnsi"/>
              </w:rPr>
              <w:t>A04.03 Z</w:t>
            </w:r>
            <w:r w:rsidR="009C4C7E" w:rsidRPr="00537DE9">
              <w:rPr>
                <w:rFonts w:asciiTheme="minorHAnsi" w:hAnsiTheme="minorHAnsi" w:cstheme="minorHAnsi"/>
              </w:rPr>
              <w:t>arzucenie pasterstwa, brak wypasu spowoduje rozpoczęcie procesu sukcesji w kierunku zarośli, co doprowadzi do ubożenia składu gatunkowego.</w:t>
            </w:r>
          </w:p>
          <w:p w:rsidR="00AE5663" w:rsidRPr="00537DE9" w:rsidRDefault="00AE5663" w:rsidP="00537DE9">
            <w:pPr>
              <w:rPr>
                <w:rFonts w:asciiTheme="minorHAnsi" w:hAnsiTheme="minorHAnsi" w:cstheme="minorHAnsi"/>
              </w:rPr>
            </w:pPr>
            <w:r w:rsidRPr="00537DE9">
              <w:rPr>
                <w:rFonts w:asciiTheme="minorHAnsi" w:hAnsiTheme="minorHAnsi" w:cstheme="minorHAnsi"/>
              </w:rPr>
              <w:t xml:space="preserve">J02.01 </w:t>
            </w:r>
            <w:r w:rsidR="00EF3E4E" w:rsidRPr="00537DE9">
              <w:rPr>
                <w:rFonts w:asciiTheme="minorHAnsi" w:eastAsia="FuturaPL-Book" w:hAnsiTheme="minorHAnsi" w:cstheme="minorHAnsi"/>
              </w:rPr>
              <w:t>F</w:t>
            </w:r>
            <w:r w:rsidRPr="00537DE9">
              <w:rPr>
                <w:rFonts w:asciiTheme="minorHAnsi" w:eastAsia="FuturaPL-Book" w:hAnsiTheme="minorHAnsi" w:cstheme="minorHAnsi"/>
              </w:rPr>
              <w:t xml:space="preserve">itocenozy te są wrażliwe </w:t>
            </w:r>
            <w:r w:rsidRPr="00537DE9">
              <w:rPr>
                <w:rFonts w:asciiTheme="minorHAnsi" w:eastAsia="FuturaPL-Book" w:hAnsiTheme="minorHAnsi" w:cstheme="minorHAnsi"/>
              </w:rPr>
              <w:br/>
              <w:t>na zmiany stosunków wodnych, szczególnie na osuszenie i zwiększenie ruchu wody w glebie.</w:t>
            </w:r>
          </w:p>
          <w:p w:rsidR="00C46AC6" w:rsidRPr="00537DE9" w:rsidRDefault="00AE5663" w:rsidP="00537DE9">
            <w:pPr>
              <w:rPr>
                <w:rFonts w:asciiTheme="minorHAnsi" w:hAnsiTheme="minorHAnsi" w:cstheme="minorHAnsi"/>
              </w:rPr>
            </w:pPr>
            <w:r w:rsidRPr="00537DE9">
              <w:rPr>
                <w:rFonts w:asciiTheme="minorHAnsi" w:hAnsiTheme="minorHAnsi" w:cstheme="minorHAnsi"/>
              </w:rPr>
              <w:t xml:space="preserve">K02.01 </w:t>
            </w:r>
            <w:r w:rsidR="00EF3E4E" w:rsidRPr="00537DE9">
              <w:rPr>
                <w:rFonts w:asciiTheme="minorHAnsi" w:hAnsiTheme="minorHAnsi" w:cstheme="minorHAnsi"/>
              </w:rPr>
              <w:t>P</w:t>
            </w:r>
            <w:r w:rsidRPr="00537DE9">
              <w:rPr>
                <w:rFonts w:asciiTheme="minorHAnsi" w:hAnsiTheme="minorHAnsi" w:cstheme="minorHAnsi"/>
              </w:rPr>
              <w:t xml:space="preserve">orzucenie tradycyjnego sposobu użytkowania, powodujące zarastanie krzewami lub dominację ekspansywnych gatunków. Wiąże się to z zanikaniem licznych gatunków charakterystycznych oraz zaburzeniem struktury zbiorowisk </w:t>
            </w:r>
            <w:r w:rsidRPr="00537DE9">
              <w:rPr>
                <w:rFonts w:asciiTheme="minorHAnsi" w:hAnsiTheme="minorHAnsi" w:cstheme="minorHAnsi"/>
              </w:rPr>
              <w:br/>
              <w:t>i ich przekształceniem w inne typy zbiorowisk.</w:t>
            </w:r>
          </w:p>
        </w:tc>
      </w:tr>
      <w:tr w:rsidR="00692967" w:rsidRPr="00537DE9" w:rsidTr="00213E5A">
        <w:trPr>
          <w:trHeight w:val="508"/>
          <w:jc w:val="center"/>
        </w:trPr>
        <w:tc>
          <w:tcPr>
            <w:tcW w:w="603" w:type="dxa"/>
            <w:shd w:val="clear" w:color="auto" w:fill="FFFFFF"/>
          </w:tcPr>
          <w:p w:rsidR="00BA6FAC" w:rsidRPr="00537DE9" w:rsidRDefault="00DA0B30" w:rsidP="00537DE9">
            <w:pPr>
              <w:rPr>
                <w:rFonts w:asciiTheme="minorHAnsi" w:hAnsiTheme="minorHAnsi" w:cstheme="minorHAnsi"/>
              </w:rPr>
            </w:pPr>
            <w:r w:rsidRPr="00537DE9">
              <w:rPr>
                <w:rFonts w:asciiTheme="minorHAnsi" w:hAnsiTheme="minorHAnsi" w:cstheme="minorHAnsi"/>
              </w:rPr>
              <w:t>3</w:t>
            </w:r>
          </w:p>
        </w:tc>
        <w:tc>
          <w:tcPr>
            <w:tcW w:w="2233" w:type="dxa"/>
            <w:shd w:val="clear" w:color="auto" w:fill="FFFFFF"/>
          </w:tcPr>
          <w:p w:rsidR="00BA6FAC" w:rsidRPr="00537DE9" w:rsidRDefault="009C4C7E" w:rsidP="00537DE9">
            <w:pPr>
              <w:rPr>
                <w:rFonts w:asciiTheme="minorHAnsi" w:eastAsia="TimesNewRoman" w:hAnsiTheme="minorHAnsi" w:cstheme="minorHAnsi"/>
              </w:rPr>
            </w:pPr>
            <w:r w:rsidRPr="00537DE9">
              <w:rPr>
                <w:rFonts w:asciiTheme="minorHAnsi" w:hAnsiTheme="minorHAnsi" w:cstheme="minorHAnsi"/>
              </w:rPr>
              <w:t>6510 Niżowe i górskie świeże łąki użytkowane ekstensywnie (</w:t>
            </w:r>
            <w:r w:rsidRPr="00537DE9">
              <w:rPr>
                <w:rFonts w:asciiTheme="minorHAnsi" w:hAnsiTheme="minorHAnsi" w:cstheme="minorHAnsi"/>
                <w:i/>
              </w:rPr>
              <w:t>Arrhenatherion elatioris</w:t>
            </w:r>
            <w:r w:rsidRPr="00537DE9">
              <w:rPr>
                <w:rFonts w:asciiTheme="minorHAnsi" w:hAnsiTheme="minorHAnsi" w:cstheme="minorHAnsi"/>
              </w:rPr>
              <w:t>)</w:t>
            </w:r>
          </w:p>
        </w:tc>
        <w:tc>
          <w:tcPr>
            <w:tcW w:w="2446" w:type="dxa"/>
            <w:shd w:val="clear" w:color="auto" w:fill="FFFFFF"/>
          </w:tcPr>
          <w:p w:rsidR="00B410F9" w:rsidRPr="00537DE9" w:rsidRDefault="009C4C7E" w:rsidP="00537DE9">
            <w:pPr>
              <w:pStyle w:val="Standard"/>
              <w:widowControl w:val="0"/>
              <w:autoSpaceDE w:val="0"/>
              <w:snapToGrid w:val="0"/>
              <w:contextualSpacing/>
              <w:rPr>
                <w:rFonts w:asciiTheme="minorHAnsi" w:hAnsiTheme="minorHAnsi" w:cstheme="minorHAnsi"/>
                <w:bCs/>
                <w:lang w:val="pl-PL"/>
              </w:rPr>
            </w:pPr>
            <w:r w:rsidRPr="00537DE9">
              <w:rPr>
                <w:rFonts w:asciiTheme="minorHAnsi" w:hAnsiTheme="minorHAnsi" w:cstheme="minorHAnsi"/>
                <w:bCs/>
                <w:lang w:val="pl-PL"/>
              </w:rPr>
              <w:t>J03.01 Zmniejszenie lub utrata określonych cech siedliska</w:t>
            </w:r>
          </w:p>
          <w:p w:rsidR="009C4C7E" w:rsidRPr="00537DE9" w:rsidRDefault="009C4C7E" w:rsidP="00537DE9">
            <w:pPr>
              <w:rPr>
                <w:rFonts w:asciiTheme="minorHAnsi" w:hAnsiTheme="minorHAnsi" w:cstheme="minorHAnsi"/>
                <w:bCs/>
              </w:rPr>
            </w:pPr>
            <w:r w:rsidRPr="00537DE9">
              <w:rPr>
                <w:rFonts w:asciiTheme="minorHAnsi" w:hAnsiTheme="minorHAnsi" w:cstheme="minorHAnsi"/>
                <w:bCs/>
              </w:rPr>
              <w:t>I02 Problematyczne gatunki rodzime</w:t>
            </w:r>
          </w:p>
          <w:p w:rsidR="005930C0" w:rsidRPr="00537DE9" w:rsidRDefault="005930C0" w:rsidP="00537DE9">
            <w:pPr>
              <w:rPr>
                <w:rFonts w:asciiTheme="minorHAnsi" w:hAnsiTheme="minorHAnsi" w:cstheme="minorHAnsi"/>
                <w:bCs/>
              </w:rPr>
            </w:pPr>
            <w:r w:rsidRPr="00537DE9">
              <w:rPr>
                <w:rFonts w:asciiTheme="minorHAnsi" w:hAnsiTheme="minorHAnsi" w:cstheme="minorHAnsi"/>
                <w:bCs/>
              </w:rPr>
              <w:t>A03.03 Zaniechanie/brak koszenia</w:t>
            </w:r>
          </w:p>
          <w:p w:rsidR="00F069C1" w:rsidRPr="00537DE9" w:rsidRDefault="00F069C1" w:rsidP="00537DE9">
            <w:pPr>
              <w:rPr>
                <w:rFonts w:asciiTheme="minorHAnsi" w:hAnsiTheme="minorHAnsi" w:cstheme="minorHAnsi"/>
                <w:bCs/>
              </w:rPr>
            </w:pPr>
            <w:r w:rsidRPr="00537DE9">
              <w:rPr>
                <w:rFonts w:asciiTheme="minorHAnsi" w:hAnsiTheme="minorHAnsi" w:cstheme="minorHAnsi"/>
                <w:bCs/>
              </w:rPr>
              <w:t>A04.03 Zarzucenie pasterstwa, brak wypasu</w:t>
            </w:r>
          </w:p>
          <w:p w:rsidR="005930C0" w:rsidRPr="00537DE9" w:rsidRDefault="005930C0" w:rsidP="00537DE9">
            <w:pPr>
              <w:pStyle w:val="Standard"/>
              <w:widowControl w:val="0"/>
              <w:autoSpaceDE w:val="0"/>
              <w:snapToGrid w:val="0"/>
              <w:contextualSpacing/>
              <w:rPr>
                <w:rFonts w:asciiTheme="minorHAnsi" w:hAnsiTheme="minorHAnsi" w:cstheme="minorHAnsi"/>
                <w:bCs/>
                <w:lang w:val="pl-PL"/>
              </w:rPr>
            </w:pPr>
            <w:r w:rsidRPr="00537DE9">
              <w:rPr>
                <w:rFonts w:asciiTheme="minorHAnsi" w:hAnsiTheme="minorHAnsi" w:cstheme="minorHAnsi"/>
                <w:bCs/>
                <w:lang w:val="pl-PL"/>
              </w:rPr>
              <w:t>K02.02 Nagromadzenie materii organicznej</w:t>
            </w:r>
          </w:p>
          <w:p w:rsidR="005930C0" w:rsidRPr="00537DE9" w:rsidRDefault="005930C0" w:rsidP="00537DE9">
            <w:pPr>
              <w:rPr>
                <w:rFonts w:asciiTheme="minorHAnsi" w:hAnsiTheme="minorHAnsi" w:cstheme="minorHAnsi"/>
              </w:rPr>
            </w:pPr>
          </w:p>
        </w:tc>
        <w:tc>
          <w:tcPr>
            <w:tcW w:w="2551" w:type="dxa"/>
            <w:shd w:val="clear" w:color="auto" w:fill="FFFFFF"/>
            <w:tcMar>
              <w:top w:w="0" w:type="dxa"/>
              <w:left w:w="108" w:type="dxa"/>
              <w:bottom w:w="0" w:type="dxa"/>
              <w:right w:w="108" w:type="dxa"/>
            </w:tcMar>
          </w:tcPr>
          <w:p w:rsidR="005930C0" w:rsidRPr="00537DE9" w:rsidRDefault="005930C0" w:rsidP="00537DE9">
            <w:pPr>
              <w:rPr>
                <w:rFonts w:asciiTheme="minorHAnsi" w:hAnsiTheme="minorHAnsi" w:cstheme="minorHAnsi"/>
                <w:bCs/>
              </w:rPr>
            </w:pPr>
            <w:r w:rsidRPr="00537DE9">
              <w:rPr>
                <w:rFonts w:asciiTheme="minorHAnsi" w:hAnsiTheme="minorHAnsi" w:cstheme="minorHAnsi"/>
                <w:bCs/>
              </w:rPr>
              <w:t>A03.03 Zaniechanie/brak koszenia</w:t>
            </w:r>
          </w:p>
          <w:p w:rsidR="005930C0" w:rsidRPr="00537DE9" w:rsidRDefault="005930C0" w:rsidP="00537DE9">
            <w:pPr>
              <w:rPr>
                <w:rFonts w:asciiTheme="minorHAnsi" w:hAnsiTheme="minorHAnsi" w:cstheme="minorHAnsi"/>
                <w:bCs/>
              </w:rPr>
            </w:pPr>
            <w:r w:rsidRPr="00537DE9">
              <w:rPr>
                <w:rFonts w:asciiTheme="minorHAnsi" w:hAnsiTheme="minorHAnsi" w:cstheme="minorHAnsi"/>
                <w:bCs/>
              </w:rPr>
              <w:t>A04.03 Zarzucenie pasterstwa, brak wypasu</w:t>
            </w:r>
          </w:p>
          <w:p w:rsidR="005930C0" w:rsidRPr="00537DE9" w:rsidRDefault="005930C0" w:rsidP="00537DE9">
            <w:pPr>
              <w:rPr>
                <w:rFonts w:asciiTheme="minorHAnsi" w:hAnsiTheme="minorHAnsi" w:cstheme="minorHAnsi"/>
                <w:bCs/>
              </w:rPr>
            </w:pPr>
            <w:r w:rsidRPr="00537DE9">
              <w:rPr>
                <w:rFonts w:asciiTheme="minorHAnsi" w:hAnsiTheme="minorHAnsi" w:cstheme="minorHAnsi"/>
                <w:bCs/>
              </w:rPr>
              <w:t>K02.01 Zmiana składu gatunkowego (sukcesja)</w:t>
            </w:r>
          </w:p>
          <w:p w:rsidR="006F0D90" w:rsidRPr="00537DE9" w:rsidRDefault="005930C0" w:rsidP="00537DE9">
            <w:pPr>
              <w:rPr>
                <w:rFonts w:asciiTheme="minorHAnsi" w:hAnsiTheme="minorHAnsi" w:cstheme="minorHAnsi"/>
                <w:bCs/>
              </w:rPr>
            </w:pPr>
            <w:r w:rsidRPr="00537DE9">
              <w:rPr>
                <w:rFonts w:asciiTheme="minorHAnsi" w:hAnsiTheme="minorHAnsi" w:cstheme="minorHAnsi"/>
                <w:bCs/>
              </w:rPr>
              <w:t>K02.02 Nagromadzenie materii organicznej</w:t>
            </w:r>
          </w:p>
          <w:p w:rsidR="005930C0" w:rsidRPr="00537DE9" w:rsidRDefault="005930C0" w:rsidP="00537DE9">
            <w:pPr>
              <w:rPr>
                <w:rFonts w:asciiTheme="minorHAnsi" w:hAnsiTheme="minorHAnsi" w:cstheme="minorHAnsi"/>
                <w:bCs/>
              </w:rPr>
            </w:pPr>
            <w:r w:rsidRPr="00537DE9">
              <w:rPr>
                <w:rFonts w:asciiTheme="minorHAnsi" w:hAnsiTheme="minorHAnsi" w:cstheme="minorHAnsi"/>
                <w:bCs/>
              </w:rPr>
              <w:t>A02 Zmiana sposobu uprawy</w:t>
            </w:r>
          </w:p>
          <w:p w:rsidR="005930C0" w:rsidRPr="00537DE9" w:rsidRDefault="005930C0" w:rsidP="00537DE9">
            <w:pPr>
              <w:rPr>
                <w:rFonts w:asciiTheme="minorHAnsi" w:hAnsiTheme="minorHAnsi" w:cstheme="minorHAnsi"/>
              </w:rPr>
            </w:pPr>
          </w:p>
          <w:p w:rsidR="00731513" w:rsidRPr="00537DE9" w:rsidRDefault="00731513" w:rsidP="00537DE9">
            <w:pPr>
              <w:rPr>
                <w:rFonts w:asciiTheme="minorHAnsi" w:hAnsiTheme="minorHAnsi" w:cstheme="minorHAnsi"/>
              </w:rPr>
            </w:pPr>
            <w:r w:rsidRPr="00537DE9">
              <w:rPr>
                <w:rFonts w:asciiTheme="minorHAnsi" w:hAnsiTheme="minorHAnsi" w:cstheme="minorHAnsi"/>
              </w:rPr>
              <w:t xml:space="preserve"> </w:t>
            </w:r>
          </w:p>
        </w:tc>
        <w:tc>
          <w:tcPr>
            <w:tcW w:w="3012" w:type="dxa"/>
            <w:shd w:val="clear" w:color="auto" w:fill="FFFFFF"/>
            <w:tcMar>
              <w:top w:w="0" w:type="dxa"/>
              <w:left w:w="108" w:type="dxa"/>
              <w:bottom w:w="0" w:type="dxa"/>
              <w:right w:w="108" w:type="dxa"/>
            </w:tcMar>
            <w:vAlign w:val="center"/>
          </w:tcPr>
          <w:p w:rsidR="006D25E3" w:rsidRPr="00537DE9" w:rsidRDefault="006D25E3" w:rsidP="00537DE9">
            <w:pPr>
              <w:rPr>
                <w:rFonts w:asciiTheme="minorHAnsi" w:hAnsiTheme="minorHAnsi" w:cstheme="minorHAnsi"/>
              </w:rPr>
            </w:pPr>
            <w:r w:rsidRPr="00537DE9">
              <w:rPr>
                <w:rFonts w:asciiTheme="minorHAnsi" w:hAnsiTheme="minorHAnsi" w:cstheme="minorHAnsi"/>
                <w:u w:val="single"/>
              </w:rPr>
              <w:t>Zagrożenia istniejące:</w:t>
            </w:r>
            <w:r w:rsidRPr="00537DE9">
              <w:rPr>
                <w:rFonts w:asciiTheme="minorHAnsi" w:hAnsiTheme="minorHAnsi" w:cstheme="minorHAnsi"/>
              </w:rPr>
              <w:t xml:space="preserve"> </w:t>
            </w:r>
          </w:p>
          <w:p w:rsidR="006D25E3" w:rsidRPr="00537DE9" w:rsidRDefault="00EF3E4E" w:rsidP="00537DE9">
            <w:pPr>
              <w:rPr>
                <w:rFonts w:asciiTheme="minorHAnsi" w:hAnsiTheme="minorHAnsi" w:cstheme="minorHAnsi"/>
              </w:rPr>
            </w:pPr>
            <w:r w:rsidRPr="00537DE9">
              <w:rPr>
                <w:rFonts w:asciiTheme="minorHAnsi" w:hAnsiTheme="minorHAnsi" w:cstheme="minorHAnsi"/>
              </w:rPr>
              <w:t>J03.01 Z</w:t>
            </w:r>
            <w:r w:rsidR="006D25E3" w:rsidRPr="00537DE9">
              <w:rPr>
                <w:rFonts w:asciiTheme="minorHAnsi" w:hAnsiTheme="minorHAnsi" w:cstheme="minorHAnsi"/>
              </w:rPr>
              <w:t xml:space="preserve">agrożenie związane </w:t>
            </w:r>
            <w:r w:rsidR="006D25E3" w:rsidRPr="00537DE9">
              <w:rPr>
                <w:rFonts w:asciiTheme="minorHAnsi" w:hAnsiTheme="minorHAnsi" w:cstheme="minorHAnsi"/>
              </w:rPr>
              <w:br/>
              <w:t>z niskim udziałem gatunków charakterystycznych fitocenoz repreze</w:t>
            </w:r>
            <w:r w:rsidR="00FF0E92" w:rsidRPr="00537DE9">
              <w:rPr>
                <w:rFonts w:asciiTheme="minorHAnsi" w:hAnsiTheme="minorHAnsi" w:cstheme="minorHAnsi"/>
              </w:rPr>
              <w:t>ntujących siedlisko przyrodnicze</w:t>
            </w:r>
            <w:r w:rsidR="006D25E3" w:rsidRPr="00537DE9">
              <w:rPr>
                <w:rFonts w:asciiTheme="minorHAnsi" w:hAnsiTheme="minorHAnsi" w:cstheme="minorHAnsi"/>
              </w:rPr>
              <w:t xml:space="preserve"> w obszarze.</w:t>
            </w:r>
          </w:p>
          <w:p w:rsidR="006D25E3" w:rsidRPr="00537DE9" w:rsidRDefault="00EF3E4E" w:rsidP="00537DE9">
            <w:pPr>
              <w:rPr>
                <w:rFonts w:asciiTheme="minorHAnsi" w:hAnsiTheme="minorHAnsi" w:cstheme="minorHAnsi"/>
              </w:rPr>
            </w:pPr>
            <w:r w:rsidRPr="00537DE9">
              <w:rPr>
                <w:rFonts w:asciiTheme="minorHAnsi" w:hAnsiTheme="minorHAnsi" w:cstheme="minorHAnsi"/>
              </w:rPr>
              <w:t>I02 W</w:t>
            </w:r>
            <w:r w:rsidR="006D25E3" w:rsidRPr="00537DE9">
              <w:rPr>
                <w:rFonts w:asciiTheme="minorHAnsi" w:hAnsiTheme="minorHAnsi" w:cstheme="minorHAnsi"/>
              </w:rPr>
              <w:t xml:space="preserve">kraczanie gatunków ekspansywnych roślin zielnych (m.in. śmiałka darniowego </w:t>
            </w:r>
            <w:r w:rsidR="006D25E3" w:rsidRPr="00537DE9">
              <w:rPr>
                <w:rFonts w:asciiTheme="minorHAnsi" w:hAnsiTheme="minorHAnsi" w:cstheme="minorHAnsi"/>
                <w:i/>
              </w:rPr>
              <w:t>Deschampsia caespitosa</w:t>
            </w:r>
            <w:r w:rsidR="006D25E3" w:rsidRPr="00537DE9">
              <w:rPr>
                <w:rFonts w:asciiTheme="minorHAnsi" w:hAnsiTheme="minorHAnsi" w:cstheme="minorHAnsi"/>
              </w:rPr>
              <w:t xml:space="preserve">). Ekspansja </w:t>
            </w:r>
            <w:r w:rsidR="007576CC" w:rsidRPr="00537DE9">
              <w:rPr>
                <w:rFonts w:asciiTheme="minorHAnsi" w:hAnsiTheme="minorHAnsi" w:cstheme="minorHAnsi"/>
              </w:rPr>
              <w:t xml:space="preserve">problematycznych </w:t>
            </w:r>
            <w:r w:rsidR="006D25E3" w:rsidRPr="00537DE9">
              <w:rPr>
                <w:rFonts w:asciiTheme="minorHAnsi" w:hAnsiTheme="minorHAnsi" w:cstheme="minorHAnsi"/>
              </w:rPr>
              <w:t>gatunków rodzimych prowadzi do ujednolicenia składu gatunkowego siedliska.</w:t>
            </w:r>
          </w:p>
          <w:p w:rsidR="005930C0" w:rsidRPr="00537DE9" w:rsidRDefault="00EF3E4E" w:rsidP="00537DE9">
            <w:pPr>
              <w:rPr>
                <w:rFonts w:asciiTheme="minorHAnsi" w:hAnsiTheme="minorHAnsi" w:cstheme="minorHAnsi"/>
                <w:i/>
              </w:rPr>
            </w:pPr>
            <w:r w:rsidRPr="00537DE9">
              <w:rPr>
                <w:rFonts w:asciiTheme="minorHAnsi" w:hAnsiTheme="minorHAnsi" w:cstheme="minorHAnsi"/>
              </w:rPr>
              <w:t>A03.03 Z</w:t>
            </w:r>
            <w:r w:rsidR="005930C0" w:rsidRPr="00537DE9">
              <w:rPr>
                <w:rFonts w:asciiTheme="minorHAnsi" w:hAnsiTheme="minorHAnsi" w:cstheme="minorHAnsi"/>
              </w:rPr>
              <w:t>aprzestanie użytkowania kośnego, przy jednoczesnym braku innyc</w:t>
            </w:r>
            <w:r w:rsidR="006D25E3" w:rsidRPr="00537DE9">
              <w:rPr>
                <w:rFonts w:asciiTheme="minorHAnsi" w:hAnsiTheme="minorHAnsi" w:cstheme="minorHAnsi"/>
              </w:rPr>
              <w:t xml:space="preserve">h </w:t>
            </w:r>
            <w:r w:rsidR="00F0712D" w:rsidRPr="00537DE9">
              <w:rPr>
                <w:rFonts w:asciiTheme="minorHAnsi" w:hAnsiTheme="minorHAnsi" w:cstheme="minorHAnsi"/>
              </w:rPr>
              <w:t>form użytkowania (wypas) powod</w:t>
            </w:r>
            <w:r w:rsidR="006D25E3" w:rsidRPr="00537DE9">
              <w:rPr>
                <w:rFonts w:asciiTheme="minorHAnsi" w:hAnsiTheme="minorHAnsi" w:cstheme="minorHAnsi"/>
              </w:rPr>
              <w:t>uje</w:t>
            </w:r>
            <w:r w:rsidR="005930C0" w:rsidRPr="00537DE9">
              <w:rPr>
                <w:rFonts w:asciiTheme="minorHAnsi" w:hAnsiTheme="minorHAnsi" w:cstheme="minorHAnsi"/>
              </w:rPr>
              <w:t xml:space="preserve"> przekształcenie składu gatunkowego i struktury siedliska. </w:t>
            </w:r>
          </w:p>
          <w:p w:rsidR="00F069C1" w:rsidRPr="00537DE9" w:rsidRDefault="00F069C1" w:rsidP="00537DE9">
            <w:pPr>
              <w:rPr>
                <w:rFonts w:asciiTheme="minorHAnsi" w:hAnsiTheme="minorHAnsi" w:cstheme="minorHAnsi"/>
              </w:rPr>
            </w:pPr>
            <w:r w:rsidRPr="00537DE9">
              <w:rPr>
                <w:rFonts w:asciiTheme="minorHAnsi" w:hAnsiTheme="minorHAnsi" w:cstheme="minorHAnsi"/>
              </w:rPr>
              <w:t>A04.03 Zarzucenie pasterstwa, brak wypasu spowoduje rozpoczęcie procesu sukcesji w kierunku zarośli, co doprowadzi do ubożenia składu gatunkowego.</w:t>
            </w:r>
          </w:p>
          <w:p w:rsidR="006D25E3" w:rsidRPr="00537DE9" w:rsidRDefault="00EF3E4E" w:rsidP="00537DE9">
            <w:pPr>
              <w:pStyle w:val="Default"/>
              <w:spacing w:line="240" w:lineRule="auto"/>
              <w:contextualSpacing/>
              <w:rPr>
                <w:rFonts w:asciiTheme="minorHAnsi" w:eastAsia="Times New Roman" w:hAnsiTheme="minorHAnsi" w:cstheme="minorHAnsi"/>
                <w:szCs w:val="24"/>
                <w:lang w:val="pl-PL"/>
              </w:rPr>
            </w:pPr>
            <w:r w:rsidRPr="00537DE9">
              <w:rPr>
                <w:rFonts w:asciiTheme="minorHAnsi" w:eastAsia="Times New Roman" w:hAnsiTheme="minorHAnsi" w:cstheme="minorHAnsi"/>
                <w:szCs w:val="24"/>
                <w:lang w:val="pl-PL"/>
              </w:rPr>
              <w:t>K02.02 O</w:t>
            </w:r>
            <w:r w:rsidR="006D25E3" w:rsidRPr="00537DE9">
              <w:rPr>
                <w:rFonts w:asciiTheme="minorHAnsi" w:eastAsia="Times New Roman" w:hAnsiTheme="minorHAnsi" w:cstheme="minorHAnsi"/>
                <w:szCs w:val="24"/>
                <w:lang w:val="pl-PL"/>
              </w:rPr>
              <w:t xml:space="preserve">graniczenie lub uniemożliwienie kiełkowania gatunków zbiorowisk nieleśnych, </w:t>
            </w:r>
            <w:r w:rsidR="008C5FBB" w:rsidRPr="00537DE9">
              <w:rPr>
                <w:rFonts w:asciiTheme="minorHAnsi" w:eastAsia="Times New Roman" w:hAnsiTheme="minorHAnsi" w:cstheme="minorHAnsi"/>
                <w:szCs w:val="24"/>
                <w:lang w:val="pl-PL"/>
              </w:rPr>
              <w:t xml:space="preserve">często rzadkich i chronionych, </w:t>
            </w:r>
            <w:r w:rsidR="006D25E3" w:rsidRPr="00537DE9">
              <w:rPr>
                <w:rFonts w:asciiTheme="minorHAnsi" w:eastAsia="Times New Roman" w:hAnsiTheme="minorHAnsi" w:cstheme="minorHAnsi"/>
                <w:szCs w:val="24"/>
                <w:lang w:val="pl-PL"/>
              </w:rPr>
              <w:t>na skutek gromadzenia się wojłoku w wyniku braku koszenia i spasania (naturalna eutrofizacja).</w:t>
            </w:r>
          </w:p>
          <w:p w:rsidR="006D25E3" w:rsidRPr="00537DE9" w:rsidRDefault="006D25E3" w:rsidP="00537DE9">
            <w:pPr>
              <w:pStyle w:val="Default"/>
              <w:spacing w:line="240" w:lineRule="auto"/>
              <w:contextualSpacing/>
              <w:rPr>
                <w:rFonts w:asciiTheme="minorHAnsi" w:eastAsia="Times New Roman" w:hAnsiTheme="minorHAnsi" w:cstheme="minorHAnsi"/>
                <w:szCs w:val="24"/>
                <w:u w:val="single"/>
                <w:lang w:val="pl-PL"/>
              </w:rPr>
            </w:pPr>
            <w:r w:rsidRPr="00537DE9">
              <w:rPr>
                <w:rFonts w:asciiTheme="minorHAnsi" w:eastAsia="Times New Roman" w:hAnsiTheme="minorHAnsi" w:cstheme="minorHAnsi"/>
                <w:szCs w:val="24"/>
                <w:u w:val="single"/>
                <w:lang w:val="pl-PL"/>
              </w:rPr>
              <w:t>Zagrożenia potencjalne:</w:t>
            </w:r>
          </w:p>
          <w:p w:rsidR="006D25E3" w:rsidRPr="00537DE9" w:rsidRDefault="00EF3E4E" w:rsidP="00537DE9">
            <w:pPr>
              <w:rPr>
                <w:rFonts w:asciiTheme="minorHAnsi" w:hAnsiTheme="minorHAnsi" w:cstheme="minorHAnsi"/>
              </w:rPr>
            </w:pPr>
            <w:r w:rsidRPr="00537DE9">
              <w:rPr>
                <w:rFonts w:asciiTheme="minorHAnsi" w:hAnsiTheme="minorHAnsi" w:cstheme="minorHAnsi"/>
              </w:rPr>
              <w:t>A03.03 Z</w:t>
            </w:r>
            <w:r w:rsidR="006D25E3" w:rsidRPr="00537DE9">
              <w:rPr>
                <w:rFonts w:asciiTheme="minorHAnsi" w:hAnsiTheme="minorHAnsi" w:cstheme="minorHAnsi"/>
              </w:rPr>
              <w:t>aprzestanie użytkowania kośnego, przy jednoczesnym braku innych form użytkowania (wypas) może powodować przekształcenie składu gatunkowego i struktury siedliska. Długotrwały brak koszenia przejawia się opanowywaniem siedliska przez krzewy i drzewa.</w:t>
            </w:r>
          </w:p>
          <w:p w:rsidR="005930C0" w:rsidRPr="00537DE9" w:rsidRDefault="005930C0" w:rsidP="00537DE9">
            <w:pPr>
              <w:rPr>
                <w:rFonts w:asciiTheme="minorHAnsi" w:hAnsiTheme="minorHAnsi" w:cstheme="minorHAnsi"/>
              </w:rPr>
            </w:pPr>
            <w:r w:rsidRPr="00537DE9">
              <w:rPr>
                <w:rFonts w:asciiTheme="minorHAnsi" w:hAnsiTheme="minorHAnsi" w:cstheme="minorHAnsi"/>
              </w:rPr>
              <w:t xml:space="preserve">A04.03 </w:t>
            </w:r>
            <w:r w:rsidR="00EF3E4E" w:rsidRPr="00537DE9">
              <w:rPr>
                <w:rFonts w:asciiTheme="minorHAnsi" w:hAnsiTheme="minorHAnsi" w:cstheme="minorHAnsi"/>
              </w:rPr>
              <w:t>Z</w:t>
            </w:r>
            <w:r w:rsidRPr="00537DE9">
              <w:rPr>
                <w:rFonts w:asciiTheme="minorHAnsi" w:hAnsiTheme="minorHAnsi" w:cstheme="minorHAnsi"/>
              </w:rPr>
              <w:t>aprzestanie wypasu, przy jednoczesnym braku innych form użytkowania (koszenie) może powodować przekształcenie składu gatu</w:t>
            </w:r>
            <w:r w:rsidR="009C002E" w:rsidRPr="00537DE9">
              <w:rPr>
                <w:rFonts w:asciiTheme="minorHAnsi" w:hAnsiTheme="minorHAnsi" w:cstheme="minorHAnsi"/>
              </w:rPr>
              <w:t xml:space="preserve">nkowego i struktury siedliska; </w:t>
            </w:r>
            <w:r w:rsidRPr="00537DE9">
              <w:rPr>
                <w:rFonts w:asciiTheme="minorHAnsi" w:hAnsiTheme="minorHAnsi" w:cstheme="minorHAnsi"/>
              </w:rPr>
              <w:t>z czasem stopniowo wkraczają drzewa i krzewy.</w:t>
            </w:r>
          </w:p>
          <w:p w:rsidR="005930C0" w:rsidRPr="00537DE9" w:rsidRDefault="00EF3E4E" w:rsidP="00537DE9">
            <w:pPr>
              <w:rPr>
                <w:rFonts w:asciiTheme="minorHAnsi" w:hAnsiTheme="minorHAnsi" w:cstheme="minorHAnsi"/>
              </w:rPr>
            </w:pPr>
            <w:r w:rsidRPr="00537DE9">
              <w:rPr>
                <w:rFonts w:asciiTheme="minorHAnsi" w:hAnsiTheme="minorHAnsi" w:cstheme="minorHAnsi"/>
              </w:rPr>
              <w:t>K02.01 N</w:t>
            </w:r>
            <w:r w:rsidR="005930C0" w:rsidRPr="00537DE9">
              <w:rPr>
                <w:rFonts w:asciiTheme="minorHAnsi" w:hAnsiTheme="minorHAnsi" w:cstheme="minorHAnsi"/>
              </w:rPr>
              <w:t>a powierzchniach wyłączonych z gospodarowania może dochodzić do ustępowanie gatunków związanych z danym siedliskiem na rzecz ekspansywnych gatunków charakteryzujących kolejne etapy sukcesji.</w:t>
            </w:r>
          </w:p>
          <w:p w:rsidR="006D25E3" w:rsidRPr="00537DE9" w:rsidRDefault="006D25E3" w:rsidP="00537DE9">
            <w:pPr>
              <w:pStyle w:val="Default"/>
              <w:spacing w:line="240" w:lineRule="auto"/>
              <w:contextualSpacing/>
              <w:rPr>
                <w:rFonts w:asciiTheme="minorHAnsi" w:eastAsia="Times New Roman" w:hAnsiTheme="minorHAnsi" w:cstheme="minorHAnsi"/>
                <w:szCs w:val="24"/>
                <w:lang w:val="pl-PL"/>
              </w:rPr>
            </w:pPr>
            <w:r w:rsidRPr="00537DE9">
              <w:rPr>
                <w:rFonts w:asciiTheme="minorHAnsi" w:eastAsia="Times New Roman" w:hAnsiTheme="minorHAnsi" w:cstheme="minorHAnsi"/>
                <w:szCs w:val="24"/>
                <w:lang w:val="pl-PL"/>
              </w:rPr>
              <w:t xml:space="preserve">K02.02 </w:t>
            </w:r>
            <w:r w:rsidR="00EF3E4E" w:rsidRPr="00537DE9">
              <w:rPr>
                <w:rFonts w:asciiTheme="minorHAnsi" w:eastAsia="Times New Roman" w:hAnsiTheme="minorHAnsi" w:cstheme="minorHAnsi"/>
                <w:szCs w:val="24"/>
                <w:lang w:val="pl-PL"/>
              </w:rPr>
              <w:t>O</w:t>
            </w:r>
            <w:r w:rsidRPr="00537DE9">
              <w:rPr>
                <w:rFonts w:asciiTheme="minorHAnsi" w:eastAsia="Times New Roman" w:hAnsiTheme="minorHAnsi" w:cstheme="minorHAnsi"/>
                <w:szCs w:val="24"/>
                <w:lang w:val="pl-PL"/>
              </w:rPr>
              <w:t xml:space="preserve">graniczenie lub uniemożliwienie kiełkowania gatunków zbiorowisk nieleśnych, często rzadkich i chronionych, </w:t>
            </w:r>
            <w:r w:rsidRPr="00537DE9">
              <w:rPr>
                <w:rFonts w:asciiTheme="minorHAnsi" w:eastAsia="Times New Roman" w:hAnsiTheme="minorHAnsi" w:cstheme="minorHAnsi"/>
                <w:szCs w:val="24"/>
                <w:lang w:val="pl-PL"/>
              </w:rPr>
              <w:br/>
              <w:t>na skutek gromadzenia się wojłoku w wyniku braku koszenia i spasania (naturalna eutrofizacja).</w:t>
            </w:r>
          </w:p>
          <w:p w:rsidR="000425AB" w:rsidRPr="00537DE9" w:rsidRDefault="005930C0" w:rsidP="00537DE9">
            <w:pPr>
              <w:rPr>
                <w:rFonts w:asciiTheme="minorHAnsi" w:hAnsiTheme="minorHAnsi" w:cstheme="minorHAnsi"/>
              </w:rPr>
            </w:pPr>
            <w:r w:rsidRPr="00537DE9">
              <w:rPr>
                <w:rFonts w:asciiTheme="minorHAnsi" w:hAnsiTheme="minorHAnsi" w:cstheme="minorHAnsi"/>
              </w:rPr>
              <w:t xml:space="preserve">A02 Istnieje ryzyko zaorywania, </w:t>
            </w:r>
            <w:r w:rsidRPr="00537DE9">
              <w:rPr>
                <w:rFonts w:asciiTheme="minorHAnsi" w:hAnsiTheme="minorHAnsi" w:cstheme="minorHAnsi"/>
              </w:rPr>
              <w:br/>
              <w:t xml:space="preserve">z uwagi na fakt, </w:t>
            </w:r>
            <w:r w:rsidR="00F75807" w:rsidRPr="00537DE9">
              <w:rPr>
                <w:rFonts w:asciiTheme="minorHAnsi" w:hAnsiTheme="minorHAnsi" w:cstheme="minorHAnsi"/>
              </w:rPr>
              <w:t>ż</w:t>
            </w:r>
            <w:r w:rsidRPr="00537DE9">
              <w:rPr>
                <w:rFonts w:asciiTheme="minorHAnsi" w:hAnsiTheme="minorHAnsi" w:cstheme="minorHAnsi"/>
              </w:rPr>
              <w:t>e sąsiednie działki są</w:t>
            </w:r>
            <w:r w:rsidR="004640C9" w:rsidRPr="00537DE9">
              <w:rPr>
                <w:rFonts w:asciiTheme="minorHAnsi" w:hAnsiTheme="minorHAnsi" w:cstheme="minorHAnsi"/>
              </w:rPr>
              <w:t xml:space="preserve"> </w:t>
            </w:r>
            <w:r w:rsidRPr="00537DE9">
              <w:rPr>
                <w:rFonts w:asciiTheme="minorHAnsi" w:hAnsiTheme="minorHAnsi" w:cstheme="minorHAnsi"/>
              </w:rPr>
              <w:t>zaorywane/porzu</w:t>
            </w:r>
            <w:r w:rsidR="006D25E3" w:rsidRPr="00537DE9">
              <w:rPr>
                <w:rFonts w:asciiTheme="minorHAnsi" w:hAnsiTheme="minorHAnsi" w:cstheme="minorHAnsi"/>
              </w:rPr>
              <w:t>canie łąk.</w:t>
            </w:r>
          </w:p>
          <w:p w:rsidR="00692967" w:rsidRPr="00537DE9" w:rsidRDefault="00692967" w:rsidP="00537DE9">
            <w:pPr>
              <w:rPr>
                <w:rFonts w:asciiTheme="minorHAnsi" w:hAnsiTheme="minorHAnsi" w:cstheme="minorHAnsi"/>
              </w:rPr>
            </w:pPr>
          </w:p>
        </w:tc>
      </w:tr>
      <w:tr w:rsidR="00692967" w:rsidRPr="00537DE9" w:rsidTr="00BA6FAC">
        <w:trPr>
          <w:trHeight w:val="508"/>
          <w:jc w:val="center"/>
        </w:trPr>
        <w:tc>
          <w:tcPr>
            <w:tcW w:w="10845" w:type="dxa"/>
            <w:gridSpan w:val="5"/>
            <w:shd w:val="clear" w:color="auto" w:fill="FFFFFF"/>
            <w:vAlign w:val="center"/>
          </w:tcPr>
          <w:p w:rsidR="00BA6FAC" w:rsidRPr="00537DE9" w:rsidRDefault="00D24C4D" w:rsidP="00537DE9">
            <w:pPr>
              <w:rPr>
                <w:rFonts w:asciiTheme="minorHAnsi" w:hAnsiTheme="minorHAnsi" w:cstheme="minorHAnsi"/>
              </w:rPr>
            </w:pPr>
            <w:r w:rsidRPr="00537DE9">
              <w:rPr>
                <w:rFonts w:asciiTheme="minorHAnsi" w:hAnsiTheme="minorHAnsi" w:cstheme="minorHAnsi"/>
              </w:rPr>
              <w:t>Gatunki zwierząt</w:t>
            </w:r>
          </w:p>
        </w:tc>
      </w:tr>
      <w:tr w:rsidR="00692967" w:rsidRPr="00537DE9" w:rsidTr="00213E5A">
        <w:trPr>
          <w:trHeight w:val="2260"/>
          <w:jc w:val="center"/>
        </w:trPr>
        <w:tc>
          <w:tcPr>
            <w:tcW w:w="603" w:type="dxa"/>
            <w:shd w:val="clear" w:color="auto" w:fill="FFFFFF"/>
          </w:tcPr>
          <w:p w:rsidR="00BA6FAC" w:rsidRPr="00537DE9" w:rsidRDefault="005E4768" w:rsidP="00537DE9">
            <w:pPr>
              <w:rPr>
                <w:rFonts w:asciiTheme="minorHAnsi" w:hAnsiTheme="minorHAnsi" w:cstheme="minorHAnsi"/>
              </w:rPr>
            </w:pPr>
            <w:r w:rsidRPr="00537DE9">
              <w:rPr>
                <w:rFonts w:asciiTheme="minorHAnsi" w:hAnsiTheme="minorHAnsi" w:cstheme="minorHAnsi"/>
              </w:rPr>
              <w:t>1</w:t>
            </w:r>
          </w:p>
        </w:tc>
        <w:tc>
          <w:tcPr>
            <w:tcW w:w="2233" w:type="dxa"/>
            <w:shd w:val="clear" w:color="auto" w:fill="FFFFFF"/>
          </w:tcPr>
          <w:p w:rsidR="00BA6FAC" w:rsidRPr="00537DE9" w:rsidRDefault="00C56575" w:rsidP="00537DE9">
            <w:pPr>
              <w:rPr>
                <w:rFonts w:asciiTheme="minorHAnsi" w:hAnsiTheme="minorHAnsi" w:cstheme="minorHAnsi"/>
              </w:rPr>
            </w:pPr>
            <w:r w:rsidRPr="00537DE9">
              <w:rPr>
                <w:rFonts w:asciiTheme="minorHAnsi" w:hAnsiTheme="minorHAnsi" w:cstheme="minorHAnsi"/>
              </w:rPr>
              <w:t xml:space="preserve">1060 Czerwończyk nieparek </w:t>
            </w:r>
            <w:r w:rsidRPr="00537DE9">
              <w:rPr>
                <w:rFonts w:asciiTheme="minorHAnsi" w:hAnsiTheme="minorHAnsi" w:cstheme="minorHAnsi"/>
                <w:i/>
              </w:rPr>
              <w:t>Lycaena dispar</w:t>
            </w:r>
          </w:p>
        </w:tc>
        <w:tc>
          <w:tcPr>
            <w:tcW w:w="2446" w:type="dxa"/>
            <w:shd w:val="clear" w:color="auto" w:fill="FFFFFF"/>
          </w:tcPr>
          <w:p w:rsidR="00BA6FAC" w:rsidRPr="00537DE9" w:rsidRDefault="00E37765" w:rsidP="00537DE9">
            <w:pPr>
              <w:rPr>
                <w:rFonts w:asciiTheme="minorHAnsi" w:hAnsiTheme="minorHAnsi" w:cstheme="minorHAnsi"/>
              </w:rPr>
            </w:pPr>
            <w:r w:rsidRPr="00537DE9">
              <w:rPr>
                <w:rFonts w:asciiTheme="minorHAnsi" w:hAnsiTheme="minorHAnsi" w:cstheme="minorHAnsi"/>
              </w:rPr>
              <w:t>X Brak zagrożeń i nacisków</w:t>
            </w:r>
          </w:p>
        </w:tc>
        <w:tc>
          <w:tcPr>
            <w:tcW w:w="2551" w:type="dxa"/>
            <w:shd w:val="clear" w:color="auto" w:fill="FFFFFF"/>
            <w:tcMar>
              <w:top w:w="0" w:type="dxa"/>
              <w:left w:w="108" w:type="dxa"/>
              <w:bottom w:w="0" w:type="dxa"/>
              <w:right w:w="108" w:type="dxa"/>
            </w:tcMar>
          </w:tcPr>
          <w:p w:rsidR="00BA6FAC" w:rsidRPr="00537DE9" w:rsidRDefault="00E37765" w:rsidP="00537DE9">
            <w:pPr>
              <w:rPr>
                <w:rFonts w:asciiTheme="minorHAnsi" w:hAnsiTheme="minorHAnsi" w:cstheme="minorHAnsi"/>
              </w:rPr>
            </w:pPr>
            <w:r w:rsidRPr="00537DE9">
              <w:rPr>
                <w:rFonts w:asciiTheme="minorHAnsi" w:hAnsiTheme="minorHAnsi" w:cstheme="minorHAnsi"/>
              </w:rPr>
              <w:t>K02.01 Zmiany składu gatunkowego (sukcesja)</w:t>
            </w:r>
          </w:p>
        </w:tc>
        <w:tc>
          <w:tcPr>
            <w:tcW w:w="3012" w:type="dxa"/>
            <w:shd w:val="clear" w:color="auto" w:fill="FFFFFF"/>
            <w:tcMar>
              <w:top w:w="0" w:type="dxa"/>
              <w:left w:w="108" w:type="dxa"/>
              <w:bottom w:w="0" w:type="dxa"/>
              <w:right w:w="108" w:type="dxa"/>
            </w:tcMar>
            <w:vAlign w:val="center"/>
          </w:tcPr>
          <w:p w:rsidR="00F0712D" w:rsidRPr="00537DE9" w:rsidRDefault="00F0712D" w:rsidP="00537DE9">
            <w:pPr>
              <w:autoSpaceDE w:val="0"/>
              <w:snapToGrid w:val="0"/>
              <w:rPr>
                <w:rFonts w:asciiTheme="minorHAnsi" w:hAnsiTheme="minorHAnsi" w:cstheme="minorHAnsi"/>
              </w:rPr>
            </w:pPr>
            <w:r w:rsidRPr="00537DE9">
              <w:rPr>
                <w:rFonts w:asciiTheme="minorHAnsi" w:hAnsiTheme="minorHAnsi" w:cstheme="minorHAnsi"/>
                <w:u w:val="single"/>
              </w:rPr>
              <w:t>Brak zagrożeń istniejących.</w:t>
            </w:r>
          </w:p>
          <w:p w:rsidR="00F0712D" w:rsidRPr="00537DE9" w:rsidRDefault="00F0712D" w:rsidP="00537DE9">
            <w:pPr>
              <w:autoSpaceDE w:val="0"/>
              <w:snapToGrid w:val="0"/>
              <w:rPr>
                <w:rFonts w:asciiTheme="minorHAnsi" w:hAnsiTheme="minorHAnsi" w:cstheme="minorHAnsi"/>
                <w:u w:val="single"/>
              </w:rPr>
            </w:pPr>
            <w:r w:rsidRPr="00537DE9">
              <w:rPr>
                <w:rFonts w:asciiTheme="minorHAnsi" w:hAnsiTheme="minorHAnsi" w:cstheme="minorHAnsi"/>
                <w:u w:val="single"/>
              </w:rPr>
              <w:t>Zagrożenia potencjalne:</w:t>
            </w:r>
          </w:p>
          <w:p w:rsidR="00612844" w:rsidRPr="00537DE9" w:rsidRDefault="00E37765" w:rsidP="00537DE9">
            <w:pPr>
              <w:autoSpaceDE w:val="0"/>
              <w:snapToGrid w:val="0"/>
              <w:rPr>
                <w:rFonts w:asciiTheme="minorHAnsi" w:hAnsiTheme="minorHAnsi" w:cstheme="minorHAnsi"/>
              </w:rPr>
            </w:pPr>
            <w:r w:rsidRPr="00537DE9">
              <w:rPr>
                <w:rFonts w:asciiTheme="minorHAnsi" w:hAnsiTheme="minorHAnsi" w:cstheme="minorHAnsi"/>
              </w:rPr>
              <w:t xml:space="preserve">K02.01 Odstąpienie od koszenia </w:t>
            </w:r>
            <w:r w:rsidR="00F0712D" w:rsidRPr="00537DE9">
              <w:rPr>
                <w:rFonts w:asciiTheme="minorHAnsi" w:hAnsiTheme="minorHAnsi" w:cstheme="minorHAnsi"/>
              </w:rPr>
              <w:t>może powodować</w:t>
            </w:r>
            <w:r w:rsidRPr="00537DE9">
              <w:rPr>
                <w:rFonts w:asciiTheme="minorHAnsi" w:hAnsiTheme="minorHAnsi" w:cstheme="minorHAnsi"/>
              </w:rPr>
              <w:t xml:space="preserve"> uruchomienie przemian sukcesyjnych. Na powierzchniach wyłączonych z gospodarowania może dochodzić do zmiany charakteru siedliska, co spowoduje wycofanie się rośliny pokarmowej motyla.</w:t>
            </w:r>
          </w:p>
        </w:tc>
      </w:tr>
      <w:tr w:rsidR="00692967" w:rsidRPr="00537DE9" w:rsidTr="00213E5A">
        <w:trPr>
          <w:trHeight w:val="508"/>
          <w:jc w:val="center"/>
        </w:trPr>
        <w:tc>
          <w:tcPr>
            <w:tcW w:w="603" w:type="dxa"/>
            <w:shd w:val="clear" w:color="auto" w:fill="FFFFFF"/>
          </w:tcPr>
          <w:p w:rsidR="00BA6FAC" w:rsidRPr="00537DE9" w:rsidRDefault="005E4768" w:rsidP="00537DE9">
            <w:pPr>
              <w:rPr>
                <w:rFonts w:asciiTheme="minorHAnsi" w:hAnsiTheme="minorHAnsi" w:cstheme="minorHAnsi"/>
              </w:rPr>
            </w:pPr>
            <w:r w:rsidRPr="00537DE9">
              <w:rPr>
                <w:rFonts w:asciiTheme="minorHAnsi" w:hAnsiTheme="minorHAnsi" w:cstheme="minorHAnsi"/>
              </w:rPr>
              <w:t>2</w:t>
            </w:r>
          </w:p>
        </w:tc>
        <w:tc>
          <w:tcPr>
            <w:tcW w:w="2233" w:type="dxa"/>
            <w:shd w:val="clear" w:color="auto" w:fill="FFFFFF"/>
          </w:tcPr>
          <w:p w:rsidR="00E37765" w:rsidRPr="00537DE9" w:rsidRDefault="00E37765" w:rsidP="00537DE9">
            <w:pPr>
              <w:rPr>
                <w:rFonts w:asciiTheme="minorHAnsi" w:hAnsiTheme="minorHAnsi" w:cstheme="minorHAnsi"/>
              </w:rPr>
            </w:pPr>
            <w:r w:rsidRPr="00537DE9">
              <w:rPr>
                <w:rFonts w:asciiTheme="minorHAnsi" w:hAnsiTheme="minorHAnsi" w:cstheme="minorHAnsi"/>
              </w:rPr>
              <w:t>4038</w:t>
            </w:r>
            <w:r w:rsidR="00EB4406" w:rsidRPr="00537DE9">
              <w:rPr>
                <w:rFonts w:asciiTheme="minorHAnsi" w:hAnsiTheme="minorHAnsi" w:cstheme="minorHAnsi"/>
              </w:rPr>
              <w:t xml:space="preserve"> C</w:t>
            </w:r>
            <w:r w:rsidRPr="00537DE9">
              <w:rPr>
                <w:rFonts w:asciiTheme="minorHAnsi" w:hAnsiTheme="minorHAnsi" w:cstheme="minorHAnsi"/>
              </w:rPr>
              <w:t>zerwończyk fioletek</w:t>
            </w:r>
          </w:p>
          <w:p w:rsidR="00BA6FAC" w:rsidRPr="00537DE9" w:rsidRDefault="00E37765" w:rsidP="00537DE9">
            <w:pPr>
              <w:rPr>
                <w:rFonts w:asciiTheme="minorHAnsi" w:hAnsiTheme="minorHAnsi" w:cstheme="minorHAnsi"/>
              </w:rPr>
            </w:pPr>
            <w:r w:rsidRPr="00537DE9">
              <w:rPr>
                <w:rFonts w:asciiTheme="minorHAnsi" w:hAnsiTheme="minorHAnsi" w:cstheme="minorHAnsi"/>
                <w:i/>
              </w:rPr>
              <w:t>Lycaena helle</w:t>
            </w:r>
          </w:p>
        </w:tc>
        <w:tc>
          <w:tcPr>
            <w:tcW w:w="2446" w:type="dxa"/>
            <w:shd w:val="clear" w:color="auto" w:fill="FFFFFF"/>
          </w:tcPr>
          <w:p w:rsidR="00E37765" w:rsidRPr="00537DE9" w:rsidRDefault="00E37765" w:rsidP="00537DE9">
            <w:pPr>
              <w:rPr>
                <w:rFonts w:asciiTheme="minorHAnsi" w:hAnsiTheme="minorHAnsi" w:cstheme="minorHAnsi"/>
                <w:bCs/>
              </w:rPr>
            </w:pPr>
            <w:r w:rsidRPr="00537DE9">
              <w:rPr>
                <w:rFonts w:asciiTheme="minorHAnsi" w:hAnsiTheme="minorHAnsi" w:cstheme="minorHAnsi"/>
                <w:bCs/>
              </w:rPr>
              <w:t>I02 Problematyczne gatunki rodzime</w:t>
            </w:r>
          </w:p>
          <w:p w:rsidR="00E37765" w:rsidRPr="00537DE9" w:rsidRDefault="00E37765" w:rsidP="00537DE9">
            <w:pPr>
              <w:rPr>
                <w:rFonts w:asciiTheme="minorHAnsi" w:hAnsiTheme="minorHAnsi" w:cstheme="minorHAnsi"/>
              </w:rPr>
            </w:pPr>
            <w:r w:rsidRPr="00537DE9">
              <w:rPr>
                <w:rFonts w:asciiTheme="minorHAnsi" w:hAnsiTheme="minorHAnsi" w:cstheme="minorHAnsi"/>
                <w:bCs/>
              </w:rPr>
              <w:t>K02.01 Zmiany składu gatunkowego (sukcesja)</w:t>
            </w:r>
          </w:p>
        </w:tc>
        <w:tc>
          <w:tcPr>
            <w:tcW w:w="2551" w:type="dxa"/>
            <w:shd w:val="clear" w:color="auto" w:fill="FFFFFF"/>
            <w:tcMar>
              <w:top w:w="0" w:type="dxa"/>
              <w:left w:w="108" w:type="dxa"/>
              <w:bottom w:w="0" w:type="dxa"/>
              <w:right w:w="108" w:type="dxa"/>
            </w:tcMar>
          </w:tcPr>
          <w:p w:rsidR="00BA6FAC" w:rsidRPr="00537DE9" w:rsidRDefault="00E37765" w:rsidP="00537DE9">
            <w:pPr>
              <w:rPr>
                <w:rFonts w:asciiTheme="minorHAnsi" w:hAnsiTheme="minorHAnsi" w:cstheme="minorHAnsi"/>
                <w:bCs/>
              </w:rPr>
            </w:pPr>
            <w:r w:rsidRPr="00537DE9">
              <w:rPr>
                <w:rFonts w:asciiTheme="minorHAnsi" w:hAnsiTheme="minorHAnsi" w:cstheme="minorHAnsi"/>
                <w:bCs/>
              </w:rPr>
              <w:t>K02.01 Zmiany składu gatunkowego (sukcesja)</w:t>
            </w:r>
          </w:p>
          <w:p w:rsidR="00E37765" w:rsidRPr="00537DE9" w:rsidRDefault="00E37765" w:rsidP="00537DE9">
            <w:pPr>
              <w:rPr>
                <w:rFonts w:asciiTheme="minorHAnsi" w:hAnsiTheme="minorHAnsi" w:cstheme="minorHAnsi"/>
                <w:strike/>
              </w:rPr>
            </w:pPr>
          </w:p>
        </w:tc>
        <w:tc>
          <w:tcPr>
            <w:tcW w:w="3012" w:type="dxa"/>
            <w:shd w:val="clear" w:color="auto" w:fill="FFFFFF"/>
            <w:tcMar>
              <w:top w:w="0" w:type="dxa"/>
              <w:left w:w="108" w:type="dxa"/>
              <w:bottom w:w="0" w:type="dxa"/>
              <w:right w:w="108" w:type="dxa"/>
            </w:tcMar>
            <w:vAlign w:val="center"/>
          </w:tcPr>
          <w:p w:rsidR="00F0712D" w:rsidRPr="00537DE9" w:rsidRDefault="00F0712D" w:rsidP="00537DE9">
            <w:pPr>
              <w:rPr>
                <w:rFonts w:asciiTheme="minorHAnsi" w:hAnsiTheme="minorHAnsi" w:cstheme="minorHAnsi"/>
                <w:u w:val="single"/>
              </w:rPr>
            </w:pPr>
            <w:r w:rsidRPr="00537DE9">
              <w:rPr>
                <w:rFonts w:asciiTheme="minorHAnsi" w:hAnsiTheme="minorHAnsi" w:cstheme="minorHAnsi"/>
                <w:u w:val="single"/>
              </w:rPr>
              <w:t>Zagrożenia istniejące:</w:t>
            </w:r>
          </w:p>
          <w:p w:rsidR="00E37765" w:rsidRPr="00537DE9" w:rsidRDefault="00E37765" w:rsidP="00537DE9">
            <w:pPr>
              <w:rPr>
                <w:rFonts w:asciiTheme="minorHAnsi" w:hAnsiTheme="minorHAnsi" w:cstheme="minorHAnsi"/>
                <w:i/>
              </w:rPr>
            </w:pPr>
            <w:r w:rsidRPr="00537DE9">
              <w:rPr>
                <w:rFonts w:asciiTheme="minorHAnsi" w:hAnsiTheme="minorHAnsi" w:cstheme="minorHAnsi"/>
              </w:rPr>
              <w:t xml:space="preserve">I02 Zarastanie powierzchni ekspansywnymi bylinami - skrzyp błotny </w:t>
            </w:r>
            <w:r w:rsidRPr="00537DE9">
              <w:rPr>
                <w:rFonts w:asciiTheme="minorHAnsi" w:hAnsiTheme="minorHAnsi" w:cstheme="minorHAnsi"/>
                <w:i/>
              </w:rPr>
              <w:t>Equisetum palustre,</w:t>
            </w:r>
            <w:r w:rsidRPr="00537DE9">
              <w:rPr>
                <w:rFonts w:asciiTheme="minorHAnsi" w:hAnsiTheme="minorHAnsi" w:cstheme="minorHAnsi"/>
              </w:rPr>
              <w:t xml:space="preserve"> wyczyniec łąkowy </w:t>
            </w:r>
            <w:r w:rsidRPr="00537DE9">
              <w:rPr>
                <w:rFonts w:asciiTheme="minorHAnsi" w:hAnsiTheme="minorHAnsi" w:cstheme="minorHAnsi"/>
                <w:i/>
              </w:rPr>
              <w:t xml:space="preserve">Alopecurus pratensis, </w:t>
            </w:r>
            <w:r w:rsidRPr="00537DE9">
              <w:rPr>
                <w:rFonts w:asciiTheme="minorHAnsi" w:hAnsiTheme="minorHAnsi" w:cstheme="minorHAnsi"/>
              </w:rPr>
              <w:t xml:space="preserve">wiązówka błotna </w:t>
            </w:r>
            <w:r w:rsidRPr="00537DE9">
              <w:rPr>
                <w:rFonts w:asciiTheme="minorHAnsi" w:hAnsiTheme="minorHAnsi" w:cstheme="minorHAnsi"/>
                <w:i/>
              </w:rPr>
              <w:t xml:space="preserve">Filipendula ulmaria, </w:t>
            </w:r>
            <w:r w:rsidRPr="00537DE9">
              <w:rPr>
                <w:rFonts w:asciiTheme="minorHAnsi" w:hAnsiTheme="minorHAnsi" w:cstheme="minorHAnsi"/>
              </w:rPr>
              <w:t>śmiałek darniowy</w:t>
            </w:r>
            <w:r w:rsidRPr="00537DE9">
              <w:rPr>
                <w:rFonts w:asciiTheme="minorHAnsi" w:hAnsiTheme="minorHAnsi" w:cstheme="minorHAnsi"/>
                <w:i/>
              </w:rPr>
              <w:t xml:space="preserve"> Descham</w:t>
            </w:r>
            <w:r w:rsidR="00EB0B4D" w:rsidRPr="00537DE9">
              <w:rPr>
                <w:rFonts w:asciiTheme="minorHAnsi" w:hAnsiTheme="minorHAnsi" w:cstheme="minorHAnsi"/>
                <w:i/>
              </w:rPr>
              <w:t>psi</w:t>
            </w:r>
            <w:r w:rsidRPr="00537DE9">
              <w:rPr>
                <w:rFonts w:asciiTheme="minorHAnsi" w:hAnsiTheme="minorHAnsi" w:cstheme="minorHAnsi"/>
                <w:i/>
              </w:rPr>
              <w:t>a caespitosa.</w:t>
            </w:r>
          </w:p>
          <w:p w:rsidR="0038598F" w:rsidRPr="00537DE9" w:rsidRDefault="00E37765" w:rsidP="00537DE9">
            <w:pPr>
              <w:autoSpaceDE w:val="0"/>
              <w:snapToGrid w:val="0"/>
              <w:rPr>
                <w:rFonts w:asciiTheme="minorHAnsi" w:hAnsiTheme="minorHAnsi" w:cstheme="minorHAnsi"/>
              </w:rPr>
            </w:pPr>
            <w:r w:rsidRPr="00537DE9">
              <w:rPr>
                <w:rFonts w:asciiTheme="minorHAnsi" w:hAnsiTheme="minorHAnsi" w:cstheme="minorHAnsi"/>
              </w:rPr>
              <w:t>K02.01 Odstąpienie od koszenia powoduje uruchomienie przemian sukcesyjnych. Na powierzchniach wyłączonych z gospodarowania może dochodzić do zmiany charakteru siedliska, co spowoduje wycofanie się rośliny pokarmowej motyla.</w:t>
            </w:r>
          </w:p>
          <w:p w:rsidR="00F0712D" w:rsidRPr="00537DE9" w:rsidRDefault="00F0712D" w:rsidP="00537DE9">
            <w:pPr>
              <w:autoSpaceDE w:val="0"/>
              <w:snapToGrid w:val="0"/>
              <w:rPr>
                <w:rFonts w:asciiTheme="minorHAnsi" w:hAnsiTheme="minorHAnsi" w:cstheme="minorHAnsi"/>
                <w:u w:val="single"/>
              </w:rPr>
            </w:pPr>
            <w:r w:rsidRPr="00537DE9">
              <w:rPr>
                <w:rFonts w:asciiTheme="minorHAnsi" w:hAnsiTheme="minorHAnsi" w:cstheme="minorHAnsi"/>
                <w:u w:val="single"/>
              </w:rPr>
              <w:t>Zagrożenie potencjalne:</w:t>
            </w:r>
          </w:p>
          <w:p w:rsidR="00F0712D" w:rsidRPr="00537DE9" w:rsidRDefault="00F0712D" w:rsidP="00537DE9">
            <w:pPr>
              <w:autoSpaceDE w:val="0"/>
              <w:snapToGrid w:val="0"/>
              <w:rPr>
                <w:rFonts w:asciiTheme="minorHAnsi" w:hAnsiTheme="minorHAnsi" w:cstheme="minorHAnsi"/>
              </w:rPr>
            </w:pPr>
            <w:r w:rsidRPr="00537DE9">
              <w:rPr>
                <w:rFonts w:asciiTheme="minorHAnsi" w:hAnsiTheme="minorHAnsi" w:cstheme="minorHAnsi"/>
              </w:rPr>
              <w:t>K02.01 Odstąpienie od koszenia może powodować uruchomienie przemian sukcesyjnych. Na powierzchniach wyłączonych z gospodarowania może dochodzić do zmiany charakteru siedliska, co spowoduje wycofanie się rośliny pokarmowej motyla.</w:t>
            </w:r>
          </w:p>
        </w:tc>
      </w:tr>
      <w:tr w:rsidR="00692967" w:rsidRPr="00537DE9" w:rsidTr="00213E5A">
        <w:trPr>
          <w:trHeight w:val="508"/>
          <w:jc w:val="center"/>
        </w:trPr>
        <w:tc>
          <w:tcPr>
            <w:tcW w:w="603" w:type="dxa"/>
            <w:shd w:val="clear" w:color="auto" w:fill="FFFFFF"/>
          </w:tcPr>
          <w:p w:rsidR="00E37765" w:rsidRPr="00537DE9" w:rsidRDefault="005E4768" w:rsidP="00537DE9">
            <w:pPr>
              <w:rPr>
                <w:rFonts w:asciiTheme="minorHAnsi" w:hAnsiTheme="minorHAnsi" w:cstheme="minorHAnsi"/>
              </w:rPr>
            </w:pPr>
            <w:r w:rsidRPr="00537DE9">
              <w:rPr>
                <w:rFonts w:asciiTheme="minorHAnsi" w:hAnsiTheme="minorHAnsi" w:cstheme="minorHAnsi"/>
              </w:rPr>
              <w:t>3</w:t>
            </w:r>
          </w:p>
        </w:tc>
        <w:tc>
          <w:tcPr>
            <w:tcW w:w="2233" w:type="dxa"/>
            <w:shd w:val="clear" w:color="auto" w:fill="FFFFFF"/>
          </w:tcPr>
          <w:p w:rsidR="00E37765" w:rsidRPr="00537DE9" w:rsidRDefault="00E37765" w:rsidP="00537DE9">
            <w:pPr>
              <w:rPr>
                <w:rFonts w:asciiTheme="minorHAnsi" w:hAnsiTheme="minorHAnsi" w:cstheme="minorHAnsi"/>
              </w:rPr>
            </w:pPr>
            <w:r w:rsidRPr="00537DE9">
              <w:rPr>
                <w:rFonts w:asciiTheme="minorHAnsi" w:hAnsiTheme="minorHAnsi" w:cstheme="minorHAnsi"/>
              </w:rPr>
              <w:t>6177</w:t>
            </w:r>
            <w:r w:rsidR="00EB4406" w:rsidRPr="00537DE9">
              <w:rPr>
                <w:rFonts w:asciiTheme="minorHAnsi" w:hAnsiTheme="minorHAnsi" w:cstheme="minorHAnsi"/>
              </w:rPr>
              <w:t xml:space="preserve"> M</w:t>
            </w:r>
            <w:r w:rsidRPr="00537DE9">
              <w:rPr>
                <w:rFonts w:asciiTheme="minorHAnsi" w:hAnsiTheme="minorHAnsi" w:cstheme="minorHAnsi"/>
              </w:rPr>
              <w:t>odraszek telejus</w:t>
            </w:r>
          </w:p>
          <w:p w:rsidR="00E37765" w:rsidRPr="00537DE9" w:rsidRDefault="00E37765" w:rsidP="00537DE9">
            <w:pPr>
              <w:rPr>
                <w:rFonts w:asciiTheme="minorHAnsi" w:hAnsiTheme="minorHAnsi" w:cstheme="minorHAnsi"/>
              </w:rPr>
            </w:pPr>
            <w:r w:rsidRPr="00537DE9">
              <w:rPr>
                <w:rFonts w:asciiTheme="minorHAnsi" w:hAnsiTheme="minorHAnsi" w:cstheme="minorHAnsi"/>
                <w:i/>
              </w:rPr>
              <w:t>Phengaris teleius</w:t>
            </w:r>
          </w:p>
        </w:tc>
        <w:tc>
          <w:tcPr>
            <w:tcW w:w="2446" w:type="dxa"/>
            <w:shd w:val="clear" w:color="auto" w:fill="FFFFFF"/>
          </w:tcPr>
          <w:p w:rsidR="001F34C9" w:rsidRPr="00537DE9" w:rsidRDefault="001F34C9" w:rsidP="00537DE9">
            <w:pPr>
              <w:rPr>
                <w:rFonts w:asciiTheme="minorHAnsi" w:hAnsiTheme="minorHAnsi" w:cstheme="minorHAnsi"/>
                <w:bCs/>
              </w:rPr>
            </w:pPr>
            <w:r w:rsidRPr="00537DE9">
              <w:rPr>
                <w:rFonts w:asciiTheme="minorHAnsi" w:hAnsiTheme="minorHAnsi" w:cstheme="minorHAnsi"/>
                <w:bCs/>
              </w:rPr>
              <w:t>I02 Problematyczne gatunki rodzime</w:t>
            </w:r>
          </w:p>
          <w:p w:rsidR="00E37765" w:rsidRPr="00537DE9" w:rsidRDefault="001F34C9" w:rsidP="00537DE9">
            <w:pPr>
              <w:rPr>
                <w:rFonts w:asciiTheme="minorHAnsi" w:hAnsiTheme="minorHAnsi" w:cstheme="minorHAnsi"/>
                <w:bCs/>
              </w:rPr>
            </w:pPr>
            <w:r w:rsidRPr="00537DE9">
              <w:rPr>
                <w:rFonts w:asciiTheme="minorHAnsi" w:hAnsiTheme="minorHAnsi" w:cstheme="minorHAnsi"/>
                <w:bCs/>
              </w:rPr>
              <w:t>K02.01 Zmiany składu gatunkowego (sukcesja)</w:t>
            </w:r>
          </w:p>
          <w:p w:rsidR="009C7C2B" w:rsidRPr="00537DE9" w:rsidRDefault="009C7C2B" w:rsidP="00537DE9">
            <w:pPr>
              <w:rPr>
                <w:rFonts w:asciiTheme="minorHAnsi" w:hAnsiTheme="minorHAnsi" w:cstheme="minorHAnsi"/>
              </w:rPr>
            </w:pPr>
            <w:r w:rsidRPr="00537DE9">
              <w:rPr>
                <w:rFonts w:asciiTheme="minorHAnsi" w:hAnsiTheme="minorHAnsi" w:cstheme="minorHAnsi"/>
              </w:rPr>
              <w:t>J03.01 Zmniejszenie lub utrata określonych cech siedliska</w:t>
            </w:r>
          </w:p>
        </w:tc>
        <w:tc>
          <w:tcPr>
            <w:tcW w:w="2551" w:type="dxa"/>
            <w:shd w:val="clear" w:color="auto" w:fill="FFFFFF"/>
            <w:tcMar>
              <w:top w:w="0" w:type="dxa"/>
              <w:left w:w="108" w:type="dxa"/>
              <w:bottom w:w="0" w:type="dxa"/>
              <w:right w:w="108" w:type="dxa"/>
            </w:tcMar>
          </w:tcPr>
          <w:p w:rsidR="009C7C2B" w:rsidRPr="00537DE9" w:rsidRDefault="009C7C2B" w:rsidP="00537DE9">
            <w:pPr>
              <w:rPr>
                <w:rFonts w:asciiTheme="minorHAnsi" w:hAnsiTheme="minorHAnsi" w:cstheme="minorHAnsi"/>
                <w:bCs/>
                <w:iCs/>
              </w:rPr>
            </w:pPr>
            <w:r w:rsidRPr="00537DE9">
              <w:rPr>
                <w:rFonts w:asciiTheme="minorHAnsi" w:hAnsiTheme="minorHAnsi" w:cstheme="minorHAnsi"/>
                <w:bCs/>
                <w:iCs/>
              </w:rPr>
              <w:t>J02.01 Zasypywanie terenu, melioracje i osuszanie – ogólnie</w:t>
            </w:r>
          </w:p>
          <w:p w:rsidR="00E37765" w:rsidRPr="00537DE9" w:rsidRDefault="009C7C2B" w:rsidP="00537DE9">
            <w:pPr>
              <w:rPr>
                <w:rFonts w:asciiTheme="minorHAnsi" w:hAnsiTheme="minorHAnsi" w:cstheme="minorHAnsi"/>
                <w:bCs/>
              </w:rPr>
            </w:pPr>
            <w:r w:rsidRPr="00537DE9">
              <w:rPr>
                <w:rFonts w:asciiTheme="minorHAnsi" w:hAnsiTheme="minorHAnsi" w:cstheme="minorHAnsi"/>
                <w:bCs/>
              </w:rPr>
              <w:t>K02.01 Zmiany składu gatunkowego (sukcesja)</w:t>
            </w:r>
          </w:p>
        </w:tc>
        <w:tc>
          <w:tcPr>
            <w:tcW w:w="3012" w:type="dxa"/>
            <w:shd w:val="clear" w:color="auto" w:fill="FFFFFF"/>
            <w:tcMar>
              <w:top w:w="0" w:type="dxa"/>
              <w:left w:w="108" w:type="dxa"/>
              <w:bottom w:w="0" w:type="dxa"/>
              <w:right w:w="108" w:type="dxa"/>
            </w:tcMar>
            <w:vAlign w:val="center"/>
          </w:tcPr>
          <w:p w:rsidR="00F0712D" w:rsidRPr="00537DE9" w:rsidRDefault="00F0712D" w:rsidP="00537DE9">
            <w:pPr>
              <w:rPr>
                <w:rFonts w:asciiTheme="minorHAnsi" w:hAnsiTheme="minorHAnsi" w:cstheme="minorHAnsi"/>
                <w:u w:val="single"/>
              </w:rPr>
            </w:pPr>
            <w:r w:rsidRPr="00537DE9">
              <w:rPr>
                <w:rFonts w:asciiTheme="minorHAnsi" w:hAnsiTheme="minorHAnsi" w:cstheme="minorHAnsi"/>
                <w:u w:val="single"/>
              </w:rPr>
              <w:t>Zagrożenia istniejące:</w:t>
            </w:r>
          </w:p>
          <w:p w:rsidR="00F0712D" w:rsidRPr="00537DE9" w:rsidRDefault="009C7C2B" w:rsidP="00537DE9">
            <w:pPr>
              <w:rPr>
                <w:rFonts w:asciiTheme="minorHAnsi" w:hAnsiTheme="minorHAnsi" w:cstheme="minorHAnsi"/>
              </w:rPr>
            </w:pPr>
            <w:r w:rsidRPr="00537DE9">
              <w:rPr>
                <w:rFonts w:asciiTheme="minorHAnsi" w:hAnsiTheme="minorHAnsi" w:cstheme="minorHAnsi"/>
              </w:rPr>
              <w:t xml:space="preserve">I02 Wkraczanie gatunków ekspansywnych trzciny pospolitej </w:t>
            </w:r>
            <w:r w:rsidRPr="00537DE9">
              <w:rPr>
                <w:rFonts w:asciiTheme="minorHAnsi" w:hAnsiTheme="minorHAnsi" w:cstheme="minorHAnsi"/>
                <w:i/>
              </w:rPr>
              <w:t>Phragmites australis,</w:t>
            </w:r>
            <w:r w:rsidRPr="00537DE9">
              <w:rPr>
                <w:rFonts w:asciiTheme="minorHAnsi" w:hAnsiTheme="minorHAnsi" w:cstheme="minorHAnsi"/>
              </w:rPr>
              <w:t xml:space="preserve"> pokrzywy zwyczajnej </w:t>
            </w:r>
            <w:r w:rsidRPr="00537DE9">
              <w:rPr>
                <w:rFonts w:asciiTheme="minorHAnsi" w:hAnsiTheme="minorHAnsi" w:cstheme="minorHAnsi"/>
                <w:i/>
              </w:rPr>
              <w:t>Urtica dioica.</w:t>
            </w:r>
            <w:r w:rsidR="00F0712D" w:rsidRPr="00537DE9">
              <w:rPr>
                <w:rFonts w:asciiTheme="minorHAnsi" w:hAnsiTheme="minorHAnsi" w:cstheme="minorHAnsi"/>
              </w:rPr>
              <w:t xml:space="preserve"> </w:t>
            </w:r>
          </w:p>
          <w:p w:rsidR="00F0712D" w:rsidRPr="00537DE9" w:rsidRDefault="00F0712D" w:rsidP="00537DE9">
            <w:pPr>
              <w:rPr>
                <w:rFonts w:asciiTheme="minorHAnsi" w:hAnsiTheme="minorHAnsi" w:cstheme="minorHAnsi"/>
              </w:rPr>
            </w:pPr>
            <w:r w:rsidRPr="00537DE9">
              <w:rPr>
                <w:rFonts w:asciiTheme="minorHAnsi" w:hAnsiTheme="minorHAnsi" w:cstheme="minorHAnsi"/>
              </w:rPr>
              <w:t xml:space="preserve">K02.01 Odstąpienie od koszenia powoduje uruchomienie przemian sukcesyjnych. Na powierzchniach wyłączonych z gospodarowania może dochodzić do zmiany charakteru siedliska, co spowoduje wycofanie się rośliny pokarmowej motyla. </w:t>
            </w:r>
          </w:p>
          <w:p w:rsidR="00F0712D" w:rsidRPr="00537DE9" w:rsidRDefault="00F0712D" w:rsidP="00537DE9">
            <w:pPr>
              <w:rPr>
                <w:rFonts w:asciiTheme="minorHAnsi" w:hAnsiTheme="minorHAnsi" w:cstheme="minorHAnsi"/>
              </w:rPr>
            </w:pPr>
            <w:r w:rsidRPr="00537DE9">
              <w:rPr>
                <w:rFonts w:asciiTheme="minorHAnsi" w:hAnsiTheme="minorHAnsi" w:cstheme="minorHAnsi"/>
              </w:rPr>
              <w:t xml:space="preserve">J03.01 Niekorzystne zmiany </w:t>
            </w:r>
            <w:r w:rsidRPr="00537DE9">
              <w:rPr>
                <w:rFonts w:asciiTheme="minorHAnsi" w:hAnsiTheme="minorHAnsi" w:cstheme="minorHAnsi"/>
              </w:rPr>
              <w:br/>
              <w:t xml:space="preserve">w siedlisku mają wpływ na dostępność mrówek gospodarzy </w:t>
            </w:r>
            <w:r w:rsidRPr="00537DE9">
              <w:rPr>
                <w:rFonts w:asciiTheme="minorHAnsi" w:hAnsiTheme="minorHAnsi" w:cstheme="minorHAnsi"/>
              </w:rPr>
              <w:br/>
              <w:t>i liczbę obserwowanych osobników.</w:t>
            </w:r>
          </w:p>
          <w:p w:rsidR="009C7C2B" w:rsidRPr="00537DE9" w:rsidRDefault="00F0712D" w:rsidP="00537DE9">
            <w:pPr>
              <w:rPr>
                <w:rFonts w:asciiTheme="minorHAnsi" w:hAnsiTheme="minorHAnsi" w:cstheme="minorHAnsi"/>
                <w:u w:val="single"/>
              </w:rPr>
            </w:pPr>
            <w:r w:rsidRPr="00537DE9">
              <w:rPr>
                <w:rFonts w:asciiTheme="minorHAnsi" w:hAnsiTheme="minorHAnsi" w:cstheme="minorHAnsi"/>
                <w:u w:val="single"/>
              </w:rPr>
              <w:t>Zagrożenia potencjalne:</w:t>
            </w:r>
          </w:p>
          <w:p w:rsidR="009C7C2B" w:rsidRPr="00537DE9" w:rsidRDefault="009C7C2B" w:rsidP="00537DE9">
            <w:pPr>
              <w:rPr>
                <w:rFonts w:asciiTheme="minorHAnsi" w:hAnsiTheme="minorHAnsi" w:cstheme="minorHAnsi"/>
              </w:rPr>
            </w:pPr>
            <w:r w:rsidRPr="00537DE9">
              <w:rPr>
                <w:rFonts w:asciiTheme="minorHAnsi" w:hAnsiTheme="minorHAnsi" w:cstheme="minorHAnsi"/>
              </w:rPr>
              <w:t>J02.01 Zbyt mocne przesuszenie może doprowadzić do zaniku roślin żywicielskich.</w:t>
            </w:r>
          </w:p>
          <w:p w:rsidR="00E37765" w:rsidRPr="00537DE9" w:rsidRDefault="00F0712D" w:rsidP="00537DE9">
            <w:pPr>
              <w:rPr>
                <w:rFonts w:asciiTheme="minorHAnsi" w:hAnsiTheme="minorHAnsi" w:cstheme="minorHAnsi"/>
              </w:rPr>
            </w:pPr>
            <w:r w:rsidRPr="00537DE9">
              <w:rPr>
                <w:rFonts w:asciiTheme="minorHAnsi" w:hAnsiTheme="minorHAnsi" w:cstheme="minorHAnsi"/>
              </w:rPr>
              <w:t xml:space="preserve">K02.01 Odstąpienie od koszenia może powodować uruchomienie przemian sukcesyjnych. Na powierzchniach wyłączonych z gospodarowania może dochodzić do zmiany charakteru siedliska, co spowoduje wycofanie się rośliny pokarmowej motyla. </w:t>
            </w:r>
          </w:p>
        </w:tc>
      </w:tr>
    </w:tbl>
    <w:p w:rsidR="00B4177C" w:rsidRPr="00537DE9" w:rsidRDefault="00B4177C" w:rsidP="00537DE9">
      <w:pPr>
        <w:spacing w:after="200" w:line="276" w:lineRule="auto"/>
        <w:rPr>
          <w:rFonts w:asciiTheme="minorHAnsi" w:hAnsiTheme="minorHAnsi" w:cstheme="minorHAnsi"/>
        </w:rPr>
      </w:pPr>
    </w:p>
    <w:p w:rsidR="00827F0C" w:rsidRPr="00537DE9" w:rsidRDefault="00827F0C" w:rsidP="00537DE9">
      <w:pPr>
        <w:spacing w:after="200" w:line="276" w:lineRule="auto"/>
        <w:rPr>
          <w:rFonts w:asciiTheme="minorHAnsi" w:hAnsiTheme="minorHAnsi" w:cstheme="minorHAnsi"/>
        </w:rPr>
      </w:pPr>
      <w:r w:rsidRPr="00537DE9">
        <w:rPr>
          <w:rFonts w:asciiTheme="minorHAnsi" w:hAnsiTheme="minorHAnsi" w:cstheme="minorHAnsi"/>
        </w:rPr>
        <w:br w:type="page"/>
      </w:r>
    </w:p>
    <w:p w:rsidR="00D25958" w:rsidRPr="00537DE9" w:rsidRDefault="00D25958" w:rsidP="00537DE9">
      <w:pPr>
        <w:spacing w:after="200" w:line="276" w:lineRule="auto"/>
        <w:rPr>
          <w:rFonts w:asciiTheme="minorHAnsi" w:hAnsiTheme="minorHAnsi" w:cstheme="minorHAnsi"/>
        </w:rPr>
      </w:pPr>
      <w:r w:rsidRPr="00537DE9">
        <w:rPr>
          <w:rFonts w:asciiTheme="minorHAnsi" w:hAnsiTheme="minorHAnsi" w:cstheme="minorHAnsi"/>
        </w:rPr>
        <w:t xml:space="preserve">Załącznik Nr 4 do Zarządzenia Regionalnego Dyrektora Ochrony Środowiska w Kielcach </w:t>
      </w:r>
      <w:r w:rsidR="00BF663A" w:rsidRPr="00537DE9">
        <w:rPr>
          <w:rFonts w:asciiTheme="minorHAnsi" w:hAnsiTheme="minorHAnsi" w:cstheme="minorHAnsi"/>
        </w:rPr>
        <w:t>i Regionalnego Dyrektor</w:t>
      </w:r>
      <w:r w:rsidR="003941F2" w:rsidRPr="00537DE9">
        <w:rPr>
          <w:rFonts w:asciiTheme="minorHAnsi" w:hAnsiTheme="minorHAnsi" w:cstheme="minorHAnsi"/>
        </w:rPr>
        <w:t>a Ochrony Środowiska w Krakowie</w:t>
      </w:r>
      <w:r w:rsidR="00BF663A" w:rsidRPr="00537DE9">
        <w:rPr>
          <w:rFonts w:asciiTheme="minorHAnsi" w:hAnsiTheme="minorHAnsi" w:cstheme="minorHAnsi"/>
        </w:rPr>
        <w:t xml:space="preserve"> </w:t>
      </w:r>
      <w:r w:rsidR="00F773F6" w:rsidRPr="00537DE9">
        <w:rPr>
          <w:rFonts w:asciiTheme="minorHAnsi" w:hAnsiTheme="minorHAnsi" w:cstheme="minorHAnsi"/>
        </w:rPr>
        <w:t>z</w:t>
      </w:r>
      <w:r w:rsidR="000357FC" w:rsidRPr="00537DE9">
        <w:rPr>
          <w:rFonts w:asciiTheme="minorHAnsi" w:hAnsiTheme="minorHAnsi" w:cstheme="minorHAnsi"/>
        </w:rPr>
        <w:t> </w:t>
      </w:r>
      <w:r w:rsidR="007B1CB3" w:rsidRPr="00537DE9">
        <w:rPr>
          <w:rFonts w:asciiTheme="minorHAnsi" w:hAnsiTheme="minorHAnsi" w:cstheme="minorHAnsi"/>
        </w:rPr>
        <w:t>dnia</w:t>
      </w:r>
      <w:r w:rsidR="00A05192" w:rsidRPr="00537DE9">
        <w:rPr>
          <w:rFonts w:asciiTheme="minorHAnsi" w:hAnsiTheme="minorHAnsi" w:cstheme="minorHAnsi"/>
        </w:rPr>
        <w:t xml:space="preserve"> 7 czerwca</w:t>
      </w:r>
      <w:r w:rsidR="007B1CB3" w:rsidRPr="00537DE9">
        <w:rPr>
          <w:rFonts w:asciiTheme="minorHAnsi" w:hAnsiTheme="minorHAnsi" w:cstheme="minorHAnsi"/>
        </w:rPr>
        <w:t xml:space="preserve"> 2021</w:t>
      </w:r>
      <w:r w:rsidRPr="00537DE9">
        <w:rPr>
          <w:rFonts w:asciiTheme="minorHAnsi" w:hAnsiTheme="minorHAnsi" w:cstheme="minorHAnsi"/>
        </w:rPr>
        <w:t xml:space="preserve"> r. w sprawie ustanowienia planu zadań ochronnych dla obszaru N</w:t>
      </w:r>
      <w:r w:rsidR="00784B3B" w:rsidRPr="00537DE9">
        <w:rPr>
          <w:rFonts w:asciiTheme="minorHAnsi" w:hAnsiTheme="minorHAnsi" w:cstheme="minorHAnsi"/>
        </w:rPr>
        <w:t xml:space="preserve">atura 2000 </w:t>
      </w:r>
      <w:r w:rsidR="001C1296" w:rsidRPr="00537DE9">
        <w:rPr>
          <w:rFonts w:asciiTheme="minorHAnsi" w:hAnsiTheme="minorHAnsi" w:cstheme="minorHAnsi"/>
        </w:rPr>
        <w:t>Dolina Górnej Mierzawy PLH260017</w:t>
      </w:r>
    </w:p>
    <w:p w:rsidR="00D25958" w:rsidRPr="00537DE9" w:rsidRDefault="00D25958" w:rsidP="00537DE9">
      <w:pPr>
        <w:rPr>
          <w:rFonts w:asciiTheme="minorHAnsi" w:hAnsiTheme="minorHAnsi" w:cstheme="minorHAnsi"/>
        </w:rPr>
      </w:pPr>
    </w:p>
    <w:p w:rsidR="00D25958" w:rsidRPr="00537DE9" w:rsidRDefault="00D25958" w:rsidP="00537DE9">
      <w:pPr>
        <w:spacing w:after="240" w:line="276" w:lineRule="auto"/>
        <w:rPr>
          <w:rFonts w:asciiTheme="minorHAnsi" w:hAnsiTheme="minorHAnsi" w:cstheme="minorHAnsi"/>
        </w:rPr>
      </w:pPr>
      <w:r w:rsidRPr="00537DE9">
        <w:rPr>
          <w:rFonts w:asciiTheme="minorHAnsi" w:hAnsiTheme="minorHAnsi" w:cstheme="minorHAnsi"/>
        </w:rPr>
        <w:t>CELE DZIAŁAŃ OCHRONNYCH</w:t>
      </w:r>
    </w:p>
    <w:tbl>
      <w:tblPr>
        <w:tblStyle w:val="Tabela-Siatka"/>
        <w:tblW w:w="9747" w:type="dxa"/>
        <w:tblLayout w:type="fixed"/>
        <w:tblLook w:val="04A0" w:firstRow="1" w:lastRow="0" w:firstColumn="1" w:lastColumn="0" w:noHBand="0" w:noVBand="1"/>
      </w:tblPr>
      <w:tblGrid>
        <w:gridCol w:w="704"/>
        <w:gridCol w:w="2835"/>
        <w:gridCol w:w="2410"/>
        <w:gridCol w:w="3798"/>
      </w:tblGrid>
      <w:tr w:rsidR="00881FF7" w:rsidRPr="00537DE9" w:rsidTr="00B724BC">
        <w:tc>
          <w:tcPr>
            <w:tcW w:w="704" w:type="dxa"/>
            <w:vAlign w:val="center"/>
          </w:tcPr>
          <w:p w:rsidR="00881FF7" w:rsidRPr="00537DE9" w:rsidRDefault="00881FF7" w:rsidP="00537DE9">
            <w:pPr>
              <w:snapToGrid w:val="0"/>
              <w:spacing w:line="276" w:lineRule="auto"/>
              <w:rPr>
                <w:rFonts w:asciiTheme="minorHAnsi" w:hAnsiTheme="minorHAnsi" w:cstheme="minorHAnsi"/>
                <w:bCs/>
              </w:rPr>
            </w:pPr>
            <w:r w:rsidRPr="00537DE9">
              <w:rPr>
                <w:rFonts w:asciiTheme="minorHAnsi" w:hAnsiTheme="minorHAnsi" w:cstheme="minorHAnsi"/>
                <w:bCs/>
              </w:rPr>
              <w:t>Lp.</w:t>
            </w:r>
          </w:p>
        </w:tc>
        <w:tc>
          <w:tcPr>
            <w:tcW w:w="2835" w:type="dxa"/>
            <w:vAlign w:val="center"/>
          </w:tcPr>
          <w:p w:rsidR="00881FF7" w:rsidRPr="00537DE9" w:rsidRDefault="00881FF7" w:rsidP="00537DE9">
            <w:pPr>
              <w:snapToGrid w:val="0"/>
              <w:spacing w:line="276" w:lineRule="auto"/>
              <w:rPr>
                <w:rFonts w:asciiTheme="minorHAnsi" w:hAnsiTheme="minorHAnsi" w:cstheme="minorHAnsi"/>
                <w:bCs/>
              </w:rPr>
            </w:pPr>
            <w:r w:rsidRPr="00537DE9">
              <w:rPr>
                <w:rFonts w:asciiTheme="minorHAnsi" w:hAnsiTheme="minorHAnsi" w:cstheme="minorHAnsi"/>
                <w:bCs/>
              </w:rPr>
              <w:t>Siedlisko przyrodnicze lub gatunek</w:t>
            </w:r>
          </w:p>
        </w:tc>
        <w:tc>
          <w:tcPr>
            <w:tcW w:w="2410" w:type="dxa"/>
            <w:vAlign w:val="center"/>
          </w:tcPr>
          <w:p w:rsidR="00881FF7" w:rsidRPr="00537DE9" w:rsidRDefault="00881FF7" w:rsidP="00537DE9">
            <w:pPr>
              <w:snapToGrid w:val="0"/>
              <w:spacing w:line="276" w:lineRule="auto"/>
              <w:rPr>
                <w:rFonts w:asciiTheme="minorHAnsi" w:hAnsiTheme="minorHAnsi" w:cstheme="minorHAnsi"/>
                <w:bCs/>
              </w:rPr>
            </w:pPr>
            <w:r w:rsidRPr="00537DE9">
              <w:rPr>
                <w:rFonts w:asciiTheme="minorHAnsi" w:hAnsiTheme="minorHAnsi" w:cstheme="minorHAnsi"/>
                <w:bCs/>
              </w:rPr>
              <w:t>Parametr/wskaźnik stanu ochrony*</w:t>
            </w:r>
          </w:p>
        </w:tc>
        <w:tc>
          <w:tcPr>
            <w:tcW w:w="3798" w:type="dxa"/>
          </w:tcPr>
          <w:p w:rsidR="00881FF7" w:rsidRPr="00537DE9" w:rsidRDefault="00881FF7" w:rsidP="00537DE9">
            <w:pPr>
              <w:snapToGrid w:val="0"/>
              <w:spacing w:line="276" w:lineRule="auto"/>
              <w:rPr>
                <w:rFonts w:asciiTheme="minorHAnsi" w:hAnsiTheme="minorHAnsi" w:cstheme="minorHAnsi"/>
                <w:bCs/>
              </w:rPr>
            </w:pPr>
            <w:r w:rsidRPr="00537DE9">
              <w:rPr>
                <w:rFonts w:asciiTheme="minorHAnsi" w:hAnsiTheme="minorHAnsi" w:cstheme="minorHAnsi"/>
                <w:bCs/>
              </w:rPr>
              <w:t>Cel ochrony</w:t>
            </w:r>
          </w:p>
        </w:tc>
      </w:tr>
      <w:tr w:rsidR="00881FF7" w:rsidRPr="00537DE9" w:rsidTr="00B724BC">
        <w:tc>
          <w:tcPr>
            <w:tcW w:w="9747" w:type="dxa"/>
            <w:gridSpan w:val="4"/>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Siedliska przyrodnicze</w:t>
            </w:r>
          </w:p>
        </w:tc>
      </w:tr>
      <w:tr w:rsidR="00881FF7" w:rsidRPr="00537DE9" w:rsidTr="00B724BC">
        <w:tc>
          <w:tcPr>
            <w:tcW w:w="704" w:type="dxa"/>
          </w:tcPr>
          <w:p w:rsidR="00881FF7" w:rsidRPr="00537DE9" w:rsidRDefault="00881FF7" w:rsidP="00537DE9">
            <w:pPr>
              <w:autoSpaceDE w:val="0"/>
              <w:snapToGrid w:val="0"/>
              <w:spacing w:line="276" w:lineRule="auto"/>
              <w:rPr>
                <w:rFonts w:asciiTheme="minorHAnsi" w:hAnsiTheme="minorHAnsi" w:cstheme="minorHAnsi"/>
              </w:rPr>
            </w:pPr>
            <w:r w:rsidRPr="00537DE9">
              <w:rPr>
                <w:rFonts w:asciiTheme="minorHAnsi" w:hAnsiTheme="minorHAnsi" w:cstheme="minorHAnsi"/>
              </w:rPr>
              <w:t>1.</w:t>
            </w:r>
          </w:p>
        </w:tc>
        <w:tc>
          <w:tcPr>
            <w:tcW w:w="2835"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 xml:space="preserve">3130 Brzegi lub osuszane dna zbiorników wodnych  ze zbiorowiskami z </w:t>
            </w:r>
            <w:r w:rsidRPr="00537DE9">
              <w:rPr>
                <w:rFonts w:asciiTheme="minorHAnsi" w:hAnsiTheme="minorHAnsi" w:cstheme="minorHAnsi"/>
                <w:i/>
              </w:rPr>
              <w:t>Littorelletea Isoeto-Nanojuncetea</w:t>
            </w:r>
          </w:p>
        </w:tc>
        <w:tc>
          <w:tcPr>
            <w:tcW w:w="6208" w:type="dxa"/>
            <w:gridSpan w:val="2"/>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Nie określa się.</w:t>
            </w:r>
            <w:r w:rsidR="00234953" w:rsidRPr="00537DE9">
              <w:rPr>
                <w:rFonts w:asciiTheme="minorHAnsi" w:hAnsiTheme="minorHAnsi" w:cstheme="minorHAnsi"/>
              </w:rPr>
              <w:t xml:space="preserve"> Weryfikacja występowania siedliska przyrodniczego w obszarze</w:t>
            </w:r>
            <w:r w:rsidRPr="00537DE9">
              <w:rPr>
                <w:rFonts w:asciiTheme="minorHAnsi" w:hAnsiTheme="minorHAnsi" w:cstheme="minorHAnsi"/>
              </w:rPr>
              <w:t>.</w:t>
            </w:r>
          </w:p>
        </w:tc>
      </w:tr>
      <w:tr w:rsidR="00881FF7" w:rsidRPr="00537DE9" w:rsidTr="00B724BC">
        <w:tc>
          <w:tcPr>
            <w:tcW w:w="704" w:type="dxa"/>
            <w:vMerge w:val="restart"/>
          </w:tcPr>
          <w:p w:rsidR="00881FF7" w:rsidRPr="00537DE9" w:rsidRDefault="00881FF7" w:rsidP="00537DE9">
            <w:pPr>
              <w:autoSpaceDE w:val="0"/>
              <w:snapToGrid w:val="0"/>
              <w:spacing w:line="276" w:lineRule="auto"/>
              <w:rPr>
                <w:rFonts w:asciiTheme="minorHAnsi" w:hAnsiTheme="minorHAnsi" w:cstheme="minorHAnsi"/>
              </w:rPr>
            </w:pPr>
            <w:r w:rsidRPr="00537DE9">
              <w:rPr>
                <w:rFonts w:asciiTheme="minorHAnsi" w:hAnsiTheme="minorHAnsi" w:cstheme="minorHAnsi"/>
              </w:rPr>
              <w:t>2.</w:t>
            </w:r>
          </w:p>
        </w:tc>
        <w:tc>
          <w:tcPr>
            <w:tcW w:w="2835" w:type="dxa"/>
            <w:vMerge w:val="restart"/>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 xml:space="preserve">6410 Zmiennowilgotne łąki trzęślicowe </w:t>
            </w:r>
            <w:r w:rsidRPr="00537DE9">
              <w:rPr>
                <w:rFonts w:asciiTheme="minorHAnsi" w:hAnsiTheme="minorHAnsi" w:cstheme="minorHAnsi"/>
                <w:i/>
              </w:rPr>
              <w:t>(Molinion)</w:t>
            </w: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Powierzchnia siedliska</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siedliska na powierzchni 4,35 ha z uwzględnieniem naturalnych procesów.</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Gatunki typowe</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aktualnej oceny wskaźnika FV  na 1 stanowisku** gdzie gatunki typowe  występują licznie oraz U1 na 4 stanowiskach** – gatunki typowe występują średnio</w:t>
            </w:r>
            <w:r w:rsidR="005D53A7" w:rsidRPr="00537DE9">
              <w:rPr>
                <w:rFonts w:asciiTheme="minorHAnsi" w:hAnsiTheme="minorHAnsi" w:cstheme="minorHAnsi"/>
              </w:rPr>
              <w:t xml:space="preserve"> </w:t>
            </w:r>
            <w:r w:rsidRPr="00537DE9">
              <w:rPr>
                <w:rFonts w:asciiTheme="minorHAnsi" w:hAnsiTheme="minorHAnsi" w:cstheme="minorHAnsi"/>
              </w:rPr>
              <w:t>licznie.</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Gatunki dominujące</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Niedopuszczenie do zwiększenia pokrycia przez gatunki dominujące oraz pojawienia się gatunków ekspansywnych i ekologicznie obcych - gatunki dominujące stanowią obecnie pokrycie powyżej 50% powierzchni (ocena U1).</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Ekspansja krzewów i podrostu drzew</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aktualnej oceny wskaźnika FV na 3 stanowiskach** – pokrycie wynosi poniżej 5%.</w:t>
            </w:r>
          </w:p>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Poprawa oceny wskaźnika z  U1 i U2 do FV na 2 stanowiskach** – zmniejszenie pokrycia do poziomu poniżej 5%</w:t>
            </w:r>
          </w:p>
        </w:tc>
      </w:tr>
      <w:tr w:rsidR="00881FF7" w:rsidRPr="00537DE9" w:rsidTr="00B724BC">
        <w:tc>
          <w:tcPr>
            <w:tcW w:w="704" w:type="dxa"/>
            <w:vMerge w:val="restart"/>
          </w:tcPr>
          <w:p w:rsidR="00881FF7" w:rsidRPr="00537DE9" w:rsidRDefault="00881FF7" w:rsidP="00537DE9">
            <w:pPr>
              <w:autoSpaceDE w:val="0"/>
              <w:snapToGrid w:val="0"/>
              <w:spacing w:line="276" w:lineRule="auto"/>
              <w:rPr>
                <w:rFonts w:asciiTheme="minorHAnsi" w:hAnsiTheme="minorHAnsi" w:cstheme="minorHAnsi"/>
              </w:rPr>
            </w:pPr>
            <w:r w:rsidRPr="00537DE9">
              <w:rPr>
                <w:rFonts w:asciiTheme="minorHAnsi" w:hAnsiTheme="minorHAnsi" w:cstheme="minorHAnsi"/>
              </w:rPr>
              <w:t>3.</w:t>
            </w:r>
          </w:p>
        </w:tc>
        <w:tc>
          <w:tcPr>
            <w:tcW w:w="2835" w:type="dxa"/>
            <w:vMerge w:val="restart"/>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 xml:space="preserve">6510 Niżowe i górskie świeże łąki użytkowane ekstensywnie </w:t>
            </w:r>
            <w:r w:rsidRPr="00537DE9">
              <w:rPr>
                <w:rFonts w:asciiTheme="minorHAnsi" w:hAnsiTheme="minorHAnsi" w:cstheme="minorHAnsi"/>
                <w:i/>
              </w:rPr>
              <w:t>(Arrhenatherion elatioris)</w:t>
            </w: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Powierzchnia siedliska</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siedliska na powierzchni 300 ha.</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 xml:space="preserve">Gatunki charakterystyczne </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 xml:space="preserve">Utrzymanie aktualnej oceny wskaźnika FV na 6 stanowiskach** – występuje więcej niż 4 gatunki charakterystyczne. </w:t>
            </w:r>
          </w:p>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ak</w:t>
            </w:r>
            <w:r w:rsidR="00F414A7" w:rsidRPr="00537DE9">
              <w:rPr>
                <w:rFonts w:asciiTheme="minorHAnsi" w:hAnsiTheme="minorHAnsi" w:cstheme="minorHAnsi"/>
              </w:rPr>
              <w:t>tualnej oceny wskaźnika U1 na 47</w:t>
            </w:r>
            <w:r w:rsidRPr="00537DE9">
              <w:rPr>
                <w:rFonts w:asciiTheme="minorHAnsi" w:hAnsiTheme="minorHAnsi" w:cstheme="minorHAnsi"/>
              </w:rPr>
              <w:t xml:space="preserve"> stanowiskach**  – występują 3-4 gatunki charakterystyczne.</w:t>
            </w:r>
          </w:p>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 xml:space="preserve">Utrzymanie aktualnej oceny wskaźnika U2 na 1 stanowisku** – na płacie siedliska występuje 2 lub mniej gatunków charakterystycznych. </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 xml:space="preserve">Gatunki ekspansywne roślin zielnych </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aktualnej oceny wskaźnika FV na 28 stanowiskach**  – brak gatunków silnie ekspansywnych i łączne pokrycie gatunków ekspansywnych wynosi poniżej 20%.</w:t>
            </w:r>
          </w:p>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Poprawa wskaźnika z U1 do FV na 60% stanowisk (15 stanowisk) – zmniejszenie do poziomu nieprzekraczającego 20% pokrycia gatunkami ekspansywnymi oraz wyeliminowanie gatunków silnie ekspansywnych.</w:t>
            </w:r>
          </w:p>
          <w:p w:rsidR="00881FF7" w:rsidRPr="00537DE9" w:rsidRDefault="00881FF7" w:rsidP="00537DE9">
            <w:pPr>
              <w:spacing w:line="276" w:lineRule="auto"/>
              <w:rPr>
                <w:rFonts w:asciiTheme="minorHAnsi" w:hAnsiTheme="minorHAnsi" w:cstheme="minorHAnsi"/>
                <w:color w:val="FF0000"/>
              </w:rPr>
            </w:pPr>
            <w:r w:rsidRPr="00537DE9">
              <w:rPr>
                <w:rFonts w:asciiTheme="minorHAnsi" w:hAnsiTheme="minorHAnsi" w:cstheme="minorHAnsi"/>
              </w:rPr>
              <w:t>Utrzymanie aktualnej oceny wskaźnika U1 na 40%  stanowisk  (10 stanowisk) oraz poprawa z U2 do U1 na 1 stanowisku – udział każdego z gatunków silnie ekspansywnych nie przekracza 10% i łączne pokrycie gatunków ekspansywnych poniżej 50%.</w:t>
            </w:r>
            <w:r w:rsidRPr="00537DE9">
              <w:rPr>
                <w:rFonts w:asciiTheme="minorHAnsi" w:hAnsiTheme="minorHAnsi" w:cstheme="minorHAnsi"/>
                <w:color w:val="FF0000"/>
              </w:rPr>
              <w:t xml:space="preserve"> </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 xml:space="preserve">Ekspansja krzewów i podrostu drzew </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aktualnej oceny wskaźnika FV</w:t>
            </w:r>
            <w:r w:rsidR="001B6871" w:rsidRPr="00537DE9">
              <w:rPr>
                <w:rFonts w:asciiTheme="minorHAnsi" w:hAnsiTheme="minorHAnsi" w:cstheme="minorHAnsi"/>
              </w:rPr>
              <w:t xml:space="preserve"> na 7 stanowiskach</w:t>
            </w:r>
            <w:r w:rsidRPr="00537DE9">
              <w:rPr>
                <w:rFonts w:asciiTheme="minorHAnsi" w:hAnsiTheme="minorHAnsi" w:cstheme="minorHAnsi"/>
              </w:rPr>
              <w:t xml:space="preserve"> – łą</w:t>
            </w:r>
            <w:r w:rsidR="001B6871" w:rsidRPr="00537DE9">
              <w:rPr>
                <w:rFonts w:asciiTheme="minorHAnsi" w:hAnsiTheme="minorHAnsi" w:cstheme="minorHAnsi"/>
              </w:rPr>
              <w:t>czne pokrycie wynosi poniżej 1%, oraz poprawa z U1 do FV na 38 (s</w:t>
            </w:r>
            <w:r w:rsidR="003A6301" w:rsidRPr="00537DE9">
              <w:rPr>
                <w:rFonts w:asciiTheme="minorHAnsi" w:hAnsiTheme="minorHAnsi" w:cstheme="minorHAnsi"/>
              </w:rPr>
              <w:t>pośród 77 stanowisk).</w:t>
            </w:r>
          </w:p>
        </w:tc>
      </w:tr>
      <w:tr w:rsidR="00881FF7" w:rsidRPr="00537DE9" w:rsidTr="00B724BC">
        <w:tc>
          <w:tcPr>
            <w:tcW w:w="9747" w:type="dxa"/>
            <w:gridSpan w:val="4"/>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Gatunki zwierząt</w:t>
            </w:r>
          </w:p>
        </w:tc>
      </w:tr>
      <w:tr w:rsidR="00881FF7" w:rsidRPr="00537DE9" w:rsidTr="00B724BC">
        <w:tc>
          <w:tcPr>
            <w:tcW w:w="704" w:type="dxa"/>
            <w:vMerge w:val="restart"/>
          </w:tcPr>
          <w:p w:rsidR="00881FF7" w:rsidRPr="00537DE9" w:rsidRDefault="00881FF7" w:rsidP="00537DE9">
            <w:pPr>
              <w:autoSpaceDE w:val="0"/>
              <w:snapToGrid w:val="0"/>
              <w:spacing w:line="276" w:lineRule="auto"/>
              <w:rPr>
                <w:rFonts w:asciiTheme="minorHAnsi" w:hAnsiTheme="minorHAnsi" w:cstheme="minorHAnsi"/>
              </w:rPr>
            </w:pPr>
            <w:r w:rsidRPr="00537DE9">
              <w:rPr>
                <w:rFonts w:asciiTheme="minorHAnsi" w:hAnsiTheme="minorHAnsi" w:cstheme="minorHAnsi"/>
              </w:rPr>
              <w:t>1.</w:t>
            </w:r>
          </w:p>
        </w:tc>
        <w:tc>
          <w:tcPr>
            <w:tcW w:w="2835" w:type="dxa"/>
            <w:vMerge w:val="restart"/>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1060 Czerwończyk nieparek</w:t>
            </w:r>
          </w:p>
          <w:p w:rsidR="00881FF7" w:rsidRPr="00537DE9" w:rsidRDefault="00881FF7" w:rsidP="00537DE9">
            <w:pPr>
              <w:spacing w:line="276" w:lineRule="auto"/>
              <w:rPr>
                <w:rFonts w:asciiTheme="minorHAnsi" w:hAnsiTheme="minorHAnsi" w:cstheme="minorHAnsi"/>
                <w:i/>
              </w:rPr>
            </w:pPr>
            <w:r w:rsidRPr="00537DE9">
              <w:rPr>
                <w:rFonts w:asciiTheme="minorHAnsi" w:hAnsiTheme="minorHAnsi" w:cstheme="minorHAnsi"/>
                <w:i/>
              </w:rPr>
              <w:t>Lycaena dispar</w:t>
            </w: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Populacja</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co najmniej 2 stanowisk** gatunku w obszarze.</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Siedlisko</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stanu ochrony siedliska na poziomie oceny FV.</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Szanse zachowania</w:t>
            </w:r>
          </w:p>
        </w:tc>
        <w:tc>
          <w:tcPr>
            <w:tcW w:w="3798" w:type="dxa"/>
          </w:tcPr>
          <w:p w:rsidR="00881FF7" w:rsidRPr="00537DE9" w:rsidRDefault="0018060B" w:rsidP="00537DE9">
            <w:pPr>
              <w:spacing w:line="276" w:lineRule="auto"/>
              <w:rPr>
                <w:rFonts w:asciiTheme="minorHAnsi" w:hAnsiTheme="minorHAnsi" w:cstheme="minorHAnsi"/>
              </w:rPr>
            </w:pPr>
            <w:r w:rsidRPr="00537DE9">
              <w:rPr>
                <w:rFonts w:asciiTheme="minorHAnsi" w:hAnsiTheme="minorHAnsi" w:cstheme="minorHAnsi"/>
              </w:rPr>
              <w:t>Utrzymanie oceny</w:t>
            </w:r>
            <w:r w:rsidR="00881FF7" w:rsidRPr="00537DE9">
              <w:rPr>
                <w:rFonts w:asciiTheme="minorHAnsi" w:hAnsiTheme="minorHAnsi" w:cstheme="minorHAnsi"/>
              </w:rPr>
              <w:t xml:space="preserve"> FV</w:t>
            </w:r>
            <w:r w:rsidRPr="00537DE9">
              <w:rPr>
                <w:rFonts w:asciiTheme="minorHAnsi" w:hAnsiTheme="minorHAnsi" w:cstheme="minorHAnsi"/>
              </w:rPr>
              <w:t>.</w:t>
            </w:r>
          </w:p>
        </w:tc>
      </w:tr>
      <w:tr w:rsidR="00881FF7" w:rsidRPr="00537DE9" w:rsidTr="00B724BC">
        <w:tc>
          <w:tcPr>
            <w:tcW w:w="704" w:type="dxa"/>
            <w:vMerge w:val="restart"/>
          </w:tcPr>
          <w:p w:rsidR="00881FF7" w:rsidRPr="00537DE9" w:rsidRDefault="00881FF7" w:rsidP="00537DE9">
            <w:pPr>
              <w:autoSpaceDE w:val="0"/>
              <w:snapToGrid w:val="0"/>
              <w:spacing w:line="276" w:lineRule="auto"/>
              <w:rPr>
                <w:rFonts w:asciiTheme="minorHAnsi" w:hAnsiTheme="minorHAnsi" w:cstheme="minorHAnsi"/>
              </w:rPr>
            </w:pPr>
            <w:r w:rsidRPr="00537DE9">
              <w:rPr>
                <w:rFonts w:asciiTheme="minorHAnsi" w:hAnsiTheme="minorHAnsi" w:cstheme="minorHAnsi"/>
              </w:rPr>
              <w:t xml:space="preserve">2. </w:t>
            </w:r>
          </w:p>
        </w:tc>
        <w:tc>
          <w:tcPr>
            <w:tcW w:w="2835" w:type="dxa"/>
            <w:vMerge w:val="restart"/>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4038 Czerwończyk fioletek</w:t>
            </w:r>
          </w:p>
          <w:p w:rsidR="00881FF7" w:rsidRPr="00537DE9" w:rsidRDefault="00881FF7" w:rsidP="00537DE9">
            <w:pPr>
              <w:spacing w:line="276" w:lineRule="auto"/>
              <w:rPr>
                <w:rFonts w:asciiTheme="minorHAnsi" w:hAnsiTheme="minorHAnsi" w:cstheme="minorHAnsi"/>
                <w:i/>
              </w:rPr>
            </w:pPr>
            <w:r w:rsidRPr="00537DE9">
              <w:rPr>
                <w:rFonts w:asciiTheme="minorHAnsi" w:hAnsiTheme="minorHAnsi" w:cstheme="minorHAnsi"/>
                <w:i/>
              </w:rPr>
              <w:t>Lycaena helle</w:t>
            </w: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Populacja</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co najmniej 4 stanowisk ** gatunku w obszarze.</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Siedlisko</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stanu ochrony siedliska na poziomie oceny U1</w:t>
            </w:r>
            <w:r w:rsidR="00603542" w:rsidRPr="00537DE9">
              <w:rPr>
                <w:rFonts w:asciiTheme="minorHAnsi" w:hAnsiTheme="minorHAnsi" w:cstheme="minorHAnsi"/>
              </w:rPr>
              <w:t>.</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Szanse zachowania</w:t>
            </w:r>
          </w:p>
        </w:tc>
        <w:tc>
          <w:tcPr>
            <w:tcW w:w="3798" w:type="dxa"/>
          </w:tcPr>
          <w:p w:rsidR="00881FF7" w:rsidRPr="00537DE9" w:rsidRDefault="0018060B" w:rsidP="00537DE9">
            <w:pPr>
              <w:spacing w:line="276" w:lineRule="auto"/>
              <w:rPr>
                <w:rFonts w:asciiTheme="minorHAnsi" w:hAnsiTheme="minorHAnsi" w:cstheme="minorHAnsi"/>
              </w:rPr>
            </w:pPr>
            <w:r w:rsidRPr="00537DE9">
              <w:rPr>
                <w:rFonts w:asciiTheme="minorHAnsi" w:hAnsiTheme="minorHAnsi" w:cstheme="minorHAnsi"/>
              </w:rPr>
              <w:t xml:space="preserve">Utrzymanie oceny </w:t>
            </w:r>
            <w:r w:rsidR="00881FF7" w:rsidRPr="00537DE9">
              <w:rPr>
                <w:rFonts w:asciiTheme="minorHAnsi" w:hAnsiTheme="minorHAnsi" w:cstheme="minorHAnsi"/>
              </w:rPr>
              <w:t>FV</w:t>
            </w:r>
            <w:r w:rsidRPr="00537DE9">
              <w:rPr>
                <w:rFonts w:asciiTheme="minorHAnsi" w:hAnsiTheme="minorHAnsi" w:cstheme="minorHAnsi"/>
              </w:rPr>
              <w:t>.</w:t>
            </w:r>
          </w:p>
        </w:tc>
      </w:tr>
      <w:tr w:rsidR="00881FF7" w:rsidRPr="00537DE9" w:rsidTr="00B724BC">
        <w:tc>
          <w:tcPr>
            <w:tcW w:w="704" w:type="dxa"/>
            <w:vMerge w:val="restart"/>
          </w:tcPr>
          <w:p w:rsidR="00881FF7" w:rsidRPr="00537DE9" w:rsidRDefault="00881FF7" w:rsidP="00537DE9">
            <w:pPr>
              <w:autoSpaceDE w:val="0"/>
              <w:snapToGrid w:val="0"/>
              <w:spacing w:line="276" w:lineRule="auto"/>
              <w:rPr>
                <w:rFonts w:asciiTheme="minorHAnsi" w:hAnsiTheme="minorHAnsi" w:cstheme="minorHAnsi"/>
              </w:rPr>
            </w:pPr>
            <w:r w:rsidRPr="00537DE9">
              <w:rPr>
                <w:rFonts w:asciiTheme="minorHAnsi" w:hAnsiTheme="minorHAnsi" w:cstheme="minorHAnsi"/>
              </w:rPr>
              <w:t>3.</w:t>
            </w:r>
          </w:p>
        </w:tc>
        <w:tc>
          <w:tcPr>
            <w:tcW w:w="2835" w:type="dxa"/>
            <w:vMerge w:val="restart"/>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6177 Modraszek telejus</w:t>
            </w:r>
          </w:p>
          <w:p w:rsidR="00881FF7" w:rsidRPr="00537DE9" w:rsidRDefault="00881FF7" w:rsidP="00537DE9">
            <w:pPr>
              <w:spacing w:line="276" w:lineRule="auto"/>
              <w:rPr>
                <w:rFonts w:asciiTheme="minorHAnsi" w:hAnsiTheme="minorHAnsi" w:cstheme="minorHAnsi"/>
                <w:i/>
              </w:rPr>
            </w:pPr>
            <w:r w:rsidRPr="00537DE9">
              <w:rPr>
                <w:rFonts w:asciiTheme="minorHAnsi" w:hAnsiTheme="minorHAnsi" w:cstheme="minorHAnsi"/>
                <w:i/>
              </w:rPr>
              <w:t>Phengaris teleius</w:t>
            </w:r>
          </w:p>
        </w:tc>
        <w:tc>
          <w:tcPr>
            <w:tcW w:w="2410" w:type="dxa"/>
          </w:tcPr>
          <w:p w:rsidR="00881FF7" w:rsidRPr="00537DE9" w:rsidRDefault="00881FF7" w:rsidP="00537DE9">
            <w:pPr>
              <w:spacing w:line="276" w:lineRule="auto"/>
              <w:rPr>
                <w:rFonts w:asciiTheme="minorHAnsi" w:hAnsiTheme="minorHAnsi" w:cstheme="minorHAnsi"/>
                <w:highlight w:val="red"/>
              </w:rPr>
            </w:pPr>
            <w:r w:rsidRPr="00537DE9">
              <w:rPr>
                <w:rFonts w:asciiTheme="minorHAnsi" w:hAnsiTheme="minorHAnsi" w:cstheme="minorHAnsi"/>
              </w:rPr>
              <w:t>Populacja</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w:t>
            </w:r>
            <w:r w:rsidR="0018060B" w:rsidRPr="00537DE9">
              <w:rPr>
                <w:rFonts w:asciiTheme="minorHAnsi" w:hAnsiTheme="minorHAnsi" w:cstheme="minorHAnsi"/>
              </w:rPr>
              <w:t>ymanie co najmniej 2 stanowisk</w:t>
            </w:r>
            <w:r w:rsidRPr="00537DE9">
              <w:rPr>
                <w:rFonts w:asciiTheme="minorHAnsi" w:hAnsiTheme="minorHAnsi" w:cstheme="minorHAnsi"/>
              </w:rPr>
              <w:t>**</w:t>
            </w:r>
            <w:r w:rsidR="0018060B" w:rsidRPr="00537DE9">
              <w:rPr>
                <w:rFonts w:asciiTheme="minorHAnsi" w:hAnsiTheme="minorHAnsi" w:cstheme="minorHAnsi"/>
              </w:rPr>
              <w:t xml:space="preserve"> gatunku w obszarze.</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Siedlisko</w:t>
            </w:r>
          </w:p>
        </w:tc>
        <w:tc>
          <w:tcPr>
            <w:tcW w:w="3798"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Utrzymanie stanu ochrony siedliska na poziomie oceny U1</w:t>
            </w:r>
            <w:r w:rsidR="0018060B" w:rsidRPr="00537DE9">
              <w:rPr>
                <w:rFonts w:asciiTheme="minorHAnsi" w:hAnsiTheme="minorHAnsi" w:cstheme="minorHAnsi"/>
              </w:rPr>
              <w:t>.</w:t>
            </w:r>
          </w:p>
        </w:tc>
      </w:tr>
      <w:tr w:rsidR="00881FF7" w:rsidRPr="00537DE9" w:rsidTr="00B724BC">
        <w:tc>
          <w:tcPr>
            <w:tcW w:w="704" w:type="dxa"/>
            <w:vMerge/>
          </w:tcPr>
          <w:p w:rsidR="00881FF7" w:rsidRPr="00537DE9" w:rsidRDefault="00881FF7" w:rsidP="00537DE9">
            <w:pPr>
              <w:autoSpaceDE w:val="0"/>
              <w:snapToGrid w:val="0"/>
              <w:spacing w:line="276" w:lineRule="auto"/>
              <w:rPr>
                <w:rFonts w:asciiTheme="minorHAnsi" w:hAnsiTheme="minorHAnsi" w:cstheme="minorHAnsi"/>
              </w:rPr>
            </w:pPr>
          </w:p>
        </w:tc>
        <w:tc>
          <w:tcPr>
            <w:tcW w:w="2835" w:type="dxa"/>
            <w:vMerge/>
          </w:tcPr>
          <w:p w:rsidR="00881FF7" w:rsidRPr="00537DE9" w:rsidRDefault="00881FF7" w:rsidP="00537DE9">
            <w:pPr>
              <w:spacing w:line="276" w:lineRule="auto"/>
              <w:rPr>
                <w:rFonts w:asciiTheme="minorHAnsi" w:hAnsiTheme="minorHAnsi" w:cstheme="minorHAnsi"/>
              </w:rPr>
            </w:pPr>
          </w:p>
        </w:tc>
        <w:tc>
          <w:tcPr>
            <w:tcW w:w="2410" w:type="dxa"/>
          </w:tcPr>
          <w:p w:rsidR="00881FF7" w:rsidRPr="00537DE9" w:rsidRDefault="00881FF7" w:rsidP="00537DE9">
            <w:pPr>
              <w:spacing w:line="276" w:lineRule="auto"/>
              <w:rPr>
                <w:rFonts w:asciiTheme="minorHAnsi" w:hAnsiTheme="minorHAnsi" w:cstheme="minorHAnsi"/>
              </w:rPr>
            </w:pPr>
            <w:r w:rsidRPr="00537DE9">
              <w:rPr>
                <w:rFonts w:asciiTheme="minorHAnsi" w:hAnsiTheme="minorHAnsi" w:cstheme="minorHAnsi"/>
              </w:rPr>
              <w:t>Szanse zachowania</w:t>
            </w:r>
          </w:p>
        </w:tc>
        <w:tc>
          <w:tcPr>
            <w:tcW w:w="3798" w:type="dxa"/>
          </w:tcPr>
          <w:p w:rsidR="00881FF7" w:rsidRPr="00537DE9" w:rsidRDefault="0018060B" w:rsidP="00537DE9">
            <w:pPr>
              <w:spacing w:line="276" w:lineRule="auto"/>
              <w:rPr>
                <w:rFonts w:asciiTheme="minorHAnsi" w:hAnsiTheme="minorHAnsi" w:cstheme="minorHAnsi"/>
              </w:rPr>
            </w:pPr>
            <w:r w:rsidRPr="00537DE9">
              <w:rPr>
                <w:rFonts w:asciiTheme="minorHAnsi" w:hAnsiTheme="minorHAnsi" w:cstheme="minorHAnsi"/>
              </w:rPr>
              <w:t>Utrzymanie oceny</w:t>
            </w:r>
            <w:r w:rsidR="00881FF7" w:rsidRPr="00537DE9">
              <w:rPr>
                <w:rFonts w:asciiTheme="minorHAnsi" w:hAnsiTheme="minorHAnsi" w:cstheme="minorHAnsi"/>
              </w:rPr>
              <w:t xml:space="preserve"> FV</w:t>
            </w:r>
            <w:r w:rsidRPr="00537DE9">
              <w:rPr>
                <w:rFonts w:asciiTheme="minorHAnsi" w:hAnsiTheme="minorHAnsi" w:cstheme="minorHAnsi"/>
              </w:rPr>
              <w:t>.</w:t>
            </w:r>
          </w:p>
        </w:tc>
      </w:tr>
    </w:tbl>
    <w:p w:rsidR="00881FF7" w:rsidRPr="00537DE9" w:rsidRDefault="00881FF7" w:rsidP="00537DE9">
      <w:pPr>
        <w:ind w:left="284" w:hanging="284"/>
        <w:rPr>
          <w:rFonts w:asciiTheme="minorHAnsi" w:hAnsiTheme="minorHAnsi" w:cstheme="minorHAnsi"/>
        </w:rPr>
      </w:pPr>
      <w:r w:rsidRPr="00537DE9">
        <w:rPr>
          <w:rFonts w:asciiTheme="minorHAnsi" w:hAnsiTheme="minorHAnsi" w:cstheme="minorHAnsi"/>
        </w:rPr>
        <w:t>*   Parametry skali FV, U1, U2 oraz opisy wskaźników wynikają z metodyki monitoringu przygotowanej przez GIOŚ dla poszczególnych siedlisk przyrodniczych  i gatunków,</w:t>
      </w:r>
    </w:p>
    <w:p w:rsidR="00881FF7" w:rsidRPr="00537DE9" w:rsidRDefault="00881FF7" w:rsidP="00537DE9">
      <w:pPr>
        <w:rPr>
          <w:rFonts w:asciiTheme="minorHAnsi" w:hAnsiTheme="minorHAnsi" w:cstheme="minorHAnsi"/>
          <w:color w:val="7030A0"/>
        </w:rPr>
      </w:pPr>
      <w:r w:rsidRPr="00537DE9">
        <w:rPr>
          <w:rFonts w:asciiTheme="minorHAnsi" w:hAnsiTheme="minorHAnsi" w:cstheme="minorHAnsi"/>
        </w:rPr>
        <w:t>** Lokalizacja stanowisk zgodnie z dokumentacją do planu.</w:t>
      </w:r>
      <w:r w:rsidR="00B724BC" w:rsidRPr="00537DE9">
        <w:rPr>
          <w:rFonts w:asciiTheme="minorHAnsi" w:hAnsiTheme="minorHAnsi" w:cstheme="minorHAnsi"/>
        </w:rPr>
        <w:t xml:space="preserve"> </w:t>
      </w:r>
    </w:p>
    <w:p w:rsidR="00DA7F14" w:rsidRPr="00537DE9" w:rsidRDefault="00DA7F14" w:rsidP="00537DE9">
      <w:pPr>
        <w:tabs>
          <w:tab w:val="left" w:pos="2022"/>
        </w:tabs>
        <w:rPr>
          <w:rFonts w:asciiTheme="minorHAnsi" w:hAnsiTheme="minorHAnsi" w:cstheme="minorHAnsi"/>
        </w:rPr>
      </w:pPr>
    </w:p>
    <w:p w:rsidR="00D25958" w:rsidRPr="00537DE9" w:rsidRDefault="00D25958" w:rsidP="00537DE9">
      <w:pPr>
        <w:rPr>
          <w:rFonts w:asciiTheme="minorHAnsi" w:hAnsiTheme="minorHAnsi" w:cstheme="minorHAnsi"/>
        </w:rPr>
      </w:pPr>
    </w:p>
    <w:p w:rsidR="000456EE" w:rsidRPr="00537DE9" w:rsidRDefault="000456EE" w:rsidP="00537DE9">
      <w:pPr>
        <w:spacing w:after="200" w:line="276" w:lineRule="auto"/>
        <w:rPr>
          <w:rFonts w:asciiTheme="minorHAnsi" w:hAnsiTheme="minorHAnsi" w:cstheme="minorHAnsi"/>
        </w:rPr>
      </w:pPr>
      <w:r w:rsidRPr="00537DE9">
        <w:rPr>
          <w:rFonts w:asciiTheme="minorHAnsi" w:hAnsiTheme="minorHAnsi" w:cstheme="minorHAnsi"/>
        </w:rPr>
        <w:br w:type="page"/>
      </w:r>
    </w:p>
    <w:p w:rsidR="00D25958" w:rsidRPr="00537DE9" w:rsidRDefault="00D25958" w:rsidP="00537DE9">
      <w:pPr>
        <w:spacing w:after="200" w:line="276" w:lineRule="auto"/>
        <w:rPr>
          <w:rFonts w:asciiTheme="minorHAnsi" w:hAnsiTheme="minorHAnsi" w:cstheme="minorHAnsi"/>
        </w:rPr>
      </w:pPr>
      <w:r w:rsidRPr="00537DE9">
        <w:rPr>
          <w:rFonts w:asciiTheme="minorHAnsi" w:hAnsiTheme="minorHAnsi" w:cstheme="minorHAnsi"/>
        </w:rPr>
        <w:t xml:space="preserve">Załącznik Nr 5 do Zarządzenia Regionalnego Dyrektora Ochrony Środowiska w Kielcach </w:t>
      </w:r>
      <w:r w:rsidR="00BF663A" w:rsidRPr="00537DE9">
        <w:rPr>
          <w:rFonts w:asciiTheme="minorHAnsi" w:hAnsiTheme="minorHAnsi" w:cstheme="minorHAnsi"/>
        </w:rPr>
        <w:t>i Regionalnego Dyrektor</w:t>
      </w:r>
      <w:r w:rsidR="00FB757F" w:rsidRPr="00537DE9">
        <w:rPr>
          <w:rFonts w:asciiTheme="minorHAnsi" w:hAnsiTheme="minorHAnsi" w:cstheme="minorHAnsi"/>
        </w:rPr>
        <w:t>a Ochrony Środowiska w </w:t>
      </w:r>
      <w:r w:rsidR="003941F2" w:rsidRPr="00537DE9">
        <w:rPr>
          <w:rFonts w:asciiTheme="minorHAnsi" w:hAnsiTheme="minorHAnsi" w:cstheme="minorHAnsi"/>
        </w:rPr>
        <w:t>Krakowie</w:t>
      </w:r>
      <w:r w:rsidR="00BF663A" w:rsidRPr="00537DE9">
        <w:rPr>
          <w:rFonts w:asciiTheme="minorHAnsi" w:hAnsiTheme="minorHAnsi" w:cstheme="minorHAnsi"/>
        </w:rPr>
        <w:t xml:space="preserve"> </w:t>
      </w:r>
      <w:r w:rsidR="00443E34" w:rsidRPr="00537DE9">
        <w:rPr>
          <w:rFonts w:asciiTheme="minorHAnsi" w:hAnsiTheme="minorHAnsi" w:cstheme="minorHAnsi"/>
        </w:rPr>
        <w:t>z</w:t>
      </w:r>
      <w:r w:rsidR="000357FC" w:rsidRPr="00537DE9">
        <w:rPr>
          <w:rFonts w:asciiTheme="minorHAnsi" w:hAnsiTheme="minorHAnsi" w:cstheme="minorHAnsi"/>
        </w:rPr>
        <w:t> </w:t>
      </w:r>
      <w:r w:rsidR="007B1CB3" w:rsidRPr="00537DE9">
        <w:rPr>
          <w:rFonts w:asciiTheme="minorHAnsi" w:hAnsiTheme="minorHAnsi" w:cstheme="minorHAnsi"/>
        </w:rPr>
        <w:t>dnia</w:t>
      </w:r>
      <w:r w:rsidR="00A05192" w:rsidRPr="00537DE9">
        <w:rPr>
          <w:rFonts w:asciiTheme="minorHAnsi" w:hAnsiTheme="minorHAnsi" w:cstheme="minorHAnsi"/>
        </w:rPr>
        <w:t xml:space="preserve"> 7 czerwca</w:t>
      </w:r>
      <w:r w:rsidR="007B1CB3" w:rsidRPr="00537DE9">
        <w:rPr>
          <w:rFonts w:asciiTheme="minorHAnsi" w:hAnsiTheme="minorHAnsi" w:cstheme="minorHAnsi"/>
        </w:rPr>
        <w:t xml:space="preserve"> 202</w:t>
      </w:r>
      <w:r w:rsidR="00030970" w:rsidRPr="00537DE9">
        <w:rPr>
          <w:rFonts w:asciiTheme="minorHAnsi" w:hAnsiTheme="minorHAnsi" w:cstheme="minorHAnsi"/>
        </w:rPr>
        <w:t>2</w:t>
      </w:r>
      <w:r w:rsidR="000456EE" w:rsidRPr="00537DE9">
        <w:rPr>
          <w:rFonts w:asciiTheme="minorHAnsi" w:hAnsiTheme="minorHAnsi" w:cstheme="minorHAnsi"/>
        </w:rPr>
        <w:t xml:space="preserve"> r. w </w:t>
      </w:r>
      <w:r w:rsidRPr="00537DE9">
        <w:rPr>
          <w:rFonts w:asciiTheme="minorHAnsi" w:hAnsiTheme="minorHAnsi" w:cstheme="minorHAnsi"/>
        </w:rPr>
        <w:t>sprawie ustanowienia planu zadań ochronnych dla obszaru N</w:t>
      </w:r>
      <w:r w:rsidR="00784B3B" w:rsidRPr="00537DE9">
        <w:rPr>
          <w:rFonts w:asciiTheme="minorHAnsi" w:hAnsiTheme="minorHAnsi" w:cstheme="minorHAnsi"/>
        </w:rPr>
        <w:t xml:space="preserve">atura 2000 </w:t>
      </w:r>
      <w:r w:rsidR="000E7F42" w:rsidRPr="00537DE9">
        <w:rPr>
          <w:rFonts w:asciiTheme="minorHAnsi" w:hAnsiTheme="minorHAnsi" w:cstheme="minorHAnsi"/>
        </w:rPr>
        <w:t>Dolina Górnej Mierzawy PLH260017</w:t>
      </w:r>
    </w:p>
    <w:p w:rsidR="00FB757F" w:rsidRPr="00537DE9" w:rsidRDefault="00FB757F" w:rsidP="00537DE9">
      <w:pPr>
        <w:ind w:left="4963"/>
        <w:rPr>
          <w:rFonts w:asciiTheme="minorHAnsi" w:hAnsiTheme="minorHAnsi" w:cstheme="minorHAnsi"/>
        </w:rPr>
      </w:pPr>
    </w:p>
    <w:p w:rsidR="00D25958" w:rsidRPr="00537DE9" w:rsidRDefault="00D25958" w:rsidP="00537DE9">
      <w:pPr>
        <w:spacing w:line="276" w:lineRule="auto"/>
        <w:rPr>
          <w:rFonts w:asciiTheme="minorHAnsi" w:hAnsiTheme="minorHAnsi" w:cstheme="minorHAnsi"/>
          <w:bCs/>
        </w:rPr>
      </w:pPr>
      <w:r w:rsidRPr="00537DE9">
        <w:rPr>
          <w:rFonts w:asciiTheme="minorHAnsi" w:hAnsiTheme="minorHAnsi" w:cstheme="minorHAnsi"/>
        </w:rPr>
        <w:t xml:space="preserve">DZIAŁANIA </w:t>
      </w:r>
      <w:r w:rsidRPr="00537DE9">
        <w:rPr>
          <w:rFonts w:asciiTheme="minorHAnsi" w:hAnsiTheme="minorHAnsi" w:cstheme="minorHAnsi"/>
          <w:bCs/>
        </w:rPr>
        <w:t>OCHRONNE ZE WSKAZANIEM PODMIOTÓW ODPOWIEDZIALNYCH ZA ICH WYKONANIE</w:t>
      </w:r>
      <w:r w:rsidR="00B724BC" w:rsidRPr="00537DE9">
        <w:rPr>
          <w:rFonts w:asciiTheme="minorHAnsi" w:hAnsiTheme="minorHAnsi" w:cstheme="minorHAnsi"/>
          <w:bCs/>
        </w:rPr>
        <w:t xml:space="preserve"> </w:t>
      </w:r>
      <w:r w:rsidRPr="00537DE9">
        <w:rPr>
          <w:rFonts w:asciiTheme="minorHAnsi" w:hAnsiTheme="minorHAnsi" w:cstheme="minorHAnsi"/>
          <w:bCs/>
        </w:rPr>
        <w:t>I OBSZARÓW ICH WDRAŻANIA</w:t>
      </w:r>
    </w:p>
    <w:p w:rsidR="00D25958" w:rsidRPr="00537DE9" w:rsidRDefault="00D25958" w:rsidP="00537DE9">
      <w:pPr>
        <w:spacing w:line="276" w:lineRule="auto"/>
        <w:rPr>
          <w:rFonts w:asciiTheme="minorHAnsi" w:hAnsiTheme="minorHAnsi" w:cstheme="minorHAnsi"/>
          <w:bC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0" w:type="dxa"/>
          <w:right w:w="10" w:type="dxa"/>
        </w:tblCellMar>
        <w:tblLook w:val="0000" w:firstRow="0" w:lastRow="0" w:firstColumn="0" w:lastColumn="0" w:noHBand="0" w:noVBand="0"/>
      </w:tblPr>
      <w:tblGrid>
        <w:gridCol w:w="421"/>
        <w:gridCol w:w="1417"/>
        <w:gridCol w:w="4536"/>
        <w:gridCol w:w="2268"/>
        <w:gridCol w:w="1701"/>
      </w:tblGrid>
      <w:tr w:rsidR="00692967" w:rsidRPr="00537DE9" w:rsidTr="0067002E">
        <w:trPr>
          <w:trHeight w:val="675"/>
          <w:jc w:val="center"/>
        </w:trPr>
        <w:tc>
          <w:tcPr>
            <w:tcW w:w="421" w:type="dxa"/>
            <w:shd w:val="clear" w:color="auto" w:fill="FFFFFF"/>
            <w:vAlign w:val="center"/>
          </w:tcPr>
          <w:p w:rsidR="0034583D" w:rsidRPr="00537DE9" w:rsidRDefault="0034583D"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noProof/>
                <w:kern w:val="3"/>
              </w:rPr>
              <w:t>L.p.</w:t>
            </w:r>
          </w:p>
        </w:tc>
        <w:tc>
          <w:tcPr>
            <w:tcW w:w="1417" w:type="dxa"/>
            <w:shd w:val="clear" w:color="auto" w:fill="FFFFFF"/>
            <w:vAlign w:val="center"/>
          </w:tcPr>
          <w:p w:rsidR="0034583D" w:rsidRPr="00537DE9" w:rsidRDefault="0034583D"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noProof/>
                <w:kern w:val="3"/>
              </w:rPr>
              <w:t>Przedmiot ochrony</w:t>
            </w:r>
          </w:p>
        </w:tc>
        <w:tc>
          <w:tcPr>
            <w:tcW w:w="4536" w:type="dxa"/>
            <w:shd w:val="clear" w:color="auto" w:fill="FFFFFF"/>
            <w:vAlign w:val="center"/>
          </w:tcPr>
          <w:p w:rsidR="0034583D" w:rsidRPr="00537DE9" w:rsidRDefault="0034583D"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noProof/>
                <w:kern w:val="3"/>
              </w:rPr>
              <w:t>Działania ochronne</w:t>
            </w:r>
          </w:p>
        </w:tc>
        <w:tc>
          <w:tcPr>
            <w:tcW w:w="2268" w:type="dxa"/>
            <w:shd w:val="clear" w:color="auto" w:fill="FFFFFF"/>
            <w:vAlign w:val="center"/>
          </w:tcPr>
          <w:p w:rsidR="0034583D" w:rsidRPr="00537DE9" w:rsidRDefault="0034583D" w:rsidP="00537DE9">
            <w:pPr>
              <w:widowControl w:val="0"/>
              <w:suppressAutoHyphens/>
              <w:autoSpaceDN w:val="0"/>
              <w:snapToGrid w:val="0"/>
              <w:contextualSpacing/>
              <w:textAlignment w:val="baseline"/>
              <w:rPr>
                <w:rFonts w:asciiTheme="minorHAnsi" w:hAnsiTheme="minorHAnsi" w:cstheme="minorHAnsi"/>
                <w:noProof/>
                <w:vertAlign w:val="superscript"/>
              </w:rPr>
            </w:pPr>
            <w:r w:rsidRPr="00537DE9">
              <w:rPr>
                <w:rFonts w:asciiTheme="minorHAnsi" w:hAnsiTheme="minorHAnsi" w:cstheme="minorHAnsi"/>
                <w:bCs/>
                <w:noProof/>
                <w:kern w:val="3"/>
              </w:rPr>
              <w:t>Obszar wdrażania</w:t>
            </w:r>
            <w:r w:rsidRPr="00537DE9">
              <w:rPr>
                <w:rFonts w:asciiTheme="minorHAnsi" w:hAnsiTheme="minorHAnsi" w:cstheme="minorHAnsi"/>
                <w:bCs/>
                <w:noProof/>
                <w:kern w:val="3"/>
                <w:vertAlign w:val="superscript"/>
              </w:rPr>
              <w:t>2)</w:t>
            </w:r>
          </w:p>
        </w:tc>
        <w:tc>
          <w:tcPr>
            <w:tcW w:w="1701" w:type="dxa"/>
            <w:shd w:val="clear" w:color="auto" w:fill="FFFFFF"/>
            <w:vAlign w:val="center"/>
          </w:tcPr>
          <w:p w:rsidR="0034583D" w:rsidRPr="00537DE9" w:rsidRDefault="0034583D"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noProof/>
                <w:kern w:val="3"/>
              </w:rPr>
              <w:t>Podmiot odpowiedzialny za wykonanie</w:t>
            </w:r>
          </w:p>
        </w:tc>
      </w:tr>
      <w:tr w:rsidR="00692967" w:rsidRPr="00537DE9" w:rsidTr="001C2D39">
        <w:trPr>
          <w:trHeight w:val="394"/>
          <w:jc w:val="center"/>
        </w:trPr>
        <w:tc>
          <w:tcPr>
            <w:tcW w:w="10343" w:type="dxa"/>
            <w:gridSpan w:val="5"/>
            <w:shd w:val="clear" w:color="auto" w:fill="FFFFFF"/>
            <w:vAlign w:val="center"/>
          </w:tcPr>
          <w:p w:rsidR="0026717F" w:rsidRPr="00537DE9" w:rsidRDefault="0026717F"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noProof/>
                <w:kern w:val="3"/>
              </w:rPr>
              <w:t>Siedliska przyrodnicze</w:t>
            </w:r>
          </w:p>
        </w:tc>
      </w:tr>
      <w:tr w:rsidR="00692967" w:rsidRPr="00537DE9" w:rsidTr="001C2D39">
        <w:trPr>
          <w:trHeight w:val="1665"/>
          <w:jc w:val="center"/>
        </w:trPr>
        <w:tc>
          <w:tcPr>
            <w:tcW w:w="421" w:type="dxa"/>
            <w:shd w:val="clear" w:color="auto" w:fill="FFFFFF"/>
            <w:vAlign w:val="center"/>
          </w:tcPr>
          <w:p w:rsidR="003941F2" w:rsidRPr="00537DE9" w:rsidRDefault="003941F2" w:rsidP="00537DE9">
            <w:pPr>
              <w:contextualSpacing/>
              <w:rPr>
                <w:rFonts w:asciiTheme="minorHAnsi" w:hAnsiTheme="minorHAnsi" w:cstheme="minorHAnsi"/>
                <w:noProof/>
              </w:rPr>
            </w:pPr>
            <w:r w:rsidRPr="00537DE9">
              <w:rPr>
                <w:rFonts w:asciiTheme="minorHAnsi" w:hAnsiTheme="minorHAnsi" w:cstheme="minorHAnsi"/>
                <w:noProof/>
              </w:rPr>
              <w:t>1</w:t>
            </w:r>
          </w:p>
        </w:tc>
        <w:tc>
          <w:tcPr>
            <w:tcW w:w="1417" w:type="dxa"/>
            <w:shd w:val="clear" w:color="auto" w:fill="FFFFFF"/>
            <w:vAlign w:val="center"/>
          </w:tcPr>
          <w:p w:rsidR="003941F2" w:rsidRPr="00537DE9" w:rsidRDefault="003941F2" w:rsidP="00537DE9">
            <w:pPr>
              <w:contextualSpacing/>
              <w:rPr>
                <w:rFonts w:asciiTheme="minorHAnsi" w:eastAsia="TimesNewRoman" w:hAnsiTheme="minorHAnsi" w:cstheme="minorHAnsi"/>
                <w:noProof/>
              </w:rPr>
            </w:pPr>
            <w:r w:rsidRPr="00537DE9">
              <w:rPr>
                <w:rFonts w:asciiTheme="minorHAnsi" w:hAnsiTheme="minorHAnsi" w:cstheme="minorHAnsi"/>
              </w:rPr>
              <w:t xml:space="preserve">3130 Brzegi lub osuszane dna zbiorników wodnych ze zbiorowiskami z </w:t>
            </w:r>
            <w:r w:rsidRPr="00537DE9">
              <w:rPr>
                <w:rFonts w:asciiTheme="minorHAnsi" w:hAnsiTheme="minorHAnsi" w:cstheme="minorHAnsi"/>
                <w:i/>
              </w:rPr>
              <w:t>Littorelletea, Isoëto-Nanojuncetea</w:t>
            </w:r>
          </w:p>
        </w:tc>
        <w:tc>
          <w:tcPr>
            <w:tcW w:w="8505" w:type="dxa"/>
            <w:gridSpan w:val="3"/>
            <w:shd w:val="clear" w:color="auto" w:fill="FFFFFF"/>
            <w:vAlign w:val="center"/>
          </w:tcPr>
          <w:p w:rsidR="003941F2" w:rsidRPr="00537DE9" w:rsidRDefault="007D117E"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rPr>
              <w:t>Weryfikacja występowania siedliska przyrodniczego w obszarze.</w:t>
            </w:r>
          </w:p>
        </w:tc>
      </w:tr>
      <w:tr w:rsidR="00692967" w:rsidRPr="00537DE9" w:rsidTr="00576E2A">
        <w:trPr>
          <w:trHeight w:val="380"/>
          <w:jc w:val="center"/>
        </w:trPr>
        <w:tc>
          <w:tcPr>
            <w:tcW w:w="421" w:type="dxa"/>
            <w:vMerge w:val="restart"/>
            <w:shd w:val="clear" w:color="auto" w:fill="FFFFFF"/>
          </w:tcPr>
          <w:p w:rsidR="009B25BB" w:rsidRPr="00537DE9" w:rsidRDefault="009B25BB" w:rsidP="00537DE9">
            <w:pPr>
              <w:contextualSpacing/>
              <w:rPr>
                <w:rFonts w:asciiTheme="minorHAnsi" w:hAnsiTheme="minorHAnsi" w:cstheme="minorHAnsi"/>
              </w:rPr>
            </w:pPr>
            <w:r w:rsidRPr="00537DE9">
              <w:rPr>
                <w:rFonts w:asciiTheme="minorHAnsi" w:hAnsiTheme="minorHAnsi" w:cstheme="minorHAnsi"/>
                <w:noProof/>
              </w:rPr>
              <w:t>2</w:t>
            </w:r>
          </w:p>
        </w:tc>
        <w:tc>
          <w:tcPr>
            <w:tcW w:w="1417" w:type="dxa"/>
            <w:vMerge w:val="restart"/>
            <w:shd w:val="clear" w:color="auto" w:fill="FFFFFF"/>
          </w:tcPr>
          <w:p w:rsidR="009B25BB" w:rsidRPr="00537DE9" w:rsidRDefault="009B25BB" w:rsidP="00537DE9">
            <w:pPr>
              <w:contextualSpacing/>
              <w:rPr>
                <w:rFonts w:asciiTheme="minorHAnsi" w:hAnsiTheme="minorHAnsi" w:cstheme="minorHAnsi"/>
              </w:rPr>
            </w:pPr>
            <w:r w:rsidRPr="00537DE9">
              <w:rPr>
                <w:rFonts w:asciiTheme="minorHAnsi" w:hAnsiTheme="minorHAnsi" w:cstheme="minorHAnsi"/>
              </w:rPr>
              <w:t>6410 Zmiennowilgotne łąki trzęślicowe (</w:t>
            </w:r>
            <w:r w:rsidRPr="00537DE9">
              <w:rPr>
                <w:rFonts w:asciiTheme="minorHAnsi" w:hAnsiTheme="minorHAnsi" w:cstheme="minorHAnsi"/>
                <w:i/>
              </w:rPr>
              <w:t>Molinion</w:t>
            </w:r>
            <w:r w:rsidRPr="00537DE9">
              <w:rPr>
                <w:rFonts w:asciiTheme="minorHAnsi" w:hAnsiTheme="minorHAnsi" w:cstheme="minorHAnsi"/>
              </w:rPr>
              <w:t>)</w:t>
            </w:r>
          </w:p>
        </w:tc>
        <w:tc>
          <w:tcPr>
            <w:tcW w:w="8505" w:type="dxa"/>
            <w:gridSpan w:val="3"/>
            <w:shd w:val="clear" w:color="auto" w:fill="FFFFFF"/>
            <w:vAlign w:val="center"/>
          </w:tcPr>
          <w:p w:rsidR="009B25BB" w:rsidRPr="00537DE9" w:rsidRDefault="009B25BB" w:rsidP="00537DE9">
            <w:pPr>
              <w:pStyle w:val="Standard"/>
              <w:widowControl w:val="0"/>
              <w:tabs>
                <w:tab w:val="left" w:pos="371"/>
              </w:tabs>
              <w:autoSpaceDE w:val="0"/>
              <w:snapToGrid w:val="0"/>
              <w:contextualSpacing/>
              <w:rPr>
                <w:rFonts w:asciiTheme="minorHAnsi" w:hAnsiTheme="minorHAnsi" w:cstheme="minorHAnsi"/>
                <w:noProof/>
                <w:lang w:val="pl-PL"/>
              </w:rPr>
            </w:pPr>
            <w:r w:rsidRPr="00537DE9">
              <w:rPr>
                <w:rFonts w:asciiTheme="minorHAnsi" w:eastAsia="TimesNewRoman, 'Times New Roman" w:hAnsiTheme="minorHAnsi" w:cstheme="minorHAnsi"/>
                <w:i/>
                <w:iCs/>
                <w:noProof/>
                <w:lang w:val="pl-PL"/>
              </w:rPr>
              <w:t xml:space="preserve">Działania związane z </w:t>
            </w:r>
            <w:r w:rsidR="005E4768" w:rsidRPr="00537DE9">
              <w:rPr>
                <w:rFonts w:asciiTheme="minorHAnsi" w:eastAsia="TimesNewRoman, 'Times New Roman" w:hAnsiTheme="minorHAnsi" w:cstheme="minorHAnsi"/>
                <w:i/>
                <w:iCs/>
                <w:noProof/>
                <w:lang w:val="pl-PL"/>
              </w:rPr>
              <w:t>ochroną czynną</w:t>
            </w:r>
          </w:p>
        </w:tc>
      </w:tr>
      <w:tr w:rsidR="00692967" w:rsidRPr="00537DE9" w:rsidTr="0067002E">
        <w:trPr>
          <w:trHeight w:val="380"/>
          <w:jc w:val="center"/>
        </w:trPr>
        <w:tc>
          <w:tcPr>
            <w:tcW w:w="421" w:type="dxa"/>
            <w:vMerge/>
            <w:shd w:val="clear" w:color="auto" w:fill="FFFFFF"/>
            <w:vAlign w:val="center"/>
          </w:tcPr>
          <w:p w:rsidR="00D958B0" w:rsidRPr="00537DE9" w:rsidRDefault="00D958B0" w:rsidP="00537DE9">
            <w:pPr>
              <w:contextualSpacing/>
              <w:rPr>
                <w:rFonts w:asciiTheme="minorHAnsi" w:hAnsiTheme="minorHAnsi" w:cstheme="minorHAnsi"/>
                <w:noProof/>
              </w:rPr>
            </w:pPr>
          </w:p>
        </w:tc>
        <w:tc>
          <w:tcPr>
            <w:tcW w:w="1417" w:type="dxa"/>
            <w:vMerge/>
            <w:shd w:val="clear" w:color="auto" w:fill="FFFFFF"/>
            <w:vAlign w:val="center"/>
          </w:tcPr>
          <w:p w:rsidR="00D958B0" w:rsidRPr="00537DE9" w:rsidRDefault="00D958B0" w:rsidP="00537DE9">
            <w:pPr>
              <w:contextualSpacing/>
              <w:rPr>
                <w:rFonts w:asciiTheme="minorHAnsi" w:hAnsiTheme="minorHAnsi" w:cstheme="minorHAnsi"/>
              </w:rPr>
            </w:pPr>
          </w:p>
        </w:tc>
        <w:tc>
          <w:tcPr>
            <w:tcW w:w="4536" w:type="dxa"/>
            <w:shd w:val="clear" w:color="auto" w:fill="FFFFFF"/>
          </w:tcPr>
          <w:p w:rsidR="00D958B0" w:rsidRPr="00537DE9" w:rsidRDefault="00D958B0" w:rsidP="00537DE9">
            <w:pPr>
              <w:widowControl w:val="0"/>
              <w:rPr>
                <w:rFonts w:asciiTheme="minorHAnsi" w:hAnsiTheme="minorHAnsi" w:cstheme="minorHAnsi"/>
              </w:rPr>
            </w:pPr>
            <w:r w:rsidRPr="00537DE9">
              <w:rPr>
                <w:rFonts w:asciiTheme="minorHAnsi" w:eastAsia="TimesNewRoman, 'Times New Roman" w:hAnsiTheme="minorHAnsi" w:cstheme="minorHAnsi"/>
                <w:iCs/>
                <w:noProof/>
              </w:rPr>
              <w:t>Zachowanie siedliska przyrodniczego stanowiącego przedmiot ochrony poprzez użytkowanie kośne, pas</w:t>
            </w:r>
            <w:r w:rsidR="00101788" w:rsidRPr="00537DE9">
              <w:rPr>
                <w:rFonts w:asciiTheme="minorHAnsi" w:eastAsia="TimesNewRoman, 'Times New Roman" w:hAnsiTheme="minorHAnsi" w:cstheme="minorHAnsi"/>
                <w:iCs/>
                <w:noProof/>
              </w:rPr>
              <w:t>twiskowe lub kośno-pastwiskowe.</w:t>
            </w:r>
          </w:p>
          <w:p w:rsidR="00D958B0" w:rsidRPr="00537DE9" w:rsidRDefault="00D958B0" w:rsidP="00537DE9">
            <w:pPr>
              <w:widowControl w:val="0"/>
              <w:rPr>
                <w:rFonts w:asciiTheme="minorHAnsi" w:eastAsia="TimesNewRoman, 'Times New Roman" w:hAnsiTheme="minorHAnsi" w:cstheme="minorHAnsi"/>
                <w:iCs/>
                <w:noProof/>
              </w:rPr>
            </w:pPr>
            <w:r w:rsidRPr="00537DE9">
              <w:rPr>
                <w:rFonts w:asciiTheme="minorHAnsi" w:hAnsiTheme="minorHAnsi" w:cstheme="minorHAnsi"/>
              </w:rPr>
              <w:t>Działanie ciągłe</w:t>
            </w:r>
          </w:p>
          <w:p w:rsidR="00D958B0" w:rsidRPr="00537DE9" w:rsidRDefault="00D958B0" w:rsidP="00537DE9">
            <w:pPr>
              <w:pStyle w:val="Standard"/>
              <w:widowControl w:val="0"/>
              <w:autoSpaceDE w:val="0"/>
              <w:spacing w:after="120"/>
              <w:rPr>
                <w:rFonts w:asciiTheme="minorHAnsi" w:eastAsia="TimesNewRoman, 'Times New Roman" w:hAnsiTheme="minorHAnsi" w:cstheme="minorHAnsi"/>
                <w:i/>
                <w:iCs/>
                <w:noProof/>
                <w:lang w:val="pl-PL"/>
              </w:rPr>
            </w:pPr>
            <w:r w:rsidRPr="00537DE9">
              <w:rPr>
                <w:rFonts w:asciiTheme="minorHAnsi" w:hAnsiTheme="minorHAnsi" w:cstheme="minorHAnsi"/>
                <w:i/>
                <w:lang w:val="pl-PL"/>
              </w:rPr>
              <w:t>(Działanie obligatoryjne)</w:t>
            </w:r>
          </w:p>
        </w:tc>
        <w:tc>
          <w:tcPr>
            <w:tcW w:w="2268" w:type="dxa"/>
            <w:shd w:val="clear" w:color="auto" w:fill="FFFFFF"/>
          </w:tcPr>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Marcinowice:</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829; 830; 989; 991; 992; 993; 994; 995/1; 995/2; 995/3; 996; 997; 998; 999; 1000; 1001; 1002; 1003; 1004; 1005; 1006; 1007; 1008; 1009; 1010; 1011; 1012; 1013; 1014; 1015; 1016; 1017; 1018; 1019; 1020; 1021; 1022; 1023; 1024; 1025; 1026; 1027; 1028; 1029; 1030; 1031; 1032; 1033; 1034; 1035; 1036; 1060; 1061;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Sędziszów Obręb Mstyczów:</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543; 544; 545; 546; 547/2; 548; 549; 551; 552; 553; 554;</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Kozłów:</w:t>
            </w:r>
            <w:r w:rsidRPr="00537DE9">
              <w:rPr>
                <w:rFonts w:asciiTheme="minorHAnsi" w:hAnsiTheme="minorHAnsi" w:cstheme="minorHAnsi"/>
              </w:rPr>
              <w:t xml:space="preserve"> 1460; 1461; 1462; 1463;</w:t>
            </w:r>
          </w:p>
        </w:tc>
        <w:tc>
          <w:tcPr>
            <w:tcW w:w="1701" w:type="dxa"/>
            <w:shd w:val="clear" w:color="auto" w:fill="FFFFFF"/>
          </w:tcPr>
          <w:p w:rsidR="00D958B0" w:rsidRPr="00537DE9" w:rsidRDefault="00D958B0" w:rsidP="00537DE9">
            <w:pPr>
              <w:pStyle w:val="Standard"/>
              <w:widowControl w:val="0"/>
              <w:tabs>
                <w:tab w:val="left" w:pos="371"/>
              </w:tabs>
              <w:autoSpaceDE w:val="0"/>
              <w:snapToGrid w:val="0"/>
              <w:contextualSpacing/>
              <w:rPr>
                <w:rFonts w:asciiTheme="minorHAnsi" w:hAnsiTheme="minorHAnsi" w:cstheme="minorHAnsi"/>
                <w:bCs/>
                <w:noProof/>
                <w:lang w:val="pl-PL"/>
              </w:rPr>
            </w:pPr>
            <w:r w:rsidRPr="00537DE9">
              <w:rPr>
                <w:rFonts w:asciiTheme="minorHAnsi" w:hAnsiTheme="minorHAnsi" w:cstheme="minorHAnsi"/>
                <w:noProof/>
                <w:lang w:val="pl-PL"/>
              </w:rPr>
              <w:t>Właściciel lub wykonujący prawa właścicielskie.</w:t>
            </w:r>
          </w:p>
        </w:tc>
      </w:tr>
      <w:tr w:rsidR="00692967" w:rsidRPr="00537DE9" w:rsidTr="0067002E">
        <w:trPr>
          <w:trHeight w:val="670"/>
          <w:jc w:val="center"/>
        </w:trPr>
        <w:tc>
          <w:tcPr>
            <w:tcW w:w="421" w:type="dxa"/>
            <w:vMerge/>
            <w:shd w:val="clear" w:color="auto" w:fill="FFFFFF"/>
            <w:vAlign w:val="center"/>
          </w:tcPr>
          <w:p w:rsidR="00D958B0" w:rsidRPr="00537DE9" w:rsidRDefault="00D958B0" w:rsidP="00537DE9">
            <w:pPr>
              <w:contextualSpacing/>
              <w:rPr>
                <w:rFonts w:asciiTheme="minorHAnsi" w:hAnsiTheme="minorHAnsi" w:cstheme="minorHAnsi"/>
                <w:noProof/>
              </w:rPr>
            </w:pPr>
          </w:p>
        </w:tc>
        <w:tc>
          <w:tcPr>
            <w:tcW w:w="1417" w:type="dxa"/>
            <w:vMerge/>
            <w:shd w:val="clear" w:color="auto" w:fill="FFFFFF"/>
            <w:vAlign w:val="center"/>
          </w:tcPr>
          <w:p w:rsidR="00D958B0" w:rsidRPr="00537DE9" w:rsidRDefault="00D958B0" w:rsidP="00537DE9">
            <w:pPr>
              <w:contextualSpacing/>
              <w:rPr>
                <w:rFonts w:asciiTheme="minorHAnsi" w:hAnsiTheme="minorHAnsi" w:cstheme="minorHAnsi"/>
                <w:noProof/>
              </w:rPr>
            </w:pPr>
          </w:p>
        </w:tc>
        <w:tc>
          <w:tcPr>
            <w:tcW w:w="4536" w:type="dxa"/>
            <w:shd w:val="clear" w:color="auto" w:fill="FFFFFF"/>
            <w:vAlign w:val="center"/>
          </w:tcPr>
          <w:p w:rsidR="00D958B0" w:rsidRPr="00537DE9" w:rsidRDefault="00D958B0" w:rsidP="00537DE9">
            <w:pPr>
              <w:pStyle w:val="Standard"/>
              <w:widowControl w:val="0"/>
              <w:numPr>
                <w:ilvl w:val="0"/>
                <w:numId w:val="2"/>
              </w:numPr>
              <w:tabs>
                <w:tab w:val="left" w:pos="11"/>
              </w:tabs>
              <w:autoSpaceDE w:val="0"/>
              <w:snapToGrid w:val="0"/>
              <w:ind w:hanging="360"/>
              <w:contextualSpacing/>
              <w:rPr>
                <w:rFonts w:asciiTheme="minorHAnsi" w:hAnsiTheme="minorHAnsi" w:cstheme="minorHAnsi"/>
                <w:noProof/>
                <w:lang w:val="pl-PL"/>
              </w:rPr>
            </w:pPr>
            <w:r w:rsidRPr="00537DE9">
              <w:rPr>
                <w:rFonts w:asciiTheme="minorHAnsi" w:hAnsiTheme="minorHAnsi" w:cstheme="minorHAnsi"/>
                <w:lang w:val="pl-PL"/>
              </w:rPr>
              <w:t>Wycinanie drzew i krzewów z wywiezieniem biomasy.</w:t>
            </w:r>
          </w:p>
          <w:p w:rsidR="00D958B0" w:rsidRPr="00537DE9" w:rsidRDefault="00D958B0" w:rsidP="00537DE9">
            <w:pPr>
              <w:pStyle w:val="Standard"/>
              <w:widowControl w:val="0"/>
              <w:numPr>
                <w:ilvl w:val="0"/>
                <w:numId w:val="2"/>
              </w:numPr>
              <w:tabs>
                <w:tab w:val="left" w:pos="11"/>
              </w:tabs>
              <w:autoSpaceDE w:val="0"/>
              <w:snapToGrid w:val="0"/>
              <w:ind w:hanging="360"/>
              <w:contextualSpacing/>
              <w:rPr>
                <w:rFonts w:asciiTheme="minorHAnsi" w:hAnsiTheme="minorHAnsi" w:cstheme="minorHAnsi"/>
                <w:noProof/>
                <w:lang w:val="pl-PL"/>
              </w:rPr>
            </w:pPr>
            <w:r w:rsidRPr="00537DE9">
              <w:rPr>
                <w:rFonts w:asciiTheme="minorHAnsi" w:hAnsiTheme="minorHAnsi" w:cstheme="minorHAnsi"/>
                <w:lang w:val="pl-PL"/>
              </w:rPr>
              <w:t>Wycinkę prowadzić przy lub poniżej szyi korzeniowej. Powstałą biomasę należy usunąć z miejsca zabiegu.</w:t>
            </w:r>
          </w:p>
          <w:p w:rsidR="002E1F21" w:rsidRPr="00537DE9" w:rsidRDefault="00C101BD" w:rsidP="00537DE9">
            <w:pPr>
              <w:pStyle w:val="Standard"/>
              <w:widowControl w:val="0"/>
              <w:numPr>
                <w:ilvl w:val="0"/>
                <w:numId w:val="2"/>
              </w:numPr>
              <w:tabs>
                <w:tab w:val="left" w:pos="11"/>
              </w:tabs>
              <w:autoSpaceDE w:val="0"/>
              <w:snapToGrid w:val="0"/>
              <w:ind w:hanging="360"/>
              <w:contextualSpacing/>
              <w:rPr>
                <w:rFonts w:asciiTheme="minorHAnsi" w:eastAsia="TimesNewRoman, 'Times New Roman" w:hAnsiTheme="minorHAnsi" w:cstheme="minorHAnsi"/>
                <w:i/>
                <w:iCs/>
                <w:noProof/>
                <w:lang w:val="pl-PL"/>
              </w:rPr>
            </w:pPr>
            <w:r w:rsidRPr="00537DE9">
              <w:rPr>
                <w:rFonts w:asciiTheme="minorHAnsi" w:hAnsiTheme="minorHAnsi" w:cstheme="minorHAnsi"/>
                <w:lang w:val="pl-PL"/>
              </w:rPr>
              <w:t>Zabieg prowadzić w</w:t>
            </w:r>
            <w:r w:rsidR="00D958B0" w:rsidRPr="00537DE9">
              <w:rPr>
                <w:rFonts w:asciiTheme="minorHAnsi" w:hAnsiTheme="minorHAnsi" w:cstheme="minorHAnsi"/>
                <w:lang w:val="pl-PL"/>
              </w:rPr>
              <w:t xml:space="preserve"> miarę potrzeb do</w:t>
            </w:r>
            <w:r w:rsidR="002E1F21" w:rsidRPr="00537DE9">
              <w:rPr>
                <w:rFonts w:asciiTheme="minorHAnsi" w:hAnsiTheme="minorHAnsi" w:cstheme="minorHAnsi"/>
                <w:lang w:val="pl-PL"/>
              </w:rPr>
              <w:t xml:space="preserve"> czasu odkrzewienia powierzchni.</w:t>
            </w:r>
          </w:p>
          <w:p w:rsidR="00D958B0" w:rsidRPr="00537DE9" w:rsidRDefault="00D958B0" w:rsidP="00537DE9">
            <w:pPr>
              <w:contextualSpacing/>
              <w:rPr>
                <w:rFonts w:asciiTheme="minorHAnsi" w:eastAsia="TimesNewRoman, 'Times New Roman" w:hAnsiTheme="minorHAnsi" w:cstheme="minorHAnsi"/>
                <w:i/>
                <w:iCs/>
                <w:noProof/>
              </w:rPr>
            </w:pPr>
          </w:p>
        </w:tc>
        <w:tc>
          <w:tcPr>
            <w:tcW w:w="2268" w:type="dxa"/>
            <w:shd w:val="clear" w:color="auto" w:fill="FFFFFF"/>
            <w:vAlign w:val="center"/>
          </w:tcPr>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Marcinowice:</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829; 830; 989; 991; 992; 993; 995/1; 996; 997; 998; 999; 1000; 1001; 1002; 1003; 1004; 1005; 1006; 1008; 1009; 1010; 1011; 1012; 1013; 1014; 1015; 1016; 1017; 1018; 1019; 1020; 1021; 1023; 1022; 1024; 1025; 1026; 1027; 1028; 1029; 1030; 1031; 1032; 1033; 1034; 1036; 1035;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 Sędziszów Obręb Mstyczów</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543; 544; 545; 546; 547/2; 548; 549; 551; 552; 553; 554;</w:t>
            </w:r>
          </w:p>
        </w:tc>
        <w:tc>
          <w:tcPr>
            <w:tcW w:w="1701" w:type="dxa"/>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noProof/>
              </w:rPr>
              <w:t xml:space="preserve">Właściciel lub wykonujący prawa właścicielskie albo na podstawie porozumienia zawartego z organem sprawującym nadzór nad obszarem Natura 2000 lub bezpośrednio </w:t>
            </w:r>
            <w:r w:rsidR="00F11C17" w:rsidRPr="00537DE9">
              <w:rPr>
                <w:rFonts w:asciiTheme="minorHAnsi" w:hAnsiTheme="minorHAnsi" w:cstheme="minorHAnsi"/>
                <w:noProof/>
              </w:rPr>
              <w:t xml:space="preserve">przez sprawującego </w:t>
            </w:r>
            <w:r w:rsidRPr="00537DE9">
              <w:rPr>
                <w:rFonts w:asciiTheme="minorHAnsi" w:hAnsiTheme="minorHAnsi" w:cstheme="minorHAnsi"/>
                <w:noProof/>
              </w:rPr>
              <w:t>nadzór nad obszarem Natura 2000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692967" w:rsidRPr="00537DE9" w:rsidTr="0067002E">
        <w:trPr>
          <w:trHeight w:val="670"/>
          <w:jc w:val="center"/>
        </w:trPr>
        <w:tc>
          <w:tcPr>
            <w:tcW w:w="421" w:type="dxa"/>
            <w:vMerge/>
            <w:shd w:val="clear" w:color="auto" w:fill="FFFFFF"/>
            <w:vAlign w:val="center"/>
          </w:tcPr>
          <w:p w:rsidR="00D958B0" w:rsidRPr="00537DE9" w:rsidRDefault="00D958B0" w:rsidP="00537DE9">
            <w:pPr>
              <w:contextualSpacing/>
              <w:rPr>
                <w:rFonts w:asciiTheme="minorHAnsi" w:hAnsiTheme="minorHAnsi" w:cstheme="minorHAnsi"/>
                <w:noProof/>
              </w:rPr>
            </w:pPr>
          </w:p>
        </w:tc>
        <w:tc>
          <w:tcPr>
            <w:tcW w:w="1417" w:type="dxa"/>
            <w:vMerge/>
            <w:shd w:val="clear" w:color="auto" w:fill="FFFFFF"/>
            <w:vAlign w:val="center"/>
          </w:tcPr>
          <w:p w:rsidR="00D958B0" w:rsidRPr="00537DE9" w:rsidRDefault="00D958B0" w:rsidP="00537DE9">
            <w:pPr>
              <w:contextualSpacing/>
              <w:rPr>
                <w:rFonts w:asciiTheme="minorHAnsi" w:hAnsiTheme="minorHAnsi" w:cstheme="minorHAnsi"/>
                <w:noProof/>
              </w:rPr>
            </w:pPr>
          </w:p>
        </w:tc>
        <w:tc>
          <w:tcPr>
            <w:tcW w:w="4536" w:type="dxa"/>
            <w:shd w:val="clear" w:color="auto" w:fill="FFFFFF"/>
          </w:tcPr>
          <w:p w:rsidR="004C5CC1" w:rsidRPr="00537DE9" w:rsidRDefault="004C5CC1" w:rsidP="00537DE9">
            <w:pPr>
              <w:pStyle w:val="Standard"/>
              <w:widowControl w:val="0"/>
              <w:tabs>
                <w:tab w:val="left" w:pos="11"/>
              </w:tabs>
              <w:autoSpaceDE w:val="0"/>
              <w:snapToGrid w:val="0"/>
              <w:contextualSpacing/>
              <w:textAlignment w:val="auto"/>
              <w:rPr>
                <w:rFonts w:asciiTheme="minorHAnsi" w:hAnsiTheme="minorHAnsi" w:cstheme="minorHAnsi"/>
                <w:noProof/>
                <w:lang w:val="pl-PL"/>
              </w:rPr>
            </w:pPr>
            <w:r w:rsidRPr="00537DE9">
              <w:rPr>
                <w:rFonts w:asciiTheme="minorHAnsi" w:hAnsiTheme="minorHAnsi" w:cstheme="minorHAnsi"/>
                <w:lang w:val="pl-PL"/>
              </w:rPr>
              <w:t>Koszenie/ścinanie z wywiezieniem biomasy.</w:t>
            </w:r>
          </w:p>
          <w:p w:rsidR="004C5CC1" w:rsidRPr="00537DE9" w:rsidRDefault="004C5CC1" w:rsidP="00537DE9">
            <w:pPr>
              <w:pStyle w:val="Standard"/>
              <w:widowControl w:val="0"/>
              <w:tabs>
                <w:tab w:val="left" w:pos="11"/>
              </w:tabs>
              <w:autoSpaceDE w:val="0"/>
              <w:snapToGrid w:val="0"/>
              <w:contextualSpacing/>
              <w:textAlignment w:val="auto"/>
              <w:rPr>
                <w:rFonts w:asciiTheme="minorHAnsi" w:hAnsiTheme="minorHAnsi" w:cstheme="minorHAnsi"/>
                <w:noProof/>
                <w:lang w:val="pl-PL"/>
              </w:rPr>
            </w:pPr>
            <w:r w:rsidRPr="00537DE9">
              <w:rPr>
                <w:rFonts w:asciiTheme="minorHAnsi" w:hAnsiTheme="minorHAnsi" w:cstheme="minorHAnsi"/>
                <w:lang w:val="pl-PL"/>
              </w:rPr>
              <w:t>Przez pierwsze 3-4 lata do istotnego zmniejszenia zwarcia gatunków ekspansywnych zabieg koszenia zaleca się przeprowadzać na całej powierzchni, dwa razy w roku, ręcznie lub lekkim sprzętem od środka na zewnątrz powierzchni. Koszenie na wysokości 10 cm. Skoszoną biomasę należy usuwać z powierzchni tuż po wykonanym zabiegu</w:t>
            </w:r>
            <w:r w:rsidR="001A7451" w:rsidRPr="00537DE9">
              <w:rPr>
                <w:rFonts w:asciiTheme="minorHAnsi" w:hAnsiTheme="minorHAnsi" w:cstheme="minorHAnsi"/>
                <w:lang w:val="pl-PL"/>
              </w:rPr>
              <w:t xml:space="preserve"> (w czasie nie dłuższym niż dwa tygodnie od pokosu).</w:t>
            </w:r>
          </w:p>
          <w:p w:rsidR="004C5CC1" w:rsidRPr="00537DE9" w:rsidRDefault="004C5CC1" w:rsidP="00537DE9">
            <w:pPr>
              <w:pStyle w:val="Standard"/>
              <w:widowControl w:val="0"/>
              <w:tabs>
                <w:tab w:val="left" w:pos="11"/>
              </w:tabs>
              <w:autoSpaceDE w:val="0"/>
              <w:snapToGrid w:val="0"/>
              <w:contextualSpacing/>
              <w:textAlignment w:val="auto"/>
              <w:rPr>
                <w:rFonts w:asciiTheme="minorHAnsi" w:hAnsiTheme="minorHAnsi" w:cstheme="minorHAnsi"/>
                <w:noProof/>
                <w:lang w:val="pl-PL"/>
              </w:rPr>
            </w:pPr>
            <w:r w:rsidRPr="00537DE9">
              <w:rPr>
                <w:rFonts w:asciiTheme="minorHAnsi" w:hAnsiTheme="minorHAnsi" w:cstheme="minorHAnsi"/>
                <w:lang w:val="pl-PL"/>
              </w:rPr>
              <w:t xml:space="preserve">Kosić w terminach od 15 do 30 czerwca (I koszenie) oraz od 15 do 30 września (II koszenie). </w:t>
            </w:r>
          </w:p>
          <w:p w:rsidR="004C5CC1" w:rsidRPr="00537DE9" w:rsidRDefault="004C5CC1" w:rsidP="00537DE9">
            <w:pPr>
              <w:pStyle w:val="Standard"/>
              <w:widowControl w:val="0"/>
              <w:tabs>
                <w:tab w:val="left" w:pos="11"/>
              </w:tabs>
              <w:autoSpaceDE w:val="0"/>
              <w:snapToGrid w:val="0"/>
              <w:contextualSpacing/>
              <w:textAlignment w:val="auto"/>
              <w:rPr>
                <w:rFonts w:asciiTheme="minorHAnsi" w:hAnsiTheme="minorHAnsi" w:cstheme="minorHAnsi"/>
                <w:strike/>
                <w:noProof/>
                <w:lang w:val="pl-PL"/>
              </w:rPr>
            </w:pPr>
            <w:r w:rsidRPr="00537DE9">
              <w:rPr>
                <w:rFonts w:asciiTheme="minorHAnsi" w:hAnsiTheme="minorHAnsi" w:cstheme="minorHAnsi"/>
                <w:lang w:val="pl-PL"/>
              </w:rPr>
              <w:t xml:space="preserve">W kolejnych latach zabieg przeprowadzić raz w roku  (w II terminie) z pozostawieniem do 20% powierzchni (w każdym roku innej). </w:t>
            </w:r>
          </w:p>
          <w:p w:rsidR="004C5CC1" w:rsidRPr="00537DE9" w:rsidRDefault="004C5CC1" w:rsidP="00537DE9">
            <w:pPr>
              <w:widowControl w:val="0"/>
              <w:tabs>
                <w:tab w:val="left" w:pos="0"/>
              </w:tabs>
              <w:suppressAutoHyphens/>
              <w:autoSpaceDE w:val="0"/>
              <w:autoSpaceDN w:val="0"/>
              <w:snapToGrid w:val="0"/>
              <w:textAlignment w:val="baseline"/>
              <w:rPr>
                <w:rFonts w:asciiTheme="minorHAnsi" w:eastAsia="TimesNewRoman, 'Times New Roman" w:hAnsiTheme="minorHAnsi" w:cstheme="minorHAnsi"/>
                <w:iCs/>
                <w:kern w:val="3"/>
              </w:rPr>
            </w:pPr>
            <w:r w:rsidRPr="00537DE9">
              <w:rPr>
                <w:rFonts w:asciiTheme="minorHAnsi" w:eastAsia="TimesNewRoman, 'Times New Roman" w:hAnsiTheme="minorHAnsi" w:cstheme="minorHAnsi"/>
                <w:iCs/>
                <w:kern w:val="3"/>
              </w:rPr>
              <w:t xml:space="preserve">Działania prowadzić zgodnie z wymogami pakietu </w:t>
            </w:r>
          </w:p>
          <w:p w:rsidR="004C5CC1" w:rsidRPr="00537DE9" w:rsidRDefault="004C5CC1" w:rsidP="00537DE9">
            <w:pPr>
              <w:pStyle w:val="Standard"/>
              <w:widowControl w:val="0"/>
              <w:tabs>
                <w:tab w:val="left" w:pos="11"/>
              </w:tabs>
              <w:autoSpaceDE w:val="0"/>
              <w:snapToGrid w:val="0"/>
              <w:contextualSpacing/>
              <w:textAlignment w:val="auto"/>
              <w:rPr>
                <w:rFonts w:asciiTheme="minorHAnsi" w:hAnsiTheme="minorHAnsi" w:cstheme="minorHAnsi"/>
                <w:noProof/>
                <w:lang w:val="pl-PL"/>
              </w:rPr>
            </w:pPr>
            <w:r w:rsidRPr="00537DE9">
              <w:rPr>
                <w:rFonts w:asciiTheme="minorHAnsi" w:eastAsia="TimesNewRoman, 'Times New Roman" w:hAnsiTheme="minorHAnsi" w:cstheme="minorHAnsi"/>
                <w:iCs/>
                <w:lang w:val="pl-PL"/>
              </w:rPr>
              <w:t>rolno – środowiskowo – klimatycznego ukierunkowanego na ochronę siedliska 6410</w:t>
            </w:r>
            <w:r w:rsidRPr="00537DE9">
              <w:rPr>
                <w:rFonts w:asciiTheme="minorHAnsi" w:eastAsia="TimesNewRoman, 'Times New Roman" w:hAnsiTheme="minorHAnsi" w:cstheme="minorHAnsi"/>
                <w:i/>
                <w:iCs/>
                <w:lang w:val="pl-PL"/>
              </w:rPr>
              <w:t>.</w:t>
            </w:r>
            <w:r w:rsidR="003D3CFA" w:rsidRPr="00537DE9">
              <w:rPr>
                <w:rFonts w:asciiTheme="minorHAnsi" w:eastAsia="TimesNewRoman, 'Times New Roman" w:hAnsiTheme="minorHAnsi" w:cstheme="minorHAnsi"/>
                <w:i/>
                <w:iCs/>
                <w:lang w:val="pl-PL"/>
              </w:rPr>
              <w:t xml:space="preserve"> </w:t>
            </w:r>
            <w:r w:rsidRPr="00537DE9">
              <w:rPr>
                <w:rFonts w:asciiTheme="minorHAnsi" w:hAnsiTheme="minorHAnsi" w:cstheme="minorHAnsi"/>
                <w:lang w:val="pl-PL"/>
              </w:rPr>
              <w:t>Działanie ciągłe.</w:t>
            </w:r>
          </w:p>
          <w:p w:rsidR="00D958B0" w:rsidRPr="00537DE9" w:rsidRDefault="004C5CC1" w:rsidP="00537DE9">
            <w:pPr>
              <w:pStyle w:val="Standard"/>
              <w:widowControl w:val="0"/>
              <w:numPr>
                <w:ilvl w:val="0"/>
                <w:numId w:val="2"/>
              </w:numPr>
              <w:tabs>
                <w:tab w:val="left" w:pos="11"/>
              </w:tabs>
              <w:autoSpaceDE w:val="0"/>
              <w:snapToGrid w:val="0"/>
              <w:ind w:hanging="360"/>
              <w:contextualSpacing/>
              <w:rPr>
                <w:rFonts w:asciiTheme="minorHAnsi" w:hAnsiTheme="minorHAnsi" w:cstheme="minorHAnsi"/>
                <w:noProof/>
                <w:lang w:val="pl-PL"/>
              </w:rPr>
            </w:pPr>
            <w:r w:rsidRPr="00537DE9">
              <w:rPr>
                <w:rFonts w:asciiTheme="minorHAnsi" w:hAnsiTheme="minorHAnsi" w:cstheme="minorHAnsi"/>
                <w:i/>
                <w:lang w:val="pl-PL"/>
              </w:rPr>
              <w:t>(Działanie fakultatywne)</w:t>
            </w:r>
          </w:p>
        </w:tc>
        <w:tc>
          <w:tcPr>
            <w:tcW w:w="2268" w:type="dxa"/>
            <w:shd w:val="clear" w:color="auto" w:fill="FFFFFF"/>
          </w:tcPr>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Marcinowice:</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829; 830; 989; 991; 992; 993; 994; 995/1; 995/2; 995/3; 996; 997; 998; 999; 1000; 1001; 1002; 1003; 1004; 1005; 1006; 1007; 1008; 1009; 1010; 1011; 1012; 1013; 1014; 1015; 1016; 1017; 1018; 1019; 1020; 1021; 1022; 1023; 1024; 1025; 1026; 1027; 1028; 1029; 1030; 1031; 1032; 1033; 1034; 1035; 1036; 1060; 1061; </w:t>
            </w:r>
          </w:p>
          <w:p w:rsidR="00D958B0" w:rsidRPr="00537DE9" w:rsidRDefault="00D958B0" w:rsidP="00537DE9">
            <w:pPr>
              <w:rPr>
                <w:rFonts w:asciiTheme="minorHAnsi" w:hAnsiTheme="minorHAnsi" w:cstheme="minorHAnsi"/>
              </w:rPr>
            </w:pPr>
          </w:p>
          <w:p w:rsidR="00055F3F" w:rsidRPr="00537DE9" w:rsidRDefault="00055F3F" w:rsidP="00537DE9">
            <w:pPr>
              <w:rPr>
                <w:rFonts w:asciiTheme="minorHAnsi" w:hAnsiTheme="minorHAnsi" w:cstheme="minorHAnsi"/>
                <w:u w:val="single"/>
              </w:rPr>
            </w:pPr>
          </w:p>
          <w:p w:rsidR="00055F3F" w:rsidRPr="00537DE9" w:rsidRDefault="00055F3F" w:rsidP="00537DE9">
            <w:pPr>
              <w:rPr>
                <w:rFonts w:asciiTheme="minorHAnsi" w:hAnsiTheme="minorHAnsi" w:cstheme="minorHAnsi"/>
                <w:u w:val="single"/>
              </w:rPr>
            </w:pPr>
          </w:p>
          <w:p w:rsidR="00055F3F" w:rsidRPr="00537DE9" w:rsidRDefault="00055F3F" w:rsidP="00537DE9">
            <w:pPr>
              <w:rPr>
                <w:rFonts w:asciiTheme="minorHAnsi" w:hAnsiTheme="minorHAnsi" w:cstheme="minorHAnsi"/>
                <w:u w:val="single"/>
              </w:rPr>
            </w:pPr>
          </w:p>
          <w:p w:rsidR="00303F7A" w:rsidRPr="00537DE9" w:rsidRDefault="00D958B0" w:rsidP="00537DE9">
            <w:pPr>
              <w:rPr>
                <w:rFonts w:asciiTheme="minorHAnsi" w:hAnsiTheme="minorHAnsi" w:cstheme="minorHAnsi"/>
              </w:rPr>
            </w:pPr>
            <w:r w:rsidRPr="00537DE9">
              <w:rPr>
                <w:rFonts w:asciiTheme="minorHAnsi" w:hAnsiTheme="minorHAnsi" w:cstheme="minorHAnsi"/>
                <w:u w:val="single"/>
              </w:rPr>
              <w:t>Gmina Sędziszów Obręb Mstyczów:</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543; 544; 545; 546; 547/2; 548; 549; 551; 552; 553; 554;</w:t>
            </w:r>
          </w:p>
          <w:p w:rsidR="0067002E" w:rsidRPr="00537DE9" w:rsidRDefault="0067002E"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Kozłów:</w:t>
            </w:r>
            <w:r w:rsidRPr="00537DE9">
              <w:rPr>
                <w:rFonts w:asciiTheme="minorHAnsi" w:hAnsiTheme="minorHAnsi" w:cstheme="minorHAnsi"/>
              </w:rPr>
              <w:t xml:space="preserve"> 1460; 1461; 1462; 1463;</w:t>
            </w:r>
          </w:p>
        </w:tc>
        <w:tc>
          <w:tcPr>
            <w:tcW w:w="1701" w:type="dxa"/>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noProof/>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w:t>
            </w:r>
            <w:r w:rsidR="004160ED" w:rsidRPr="00537DE9">
              <w:rPr>
                <w:rFonts w:asciiTheme="minorHAnsi" w:hAnsiTheme="minorHAnsi" w:cstheme="minorHAnsi"/>
                <w:noProof/>
              </w:rPr>
              <w:t xml:space="preserve">przez </w:t>
            </w:r>
            <w:r w:rsidRPr="00537DE9">
              <w:rPr>
                <w:rFonts w:asciiTheme="minorHAnsi" w:hAnsiTheme="minorHAnsi" w:cstheme="minorHAnsi"/>
                <w:noProof/>
              </w:rPr>
              <w:t>sprawując</w:t>
            </w:r>
            <w:r w:rsidR="004160ED" w:rsidRPr="00537DE9">
              <w:rPr>
                <w:rFonts w:asciiTheme="minorHAnsi" w:hAnsiTheme="minorHAnsi" w:cstheme="minorHAnsi"/>
                <w:noProof/>
              </w:rPr>
              <w:t>ego</w:t>
            </w:r>
            <w:r w:rsidRPr="00537DE9">
              <w:rPr>
                <w:rFonts w:asciiTheme="minorHAnsi" w:hAnsiTheme="minorHAnsi" w:cstheme="minorHAnsi"/>
                <w:noProof/>
              </w:rPr>
              <w:t xml:space="preserve"> nadzór nad obszarem Natura 2000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692967" w:rsidRPr="00537DE9" w:rsidTr="001C2D39">
        <w:trPr>
          <w:trHeight w:val="382"/>
          <w:jc w:val="center"/>
        </w:trPr>
        <w:tc>
          <w:tcPr>
            <w:tcW w:w="421" w:type="dxa"/>
            <w:vMerge/>
            <w:shd w:val="clear" w:color="auto" w:fill="FFFFFF"/>
            <w:vAlign w:val="center"/>
          </w:tcPr>
          <w:p w:rsidR="009B25BB" w:rsidRPr="00537DE9" w:rsidRDefault="009B25BB" w:rsidP="00537DE9">
            <w:pPr>
              <w:contextualSpacing/>
              <w:rPr>
                <w:rFonts w:asciiTheme="minorHAnsi" w:hAnsiTheme="minorHAnsi" w:cstheme="minorHAnsi"/>
                <w:noProof/>
              </w:rPr>
            </w:pPr>
          </w:p>
        </w:tc>
        <w:tc>
          <w:tcPr>
            <w:tcW w:w="1417" w:type="dxa"/>
            <w:vMerge/>
            <w:shd w:val="clear" w:color="auto" w:fill="FFFFFF"/>
            <w:vAlign w:val="center"/>
          </w:tcPr>
          <w:p w:rsidR="009B25BB" w:rsidRPr="00537DE9" w:rsidRDefault="009B25BB" w:rsidP="00537DE9">
            <w:pPr>
              <w:contextualSpacing/>
              <w:rPr>
                <w:rFonts w:asciiTheme="minorHAnsi" w:hAnsiTheme="minorHAnsi" w:cstheme="minorHAnsi"/>
                <w:noProof/>
              </w:rPr>
            </w:pPr>
          </w:p>
        </w:tc>
        <w:tc>
          <w:tcPr>
            <w:tcW w:w="8505" w:type="dxa"/>
            <w:gridSpan w:val="3"/>
            <w:shd w:val="clear" w:color="auto" w:fill="FFFFFF"/>
            <w:vAlign w:val="center"/>
          </w:tcPr>
          <w:p w:rsidR="009B25BB" w:rsidRPr="00537DE9" w:rsidRDefault="009B25BB" w:rsidP="00537DE9">
            <w:pPr>
              <w:pStyle w:val="Standard"/>
              <w:widowControl w:val="0"/>
              <w:tabs>
                <w:tab w:val="left" w:pos="371"/>
              </w:tabs>
              <w:autoSpaceDE w:val="0"/>
              <w:snapToGrid w:val="0"/>
              <w:contextualSpacing/>
              <w:rPr>
                <w:rFonts w:asciiTheme="minorHAnsi" w:hAnsiTheme="minorHAnsi" w:cstheme="minorHAnsi"/>
                <w:noProof/>
                <w:lang w:val="pl-PL"/>
              </w:rPr>
            </w:pPr>
            <w:r w:rsidRPr="00537DE9">
              <w:rPr>
                <w:rFonts w:asciiTheme="minorHAnsi" w:hAnsiTheme="minorHAnsi" w:cstheme="minorHAnsi"/>
                <w:bCs/>
                <w:i/>
                <w:noProof/>
                <w:lang w:val="pl-PL"/>
              </w:rPr>
              <w:t>Działania</w:t>
            </w:r>
            <w:r w:rsidR="005E4768" w:rsidRPr="00537DE9">
              <w:rPr>
                <w:rFonts w:asciiTheme="minorHAnsi" w:hAnsiTheme="minorHAnsi" w:cstheme="minorHAnsi"/>
                <w:bCs/>
                <w:i/>
                <w:noProof/>
                <w:lang w:val="pl-PL"/>
              </w:rPr>
              <w:t xml:space="preserve"> ziązane z monitoringiem stanu oraz m</w:t>
            </w:r>
            <w:r w:rsidRPr="00537DE9">
              <w:rPr>
                <w:rFonts w:asciiTheme="minorHAnsi" w:hAnsiTheme="minorHAnsi" w:cstheme="minorHAnsi"/>
                <w:bCs/>
                <w:i/>
                <w:noProof/>
                <w:lang w:val="pl-PL"/>
              </w:rPr>
              <w:t>onitoring</w:t>
            </w:r>
            <w:r w:rsidR="005E4768" w:rsidRPr="00537DE9">
              <w:rPr>
                <w:rFonts w:asciiTheme="minorHAnsi" w:hAnsiTheme="minorHAnsi" w:cstheme="minorHAnsi"/>
                <w:bCs/>
                <w:i/>
                <w:noProof/>
                <w:lang w:val="pl-PL"/>
              </w:rPr>
              <w:t>iem</w:t>
            </w:r>
            <w:r w:rsidRPr="00537DE9">
              <w:rPr>
                <w:rFonts w:asciiTheme="minorHAnsi" w:hAnsiTheme="minorHAnsi" w:cstheme="minorHAnsi"/>
                <w:bCs/>
                <w:i/>
                <w:noProof/>
                <w:lang w:val="pl-PL"/>
              </w:rPr>
              <w:t xml:space="preserve"> realizacji celów </w:t>
            </w:r>
          </w:p>
        </w:tc>
      </w:tr>
      <w:tr w:rsidR="00692967" w:rsidRPr="00537DE9" w:rsidTr="008235C8">
        <w:trPr>
          <w:trHeight w:val="670"/>
          <w:jc w:val="center"/>
        </w:trPr>
        <w:tc>
          <w:tcPr>
            <w:tcW w:w="421" w:type="dxa"/>
            <w:vMerge/>
            <w:shd w:val="clear" w:color="auto" w:fill="FFFFFF"/>
            <w:vAlign w:val="center"/>
          </w:tcPr>
          <w:p w:rsidR="00D958B0" w:rsidRPr="00537DE9" w:rsidRDefault="00D958B0" w:rsidP="00537DE9">
            <w:pPr>
              <w:contextualSpacing/>
              <w:rPr>
                <w:rFonts w:asciiTheme="minorHAnsi" w:hAnsiTheme="minorHAnsi" w:cstheme="minorHAnsi"/>
                <w:noProof/>
              </w:rPr>
            </w:pPr>
          </w:p>
        </w:tc>
        <w:tc>
          <w:tcPr>
            <w:tcW w:w="1417" w:type="dxa"/>
            <w:vMerge/>
            <w:shd w:val="clear" w:color="auto" w:fill="FFFFFF"/>
            <w:vAlign w:val="center"/>
          </w:tcPr>
          <w:p w:rsidR="00D958B0" w:rsidRPr="00537DE9" w:rsidRDefault="00D958B0" w:rsidP="00537DE9">
            <w:pPr>
              <w:contextualSpacing/>
              <w:rPr>
                <w:rFonts w:asciiTheme="minorHAnsi" w:hAnsiTheme="minorHAnsi" w:cstheme="minorHAnsi"/>
                <w:noProof/>
              </w:rPr>
            </w:pPr>
          </w:p>
        </w:tc>
        <w:tc>
          <w:tcPr>
            <w:tcW w:w="4536" w:type="dxa"/>
            <w:shd w:val="clear" w:color="auto" w:fill="FFFFFF"/>
          </w:tcPr>
          <w:p w:rsidR="007459BA" w:rsidRPr="00537DE9" w:rsidRDefault="00D958B0" w:rsidP="00537DE9">
            <w:pPr>
              <w:pStyle w:val="Standard"/>
              <w:widowControl w:val="0"/>
              <w:tabs>
                <w:tab w:val="left" w:pos="371"/>
              </w:tabs>
              <w:autoSpaceDE w:val="0"/>
              <w:snapToGrid w:val="0"/>
              <w:contextualSpacing/>
              <w:rPr>
                <w:rFonts w:asciiTheme="minorHAnsi" w:eastAsia="TimesNewRoman, 'Times New Roman" w:hAnsiTheme="minorHAnsi" w:cstheme="minorHAnsi"/>
                <w:iCs/>
                <w:lang w:val="pl-PL"/>
              </w:rPr>
            </w:pPr>
            <w:r w:rsidRPr="00537DE9">
              <w:rPr>
                <w:rFonts w:asciiTheme="minorHAnsi" w:hAnsiTheme="minorHAnsi" w:cstheme="minorHAnsi"/>
                <w:noProof/>
                <w:lang w:val="pl-PL"/>
              </w:rPr>
              <w:t>Ocena stanu zachowania przedmiotu ochrony zgodnie z metodyką przyjętą do celów monitoringu</w:t>
            </w:r>
            <w:r w:rsidRPr="00537DE9">
              <w:rPr>
                <w:rFonts w:asciiTheme="minorHAnsi" w:hAnsiTheme="minorHAnsi" w:cstheme="minorHAnsi"/>
                <w:noProof/>
                <w:vertAlign w:val="superscript"/>
                <w:lang w:val="pl-PL"/>
              </w:rPr>
              <w:t>1)</w:t>
            </w:r>
            <w:r w:rsidRPr="00537DE9">
              <w:rPr>
                <w:rFonts w:asciiTheme="minorHAnsi" w:hAnsiTheme="minorHAnsi" w:cstheme="minorHAnsi"/>
                <w:noProof/>
                <w:lang w:val="pl-PL"/>
              </w:rPr>
              <w:t xml:space="preserve"> i ocena realizacji założonych celów.</w:t>
            </w:r>
            <w:r w:rsidRPr="00537DE9">
              <w:rPr>
                <w:rFonts w:asciiTheme="minorHAnsi" w:eastAsia="TimesNewRoman, 'Times New Roman" w:hAnsiTheme="minorHAnsi" w:cstheme="minorHAnsi"/>
                <w:iCs/>
                <w:lang w:val="pl-PL"/>
              </w:rPr>
              <w:t xml:space="preserve"> </w:t>
            </w:r>
          </w:p>
          <w:p w:rsidR="007459BA" w:rsidRPr="00537DE9" w:rsidRDefault="007459BA" w:rsidP="00537DE9">
            <w:pPr>
              <w:pStyle w:val="Standard"/>
              <w:widowControl w:val="0"/>
              <w:tabs>
                <w:tab w:val="left" w:pos="371"/>
              </w:tabs>
              <w:autoSpaceDE w:val="0"/>
              <w:snapToGrid w:val="0"/>
              <w:contextualSpacing/>
              <w:rPr>
                <w:rFonts w:asciiTheme="minorHAnsi" w:hAnsiTheme="minorHAnsi" w:cstheme="minorHAnsi"/>
                <w:bCs/>
                <w:strike/>
                <w:noProof/>
                <w:lang w:val="pl-PL"/>
              </w:rPr>
            </w:pPr>
            <w:r w:rsidRPr="00537DE9">
              <w:rPr>
                <w:rFonts w:asciiTheme="minorHAnsi" w:eastAsia="TimesNewRoman, 'Times New Roman" w:hAnsiTheme="minorHAnsi" w:cstheme="minorHAnsi"/>
                <w:iCs/>
                <w:lang w:val="pl-PL"/>
              </w:rPr>
              <w:t xml:space="preserve">Dwukrotnie w ciągu obowiązywania planu zadań ochronnych. </w:t>
            </w:r>
          </w:p>
          <w:p w:rsidR="00D958B0" w:rsidRPr="00537DE9" w:rsidRDefault="00D958B0" w:rsidP="00537DE9">
            <w:pPr>
              <w:pStyle w:val="Standard"/>
              <w:widowControl w:val="0"/>
              <w:tabs>
                <w:tab w:val="left" w:pos="371"/>
              </w:tabs>
              <w:autoSpaceDE w:val="0"/>
              <w:snapToGrid w:val="0"/>
              <w:contextualSpacing/>
              <w:rPr>
                <w:rFonts w:asciiTheme="minorHAnsi" w:hAnsiTheme="minorHAnsi" w:cstheme="minorHAnsi"/>
                <w:bCs/>
                <w:strike/>
                <w:noProof/>
                <w:lang w:val="pl-PL"/>
              </w:rPr>
            </w:pPr>
          </w:p>
        </w:tc>
        <w:tc>
          <w:tcPr>
            <w:tcW w:w="2268" w:type="dxa"/>
            <w:shd w:val="clear" w:color="auto" w:fill="FFFFFF"/>
          </w:tcPr>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Marcinowice:</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829; 830; 989; 991; 992; 993; 994; 995/1; 995/2; 995/3; 996; 997; 998; 999; 1000; 1001; 1002; 1003; 1004; 1005; 1006; 1007; 1008; 1009; 1010; 1011; 1012; 1013; 1014; 1015; 1016; 1017; 1018; 1019; 1020; 1021; 1022; 1023; 1024; 1025; 1026; 1027; 1028; 1029; 1030; 1031; 1032; 1033; 1034; 1035; 1036; 1060; 1061;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Sędziszów Obręb Mstyczów:</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543; 544; 545; 546; 547/2; 548; 549; 551; 552; 553; 554;</w:t>
            </w:r>
          </w:p>
          <w:p w:rsidR="0067002E" w:rsidRPr="00537DE9" w:rsidRDefault="0067002E" w:rsidP="00537DE9">
            <w:pPr>
              <w:rPr>
                <w:rFonts w:asciiTheme="minorHAnsi" w:hAnsiTheme="minorHAnsi" w:cstheme="minorHAnsi"/>
              </w:rPr>
            </w:pPr>
          </w:p>
          <w:p w:rsidR="00D958B0" w:rsidRPr="00537DE9" w:rsidRDefault="0067002E" w:rsidP="00537DE9">
            <w:pPr>
              <w:pStyle w:val="Standard"/>
              <w:widowControl w:val="0"/>
              <w:tabs>
                <w:tab w:val="left" w:pos="371"/>
              </w:tabs>
              <w:autoSpaceDE w:val="0"/>
              <w:snapToGrid w:val="0"/>
              <w:contextualSpacing/>
              <w:rPr>
                <w:rFonts w:asciiTheme="minorHAnsi" w:hAnsiTheme="minorHAnsi" w:cstheme="minorHAnsi"/>
                <w:bCs/>
                <w:noProof/>
                <w:lang w:val="pl-PL"/>
              </w:rPr>
            </w:pPr>
            <w:r w:rsidRPr="00537DE9">
              <w:rPr>
                <w:rFonts w:asciiTheme="minorHAnsi" w:hAnsiTheme="minorHAnsi" w:cstheme="minorHAnsi"/>
                <w:u w:val="single"/>
                <w:lang w:val="pl-PL"/>
              </w:rPr>
              <w:t>Gmina Kozłów Obręb Kozłów:</w:t>
            </w:r>
            <w:r w:rsidRPr="00537DE9">
              <w:rPr>
                <w:rFonts w:asciiTheme="minorHAnsi" w:hAnsiTheme="minorHAnsi" w:cstheme="minorHAnsi"/>
                <w:lang w:val="pl-PL"/>
              </w:rPr>
              <w:t xml:space="preserve"> 1460; 1461; 1462; 1463;</w:t>
            </w:r>
          </w:p>
        </w:tc>
        <w:tc>
          <w:tcPr>
            <w:tcW w:w="1701" w:type="dxa"/>
            <w:shd w:val="clear" w:color="auto" w:fill="FFFFFF"/>
          </w:tcPr>
          <w:p w:rsidR="00D958B0" w:rsidRPr="00537DE9" w:rsidRDefault="00D958B0" w:rsidP="00537DE9">
            <w:pPr>
              <w:pStyle w:val="Standard"/>
              <w:widowControl w:val="0"/>
              <w:tabs>
                <w:tab w:val="left" w:pos="371"/>
              </w:tabs>
              <w:autoSpaceDE w:val="0"/>
              <w:snapToGrid w:val="0"/>
              <w:contextualSpacing/>
              <w:rPr>
                <w:rFonts w:asciiTheme="minorHAnsi" w:hAnsiTheme="minorHAnsi" w:cstheme="minorHAnsi"/>
                <w:bCs/>
                <w:i/>
                <w:noProof/>
                <w:lang w:val="pl-PL"/>
              </w:rPr>
            </w:pPr>
            <w:r w:rsidRPr="00537DE9">
              <w:rPr>
                <w:rFonts w:asciiTheme="minorHAnsi" w:hAnsiTheme="minorHAnsi" w:cstheme="minorHAnsi"/>
                <w:lang w:val="pl-PL"/>
              </w:rPr>
              <w:t>Sprawujący nadzór nad obszarem Natura 2000.</w:t>
            </w:r>
          </w:p>
        </w:tc>
      </w:tr>
      <w:tr w:rsidR="00692967" w:rsidRPr="00537DE9" w:rsidTr="00576E2A">
        <w:trPr>
          <w:trHeight w:val="390"/>
          <w:jc w:val="center"/>
        </w:trPr>
        <w:tc>
          <w:tcPr>
            <w:tcW w:w="421" w:type="dxa"/>
            <w:vMerge w:val="restart"/>
            <w:shd w:val="clear" w:color="auto" w:fill="FFFFFF"/>
          </w:tcPr>
          <w:p w:rsidR="008C071F" w:rsidRPr="00537DE9" w:rsidRDefault="008C071F"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noProof/>
                <w:kern w:val="3"/>
              </w:rPr>
              <w:t>3</w:t>
            </w:r>
          </w:p>
        </w:tc>
        <w:tc>
          <w:tcPr>
            <w:tcW w:w="1417" w:type="dxa"/>
            <w:vMerge w:val="restart"/>
            <w:shd w:val="clear" w:color="auto" w:fill="FFFFFF"/>
          </w:tcPr>
          <w:p w:rsidR="008C071F" w:rsidRPr="00537DE9" w:rsidRDefault="008C071F" w:rsidP="00537DE9">
            <w:pPr>
              <w:widowControl w:val="0"/>
              <w:suppressAutoHyphens/>
              <w:autoSpaceDN w:val="0"/>
              <w:snapToGrid w:val="0"/>
              <w:contextualSpacing/>
              <w:textAlignment w:val="baseline"/>
              <w:rPr>
                <w:rFonts w:asciiTheme="minorHAnsi" w:hAnsiTheme="minorHAnsi" w:cstheme="minorHAnsi"/>
              </w:rPr>
            </w:pPr>
            <w:r w:rsidRPr="00537DE9">
              <w:rPr>
                <w:rFonts w:asciiTheme="minorHAnsi" w:hAnsiTheme="minorHAnsi" w:cstheme="minorHAnsi"/>
              </w:rPr>
              <w:t>6510 Niżowe i górskie świeże łąki użytkowane ekstensywnie (</w:t>
            </w:r>
            <w:r w:rsidRPr="00537DE9">
              <w:rPr>
                <w:rFonts w:asciiTheme="minorHAnsi" w:hAnsiTheme="minorHAnsi" w:cstheme="minorHAnsi"/>
                <w:i/>
              </w:rPr>
              <w:t>Arrhenatherion elatioris</w:t>
            </w:r>
            <w:r w:rsidRPr="00537DE9">
              <w:rPr>
                <w:rFonts w:asciiTheme="minorHAnsi" w:hAnsiTheme="minorHAnsi" w:cstheme="minorHAnsi"/>
              </w:rPr>
              <w:t>)</w:t>
            </w:r>
          </w:p>
        </w:tc>
        <w:tc>
          <w:tcPr>
            <w:tcW w:w="8505" w:type="dxa"/>
            <w:gridSpan w:val="3"/>
            <w:shd w:val="clear" w:color="auto" w:fill="FFFFFF"/>
          </w:tcPr>
          <w:p w:rsidR="008C071F" w:rsidRPr="00537DE9" w:rsidRDefault="005E4768"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eastAsia="TimesNewRoman, 'Times New Roman" w:hAnsiTheme="minorHAnsi" w:cstheme="minorHAnsi"/>
                <w:i/>
                <w:iCs/>
                <w:noProof/>
              </w:rPr>
              <w:t>Działania związane z ochroną czynną</w:t>
            </w:r>
          </w:p>
        </w:tc>
      </w:tr>
      <w:tr w:rsidR="00692967" w:rsidRPr="00537DE9" w:rsidTr="0067002E">
        <w:trPr>
          <w:trHeight w:val="427"/>
          <w:jc w:val="center"/>
        </w:trPr>
        <w:tc>
          <w:tcPr>
            <w:tcW w:w="421" w:type="dxa"/>
            <w:vMerge/>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4536" w:type="dxa"/>
            <w:shd w:val="clear" w:color="auto" w:fill="FFFFFF"/>
          </w:tcPr>
          <w:p w:rsidR="00270ADA" w:rsidRPr="00537DE9" w:rsidRDefault="00D958B0" w:rsidP="00537DE9">
            <w:pPr>
              <w:widowControl w:val="0"/>
              <w:suppressAutoHyphens/>
              <w:autoSpaceDN w:val="0"/>
              <w:snapToGrid w:val="0"/>
              <w:contextualSpacing/>
              <w:textAlignment w:val="baseline"/>
              <w:rPr>
                <w:rFonts w:asciiTheme="minorHAnsi" w:eastAsia="TimesNewRoman, 'Times New Roman" w:hAnsiTheme="minorHAnsi" w:cstheme="minorHAnsi"/>
                <w:i/>
                <w:iCs/>
                <w:kern w:val="3"/>
              </w:rPr>
            </w:pPr>
            <w:r w:rsidRPr="00537DE9">
              <w:rPr>
                <w:rFonts w:asciiTheme="minorHAnsi" w:eastAsia="TimesNewRoman, 'Times New Roman" w:hAnsiTheme="minorHAnsi" w:cstheme="minorHAnsi"/>
                <w:iCs/>
                <w:kern w:val="3"/>
              </w:rPr>
              <w:t>Zachowanie siedliska przyrodniczego stanowiącego przedmiot ochrony poprzez ekstensywne użytkowanie kośne,</w:t>
            </w:r>
            <w:r w:rsidR="00751697" w:rsidRPr="00537DE9">
              <w:rPr>
                <w:rFonts w:asciiTheme="minorHAnsi" w:eastAsia="TimesNewRoman, 'Times New Roman" w:hAnsiTheme="minorHAnsi" w:cstheme="minorHAnsi"/>
                <w:iCs/>
                <w:kern w:val="3"/>
              </w:rPr>
              <w:t xml:space="preserve"> pastwiskowe lub kośno-pastwiskowe.</w:t>
            </w:r>
            <w:r w:rsidRPr="00537DE9">
              <w:rPr>
                <w:rFonts w:asciiTheme="minorHAnsi" w:eastAsia="TimesNewRoman, 'Times New Roman" w:hAnsiTheme="minorHAnsi" w:cstheme="minorHAnsi"/>
                <w:i/>
                <w:iCs/>
                <w:kern w:val="3"/>
              </w:rPr>
              <w:t xml:space="preserve"> </w:t>
            </w:r>
          </w:p>
          <w:p w:rsidR="00D958B0" w:rsidRPr="00537DE9" w:rsidRDefault="00D958B0" w:rsidP="00537DE9">
            <w:pPr>
              <w:widowControl w:val="0"/>
              <w:suppressAutoHyphens/>
              <w:autoSpaceDN w:val="0"/>
              <w:snapToGrid w:val="0"/>
              <w:contextualSpacing/>
              <w:textAlignment w:val="baseline"/>
              <w:rPr>
                <w:rFonts w:asciiTheme="minorHAnsi" w:eastAsia="TimesNewRoman, 'Times New Roman" w:hAnsiTheme="minorHAnsi" w:cstheme="minorHAnsi"/>
                <w:i/>
                <w:iCs/>
                <w:kern w:val="3"/>
              </w:rPr>
            </w:pPr>
            <w:r w:rsidRPr="00537DE9">
              <w:rPr>
                <w:rFonts w:asciiTheme="minorHAnsi" w:eastAsia="TimesNewRoman, 'Times New Roman" w:hAnsiTheme="minorHAnsi" w:cstheme="minorHAnsi"/>
                <w:iCs/>
                <w:kern w:val="3"/>
              </w:rPr>
              <w:t>Działanie ciągłe</w:t>
            </w:r>
            <w:r w:rsidRPr="00537DE9">
              <w:rPr>
                <w:rFonts w:asciiTheme="minorHAnsi" w:eastAsia="TimesNewRoman, 'Times New Roman" w:hAnsiTheme="minorHAnsi" w:cstheme="minorHAnsi"/>
                <w:i/>
                <w:iCs/>
                <w:kern w:val="3"/>
              </w:rPr>
              <w:t>.</w:t>
            </w:r>
          </w:p>
          <w:p w:rsidR="00D958B0" w:rsidRPr="00537DE9" w:rsidRDefault="00D958B0" w:rsidP="00537DE9">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537DE9">
              <w:rPr>
                <w:rFonts w:asciiTheme="minorHAnsi" w:eastAsia="TimesNewRoman, 'Times New Roman" w:hAnsiTheme="minorHAnsi" w:cstheme="minorHAnsi"/>
                <w:i/>
                <w:iCs/>
                <w:kern w:val="3"/>
              </w:rPr>
              <w:t>(Działanie obligatoryjne)</w:t>
            </w:r>
          </w:p>
        </w:tc>
        <w:tc>
          <w:tcPr>
            <w:tcW w:w="2268" w:type="dxa"/>
            <w:shd w:val="clear" w:color="auto" w:fill="FFFFFF"/>
          </w:tcPr>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Wolica:</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278; 279; 280; 327/1; 327/2; 328; 329; 331; 332/1; 332/2; 333/1; 333/2; 334/1; 334/2; 335/2; 335/1; 336; 337; 338/1; 338/2; 339; 340; 341; 342; 343; 344/1; 344/2; 345; 346/1; 346/2; 347; 348; 349; 350; 351; 352/1; 352/2; 353/1; 353/2; 354; 355; 356; 357; 358; 359/1; 359/2; 359/3; 360; 361; 362; 363; 364; 365; 366; 406; 407; 408; 409; 410; 411; 412; 413; 414; 415; 416; 417; 418; 419; 438; </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Wierzbica:</w:t>
            </w:r>
            <w:r w:rsidRPr="00537DE9">
              <w:rPr>
                <w:rFonts w:asciiTheme="minorHAnsi" w:hAnsiTheme="minorHAnsi" w:cstheme="minorHAnsi"/>
              </w:rPr>
              <w:t xml:space="preserve"> </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 xml:space="preserve">AR_2.4; AR_2.5; AR_2.6; AR_2.7; AR_2.8; AR_2.9; AR_2.10; AR_2.11/1; AR_2.11/2; AR_2.12; AR_2.13; AR_2.14; AR_2.15; AR_2.16/2; AR_2.17; AR_2.18; AR_2.19; AR_2.20/1; AR_2.20/2; AR_2.21; AR_2.22; AR_2.23; AR_2.24/1; AR_2.24/2; AR_2.25; AR_2.26; AR_2.27; AR_2.28/1; AR_2.28/2; AR_2.29; AR_2.30; AR_2.31; AR_2.32; AR_2.33/1; AR_2.33/2; AR_2.34; AR_2.35; AR_2.36; AR_2.37; AR_2.38/2; AR_2.38/3; AR_2.38/4; AR_2.39/1; AR_2.39/2; AR_2.40; AR_2.41/1; AR_2.41/2; AR_2.42/1; AR_2.42/2; AR_2.43; AR_2.44; AR_2.45; AR_2.47/2;  AR_2.187/1; AR_2.187/2; AR_2.188; AR_2.189/1; AR_2.189/2; AR_2.189/3; AR_2.190; AR_2.191 AR_2.192; AR_2.193; AR_2.194/1; AR_2.194/2; AR_2.195; AR_2.199; AR_2.200/1; AR_2.200/2; AR_2.200/3; AR_2.200/4; AR_2.200/5; AR_2.201; AR_2.202; AR_2.203; AR_2.204; AR_2.205; AR_2.206; AR_2.207/1; AR_2.207/2; AR_2.208/4; AR_2.209/1; AR_2.209/2; AR_2.209/4; AR_2.209/5; AR_2.210; AR_2.211; AR_2.212; AR_2.213; AR_2.214; AR_2.215; AR_2.216/1; AR_2.216/2; AR_2.216/3; AR_2.216/4; AR_2.216/5; AR_2.216/6; AR_2.216/7; AR_5.36; AR_5.37; AR_5.38; AR_5.39; AR_5.40; AR_5.41; AR_5.42; AR_5.43; AR_5.80; AR_5.82; AR_5.83; AR_5.84; AR_5.85; AR_5.86; AR_5.123; AR_5.124/1; AR_5.124/2; AR_5.125/1; AR_5.125/2; AR_5.126; AR_5.127/1; AR_5.127/2; AR_5.128/1; AR_5.128/2; AR_5.129/1; AR_5.129/2; AR_5.130/1; AR_5.130/2; AR_5.131/1; AR_5.131/2; AR_5.132; AR_5.133; </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AR_6.152; AR_6.153; AR_6.154; AR_6.155; AR_6.156; AR_6.157/1; AR_6.157/2; AR_6.158; AR_6.159; AR_6.160; AR_6.161/1; AR_6.161/2; AR_6.162/1; AR_6.162/2; AR_6.163/1; AR_6.163/2; AR_6.164; AR_6.165; AR_6.196; AR_6.197;</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 xml:space="preserve">AR_6.198; AR_6.199; AR_6.200; AR_6.201; AR_6.202; AR_6.203; AR_6.204; AR_6.205; AR_6.206; AR_6.207; AR_6.208/1; AR_6.208/2; AR_6.209/1; AR_6.209/2; AR_6.210; AR_6.211; </w:t>
            </w:r>
          </w:p>
          <w:p w:rsidR="00D958B0" w:rsidRPr="00537DE9" w:rsidRDefault="00D958B0" w:rsidP="00537DE9">
            <w:pPr>
              <w:rPr>
                <w:rFonts w:asciiTheme="minorHAnsi" w:hAnsiTheme="minorHAnsi" w:cstheme="minorHAnsi"/>
                <w:lang w:val="en-US"/>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Bryzdzyń</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212; 213; 215; 216; 217; 218; 219; 220; 221; 222; 223; 224; 225; 226; 248; 249; 250; 251; 252; 253; 254; 255; 262; 263; 269; 270; 273; 274; 277; 278; 281; 282; 285; 286; 289; 290; 293; 294; 297; 298; 301; 302; 305; 306; 309; 310; 313; 314; 317; 422; 423; 424; 425; 426; 427; 428; 429; 430; 431; 454; 455; 456; 457; 458; 459; 460; 461; 462; 463; 464; 465; 466; 467; 468; 469; 470; 471; 480; 481; 482; 486; 488; 490; 491; 492; 493; 494; 495; 496; 497; 498; 499; 500; 501; 502; 503; 555; 557; 558; 559; 560; 561; 562; 563; 564; 565; 566; 567; 570; 571; 804; 805; 806; 807; 808; 809; 810; 811; 812; 813; 852; 853; 854; 855; 856; 857; 858; 859; 860; 861; 862; 863; 864; 865; 866; 867; 868; 869; 870; 871; 872; 873; 874; 875; 876; 877; 878; 879; 880; 881; 882; 883; 884; 885; 887; 888; 889; 880; 890; 891; 892; 893; 894; 895; 896; 897; 898; 899; 900; 901; 903; 904; 905; 906; 908; 909; 910; 911; 914; 915; 916; 917; 918; 919; 920; 921; 922; 923; 924; 925; 926; 927; 928; 929; 930; 931; 932; 934; 935; 936; 937; 938; 939; 941; 942; 943; 944; 945; 946; 947; 948; 949; 950; 951; 952; 953; 954; 955; 956; 958; 959; 1044; 1045; 1046; 1047; 1048; 1049; 1050; 1051; 1052; 1053; 1054; 1055; 1056; 1057; 1058; 1059; 1060; 1061; 1062; 1063; 1064; 1065; 1066; 1067; 1068; 1069; 1070; 1071; 1072; 1073; 1074; 1075; 1096; 1097; 1098; 1106; 1109; 1110; 1111; 1112; 1113; 1114; 1115; 1116; 1117; 1118; 1119; 1120; 1121; 1145; 1146; 1147; 1148; 1149; 1150; 1151; 1152; 1153; 1154; 1155; 1156; 1157; 1158; 1159; 1160; 1161; 1162; 1163; 1164; 1165; 1166; 1167; 1168; 1169; 1170; 1171; 1172; 1173;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Klimontów: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512; 513; 514; 515; 516; 517; 518; 519; 520; 521; 522; 523; 524; 525; 526; 527; 528; 529; 530; 531; 532; 533; 550; 551; 552; 553; 554; 555; 556; 557; 558; 559; 560; 561; 562; 563; 564; 565; 566; 567; 569; 570; 571; 572; 573; 574; 575; 576; 579; 580; 590; 591; 592; 594; 595; 597; 599; 600; 603; 605; 606; 607; 608; 609; 610; 611; 612; 613; 614; 617; 618; 619; 620; 621; 622; 623; 624; 625; 626; 627; 628; 629; 631; 632; 633; 634; 635; 636; 637; 638; 639; 640; 641; 642; 644; 647; 646; 663/2; 664/2; 664/3; 665/2; 666/2; 667/2; 668/2; 669/2; 671/1; 672/2; 673/2; 674/2; 675/2; 676; 677; 678; 679; 680; 681; 682; 683; 684; 685; 686; 687; 688; 689; 690; 691; 692; 693; 694; 695; 696; 697; 698; 699; 700; 701; 702; 703; 704; 705; 706; 707; 708; 709; 710; 711; 712; 713; 714; 715; 716; 717; 718; 719; 720; 721; 722; 723; 724; 725; 726; 727; 728; 729; 730; 731; 732; 733; 734; 735; 736; 737; 875; 885; 886; 887; 888; 889; 890; 891; 892; 893; 894; 895; 896; 898; 899; 900; 901; 902; 903; 904; 905; 906; 907; 908; 909; 910; 911; 912; 913; 914; 915; 916; 917; 918; 919; 920; 921; 922; 923; 924; 925; 926; 927; 928; 929; 930; 931; 932; 933; 934; 935; 936; 937; 938; 939; 940; 941; 942; 943; 944; 945; 946; 947; 948; 949; 950; 951; 952; 953; 954; 955; 956; 957; 958; 959; 960; 961; 962; 963; 964; 965; 966; 1234; 1235; 1236; 1237; 1238; 1239; 1240; 1241; 1242; 1243; 1244; 1245; 1246; 1247; 1248; 1249; 1250; 1252; 1405; 1412; 1413; 1414; 1415; 1416; 1417; 1418; 1419; 1420; 1421; 1422; 1423; 1424; 1425; 1426; 1427; 1428; 1429; 1430; 1431; 1432; 1433; 1434; 1435;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 xml:space="preserve">Gmina Kozłów Obręb Marcinowice: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277; 278; 279; 280; 281/1; 281/2; 282; 283; 284; 286/1; 285; 286/2; 287; 288; 289; 290/1; 290/2; 291; 292/1; 292/2; 293; 294; 295; 296; 297; 298; 299; 300; 301; 302; 303; 304; 305; 306; 307; 308; 309; 310; 311; 312; 313; 314; 316; 317; 318; 319; 320; 321; 322; 323; 324/1, 324/2; 325; 326; 327; 328; 329; 330; 331; 332; 333; 334; 335/1; 335/2; 335/3; 335/4; 336; 337; 338; 339; 340; 341; 342; 343; 344; 345; 346/1; 346/2; 347; 348; 349; 350; 351/1; 351/2; 352; 353; 355; 356; 357/1; 357/2; 358; 359/1; 359/2; 359/3; 360; 361; 362; 363; 364; 365/1; 365/2; 366; 367/1; 367/2; 368/1; 368/2; 369; 370; 371; 372; 373; 374; 375; 376; 377/1; 377/2; 378; 379; 380/1; 380/2; 381/1; 381/2; 382; 383; 384; 385/1; 385/2; 386; 388; 387; 439/3; 452; 453; 454; 455; 456; 457; 458; 459; 460; 461; 462; 463; 464; 465; 466; 467; 468; 469; 470; 471; 472; 473; 474; 475; 476; 477; 478; 479; 480; 481; 482; 507; 508; 509; 510; 511; 512; 513; 514; 515; 565; 566; 567; 568/2; 569/4; 569/6; 591/2; 806; 807; 808; 809; 810; 811; 812; 813; 814; 815; 816; 817; 818; 819; 820; 821; 822; 823; 824; 825; 826; 827; 828; 840; 841; 842; 843; 844; 845; 846; 847; 848; 849; 850; 851; 852; 853; 854; 855; 856; 857; 858; 859; 860; 861; 862; 863; 864; 865; 866; 867; 868; 869; 870; 871; 872; 873; 874; 875; 876; 877; 878; 879; 880; 881; 882; 883; 884; 885; 886; 887; 888; 889; 890; 891; 892; 893; 894; 895; 896; 898; 899; 902; 903; 905; 906; 916; 917; 918; 919; 920; 921; 922; 923; 924; 925; 926; 927; 928; 929; 930; 931; 932; 933; 934; 935; 936; 937; 938; 939; 940; 941; 942; 943; 944; 945; 946; 947; 948; 949; 950; 951; 952; 953; 954; 955; 956; 957; 958; 959; 960; 961; 962; 963; 964; 965; 966; 967; 968; 969; 970; 971; 972; 973; 974; 975; 976; 977; 1038; 1039; 1040; 1041; 1042; 1043; 1061; 1062; 1063; 1064; 1065; 1066/1; 1066/2;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Jeżów: </w:t>
            </w:r>
          </w:p>
          <w:p w:rsidR="00D958B0" w:rsidRPr="00537DE9" w:rsidRDefault="00D958B0" w:rsidP="00537DE9">
            <w:pPr>
              <w:rPr>
                <w:rFonts w:asciiTheme="minorHAnsi" w:hAnsiTheme="minorHAnsi" w:cstheme="minorHAnsi"/>
              </w:rPr>
            </w:pPr>
            <w:r w:rsidRPr="00537DE9">
              <w:rPr>
                <w:rFonts w:asciiTheme="minorHAnsi" w:hAnsiTheme="minorHAnsi" w:cstheme="minorHAnsi"/>
              </w:rPr>
              <w:t>921; 922; 924; 928; 934; 935; 936; 937; 938; 939; 943; 940; 941; 942; 944; 933; 932; 923; 920; 925; 816; 930; 931; 947; 948; 949; 950; 951; 952; 953; 954; 955; 956; 957; 958; 959; 960; 961; 962; 963; 1546;</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Sędziszów Obręb Podsadek</w:t>
            </w:r>
            <w:r w:rsidRPr="00537DE9">
              <w:rPr>
                <w:rFonts w:asciiTheme="minorHAnsi" w:hAnsiTheme="minorHAnsi" w:cstheme="minorHAnsi"/>
              </w:rPr>
              <w:t>:</w:t>
            </w:r>
          </w:p>
          <w:p w:rsidR="00D958B0" w:rsidRPr="00537DE9" w:rsidRDefault="00D958B0" w:rsidP="00537DE9">
            <w:pPr>
              <w:rPr>
                <w:rFonts w:asciiTheme="minorHAnsi" w:hAnsiTheme="minorHAnsi" w:cstheme="minorHAnsi"/>
              </w:rPr>
            </w:pPr>
            <w:r w:rsidRPr="00537DE9">
              <w:rPr>
                <w:rFonts w:asciiTheme="minorHAnsi" w:hAnsiTheme="minorHAnsi" w:cstheme="minorHAnsi"/>
              </w:rPr>
              <w:t>87/4; 87/7; 87/8; 88/2; 88/3; 88/5; 88/6; 88/9; 88/10; 89/1; 89/2; 89/3; 89/4; 89/5; 89/6; 90/5; 90/6; 90/8; 90/11; 90/12; 91/5; 91/11; 102/2; 103/2; 104/1; 104/2; 105/1; 105/2; 105/3; 105/4; 106/1; 106/2; 107/1; 107/2; 108/1; 108/2; 109/3; 109/1; 109/2; 109/4; 110/1; 110/2; 111/1; 111/2; 112/1; 112/2; 113/1; 113/2; 113/3; 113/4; 114/1; 114/2; 115/1; 115/2; 115/3; 115/4; 115/5; 115/6; 116/1; 116/2; 117/1; 117/2; 118/1; 118/2; 118/3; 118/4; 119/1; 119/2; 120/1; 120/2; 120/3; 120/4; 120/5; 120/6; 120/7; 120/8; 121/2; 122/2; 123/2; 124/2; 125/2; 126/1; 127/1;</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Sędziszów Obręb Mstyczów</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43; 44; 125; 126; 127; 128/1; 128/2; 129; 130; 132/1; 143; 144; 145; 146; 147; 148; 149; 150/1; 152; 153/2; 160; 162/2; 171; 172; 173; 174; 175; 176; 177; 178; 179/1; 184/1; 185/1; 187; 188; 190; 191/1; 191/2; 194/1; 352; 353/2; 354; 496/3; 497; 498; 499; 500; 501; 502/3; 503; 504; 505; 506; 507; 508/2; 521/1; 522/1; 532; 533; 534; 535; 536; 537; 538; 539; 540; 541; 542; 543; 544; 545; 546; 547/1; 547/2; 548; 549; 566; 567; 568; 569; 570/3; 573; 598; </w:t>
            </w:r>
            <w:r w:rsidR="0067002E" w:rsidRPr="00537DE9">
              <w:rPr>
                <w:rFonts w:asciiTheme="minorHAnsi" w:hAnsiTheme="minorHAnsi" w:cstheme="minorHAnsi"/>
              </w:rPr>
              <w:t xml:space="preserve">874/4; </w:t>
            </w:r>
            <w:r w:rsidRPr="00537DE9">
              <w:rPr>
                <w:rFonts w:asciiTheme="minorHAnsi" w:hAnsiTheme="minorHAnsi" w:cstheme="minorHAnsi"/>
              </w:rPr>
              <w:t xml:space="preserve">930/1; 930/2; 931; 932/1; 932/2; 933; 934; 935; 936; 937; 941; 952;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Gmina Sędziszów Obręb Przełaj:</w:t>
            </w:r>
          </w:p>
          <w:p w:rsidR="00D958B0" w:rsidRPr="00537DE9" w:rsidRDefault="00D958B0" w:rsidP="00537DE9">
            <w:pPr>
              <w:rPr>
                <w:rFonts w:asciiTheme="minorHAnsi" w:hAnsiTheme="minorHAnsi" w:cstheme="minorHAnsi"/>
              </w:rPr>
            </w:pPr>
            <w:r w:rsidRPr="00537DE9">
              <w:rPr>
                <w:rFonts w:asciiTheme="minorHAnsi" w:hAnsiTheme="minorHAnsi" w:cstheme="minorHAnsi"/>
              </w:rPr>
              <w:t>338; 339; 340; 341; 342; 343; 344; 352; 353; 354; 355; 356; 357; 358; 359; 360; 361; 362; 363; 364;</w:t>
            </w:r>
          </w:p>
          <w:p w:rsidR="00D958B0" w:rsidRPr="00537DE9" w:rsidRDefault="00D958B0" w:rsidP="00537DE9">
            <w:pPr>
              <w:rPr>
                <w:rFonts w:asciiTheme="minorHAnsi" w:hAnsiTheme="minorHAnsi" w:cstheme="minorHAnsi"/>
              </w:rPr>
            </w:pPr>
            <w:r w:rsidRPr="00537DE9">
              <w:rPr>
                <w:rFonts w:asciiTheme="minorHAnsi" w:hAnsiTheme="minorHAnsi" w:cstheme="minorHAnsi"/>
              </w:rPr>
              <w:t>365; 366; 367; 368; 369; 370; 371; 372; 373; 374; 375; 376; 377; 378; 382; 379; 380; 381; 383; 384; 385; 386; 387; 388; 389; 390; 391; 392; 393; 394; 395; 396; 397; 398; 399; 400; 401; 402; 836; 837;</w:t>
            </w:r>
          </w:p>
        </w:tc>
        <w:tc>
          <w:tcPr>
            <w:tcW w:w="1701" w:type="dxa"/>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eastAsia="TimesNewRoman, 'Times New Roman" w:hAnsiTheme="minorHAnsi" w:cstheme="minorHAnsi"/>
                <w:i/>
                <w:iCs/>
                <w:noProof/>
              </w:rPr>
            </w:pPr>
            <w:r w:rsidRPr="00537DE9">
              <w:rPr>
                <w:rFonts w:asciiTheme="minorHAnsi" w:hAnsiTheme="minorHAnsi" w:cstheme="minorHAnsi"/>
                <w:noProof/>
              </w:rPr>
              <w:t>Właściciel lub wykonujący prawa właścicielskie.</w:t>
            </w:r>
          </w:p>
        </w:tc>
      </w:tr>
      <w:tr w:rsidR="00692967" w:rsidRPr="00537DE9" w:rsidTr="0067002E">
        <w:trPr>
          <w:trHeight w:val="427"/>
          <w:jc w:val="center"/>
        </w:trPr>
        <w:tc>
          <w:tcPr>
            <w:tcW w:w="421" w:type="dxa"/>
            <w:vMerge/>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4536" w:type="dxa"/>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kern w:val="3"/>
              </w:rPr>
            </w:pPr>
            <w:r w:rsidRPr="00537DE9">
              <w:rPr>
                <w:rFonts w:asciiTheme="minorHAnsi" w:hAnsiTheme="minorHAnsi" w:cstheme="minorHAnsi"/>
                <w:kern w:val="3"/>
              </w:rPr>
              <w:t>Koszenie/ścinanie z wywiezieniem biomasy.</w:t>
            </w:r>
          </w:p>
          <w:p w:rsidR="00595A62" w:rsidRPr="00537DE9" w:rsidRDefault="00D958B0" w:rsidP="00537DE9">
            <w:pPr>
              <w:widowControl w:val="0"/>
              <w:tabs>
                <w:tab w:val="left" w:pos="0"/>
              </w:tabs>
              <w:suppressAutoHyphens/>
              <w:autoSpaceDE w:val="0"/>
              <w:autoSpaceDN w:val="0"/>
              <w:snapToGrid w:val="0"/>
              <w:textAlignment w:val="baseline"/>
              <w:rPr>
                <w:rFonts w:asciiTheme="minorHAnsi" w:eastAsia="TimesNewRoman, 'Times New Roman" w:hAnsiTheme="minorHAnsi" w:cstheme="minorHAnsi"/>
                <w:iCs/>
              </w:rPr>
            </w:pPr>
            <w:r w:rsidRPr="00537DE9">
              <w:rPr>
                <w:rFonts w:asciiTheme="minorHAnsi" w:hAnsiTheme="minorHAnsi" w:cstheme="minorHAnsi"/>
                <w:kern w:val="3"/>
              </w:rPr>
              <w:t>Zabieg koszenia (1-2 pokosy rocznie) przeprowadzać od środka na zewnątrz powierzchni,</w:t>
            </w:r>
            <w:r w:rsidRPr="00537DE9">
              <w:rPr>
                <w:rFonts w:asciiTheme="minorHAnsi" w:eastAsia="TimesNewRoman, 'Times New Roman" w:hAnsiTheme="minorHAnsi" w:cstheme="minorHAnsi"/>
                <w:iCs/>
                <w:kern w:val="3"/>
              </w:rPr>
              <w:t xml:space="preserve"> sprzętem mechanicznym niepowodującym naruszenia wierzchniej warstwy gleby</w:t>
            </w:r>
            <w:r w:rsidR="00595A62" w:rsidRPr="00537DE9">
              <w:rPr>
                <w:rFonts w:asciiTheme="minorHAnsi" w:hAnsiTheme="minorHAnsi" w:cstheme="minorHAnsi"/>
                <w:kern w:val="3"/>
              </w:rPr>
              <w:t>, w</w:t>
            </w:r>
            <w:r w:rsidR="00595A62" w:rsidRPr="00537DE9">
              <w:rPr>
                <w:rFonts w:asciiTheme="minorHAnsi" w:eastAsia="TimesNewRoman, 'Times New Roman" w:hAnsiTheme="minorHAnsi" w:cstheme="minorHAnsi"/>
                <w:iCs/>
              </w:rPr>
              <w:t xml:space="preserve"> terminie od 15 czerwca do 30 września.</w:t>
            </w:r>
          </w:p>
          <w:p w:rsidR="00595A62" w:rsidRPr="00537DE9" w:rsidRDefault="00595A62" w:rsidP="00537DE9">
            <w:pPr>
              <w:widowControl w:val="0"/>
              <w:tabs>
                <w:tab w:val="left" w:pos="0"/>
              </w:tabs>
              <w:suppressAutoHyphens/>
              <w:autoSpaceDE w:val="0"/>
              <w:autoSpaceDN w:val="0"/>
              <w:snapToGrid w:val="0"/>
              <w:textAlignment w:val="baseline"/>
              <w:rPr>
                <w:rFonts w:asciiTheme="minorHAnsi" w:eastAsia="TimesNewRoman, 'Times New Roman" w:hAnsiTheme="minorHAnsi" w:cstheme="minorHAnsi"/>
                <w:iCs/>
                <w:kern w:val="3"/>
              </w:rPr>
            </w:pPr>
            <w:r w:rsidRPr="00537DE9">
              <w:rPr>
                <w:rFonts w:asciiTheme="minorHAnsi" w:eastAsia="TimesNewRoman, 'Times New Roman" w:hAnsiTheme="minorHAnsi" w:cstheme="minorHAnsi"/>
                <w:iCs/>
                <w:kern w:val="3"/>
              </w:rPr>
              <w:t xml:space="preserve">Zalecane jest </w:t>
            </w:r>
            <w:r w:rsidR="00297C1A" w:rsidRPr="00537DE9">
              <w:rPr>
                <w:rFonts w:asciiTheme="minorHAnsi" w:eastAsia="TimesNewRoman, 'Times New Roman" w:hAnsiTheme="minorHAnsi" w:cstheme="minorHAnsi"/>
                <w:iCs/>
                <w:kern w:val="3"/>
              </w:rPr>
              <w:t>nawożenie do 60 kg N/ha/rok.</w:t>
            </w:r>
            <w:r w:rsidRPr="00537DE9">
              <w:rPr>
                <w:rFonts w:asciiTheme="minorHAnsi" w:eastAsia="TimesNewRoman, 'Times New Roman" w:hAnsiTheme="minorHAnsi" w:cstheme="minorHAnsi"/>
                <w:iCs/>
                <w:kern w:val="3"/>
              </w:rPr>
              <w:t xml:space="preserve"> </w:t>
            </w:r>
            <w:r w:rsidR="00D958B0" w:rsidRPr="00537DE9">
              <w:rPr>
                <w:rFonts w:asciiTheme="minorHAnsi" w:hAnsiTheme="minorHAnsi" w:cstheme="minorHAnsi"/>
                <w:kern w:val="3"/>
              </w:rPr>
              <w:t>Na powierzch</w:t>
            </w:r>
            <w:r w:rsidR="00B648FF" w:rsidRPr="00537DE9">
              <w:rPr>
                <w:rFonts w:asciiTheme="minorHAnsi" w:hAnsiTheme="minorHAnsi" w:cstheme="minorHAnsi"/>
                <w:kern w:val="3"/>
              </w:rPr>
              <w:t>niach powyżej 1 ha pozostawić ok.</w:t>
            </w:r>
            <w:r w:rsidR="00D958B0" w:rsidRPr="00537DE9">
              <w:rPr>
                <w:rFonts w:asciiTheme="minorHAnsi" w:hAnsiTheme="minorHAnsi" w:cstheme="minorHAnsi"/>
                <w:kern w:val="3"/>
              </w:rPr>
              <w:t xml:space="preserve"> 15-20% </w:t>
            </w:r>
            <w:r w:rsidR="00CD02DD" w:rsidRPr="00537DE9">
              <w:rPr>
                <w:rFonts w:asciiTheme="minorHAnsi" w:hAnsiTheme="minorHAnsi" w:cstheme="minorHAnsi"/>
                <w:kern w:val="3"/>
              </w:rPr>
              <w:t xml:space="preserve">powierzchni </w:t>
            </w:r>
            <w:r w:rsidR="00D958B0" w:rsidRPr="00537DE9">
              <w:rPr>
                <w:rFonts w:asciiTheme="minorHAnsi" w:hAnsiTheme="minorHAnsi" w:cstheme="minorHAnsi"/>
                <w:kern w:val="3"/>
              </w:rPr>
              <w:t xml:space="preserve">nieskoszonej. </w:t>
            </w:r>
          </w:p>
          <w:p w:rsidR="00D958B0" w:rsidRPr="00537DE9" w:rsidRDefault="006219BF" w:rsidP="00537DE9">
            <w:pPr>
              <w:widowControl w:val="0"/>
              <w:tabs>
                <w:tab w:val="left" w:pos="0"/>
              </w:tabs>
              <w:suppressAutoHyphens/>
              <w:autoSpaceDE w:val="0"/>
              <w:autoSpaceDN w:val="0"/>
              <w:snapToGrid w:val="0"/>
              <w:textAlignment w:val="baseline"/>
              <w:rPr>
                <w:rFonts w:asciiTheme="minorHAnsi" w:eastAsia="TimesNewRoman, 'Times New Roman" w:hAnsiTheme="minorHAnsi" w:cstheme="minorHAnsi"/>
                <w:i/>
                <w:iCs/>
                <w:kern w:val="3"/>
              </w:rPr>
            </w:pPr>
            <w:r w:rsidRPr="00537DE9">
              <w:rPr>
                <w:rFonts w:asciiTheme="minorHAnsi" w:hAnsiTheme="minorHAnsi" w:cstheme="minorHAnsi"/>
              </w:rPr>
              <w:t>Skoszoną biomasę należy usuwać z powierzchni tu</w:t>
            </w:r>
            <w:r w:rsidR="00D82988" w:rsidRPr="00537DE9">
              <w:rPr>
                <w:rFonts w:asciiTheme="minorHAnsi" w:hAnsiTheme="minorHAnsi" w:cstheme="minorHAnsi"/>
              </w:rPr>
              <w:t xml:space="preserve">ż po wykonanym zabiegu (w czasie nie dłuższym niż dwa tygodnie od pokosu). </w:t>
            </w:r>
          </w:p>
          <w:p w:rsidR="00D958B0" w:rsidRPr="00537DE9" w:rsidRDefault="00D958B0" w:rsidP="00537DE9">
            <w:pPr>
              <w:widowControl w:val="0"/>
              <w:tabs>
                <w:tab w:val="left" w:pos="0"/>
              </w:tabs>
              <w:suppressAutoHyphens/>
              <w:autoSpaceDE w:val="0"/>
              <w:autoSpaceDN w:val="0"/>
              <w:snapToGrid w:val="0"/>
              <w:textAlignment w:val="baseline"/>
              <w:rPr>
                <w:rFonts w:asciiTheme="minorHAnsi" w:eastAsia="TimesNewRoman, 'Times New Roman" w:hAnsiTheme="minorHAnsi" w:cstheme="minorHAnsi"/>
                <w:iCs/>
                <w:kern w:val="3"/>
              </w:rPr>
            </w:pPr>
            <w:r w:rsidRPr="00537DE9">
              <w:rPr>
                <w:rFonts w:asciiTheme="minorHAnsi" w:eastAsia="TimesNewRoman, 'Times New Roman" w:hAnsiTheme="minorHAnsi" w:cstheme="minorHAnsi"/>
                <w:iCs/>
                <w:kern w:val="3"/>
              </w:rPr>
              <w:t xml:space="preserve">Działania prowadzić zgodnie z wymogami pakietu </w:t>
            </w:r>
          </w:p>
          <w:p w:rsidR="00D958B0" w:rsidRPr="00537DE9" w:rsidRDefault="00142567" w:rsidP="00537DE9">
            <w:pPr>
              <w:widowControl w:val="0"/>
              <w:tabs>
                <w:tab w:val="left" w:pos="0"/>
              </w:tabs>
              <w:suppressAutoHyphens/>
              <w:autoSpaceDE w:val="0"/>
              <w:autoSpaceDN w:val="0"/>
              <w:snapToGrid w:val="0"/>
              <w:textAlignment w:val="baseline"/>
              <w:rPr>
                <w:rFonts w:asciiTheme="minorHAnsi" w:eastAsia="TimesNewRoman, 'Times New Roman" w:hAnsiTheme="minorHAnsi" w:cstheme="minorHAnsi"/>
                <w:iCs/>
                <w:kern w:val="3"/>
              </w:rPr>
            </w:pPr>
            <w:r w:rsidRPr="00537DE9">
              <w:rPr>
                <w:rFonts w:asciiTheme="minorHAnsi" w:eastAsia="TimesNewRoman, 'Times New Roman" w:hAnsiTheme="minorHAnsi" w:cstheme="minorHAnsi"/>
                <w:iCs/>
                <w:kern w:val="3"/>
              </w:rPr>
              <w:t>rolno – środowiskowo –</w:t>
            </w:r>
            <w:r w:rsidR="00D958B0" w:rsidRPr="00537DE9">
              <w:rPr>
                <w:rFonts w:asciiTheme="minorHAnsi" w:eastAsia="TimesNewRoman, 'Times New Roman" w:hAnsiTheme="minorHAnsi" w:cstheme="minorHAnsi"/>
                <w:iCs/>
                <w:kern w:val="3"/>
              </w:rPr>
              <w:t xml:space="preserve"> klimatycznego ukierunkowanego na ochronę siedliska 6510.</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kern w:val="3"/>
              </w:rPr>
            </w:pPr>
            <w:r w:rsidRPr="00537DE9">
              <w:rPr>
                <w:rFonts w:asciiTheme="minorHAnsi" w:eastAsia="TimesNewRoman, 'Times New Roman" w:hAnsiTheme="minorHAnsi" w:cstheme="minorHAnsi"/>
                <w:iCs/>
              </w:rPr>
              <w:t>Działanie ciągłe.</w:t>
            </w:r>
          </w:p>
          <w:p w:rsidR="00D958B0" w:rsidRPr="00537DE9" w:rsidRDefault="00D958B0" w:rsidP="00537DE9">
            <w:pPr>
              <w:pStyle w:val="Standard"/>
              <w:widowControl w:val="0"/>
              <w:autoSpaceDE w:val="0"/>
              <w:spacing w:after="120"/>
              <w:rPr>
                <w:rFonts w:asciiTheme="minorHAnsi" w:hAnsiTheme="minorHAnsi" w:cstheme="minorHAnsi"/>
                <w:i/>
                <w:lang w:val="pl-PL"/>
              </w:rPr>
            </w:pPr>
            <w:r w:rsidRPr="00537DE9">
              <w:rPr>
                <w:rFonts w:asciiTheme="minorHAnsi" w:hAnsiTheme="minorHAnsi" w:cstheme="minorHAnsi"/>
                <w:i/>
                <w:lang w:val="pl-PL"/>
              </w:rPr>
              <w:t>(Działanie fakultatywne)</w:t>
            </w:r>
          </w:p>
          <w:p w:rsidR="002C73F2" w:rsidRPr="00537DE9" w:rsidRDefault="002C73F2" w:rsidP="00537DE9">
            <w:pPr>
              <w:pStyle w:val="Standard"/>
              <w:widowControl w:val="0"/>
              <w:autoSpaceDE w:val="0"/>
              <w:spacing w:after="120"/>
              <w:rPr>
                <w:rFonts w:asciiTheme="minorHAnsi" w:hAnsiTheme="minorHAnsi" w:cstheme="minorHAnsi"/>
                <w:bCs/>
                <w:noProof/>
                <w:lang w:val="pl-PL"/>
              </w:rPr>
            </w:pPr>
          </w:p>
        </w:tc>
        <w:tc>
          <w:tcPr>
            <w:tcW w:w="2268" w:type="dxa"/>
            <w:shd w:val="clear" w:color="auto" w:fill="FFFFFF"/>
            <w:vAlign w:val="center"/>
          </w:tcPr>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Wolica:</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278; 279; 280; 327/1; 327/2; 328; 329; 331; 332/1; 332/2; 333/1; 333/2; 334/1; 334/2; 335/2; 335/1; 336; 337; 338/1; 338/2; 339; 340; 341; 342; 343; 344/1; 344/2; 345; 346/1; 346/2; 347; 348; 349; 350; 351; 352/1; 352/2; 353/1; 353/2; 354; 355; 356; 357; 358; 359/1; 359/2; 359/3; 360; 361; 362; 363; 364; 365; 366; 406; 407; 408; 409; 410; 411; 412; 413; 414; 415; 416; 417; 418; 419; 438; </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Wierzbica:</w:t>
            </w:r>
            <w:r w:rsidRPr="00537DE9">
              <w:rPr>
                <w:rFonts w:asciiTheme="minorHAnsi" w:hAnsiTheme="minorHAnsi" w:cstheme="minorHAnsi"/>
              </w:rPr>
              <w:t xml:space="preserve"> </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 xml:space="preserve">AR_2.4; AR_2.5; AR_2.6; AR_2.7; AR_2.8; AR_2.9; AR_2.10; AR_2.11/1; AR_2.11/2; AR_2.12; AR_2.13; AR_2.14; AR_2.15; AR_2.16/2; AR_2.17; AR_2.18; AR_2.19; AR_2.20/1; AR_2.20/2; AR_2.21; AR_2.22; AR_2.23; AR_2.24/1; AR_2.24/2; AR_2.25; AR_2.26; AR_2.27; AR_2.28/1; AR_2.28/2; AR_2.29; AR_2.30; AR_2.31; AR_2.32; AR_2.33/1; AR_2.33/2; AR_2.34; AR_2.35; AR_2.36; AR_2.37; AR_2.38/2; AR_2.38/3; AR_2.38/4; AR_2.39/1; AR_2.39/2; AR_2.40; AR_2.41/1; AR_2.41/2; AR_2.42/1; AR_2.42/2; AR_2.43; AR_2.44; AR_2.45; AR_2.47/2;  AR_2.187/1; AR_2.187/2; AR_2.188; AR_2.189/1; AR_2.189/2; AR_2.189/3; AR_2.190; AR_2.191 AR_2.192; AR_2.193; AR_2.194/1; AR_2.194/2; AR_2.195; AR_2.199; AR_2.200/1; AR_2.200/2; AR_2.200/3; AR_2.200/4; AR_2.200/5; AR_2.201; AR_2.202; AR_2.203; AR_2.204; AR_2.205; AR_2.206; AR_2.207/1; AR_2.207/2; AR_2.208/4; AR_2.209/1; AR_2.209/2; AR_2.209/4; AR_2.209/5; AR_2.210; AR_2.211; AR_2.212; AR_2.213; AR_2.214; AR_2.215; AR_2.216/1; AR_2.216/2; AR_2.216/3; AR_2.216/4; AR_2.216/5; AR_2.216/6; AR_2.216/7; AR_5.36; AR_5.37; AR_5.38; AR_5.39; AR_5.40; AR_5.41; AR_5.42; AR_5.43; AR_5.80; AR_5.82; AR_5.83; AR_5.84; AR_5.85; AR_5.86; AR_5.123; AR_5.124/1; AR_5.124/2; AR_5.125/1; AR_5.125/2; AR_5.126; AR_5.127/1; AR_5.127/2; AR_5.128/1; AR_5.128/2; AR_5.129/1; AR_5.129/2; AR_5.130/1; AR_5.130/2; AR_5.131/1; AR_5.131/2; AR_5.132; AR_5.133; </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AR_6.152; AR_6.153; AR_6.154; AR_6.155; AR_6.156; AR_6.157/1; AR_6.157/2; AR_6.158; AR_6.159; AR_6.160; AR_6.161/1; AR_6.161/2; AR_6.162/1; AR_6.162/2; AR_6.163/1; AR_6.163/2; AR_6.164; AR_6.165; AR_6.196; AR_6.197;</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 xml:space="preserve">AR_6.198; AR_6.199; AR_6.200; AR_6.201; AR_6.202; AR_6.203; AR_6.204; AR_6.205; AR_6.206; AR_6.207; AR_6.208/1; AR_6.208/2; AR_6.209/1; AR_6.209/2; AR_6.210; AR_6.211; </w:t>
            </w:r>
          </w:p>
          <w:p w:rsidR="00D958B0" w:rsidRPr="00537DE9" w:rsidRDefault="00D958B0" w:rsidP="00537DE9">
            <w:pPr>
              <w:rPr>
                <w:rFonts w:asciiTheme="minorHAnsi" w:hAnsiTheme="minorHAnsi" w:cstheme="minorHAnsi"/>
                <w:lang w:val="en-US"/>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Bryzdzyń</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212; 213; 215; 216; 217; 218; 219; 220; 221; 222; 223; 224; 225; 226; 248; 249; 250; 251; 252; 253; 254; 255; 262; 263; 269; 270; 273; 274; 277; 278; 281; 282; 285; 286; 289; 290; 293; 294; 297; 298; 301; 302; 305; 306; 309; 310; 313; 314; 317; 422; 423; 424; 425; 426; 427; 428; 429; 430; 431; 454; 455; 456; 457; 458; 459; 460; 461; 462; 463; 464; 465; 466; 467; 468; 469; 470; 471; 480; 481; 482; 486; 488; 490; 491; 492; 493; 494; 495; 496; 497; 498; 499; 500; 501; 502; 503; 555; 557; 558; 559; 560; 561; 562; 563; 564; 565; 566; 567; 570; 571; 804; 805; 806; 807; 808; 809; 810; 811; 812; 813; 852; 853; 854; 855; 856; 857; 858; 859; 860; 861; 862; 863; 864; 865; 866; 867; 868; 869; 870; 871; 872; 873; 874; 875; 876; 877; 878; 879; 880; 881; 882; 883; 884; 885; 887; 888; 889; 880; 890; 891; 892; 893; 894; 895; 896; 897; 898; 899; 900; 901; 903; 904; 905; 906; 908; 909; 910; 911; 914; 915; 916; 917; 918; 919; 920; 921; 922; 923; 924; 925; 926; 927; 928; 929; 930; 931; 932; 934; 935; 936; 937; 938; 939; 941; 942; 943; 944; 945; 946; 947; 948; 949; 950; 951; 952; 953; 954; 955; 956; 958; 959; 1044; 1045; 1046; 1047; 1048; 1049; 1050; 1051; 1052; 1053; 1054; 1055; 1056; 1057; 1058; 1059; 1060; 1061; 1062; 1063; 1064; 1065; 1066; 1067; 1068; 1069; 1070; 1071; 1072; 1073; 1074; 1075; 1096; 1097; 1098; 1106; 1109; 1110; 1111; 1112; 1113; 1114; 1115; 1116; 1117; 1118; 1119; 1120; 1121; 1145; 1146; 1147; 1148; 1149; 1150; 1151; 1152; 1153; 1154; 1155; 1156; 1157; 1158; 1159; 1160; 1161; 1162; 1163; 1164; 1165; 1166; 1167; 1168; 1169; 1170; 1171; 1172; 1173;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Klimontów: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512; 513; 514; 515; 516; 517; 518; 519; 520; 521; 522; 523; 524; 525; 526; 527; 528; 529; 530; 531; 532; 533; 550; 551; 552; 553; 554; 555; 556; 557; 558; 559; 560; 561; 562; 563; 564; 565; 566; 567; 569; 570; 571; 572; 573; 574; 575; 576; 579; 580; 590; 591; 592; 594; 595; 597; 599; 600; 603; 605; 606; 607; 608; 609; 610; 611; 612; 613; 614; 617; 618; 619; 620; 621; 622; 623; 624; 625; 626; 627; 628; 629; 631; 632; 633; 634; 635; 636; 637; 638; 639; 640; 641; 642; 644; 647; 646; 663/2; 664/2; 664/3; 665/2; 666/2; 667/2; 668/2; 669/2; 671/1; 672/2; 673/2; 674/2; 675/2; 676; 677; 678; 679; 680; 681; 682; 683; 684; 685; 686; 687; 688; 689; 690; 691; 692; 693; 694; 695; 696; 697; 698; 699; 700; 701; 702; 703; 704; 705; 706; 707; 708; 709; 710; 711; 712; 713; 714; 715; 716; 717; 718; 719; 720; 721; 722; 723; 724; 725; 726; 727; 728; 729; 730; 731; 732; 733; 734; 735; 736; 737; 875; 885; 886; 887; 888; 889; 890; 891; 892; 893; 894; 895; 896; 898; 899; 900; 901; 902; 903; 904; 905; 906; 907; 908; 909; 910; 911; 912; 913; 914; 915; 916; 917; 918; 919; 920; 921; 922; 923; 924; 925; 926; 927; 928; 929; 930; 931; 932; 933; 934; 935; 936; 937; 938; 939; 940; 941; 942; 943; 944; 945; 946; 947; 948; 949; 950; 951; 952; 953; 954; 955; 956; 957; 958; 959; 960; 961; 962; 963; 964; 965; 966; 1234; 1235; 1236; 1237; 1238; 1239; 1240; 1241; 1242; 1243; 1244; 1245; 1246; 1247; 1248; 1249; 1250; 1252; 1405; 1412; 1413; 1414; 1415; 1416; 1417; 1418; 1419; 1420; 1421; 1422; 1423; 1424; 1425; 1426; 1427; 1428; 1429; 1430; 1431; 1432; 1433; 1434; 1435;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 xml:space="preserve">Gmina Kozłów Obręb Marcinowice: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277; 278; 279; 280; 281/1; 281/2; 282; 283; 284; 286/1; 285; 286/2; 287; 288; 289; 290/1; 290/2; 291; 292/1; 292/2; 293; 294; 295; 296; 297; 298; 299; 300; 301; 302; 303; 304; 305; 306; 307; 308; 309; 310; 311; 312; 313; 314; 316; 317; 318; 319; 320; 321; 322; 323; 324/1, 324/2; 325; 326; 327; 328; 329; 330; 331; 332; 333; 334; 335/1; 335/2; 335/3; 335/4; 336; 337; 338; 339; 340; 341; 342; 343; 344; 345; 346/1; 346/2; 347; 348; 349; 350; 351/1; 351/2; 352; 353; 355; 356; 357/1; 357/2; 358; 359/1; 359/2; 359/3; 360; 361; 362; 363; 364; 365/1; 365/2; 366; 367/1; 367/2; 368/1; 368/2; 369; 370; 371; 372; 373; 374; 375; 376; 377/1; 377/2; 378; 379; 380/1; 380/2; 381/1; 381/2; 382; 383; 384; 385/1; 385/2; 386; 388; 387; 439/3; 452; 453; 454; 455; 456; 457; 458; 459; 460; 461; 462; 463; 464; 465; 466; 467; 468; 469; 470; 471; 472; 473; 474; 475; 476; 477; 478; 479; 480; 481; 482; 507; 508; 509; 510; 511; 512; 513; 514; 515; 565; 566; 567; 568/2; 569/4; 569/6; 591/2; 806; 807; 808; 809; 810; 811; 812; 813; 814; 815; 816; 817; 818; 819; 820; 821; 822; 823; 824; 825; 826; 827; 828; 840; 841; 842; 843; 844; 845; 846; 847; 848; 849; 850; 851; 852; 853; 854; 855; 856; 857; 858; 859; 860; 861; 862; 863; 864; 865; 866; 867; 868; 869; 870; 871; 872; 873; 874; 875; 876; 877; 878; 879; 880; 881; 882; 883; 884; 885; 886; 887; 888; 889; 890; 891; 892; 893; 894; 895; 896; 898; 899; 902; 903; 905; 906; 916; 917; 918; 919; 920; 921; 922; 923; 924; 925; 926; 927; 928; 929; 930; 931; 932; 933; 934; 935; 936; 937; 938; 939; 940; 941; 942; 943; 944; 945; 946; 947; 948; 949; 950; 951; 952; 953; 954; 955; 956; 957; 958; 959; 960; 961; 962; 963; 964; 965; 966; 967; 968; 969; 970; 971; 972; 973; 974; 975; 976; 977; 1038; 1039; 1040; 1041; 1042; 1043; 1061; 1062; 1063; 1064; 1065; 1066/1; 1066/2;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Jeżów: </w:t>
            </w:r>
          </w:p>
          <w:p w:rsidR="00D958B0" w:rsidRPr="00537DE9" w:rsidRDefault="00D958B0" w:rsidP="00537DE9">
            <w:pPr>
              <w:rPr>
                <w:rFonts w:asciiTheme="minorHAnsi" w:hAnsiTheme="minorHAnsi" w:cstheme="minorHAnsi"/>
              </w:rPr>
            </w:pPr>
            <w:r w:rsidRPr="00537DE9">
              <w:rPr>
                <w:rFonts w:asciiTheme="minorHAnsi" w:hAnsiTheme="minorHAnsi" w:cstheme="minorHAnsi"/>
              </w:rPr>
              <w:t>921; 922; 924; 928; 934; 935; 936; 937; 938; 939; 943; 940; 941; 942; 944; 933; 932; 923; 920; 925; 816; 930; 931; 947; 948; 949; 950; 951; 952; 953; 954; 955; 956; 957; 958; 959; 960; 961; 962; 963; 1546;</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Sędziszów Obręb Podsadek</w:t>
            </w:r>
            <w:r w:rsidRPr="00537DE9">
              <w:rPr>
                <w:rFonts w:asciiTheme="minorHAnsi" w:hAnsiTheme="minorHAnsi" w:cstheme="minorHAnsi"/>
              </w:rPr>
              <w:t>:</w:t>
            </w:r>
          </w:p>
          <w:p w:rsidR="00D958B0" w:rsidRPr="00537DE9" w:rsidRDefault="00D958B0" w:rsidP="00537DE9">
            <w:pPr>
              <w:rPr>
                <w:rFonts w:asciiTheme="minorHAnsi" w:hAnsiTheme="minorHAnsi" w:cstheme="minorHAnsi"/>
              </w:rPr>
            </w:pPr>
            <w:r w:rsidRPr="00537DE9">
              <w:rPr>
                <w:rFonts w:asciiTheme="minorHAnsi" w:hAnsiTheme="minorHAnsi" w:cstheme="minorHAnsi"/>
              </w:rPr>
              <w:t>87/4; 87/7; 87/8; 88/2; 88/3; 88/5; 88/6; 88/9; 88/10; 89/1; 89/2; 89/3; 89/4; 89/5; 89/6; 90/5; 90/6; 90/8; 90/11; 90/12; 91/5; 91/11; 102/2; 103/2; 104/1; 104/2; 105/1; 105/2; 105/3; 105/4; 106/1; 106/2; 107/1; 107/2; 108/1; 108/2; 109/3; 109/1; 109/2; 109/4; 110/1; 110/2; 111/1; 111/2; 112/1; 112/2; 113/1; 113/2; 113/3; 113/4; 114/1; 114/2; 115/1; 115/2; 115/3; 115/4; 115/5; 115/6; 116/1; 116/2; 117/1; 117/2; 118/1; 118/2; 118/3; 118/4; 119/1; 119/2; 120/1; 120/2; 120/3; 120/4; 120/5; 120/6; 120/7; 120/8; 121/2; 122/2; 123/2; 124/2; 125/2; 126/1; 127/1;</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Sędziszów Obręb Mstyczów</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43; 44; 125; 126; 127; 128/1; 128/2; 129; 130; 132/1; 143; 144; 145; 146; 147; 148; 149; 150/1; 152; 153/2; 160; 162/2; 171; 172; 173; 174; 175; 176; 177; 178; 179/1; 184/1; 185/1; 187; 188; 190; 191/1; 191/2; 194/1; 352; 353/2; 354; 496/3; 497; 498; 499; 500; 501; 502/3; 503; 504; 505; 506; 507; 508/2; 521/1; 522/1; 532; 533; 534; 535; 536; 537; 538; 539; 540; 541; 542; 543; 544; 545; 546; 547/1; 547/2; 548; 549; 566; 567; 568; 569; 570/3; 573; 598; </w:t>
            </w:r>
            <w:r w:rsidR="0067002E" w:rsidRPr="00537DE9">
              <w:rPr>
                <w:rFonts w:asciiTheme="minorHAnsi" w:hAnsiTheme="minorHAnsi" w:cstheme="minorHAnsi"/>
              </w:rPr>
              <w:t xml:space="preserve">874/4; </w:t>
            </w:r>
            <w:r w:rsidRPr="00537DE9">
              <w:rPr>
                <w:rFonts w:asciiTheme="minorHAnsi" w:hAnsiTheme="minorHAnsi" w:cstheme="minorHAnsi"/>
              </w:rPr>
              <w:t xml:space="preserve">930/1; 930/2; 931; 932/1; 932/2; 933; 934; 935; 936; 937; 941; 952;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Gmina Sędziszów Obręb Przełaj:</w:t>
            </w:r>
          </w:p>
          <w:p w:rsidR="00D958B0" w:rsidRPr="00537DE9" w:rsidRDefault="00D958B0" w:rsidP="00537DE9">
            <w:pPr>
              <w:rPr>
                <w:rFonts w:asciiTheme="minorHAnsi" w:hAnsiTheme="minorHAnsi" w:cstheme="minorHAnsi"/>
              </w:rPr>
            </w:pPr>
            <w:r w:rsidRPr="00537DE9">
              <w:rPr>
                <w:rFonts w:asciiTheme="minorHAnsi" w:hAnsiTheme="minorHAnsi" w:cstheme="minorHAnsi"/>
              </w:rPr>
              <w:t>338; 339; 340; 341; 342; 343; 344; 352; 353; 354; 355; 356; 357; 358; 359; 360; 361; 362; 363; 364;</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365; 366; 367; 368; 369; 370; 371; 372; 373; 374; 375; 376; 377; 378; 382; 379; 380; 381; 383; 384; 385; 386; 387; 388; 389; 390; 391; 392; 393; 394; 395; 396; 397; 398; 399; 400; 401; 402; 836; 837; </w:t>
            </w:r>
          </w:p>
        </w:tc>
        <w:tc>
          <w:tcPr>
            <w:tcW w:w="1701" w:type="dxa"/>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noProof/>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w:t>
            </w:r>
            <w:r w:rsidR="004160ED" w:rsidRPr="00537DE9">
              <w:rPr>
                <w:rFonts w:asciiTheme="minorHAnsi" w:hAnsiTheme="minorHAnsi" w:cstheme="minorHAnsi"/>
                <w:noProof/>
              </w:rPr>
              <w:t>przez sprawującego</w:t>
            </w:r>
            <w:r w:rsidRPr="00537DE9">
              <w:rPr>
                <w:rFonts w:asciiTheme="minorHAnsi" w:hAnsiTheme="minorHAnsi" w:cstheme="minorHAnsi"/>
                <w:noProof/>
              </w:rPr>
              <w:t xml:space="preserve"> nadzór nad obszarem Natura 2000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692967" w:rsidRPr="00537DE9" w:rsidTr="003C68BD">
        <w:trPr>
          <w:trHeight w:val="427"/>
          <w:jc w:val="center"/>
        </w:trPr>
        <w:tc>
          <w:tcPr>
            <w:tcW w:w="421" w:type="dxa"/>
            <w:vMerge/>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4536" w:type="dxa"/>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noProof/>
              </w:rPr>
            </w:pPr>
            <w:r w:rsidRPr="00537DE9">
              <w:rPr>
                <w:rFonts w:asciiTheme="minorHAnsi" w:hAnsiTheme="minorHAnsi" w:cstheme="minorHAnsi"/>
                <w:noProof/>
              </w:rPr>
              <w:t>Wypas.</w:t>
            </w:r>
          </w:p>
          <w:p w:rsidR="00E17A89" w:rsidRPr="00537DE9" w:rsidRDefault="00D958B0" w:rsidP="00537DE9">
            <w:pPr>
              <w:widowControl w:val="0"/>
              <w:suppressAutoHyphens/>
              <w:autoSpaceDN w:val="0"/>
              <w:textAlignment w:val="baseline"/>
              <w:rPr>
                <w:rFonts w:asciiTheme="minorHAnsi" w:eastAsia="DejaVu Sans" w:hAnsiTheme="minorHAnsi" w:cstheme="minorHAnsi"/>
              </w:rPr>
            </w:pPr>
            <w:r w:rsidRPr="00537DE9">
              <w:rPr>
                <w:rFonts w:asciiTheme="minorHAnsi" w:hAnsiTheme="minorHAnsi" w:cstheme="minorHAnsi"/>
              </w:rPr>
              <w:t xml:space="preserve">Wypas jako uzupełnienie koszenia, prowadzić zamiennie z drugim pokosem, przy obsadzie zwierząt od 0,5 DJP do 1,0 DJP/h. Po zakończeniu wypasu wykosić niedojady. Skoszoną biomasę należy usuwać z powierzchni tuż po wykonanym zabiegu (w czasie nie dłuższym niż dwa tygodnie od pokosu). </w:t>
            </w:r>
            <w:r w:rsidRPr="00537DE9">
              <w:rPr>
                <w:rFonts w:asciiTheme="minorHAnsi" w:eastAsia="DejaVu Sans" w:hAnsiTheme="minorHAnsi" w:cstheme="minorHAnsi"/>
              </w:rPr>
              <w:t>W terminie od 15 lipca do 15 października.</w:t>
            </w:r>
            <w:r w:rsidR="008A0909" w:rsidRPr="00537DE9">
              <w:rPr>
                <w:rFonts w:asciiTheme="minorHAnsi" w:eastAsia="DejaVu Sans" w:hAnsiTheme="minorHAnsi" w:cstheme="minorHAnsi"/>
              </w:rPr>
              <w:t xml:space="preserve"> </w:t>
            </w:r>
          </w:p>
          <w:p w:rsidR="00D958B0" w:rsidRPr="00537DE9" w:rsidRDefault="00D958B0" w:rsidP="00537DE9">
            <w:pPr>
              <w:widowControl w:val="0"/>
              <w:suppressAutoHyphens/>
              <w:autoSpaceDN w:val="0"/>
              <w:textAlignment w:val="baseline"/>
              <w:rPr>
                <w:rFonts w:asciiTheme="minorHAnsi" w:hAnsiTheme="minorHAnsi" w:cstheme="minorHAnsi"/>
              </w:rPr>
            </w:pPr>
            <w:r w:rsidRPr="00537DE9">
              <w:rPr>
                <w:rFonts w:asciiTheme="minorHAnsi" w:hAnsiTheme="minorHAnsi" w:cstheme="minorHAnsi"/>
              </w:rPr>
              <w:t xml:space="preserve">Działania prowadzić zgodnie z wymogami pakietu </w:t>
            </w:r>
          </w:p>
          <w:p w:rsidR="00D958B0" w:rsidRPr="00537DE9" w:rsidRDefault="003274DD" w:rsidP="00537DE9">
            <w:pPr>
              <w:widowControl w:val="0"/>
              <w:suppressAutoHyphens/>
              <w:autoSpaceDN w:val="0"/>
              <w:snapToGrid w:val="0"/>
              <w:contextualSpacing/>
              <w:textAlignment w:val="baseline"/>
              <w:rPr>
                <w:rFonts w:asciiTheme="minorHAnsi" w:eastAsia="DejaVu Sans" w:hAnsiTheme="minorHAnsi" w:cstheme="minorHAnsi"/>
              </w:rPr>
            </w:pPr>
            <w:r w:rsidRPr="00537DE9">
              <w:rPr>
                <w:rFonts w:asciiTheme="minorHAnsi" w:hAnsiTheme="minorHAnsi" w:cstheme="minorHAnsi"/>
              </w:rPr>
              <w:t>r</w:t>
            </w:r>
            <w:r w:rsidR="00D958B0" w:rsidRPr="00537DE9">
              <w:rPr>
                <w:rFonts w:asciiTheme="minorHAnsi" w:hAnsiTheme="minorHAnsi" w:cstheme="minorHAnsi"/>
              </w:rPr>
              <w:t>olno-środowiskowo-klimatycznego ukierunkowanego na ochronę siedliska 6510</w:t>
            </w:r>
            <w:r w:rsidR="00D958B0" w:rsidRPr="00537DE9">
              <w:rPr>
                <w:rFonts w:asciiTheme="minorHAnsi" w:eastAsia="DejaVu Sans" w:hAnsiTheme="minorHAnsi" w:cstheme="minorHAnsi"/>
              </w:rPr>
              <w:t xml:space="preserve">. </w:t>
            </w:r>
          </w:p>
          <w:p w:rsidR="00D958B0" w:rsidRPr="00537DE9" w:rsidRDefault="00D958B0" w:rsidP="00537DE9">
            <w:pPr>
              <w:widowControl w:val="0"/>
              <w:suppressAutoHyphens/>
              <w:autoSpaceDN w:val="0"/>
              <w:snapToGrid w:val="0"/>
              <w:contextualSpacing/>
              <w:textAlignment w:val="baseline"/>
              <w:rPr>
                <w:rFonts w:asciiTheme="minorHAnsi" w:eastAsia="DejaVu Sans" w:hAnsiTheme="minorHAnsi" w:cstheme="minorHAnsi"/>
              </w:rPr>
            </w:pPr>
            <w:r w:rsidRPr="00537DE9">
              <w:rPr>
                <w:rFonts w:asciiTheme="minorHAnsi" w:eastAsia="DejaVu Sans" w:hAnsiTheme="minorHAnsi" w:cstheme="minorHAnsi"/>
              </w:rPr>
              <w:t xml:space="preserve">Działanie ciągłe. </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i/>
              </w:rPr>
            </w:pPr>
            <w:r w:rsidRPr="00537DE9">
              <w:rPr>
                <w:rFonts w:asciiTheme="minorHAnsi" w:eastAsia="DejaVu Sans" w:hAnsiTheme="minorHAnsi" w:cstheme="minorHAnsi"/>
                <w:i/>
              </w:rPr>
              <w:t>(Działanie fakultatywne)</w:t>
            </w:r>
          </w:p>
          <w:p w:rsidR="00D958B0" w:rsidRPr="00537DE9" w:rsidRDefault="00D958B0" w:rsidP="00537DE9">
            <w:pPr>
              <w:pStyle w:val="Standard"/>
              <w:widowControl w:val="0"/>
              <w:autoSpaceDE w:val="0"/>
              <w:spacing w:after="120"/>
              <w:rPr>
                <w:rFonts w:asciiTheme="minorHAnsi" w:eastAsia="TimesNewRoman, 'Times New Roman" w:hAnsiTheme="minorHAnsi" w:cstheme="minorHAnsi"/>
                <w:iCs/>
                <w:lang w:val="pl-PL"/>
              </w:rPr>
            </w:pPr>
          </w:p>
        </w:tc>
        <w:tc>
          <w:tcPr>
            <w:tcW w:w="2268" w:type="dxa"/>
            <w:shd w:val="clear" w:color="auto" w:fill="FFFFFF"/>
          </w:tcPr>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Wolica:</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278; 279; 280; 327/1; 327/2; 328; 329; 331; 332/1; 332/2; 333/1; 333/2; 334/1; 334/2; 335/2; 335/1; 336; 337; 338/1; 338/2; 339; 340; 341; 342; 343; 344/1; 344/2; 345; 346/1; 346/2; 347; 348; 349; 350; 351; 352/1; 352/2; 353/1; 353/2; 354; 355; 356; 357; 358; 359/1; 359/2; 359/3; 360; 361; 362; 363; 364; 365; 366; 406; 407; 408; 409; 410; 411; 412; 413; 414; 415; 416; 417; 418; 419; 438; </w:t>
            </w:r>
          </w:p>
          <w:p w:rsidR="0067002E" w:rsidRPr="00537DE9" w:rsidRDefault="0067002E" w:rsidP="00537DE9">
            <w:pPr>
              <w:widowControl w:val="0"/>
              <w:suppressAutoHyphens/>
              <w:autoSpaceDN w:val="0"/>
              <w:snapToGrid w:val="0"/>
              <w:contextualSpacing/>
              <w:textAlignment w:val="baseline"/>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Wierzbica:</w:t>
            </w:r>
            <w:r w:rsidRPr="00537DE9">
              <w:rPr>
                <w:rFonts w:asciiTheme="minorHAnsi" w:hAnsiTheme="minorHAnsi" w:cstheme="minorHAnsi"/>
              </w:rPr>
              <w:t xml:space="preserve"> </w:t>
            </w:r>
          </w:p>
          <w:p w:rsidR="0067002E" w:rsidRPr="00537DE9" w:rsidRDefault="0067002E"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 xml:space="preserve">AR_2.4; AR_2.5; AR_2.6; AR_2.7; AR_2.8; AR_2.9; AR_2.10; AR_2.11/1; AR_2.11/2; AR_2.12; AR_2.13; AR_2.14; AR_2.15; AR_2.16/2; AR_2.17; AR_2.18; AR_2.19; AR_2.20/1; AR_2.20/2; AR_2.21; AR_2.22; AR_2.23; AR_2.24/1; AR_2.24/2; AR_2.25; AR_2.26; AR_2.27; AR_2.28/1; AR_2.28/2; AR_2.29; AR_2.30; AR_2.31; AR_2.32; AR_2.33/1; AR_2.33/2; AR_2.34; AR_2.35; AR_2.36; AR_2.37; AR_2.38/2; AR_2.38/3; AR_2.38/4; AR_2.39/1; AR_2.39/2; AR_2.40; AR_2.41/1; AR_2.41/2; AR_2.42/1; AR_2.42/2; AR_2.43; AR_2.44; AR_2.45; AR_2.47/2;  AR_2.187/1; AR_2.187/2; AR_2.188; AR_2.189/1; AR_2.189/2; AR_2.189/3; AR_2.190; AR_2.191 AR_2.192; AR_2.193; AR_2.194/1; AR_2.194/2; AR_2.195; AR_2.199; AR_2.200/1; AR_2.200/2; AR_2.200/3; AR_2.200/4; AR_2.200/5; AR_2.201; AR_2.202; AR_2.203; AR_2.204; AR_2.205; AR_2.206; AR_2.207/1; AR_2.207/2; AR_2.208/4; AR_2.209/1; AR_2.209/2; AR_2.209/4; AR_2.209/5; AR_2.210; AR_2.211; AR_2.212; AR_2.213; AR_2.214; AR_2.215; AR_2.216/1; AR_2.216/2; AR_2.216/3; AR_2.216/4; AR_2.216/5; AR_2.216/6; AR_2.216/7; AR_5.36; AR_5.37; AR_5.38; AR_5.39; AR_5.40; AR_5.41; AR_5.42; AR_5.43; AR_5.80; AR_5.82; AR_5.83; AR_5.84; AR_5.85; AR_5.86; AR_5.123; AR_5.124/1; AR_5.124/2; AR_5.125/1; AR_5.125/2; AR_5.126; AR_5.127/1; AR_5.127/2; AR_5.128/1; AR_5.128/2; AR_5.129/1; AR_5.129/2; AR_5.130/1; AR_5.130/2; AR_5.131/1; AR_5.131/2; AR_5.132; AR_5.133; </w:t>
            </w:r>
          </w:p>
          <w:p w:rsidR="0067002E" w:rsidRPr="00537DE9" w:rsidRDefault="0067002E"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AR_6.152; AR_6.153; AR_6.154; AR_6.155; AR_6.156; AR_6.157/1; AR_6.157/2; AR_6.158; AR_6.159; AR_6.160; AR_6.161/1; AR_6.161/2; AR_6.162/1; AR_6.162/2; AR_6.163/1; AR_6.163/2; AR_6.164; AR_6.165; AR_6.196; AR_6.197;</w:t>
            </w:r>
          </w:p>
          <w:p w:rsidR="0067002E" w:rsidRPr="00537DE9" w:rsidRDefault="0067002E"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 xml:space="preserve">AR_6.198; AR_6.199; AR_6.200; AR_6.201; AR_6.202; AR_6.203; AR_6.204; AR_6.205; AR_6.206; AR_6.207; AR_6.208/1; AR_6.208/2; AR_6.209/1; AR_6.209/2; AR_6.210; AR_6.211; </w:t>
            </w:r>
          </w:p>
          <w:p w:rsidR="0067002E" w:rsidRPr="00537DE9" w:rsidRDefault="0067002E" w:rsidP="00537DE9">
            <w:pPr>
              <w:rPr>
                <w:rFonts w:asciiTheme="minorHAnsi" w:hAnsiTheme="minorHAnsi" w:cstheme="minorHAnsi"/>
                <w:lang w:val="en-US"/>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Bryzdzyń</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212; 213; 215; 216; 217; 218; 219; 220; 221; 222; 223; 224; 225; 226; 248; 249; 250; 251; 252; 253; 254; 255; 262; 263; 269; 270; 273; 274; 277; 278; 281; 282; 285; 286; 289; 290; 293; 294; 297; 298; 301; 302; 305; 306; 309; 310; 313; 314; 317; 422; 423; 424; 425; 426; 427; 428; 429; 430; 431; 454; 455; 456; 457; 458; 459; 460; 461; 462; 463; 464; 465; 466; 467; 468; 469; 470; 471; 480; 481; 482; 486; 488; 490; 491; 492; 493; 494; 495; 496; 497; 498; 499; 500; 501; 502; 503; 555; 557; 558; 559; 560; 561; 562; 563; 564; 565; 566; 567; 570; 571; 804; 805; 806; 807; 808; 809; 810; 811; 812; 813; 852; 853; 854; 855; 856; 857; 858; 859; 860; 861; 862; 863; 864; 865; 866; 867; 868; 869; 870; 871; 872; 873; 874; 875; 876; 877; 878; 879; 880; 881; 882; 883; 884; 885; 887; 888; 889; 880; 890; 891; 892; 893; 894; 895; 896; 897; 898; 899; 900; 901; 903; 904; 905; 906; 908; 909; 910; 911; 914; 915; 916; 917; 918; 919; 920; 921; 922; 923; 924; 925; 926; 927; 928; 929; 930; 931; 932; 934; 935; 936; 937; 938; 939; 941; 942; 943; 944; 945; 946; 947; 948; 949; 950; 951; 952; 953; 954; 955; 956; 958; 959; 1044; 1045; 1046; 1047; 1048; 1049; 1050; 1051; 1052; 1053; 1054; 1055; 1056; 1057; 1058; 1059; 1060; 1061; 1062; 1063; 1064; 1065; 1066; 1067; 1068; 1069; 1070; 1071; 1072; 1073; 1074; 1075; 1096; 1097; 1098; 1106; 1109; 1110; 1111; 1112; 1113; 1114; 1115; 1116; 1117; 1118; 1119; 1120; 1121; 1145; 1146; 1147; 1148; 1149; 1150; 1151; 1152; 1153; 1154; 1155; 1156; 1157; 1158; 1159; 1160; 1161; 1162; 1163; 1164; 1165; 1166; 1167; 1168; 1169; 1170; 1171; 1172; 1173;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Klimontów: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512; 513; 514; 515; 516; 517; 518; 519; 520; 521; 522; 523; 524; 525; 526; 527; 528; 529; 530; 531; 532; 533; 550; 551; 552; 553; 554; 555; 556; 557; 558; 559; 560; 561; 562; 563; 564; 565; 566; 567; 569; 570; 571; 572; 573; 574; 575; 576; 579; 580; 590; 591; 592; 594; 595; 597; 599; 600; 603; 605; 606; 607; 608; 609; 610; 611; 612; 613; 614; 617; 618; 619; 620; 621; 622; 623; 624; 625; 626; 627; 628; 629; 631; 632; 633; 634; 635; 636; 637; 638; 639; 640; 641; 642; 644; 647; 646; 663/2; 664/2; 664/3; 665/2; 666/2; 667/2; 668/2; 669/2; 671/1; 672/2; 673/2; 674/2; 675/2; 676; 677; 678; 679; 680; 681; 682; 683; 684; 685; 686; 687; 688; 689; 690; 691; 692; 693; 694; 695; 696; 697; 698; 699; 700; 701; 702; 703; 704; 705; 706; 707; 708; 709; 710; 711; 712; 713; 714; 715; 716; 717; 718; 719; 720; 721; 722; 723; 724; 725; 726; 727; 728; 729; 730; 731; 732; 733; 734; 735; 736; 737; 875; 885; 886; 887; 888; 889; 890; 891; 892; 893; 894; 895; 896; 898; 899; 900; 901; 902; 903; 904; 905; 906; 907; 908; 909; 910; 911; 912; 913; 914; 915; 916; 917; 918; 919; 920; 921; 922; 923; 924; 925; 926; 927; 928; 929; 930; 931; 932; 933; 934; 935; 936; 937; 938; 939; 940; 941; 942; 943; 944; 945; 946; 947; 948; 949; 950; 951; 952; 953; 954; 955; 956; 957; 958; 959; 960; 961; 962; 963; 964; 965; 966; 1234; 1235; 1236; 1237; 1238; 1239; 1240; 1241; 1242; 1243; 1244; 1245; 1246; 1247; 1248; 1249; 1250; 1252; 1405; 1412; 1413; 1414; 1415; 1416; 1417; 1418; 1419; 1420; 1421; 1422; 1423; 1424; 1425; 1426; 1427; 1428; 1429; 1430; 1431; 1432; 1433; 1434; 1435;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 xml:space="preserve">Gmina Kozłów Obręb Marcinowice: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277; 278; 279; 280; 281/1; 281/2; 282; 283; 284; 286/1; 285; 286/2; 287; 288; 289; 290/1; 290/2; 291; 292/1; 292/2; 293; 294; 295; 296; 297; 298; 299; 300; 301; 302; 303; 304; 305; 306; 307; 308; 309; 310; 311; 312; 313; 314; 316; 317; 318; 319; 320; 321; 322; 323; 324/1, 324/2; 325; 326; 327; 328; 329; 330; 331; 332; 333; 334; 335/1; 335/2; 335/3; 335/4; 336; 337; 338; 339; 340; 341; 342; 343; 344; 345; 346/1; 346/2; 347; 348; 349; 350; 351/1; 351/2; 352; 353; 355; 356; 357/1; 357/2; 358; 359/1; 359/2; 359/3; 360; 361; 362; 363; 364; 365/1; 365/2; 366; 367/1; 367/2; 368/1; 368/2; 369; 370; 371; 372; 373; 374; 375; 376; 377/1; 377/2; 378; 379; 380/1; 380/2; 381/1; 381/2; 382; 383; 384; 385/1; 385/2; 386; 388; 387; 439/3; 452; 453; 454; 455; 456; 457; 458; 459; 460; 461; 462; 463; 464; 465; 466; 467; 468; 469; 470; 471; 472; 473; 474; 475; 476; 477; 478; 479; 480; 481; 482; 507; 508; 509; 510; 511; 512; 513; 514; 515; 565; 566; 567; 568/2; 569/4; 569/6; 591/2; 806; 807; 808; 809; 810; 811; 812; 813; 814; 815; 816; 817; 818; 819; 820; 821; 822; 823; 824; 825; 826; 827; 828; 840; 841; 842; 843; 844; 845; 846; 847; 848; 849; 850; 851; 852; 853; 854; 855; 856; 857; 858; 859; 860; 861; 862; 863; 864; 865; 866; 867; 868; 869; 870; 871; 872; 873; 874; 875; 876; 877; 878; 879; 880; 881; 882; 883; 884; 885; 886; 887; 888; 889; 890; 891; 892; 893; 894; 895; 896; 898; 899; 902; 903; 905; 906; 916; 917; 918; 919; 920; 921; 922; 923; 924; 925; 926; 927; 928; 929; 930; 931; 932; 933; 934; 935; 936; 937; 938; 939; 940; 941; 942; 943; 944; 945; 946; 947; 948; 949; 950; 951; 952; 953; 954; 955; 956; 957; 958; 959; 960; 961; 962; 963; 964; 965; 966; 967; 968; 969; 970; 971; 972; 973; 974; 975; 976; 977; 1038; 1039; 1040; 1041; 1042; 1043; 1061; 1062; 1063; 1064; 1065; 1066/1; 1066/2;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Jeżów: </w:t>
            </w:r>
          </w:p>
          <w:p w:rsidR="0067002E" w:rsidRPr="00537DE9" w:rsidRDefault="0067002E" w:rsidP="00537DE9">
            <w:pPr>
              <w:rPr>
                <w:rFonts w:asciiTheme="minorHAnsi" w:hAnsiTheme="minorHAnsi" w:cstheme="minorHAnsi"/>
              </w:rPr>
            </w:pPr>
            <w:r w:rsidRPr="00537DE9">
              <w:rPr>
                <w:rFonts w:asciiTheme="minorHAnsi" w:hAnsiTheme="minorHAnsi" w:cstheme="minorHAnsi"/>
              </w:rPr>
              <w:t>921; 922; 924; 928; 934; 935; 936; 937; 938; 939; 943; 940; 941; 942; 944; 933; 932; 923; 920; 925; 816; 930; 931; 947; 948; 949; 950; 951; 952; 953; 954; 955; 956; 957; 958; 959; 960; 961; 962; 963; 1546;</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Sędziszów Obręb Podsadek</w:t>
            </w:r>
            <w:r w:rsidRPr="00537DE9">
              <w:rPr>
                <w:rFonts w:asciiTheme="minorHAnsi" w:hAnsiTheme="minorHAnsi" w:cstheme="minorHAnsi"/>
              </w:rPr>
              <w:t>:</w:t>
            </w:r>
          </w:p>
          <w:p w:rsidR="0067002E" w:rsidRPr="00537DE9" w:rsidRDefault="0067002E" w:rsidP="00537DE9">
            <w:pPr>
              <w:rPr>
                <w:rFonts w:asciiTheme="minorHAnsi" w:hAnsiTheme="minorHAnsi" w:cstheme="minorHAnsi"/>
              </w:rPr>
            </w:pPr>
            <w:r w:rsidRPr="00537DE9">
              <w:rPr>
                <w:rFonts w:asciiTheme="minorHAnsi" w:hAnsiTheme="minorHAnsi" w:cstheme="minorHAnsi"/>
              </w:rPr>
              <w:t>87/4; 87/7; 87/8; 88/2; 88/3; 88/5; 88/6; 88/9; 88/10; 89/1; 89/2; 89/3; 89/4; 89/5; 89/6; 90/5; 90/6; 90/8; 90/11; 90/12; 91/5; 91/11; 102/2; 103/2; 104/1; 104/2; 105/1; 105/2; 105/3; 105/4; 106/1; 106/2; 107/1; 107/2; 108/1; 108/2; 109/3; 109/1; 109/2; 109/4; 110/1; 110/2; 111/1; 111/2; 112/1; 112/2; 113/1; 113/2; 113/3; 113/4; 114/1; 114/2; 115/1; 115/2; 115/3; 115/4; 115/5; 115/6; 116/1; 116/2; 117/1; 117/2; 118/1; 118/2; 118/3; 118/4; 119/1; 119/2; 120/1; 120/2; 120/3; 120/4; 120/5; 120/6; 120/7; 120/8; 121/2; 122/2; 123/2; 124/2; 125/2; 126/1; 127/1;</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Sędziszów Obręb Mstyczów</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43; 44; 125; 126; 127; 128/1; 128/2; 129; 130; 132/1; 143; 144; 145; 146; 147; 148; 149; 150/1; 152; 153/2; 160; 162/2; 171; 172; 173; 174; 175; 176; 177; 178; 179/1; 184/1; 185/1; 187; 188; 190; 191/1; 191/2; 194/1; 352; 353/2; 354; 496/3; 497; 498; 499; 500; 501; 502/3; 503; 504; 505; 506; 507; 508/2; 521/1; 522/1; 532; 533; 534; 535; 536; 537; 538; 539; 540; 541; 542; 543; 544; 545; 546; 547/1; 547/2; 548; 549; 566; 567; 568; 569; 570/3; 573; 598; 874/4; 930/1; 930/2; 931; 932/1; 932/2; 933; 934; 935; 936; 937; 941; 952;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Gmina Sędziszów Obręb Przełaj:</w:t>
            </w:r>
          </w:p>
          <w:p w:rsidR="0067002E" w:rsidRPr="00537DE9" w:rsidRDefault="0067002E" w:rsidP="00537DE9">
            <w:pPr>
              <w:rPr>
                <w:rFonts w:asciiTheme="minorHAnsi" w:hAnsiTheme="minorHAnsi" w:cstheme="minorHAnsi"/>
              </w:rPr>
            </w:pPr>
            <w:r w:rsidRPr="00537DE9">
              <w:rPr>
                <w:rFonts w:asciiTheme="minorHAnsi" w:hAnsiTheme="minorHAnsi" w:cstheme="minorHAnsi"/>
              </w:rPr>
              <w:t>338; 339; 340; 341; 342; 343; 344; 352; 353; 354; 355; 356; 357; 358; 359; 360; 361; 362; 363; 364;</w:t>
            </w:r>
          </w:p>
          <w:p w:rsidR="00D958B0" w:rsidRPr="00537DE9" w:rsidRDefault="0067002E" w:rsidP="00537DE9">
            <w:pPr>
              <w:rPr>
                <w:rFonts w:asciiTheme="minorHAnsi" w:hAnsiTheme="minorHAnsi" w:cstheme="minorHAnsi"/>
              </w:rPr>
            </w:pPr>
            <w:r w:rsidRPr="00537DE9">
              <w:rPr>
                <w:rFonts w:asciiTheme="minorHAnsi" w:hAnsiTheme="minorHAnsi" w:cstheme="minorHAnsi"/>
              </w:rPr>
              <w:t>365; 366; 367; 368; 369; 370; 371; 372; 373; 374; 375; 376; 377; 378; 382; 379; 380; 381; 383; 384; 385; 386; 387; 388; 389; 390; 391; 392; 393; 394; 395; 396; 397; 398; 399; 400; 401; 402; 836; 837</w:t>
            </w:r>
          </w:p>
        </w:tc>
        <w:tc>
          <w:tcPr>
            <w:tcW w:w="1701" w:type="dxa"/>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noProof/>
              </w:rPr>
            </w:pPr>
            <w:r w:rsidRPr="00537DE9">
              <w:rPr>
                <w:rFonts w:asciiTheme="minorHAnsi" w:hAnsiTheme="minorHAnsi" w:cstheme="minorHAnsi"/>
                <w:noProof/>
              </w:rPr>
              <w:t xml:space="preserve">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w:t>
            </w:r>
            <w:r w:rsidR="004160ED" w:rsidRPr="00537DE9">
              <w:rPr>
                <w:rFonts w:asciiTheme="minorHAnsi" w:hAnsiTheme="minorHAnsi" w:cstheme="minorHAnsi"/>
                <w:noProof/>
              </w:rPr>
              <w:t xml:space="preserve">przez </w:t>
            </w:r>
            <w:r w:rsidRPr="00537DE9">
              <w:rPr>
                <w:rFonts w:asciiTheme="minorHAnsi" w:hAnsiTheme="minorHAnsi" w:cstheme="minorHAnsi"/>
                <w:noProof/>
              </w:rPr>
              <w:t>sprawując</w:t>
            </w:r>
            <w:r w:rsidR="004160ED" w:rsidRPr="00537DE9">
              <w:rPr>
                <w:rFonts w:asciiTheme="minorHAnsi" w:hAnsiTheme="minorHAnsi" w:cstheme="minorHAnsi"/>
                <w:noProof/>
              </w:rPr>
              <w:t>ego</w:t>
            </w:r>
            <w:r w:rsidRPr="00537DE9">
              <w:rPr>
                <w:rFonts w:asciiTheme="minorHAnsi" w:hAnsiTheme="minorHAnsi" w:cstheme="minorHAnsi"/>
                <w:noProof/>
              </w:rPr>
              <w:t xml:space="preserve"> nadzór nad obszarem Natura 2000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692967" w:rsidRPr="00537DE9" w:rsidTr="001C2D39">
        <w:trPr>
          <w:trHeight w:val="427"/>
          <w:jc w:val="center"/>
        </w:trPr>
        <w:tc>
          <w:tcPr>
            <w:tcW w:w="421" w:type="dxa"/>
            <w:vMerge/>
            <w:shd w:val="clear" w:color="auto" w:fill="FFFFFF"/>
            <w:vAlign w:val="center"/>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vAlign w:val="center"/>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8505" w:type="dxa"/>
            <w:gridSpan w:val="3"/>
            <w:shd w:val="clear" w:color="auto" w:fill="FFFFFF"/>
            <w:vAlign w:val="center"/>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i/>
                <w:noProof/>
              </w:rPr>
            </w:pPr>
            <w:r w:rsidRPr="00537DE9">
              <w:rPr>
                <w:rFonts w:asciiTheme="minorHAnsi" w:hAnsiTheme="minorHAnsi" w:cstheme="minorHAnsi"/>
                <w:bCs/>
                <w:i/>
                <w:noProof/>
              </w:rPr>
              <w:t xml:space="preserve">Działania ziązane z monitoringiem stanu oraz monitoringiem realizacji celów </w:t>
            </w:r>
          </w:p>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noProof/>
              </w:rPr>
            </w:pPr>
          </w:p>
        </w:tc>
      </w:tr>
      <w:tr w:rsidR="00692967" w:rsidRPr="00537DE9" w:rsidTr="00096318">
        <w:trPr>
          <w:trHeight w:val="427"/>
          <w:jc w:val="center"/>
        </w:trPr>
        <w:tc>
          <w:tcPr>
            <w:tcW w:w="421" w:type="dxa"/>
            <w:vMerge/>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4536" w:type="dxa"/>
            <w:shd w:val="clear" w:color="auto" w:fill="FFFFFF"/>
          </w:tcPr>
          <w:p w:rsidR="005C15F0" w:rsidRPr="00537DE9" w:rsidRDefault="00374602" w:rsidP="00537DE9">
            <w:pPr>
              <w:pStyle w:val="Standard"/>
              <w:widowControl w:val="0"/>
              <w:tabs>
                <w:tab w:val="left" w:pos="371"/>
              </w:tabs>
              <w:autoSpaceDE w:val="0"/>
              <w:snapToGrid w:val="0"/>
              <w:contextualSpacing/>
              <w:rPr>
                <w:rFonts w:asciiTheme="minorHAnsi" w:eastAsia="TimesNewRoman, 'Times New Roman" w:hAnsiTheme="minorHAnsi" w:cstheme="minorHAnsi"/>
                <w:iCs/>
                <w:lang w:val="pl-PL"/>
              </w:rPr>
            </w:pPr>
            <w:r w:rsidRPr="00537DE9">
              <w:rPr>
                <w:rFonts w:asciiTheme="minorHAnsi" w:hAnsiTheme="minorHAnsi" w:cstheme="minorHAnsi"/>
                <w:noProof/>
                <w:lang w:val="pl-PL"/>
              </w:rPr>
              <w:t>Ocena stanu zachowania przedmiotu ochrony zgodnie z metodyką przyjętą do celów monitoringu</w:t>
            </w:r>
            <w:r w:rsidRPr="00537DE9">
              <w:rPr>
                <w:rFonts w:asciiTheme="minorHAnsi" w:hAnsiTheme="minorHAnsi" w:cstheme="minorHAnsi"/>
                <w:noProof/>
                <w:vertAlign w:val="superscript"/>
                <w:lang w:val="pl-PL"/>
              </w:rPr>
              <w:t>1)</w:t>
            </w:r>
            <w:r w:rsidRPr="00537DE9">
              <w:rPr>
                <w:rFonts w:asciiTheme="minorHAnsi" w:hAnsiTheme="minorHAnsi" w:cstheme="minorHAnsi"/>
                <w:noProof/>
                <w:lang w:val="pl-PL"/>
              </w:rPr>
              <w:t xml:space="preserve"> i ocena realizacji założonych celów.</w:t>
            </w:r>
            <w:r w:rsidRPr="00537DE9">
              <w:rPr>
                <w:rFonts w:asciiTheme="minorHAnsi" w:eastAsia="TimesNewRoman, 'Times New Roman" w:hAnsiTheme="minorHAnsi" w:cstheme="minorHAnsi"/>
                <w:iCs/>
                <w:lang w:val="pl-PL"/>
              </w:rPr>
              <w:t xml:space="preserve"> </w:t>
            </w:r>
          </w:p>
          <w:p w:rsidR="005C15F0" w:rsidRPr="00537DE9" w:rsidRDefault="005C15F0" w:rsidP="00537DE9">
            <w:pPr>
              <w:pStyle w:val="Standard"/>
              <w:widowControl w:val="0"/>
              <w:tabs>
                <w:tab w:val="left" w:pos="371"/>
              </w:tabs>
              <w:autoSpaceDE w:val="0"/>
              <w:snapToGrid w:val="0"/>
              <w:contextualSpacing/>
              <w:rPr>
                <w:rFonts w:asciiTheme="minorHAnsi" w:hAnsiTheme="minorHAnsi" w:cstheme="minorHAnsi"/>
                <w:bCs/>
                <w:i/>
                <w:strike/>
                <w:noProof/>
                <w:lang w:val="pl-PL"/>
              </w:rPr>
            </w:pPr>
            <w:r w:rsidRPr="00537DE9">
              <w:rPr>
                <w:rFonts w:asciiTheme="minorHAnsi" w:eastAsia="TimesNewRoman, 'Times New Roman" w:hAnsiTheme="minorHAnsi" w:cstheme="minorHAnsi"/>
                <w:iCs/>
                <w:lang w:val="pl-PL"/>
              </w:rPr>
              <w:t xml:space="preserve">Dwukrotnie w </w:t>
            </w:r>
            <w:r w:rsidR="00DC3491" w:rsidRPr="00537DE9">
              <w:rPr>
                <w:rFonts w:asciiTheme="minorHAnsi" w:eastAsia="TimesNewRoman, 'Times New Roman" w:hAnsiTheme="minorHAnsi" w:cstheme="minorHAnsi"/>
                <w:iCs/>
                <w:lang w:val="pl-PL"/>
              </w:rPr>
              <w:t>cią</w:t>
            </w:r>
            <w:r w:rsidRPr="00537DE9">
              <w:rPr>
                <w:rFonts w:asciiTheme="minorHAnsi" w:eastAsia="TimesNewRoman, 'Times New Roman" w:hAnsiTheme="minorHAnsi" w:cstheme="minorHAnsi"/>
                <w:iCs/>
                <w:lang w:val="pl-PL"/>
              </w:rPr>
              <w:t>gu obowiązywania planu zadań ochronnych.</w:t>
            </w:r>
          </w:p>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i/>
                <w:strike/>
                <w:noProof/>
              </w:rPr>
            </w:pPr>
          </w:p>
        </w:tc>
        <w:tc>
          <w:tcPr>
            <w:tcW w:w="2268" w:type="dxa"/>
            <w:shd w:val="clear" w:color="auto" w:fill="FFFFFF"/>
          </w:tcPr>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Wolica:</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278; 279; 280; 327/1; 327/2; 328; 329; 331; 332/1; 332/2; 333/1; 333/2; 334/1; 334/2; 335/2; 335/1; 336; 337; 338/1; 338/2; 339; 340; 341; 342; 343; 344/1; 344/2; 345; 346/1; 346/2; 347; 348; 349; 350; 351; 352/1; 352/2; 353/1; 353/2; 354; 355; 356; 357; 358; 359/1; 359/2; 359/3; 360; 361; 362; 363; 364; 365; 366; 406; 407; 408; 409; 410; 411; 412; 413; 414; 415; 416; 417; 418; 419; 438; </w:t>
            </w:r>
          </w:p>
          <w:p w:rsidR="0067002E" w:rsidRPr="00537DE9" w:rsidRDefault="0067002E" w:rsidP="00537DE9">
            <w:pPr>
              <w:widowControl w:val="0"/>
              <w:suppressAutoHyphens/>
              <w:autoSpaceDN w:val="0"/>
              <w:snapToGrid w:val="0"/>
              <w:contextualSpacing/>
              <w:textAlignment w:val="baseline"/>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Wierzbica:</w:t>
            </w:r>
            <w:r w:rsidRPr="00537DE9">
              <w:rPr>
                <w:rFonts w:asciiTheme="minorHAnsi" w:hAnsiTheme="minorHAnsi" w:cstheme="minorHAnsi"/>
              </w:rPr>
              <w:t xml:space="preserve"> </w:t>
            </w:r>
          </w:p>
          <w:p w:rsidR="0067002E" w:rsidRPr="00537DE9" w:rsidRDefault="0067002E"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 xml:space="preserve">AR_2.4; AR_2.5; AR_2.6; AR_2.7; AR_2.8; AR_2.9; AR_2.10; AR_2.11/1; AR_2.11/2; AR_2.12; AR_2.13; AR_2.14; AR_2.15; AR_2.16/2; AR_2.17; AR_2.18; AR_2.19; AR_2.20/1; AR_2.20/2; AR_2.21; AR_2.22; AR_2.23; AR_2.24/1; AR_2.24/2; AR_2.25; AR_2.26; AR_2.27; AR_2.28/1; AR_2.28/2; AR_2.29; AR_2.30; AR_2.31; AR_2.32; AR_2.33/1; AR_2.33/2; AR_2.34; AR_2.35; AR_2.36; AR_2.37; AR_2.38/2; AR_2.38/3; AR_2.38/4; AR_2.39/1; AR_2.39/2; AR_2.40; AR_2.41/1; AR_2.41/2; AR_2.42/1; AR_2.42/2; AR_2.43; AR_2.44; AR_2.45; AR_2.47/2;  AR_2.187/1; AR_2.187/2; AR_2.188; AR_2.189/1; AR_2.189/2; AR_2.189/3; AR_2.190; AR_2.191 AR_2.192; AR_2.193; AR_2.194/1; AR_2.194/2; AR_2.195; AR_2.199; AR_2.200/1; AR_2.200/2; AR_2.200/3; AR_2.200/4; AR_2.200/5; AR_2.201; AR_2.202; AR_2.203; AR_2.204; AR_2.205; AR_2.206; AR_2.207/1; AR_2.207/2; AR_2.208/4; AR_2.209/1; AR_2.209/2; AR_2.209/4; AR_2.209/5; AR_2.210; AR_2.211; AR_2.212; AR_2.213; AR_2.214; AR_2.215; AR_2.216/1; AR_2.216/2; AR_2.216/3; AR_2.216/4; AR_2.216/5; AR_2.216/6; AR_2.216/7; AR_5.36; AR_5.37; AR_5.38; AR_5.39; AR_5.40; AR_5.41; AR_5.42; AR_5.43; AR_5.80; AR_5.82; AR_5.83; AR_5.84; AR_5.85; AR_5.86; AR_5.123; AR_5.124/1; AR_5.124/2; AR_5.125/1; AR_5.125/2; AR_5.126; AR_5.127/1; AR_5.127/2; AR_5.128/1; AR_5.128/2; AR_5.129/1; AR_5.129/2; AR_5.130/1; AR_5.130/2; AR_5.131/1; AR_5.131/2; AR_5.132; AR_5.133; </w:t>
            </w:r>
          </w:p>
          <w:p w:rsidR="0067002E" w:rsidRPr="00537DE9" w:rsidRDefault="0067002E"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AR_6.152; AR_6.153; AR_6.154; AR_6.155; AR_6.156; AR_6.157/1; AR_6.157/2; AR_6.158; AR_6.159; AR_6.160; AR_6.161/1; AR_6.161/2; AR_6.162/1; AR_6.162/2; AR_6.163/1; AR_6.163/2; AR_6.164; AR_6.165; AR_6.196; AR_6.197;</w:t>
            </w:r>
          </w:p>
          <w:p w:rsidR="0067002E" w:rsidRPr="00537DE9" w:rsidRDefault="0067002E" w:rsidP="00537DE9">
            <w:pPr>
              <w:widowControl w:val="0"/>
              <w:suppressAutoHyphens/>
              <w:autoSpaceDN w:val="0"/>
              <w:snapToGrid w:val="0"/>
              <w:contextualSpacing/>
              <w:textAlignment w:val="baseline"/>
              <w:rPr>
                <w:rFonts w:asciiTheme="minorHAnsi" w:hAnsiTheme="minorHAnsi" w:cstheme="minorHAnsi"/>
                <w:lang w:val="en-US"/>
              </w:rPr>
            </w:pPr>
            <w:r w:rsidRPr="00537DE9">
              <w:rPr>
                <w:rFonts w:asciiTheme="minorHAnsi" w:hAnsiTheme="minorHAnsi" w:cstheme="minorHAnsi"/>
                <w:lang w:val="en-US"/>
              </w:rPr>
              <w:t xml:space="preserve">AR_6.198; AR_6.199; AR_6.200; AR_6.201; AR_6.202; AR_6.203; AR_6.204; AR_6.205; AR_6.206; AR_6.207; AR_6.208/1; AR_6.208/2; AR_6.209/1; AR_6.209/2; AR_6.210; AR_6.211; </w:t>
            </w:r>
          </w:p>
          <w:p w:rsidR="0067002E" w:rsidRPr="00537DE9" w:rsidRDefault="0067002E" w:rsidP="00537DE9">
            <w:pPr>
              <w:rPr>
                <w:rFonts w:asciiTheme="minorHAnsi" w:hAnsiTheme="minorHAnsi" w:cstheme="minorHAnsi"/>
                <w:lang w:val="en-US"/>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Bryzdzyń</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212; 213; 215; 216; 217; 218; 219; 220; 221; 222; 223; 224; 225; 226; 248; 249; 250; 251; 252; 253; 254; 255; 262; 263; 269; 270; 273; 274; 277; 278; 281; 282; 285; 286; 289; 290; 293; 294; 297; 298; 301; 302; 305; 306; 309; 310; 313; 314; 317; 422; 423; 424; 425; 426; 427; 428; 429; 430; 431; 454; 455; 456; 457; 458; 459; 460; 461; 462; 463; 464; 465; 466; 467; 468; 469; 470; 471; 480; 481; 482; 486; 488; 490; 491; 492; 493; 494; 495; 496; 497; 498; 499; 500; 501; 502; 503; 555; 557; 558; 559; 560; 561; 562; 563; 564; 565; 566; 567; 570; 571; 804; 805; 806; 807; 808; 809; 810; 811; 812; 813; 852; 853; 854; 855; 856; 857; 858; 859; 860; 861; 862; 863; 864; 865; 866; 867; 868; 869; 870; 871; 872; 873; 874; 875; 876; 877; 878; 879; 880; 881; 882; 883; 884; 885; 887; 888; 889; 880; 890; 891; 892; 893; 894; 895; 896; 897; 898; 899; 900; 901; 903; 904; 905; 906; 908; 909; 910; 911; 914; 915; 916; 917; 918; 919; 920; 921; 922; 923; 924; 925; 926; 927; 928; 929; 930; 931; 932; 934; 935; 936; 937; 938; 939; 941; 942; 943; 944; 945; 946; 947; 948; 949; 950; 951; 952; 953; 954; 955; 956; 958; 959; 1044; 1045; 1046; 1047; 1048; 1049; 1050; 1051; 1052; 1053; 1054; 1055; 1056; 1057; 1058; 1059; 1060; 1061; 1062; 1063; 1064; 1065; 1066; 1067; 1068; 1069; 1070; 1071; 1072; 1073; 1074; 1075; 1096; 1097; 1098; 1106; 1109; 1110; 1111; 1112; 1113; 1114; 1115; 1116; 1117; 1118; 1119; 1120; 1121; 1145; 1146; 1147; 1148; 1149; 1150; 1151; 1152; 1153; 1154; 1155; 1156; 1157; 1158; 1159; 1160; 1161; 1162; 1163; 1164; 1165; 1166; 1167; 1168; 1169; 1170; 1171; 1172; 1173;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Klimontów: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512; 513; 514; 515; 516; 517; 518; 519; 520; 521; 522; 523; 524; 525; 526; 527; 528; 529; 530; 531; 532; 533; 550; 551; 552; 553; 554; 555; 556; 557; 558; 559; 560; 561; 562; 563; 564; 565; 566; 567; 569; 570; 571; 572; 573; 574; 575; 576; 579; 580; 590; 591; 592; 594; 595; 597; 599; 600; 603; 605; 606; 607; 608; 609; 610; 611; 612; 613; 614; 617; 618; 619; 620; 621; 622; 623; 624; 625; 626; 627; 628; 629; 631; 632; 633; 634; 635; 636; 637; 638; 639; 640; 641; 642; 644; 647; 646; 663/2; 664/2; 664/3; 665/2; 666/2; 667/2; 668/2; 669/2; 671/1; 672/2; 673/2; 674/2; 675/2; 676; 677; 678; 679; 680; 681; 682; 683; 684; 685; 686; 687; 688; 689; 690; 691; 692; 693; 694; 695; 696; 697; 698; 699; 700; 701; 702; 703; 704; 705; 706; 707; 708; 709; 710; 711; 712; 713; 714; 715; 716; 717; 718; 719; 720; 721; 722; 723; 724; 725; 726; 727; 728; 729; 730; 731; 732; 733; 734; 735; 736; 737; 875; 885; 886; 887; 888; 889; 890; 891; 892; 893; 894; 895; 896; 898; 899; 900; 901; 902; 903; 904; 905; 906; 907; 908; 909; 910; 911; 912; 913; 914; 915; 916; 917; 918; 919; 920; 921; 922; 923; 924; 925; 926; 927; 928; 929; 930; 931; 932; 933; 934; 935; 936; 937; 938; 939; 940; 941; 942; 943; 944; 945; 946; 947; 948; 949; 950; 951; 952; 953; 954; 955; 956; 957; 958; 959; 960; 961; 962; 963; 964; 965; 966; 1234; 1235; 1236; 1237; 1238; 1239; 1240; 1241; 1242; 1243; 1244; 1245; 1246; 1247; 1248; 1249; 1250; 1252; 1405; 1412; 1413; 1414; 1415; 1416; 1417; 1418; 1419; 1420; 1421; 1422; 1423; 1424; 1425; 1426; 1427; 1428; 1429; 1430; 1431; 1432; 1433; 1434; 1435;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 xml:space="preserve">Gmina Kozłów Obręb Marcinowice: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277; 278; 279; 280; 281/1; 281/2; 282; 283; 284; 286/1; 285; 286/2; 287; 288; 289; 290/1; 290/2; 291; 292/1; 292/2; 293; 294; 295; 296; 297; 298; 299; 300; 301; 302; 303; 304; 305; 306; 307; 308; 309; 310; 311; 312; 313; 314; 316; 317; 318; 319; 320; 321; 322; 323; 324/1, 324/2; 325; 326; 327; 328; 329; 330; 331; 332; 333; 334; 335/1; 335/2; 335/3; 335/4; 336; 337; 338; 339; 340; 341; 342; 343; 344; 345; 346/1; 346/2; 347; 348; 349; 350; 351/1; 351/2; 352; 353; 355; 356; 357/1; 357/2; 358; 359/1; 359/2; 359/3; 360; 361; 362; 363; 364; 365/1; 365/2; 366; 367/1; 367/2; 368/1; 368/2; 369; 370; 371; 372; 373; 374; 375; 376; 377/1; 377/2; 378; 379; 380/1; 380/2; 381/1; 381/2; 382; 383; 384; 385/1; 385/2; 386; 388; 387; 439/3; 452; 453; 454; 455; 456; 457; 458; 459; 460; 461; 462; 463; 464; 465; 466; 467; 468; 469; 470; 471; 472; 473; 474; 475; 476; 477; 478; 479; 480; 481; 482; 507; 508; 509; 510; 511; 512; 513; 514; 515; 565; 566; 567; 568/2; 569/4; 569/6; 591/2; 806; 807; 808; 809; 810; 811; 812; 813; 814; 815; 816; 817; 818; 819; 820; 821; 822; 823; 824; 825; 826; 827; 828; 840; 841; 842; 843; 844; 845; 846; 847; 848; 849; 850; 851; 852; 853; 854; 855; 856; 857; 858; 859; 860; 861; 862; 863; 864; 865; 866; 867; 868; 869; 870; 871; 872; 873; 874; 875; 876; 877; 878; 879; 880; 881; 882; 883; 884; 885; 886; 887; 888; 889; 890; 891; 892; 893; 894; 895; 896; 898; 899; 902; 903; 905; 906; 916; 917; 918; 919; 920; 921; 922; 923; 924; 925; 926; 927; 928; 929; 930; 931; 932; 933; 934; 935; 936; 937; 938; 939; 940; 941; 942; 943; 944; 945; 946; 947; 948; 949; 950; 951; 952; 953; 954; 955; 956; 957; 958; 959; 960; 961; 962; 963; 964; 965; 966; 967; 968; 969; 970; 971; 972; 973; 974; 975; 976; 977; 1038; 1039; 1040; 1041; 1042; 1043; 1061; 1062; 1063; 1064; 1065; 1066/1; 1066/2;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Jeżów: </w:t>
            </w:r>
          </w:p>
          <w:p w:rsidR="0067002E" w:rsidRPr="00537DE9" w:rsidRDefault="0067002E" w:rsidP="00537DE9">
            <w:pPr>
              <w:rPr>
                <w:rFonts w:asciiTheme="minorHAnsi" w:hAnsiTheme="minorHAnsi" w:cstheme="minorHAnsi"/>
              </w:rPr>
            </w:pPr>
            <w:r w:rsidRPr="00537DE9">
              <w:rPr>
                <w:rFonts w:asciiTheme="minorHAnsi" w:hAnsiTheme="minorHAnsi" w:cstheme="minorHAnsi"/>
              </w:rPr>
              <w:t>921; 922; 924; 928; 934; 935; 936; 937; 938; 939; 943; 940; 941; 942; 944; 933; 932; 923; 920; 925; 816; 930; 931; 947; 948; 949; 950; 951; 952; 953; 954; 955; 956; 957; 958; 959; 960; 961; 962; 963; 1546;</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Sędziszów Obręb Podsadek</w:t>
            </w:r>
            <w:r w:rsidRPr="00537DE9">
              <w:rPr>
                <w:rFonts w:asciiTheme="minorHAnsi" w:hAnsiTheme="minorHAnsi" w:cstheme="minorHAnsi"/>
              </w:rPr>
              <w:t>:</w:t>
            </w:r>
          </w:p>
          <w:p w:rsidR="0067002E" w:rsidRPr="00537DE9" w:rsidRDefault="0067002E" w:rsidP="00537DE9">
            <w:pPr>
              <w:rPr>
                <w:rFonts w:asciiTheme="minorHAnsi" w:hAnsiTheme="minorHAnsi" w:cstheme="minorHAnsi"/>
              </w:rPr>
            </w:pPr>
            <w:r w:rsidRPr="00537DE9">
              <w:rPr>
                <w:rFonts w:asciiTheme="minorHAnsi" w:hAnsiTheme="minorHAnsi" w:cstheme="minorHAnsi"/>
              </w:rPr>
              <w:t>87/4; 87/7; 87/8; 88/2; 88/3; 88/5; 88/6; 88/9; 88/10; 89/1; 89/2; 89/3; 89/4; 89/5; 89/6; 90/5; 90/6; 90/8; 90/11; 90/12; 91/5; 91/11; 102/2; 103/2; 104/1; 104/2; 105/1; 105/2; 105/3; 105/4; 106/1; 106/2; 107/1; 107/2; 108/1; 108/2; 109/3; 109/1; 109/2; 109/4; 110/1; 110/2; 111/1; 111/2; 112/1; 112/2; 113/1; 113/2; 113/3; 113/4; 114/1; 114/2; 115/1; 115/2; 115/3; 115/4; 115/5; 115/6; 116/1; 116/2; 117/1; 117/2; 118/1; 118/2; 118/3; 118/4; 119/1; 119/2; 120/1; 120/2; 120/3; 120/4; 120/5; 120/6; 120/7; 120/8; 121/2; 122/2; 123/2; 124/2; 125/2; 126/1; 127/1;</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Sędziszów Obręb Mstyczów</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43; 44; 125; 126; 127; 128/1; 128/2; 129; 130; 132/1; 143; 144; 145; 146; 147; 148; 149; 150/1; 152; 153/2; 160; 162/2; 171; 172; 173; 174; 175; 176; 177; 178; 179/1; 184/1; 185/1; 187; 188; 190; 191/1; 191/2; 194/1; 352; 353/2; 354; 496/3; 497; 498; 499; 500; 501; 502/3; 503; 504; 505; 506; 507; 508/2; 521/1; 522/1; 532; 533; 534; 535; 536; 537; 538; 539; 540; 541; 542; 543; 544; 545; 546; 547/1; 547/2; 548; 549; 566; 567; 568; 569; 570/3; 573; 598; 874/4; 930/1; 930/2; 931; 932/1; 932/2; 933; 934; 935; 936; 937; 941; 952;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Gmina Sędziszów Obręb Przełaj:</w:t>
            </w:r>
          </w:p>
          <w:p w:rsidR="0067002E" w:rsidRPr="00537DE9" w:rsidRDefault="0067002E" w:rsidP="00537DE9">
            <w:pPr>
              <w:rPr>
                <w:rFonts w:asciiTheme="minorHAnsi" w:hAnsiTheme="minorHAnsi" w:cstheme="minorHAnsi"/>
              </w:rPr>
            </w:pPr>
            <w:r w:rsidRPr="00537DE9">
              <w:rPr>
                <w:rFonts w:asciiTheme="minorHAnsi" w:hAnsiTheme="minorHAnsi" w:cstheme="minorHAnsi"/>
              </w:rPr>
              <w:t>338; 339; 340; 341; 342; 343; 344; 352; 353; 354; 355; 356; 357; 358; 359; 360; 361; 362; 363; 364;</w:t>
            </w:r>
          </w:p>
          <w:p w:rsidR="00D958B0" w:rsidRPr="00537DE9" w:rsidRDefault="0067002E" w:rsidP="00537DE9">
            <w:pPr>
              <w:rPr>
                <w:rFonts w:asciiTheme="minorHAnsi" w:hAnsiTheme="minorHAnsi" w:cstheme="minorHAnsi"/>
              </w:rPr>
            </w:pPr>
            <w:r w:rsidRPr="00537DE9">
              <w:rPr>
                <w:rFonts w:asciiTheme="minorHAnsi" w:hAnsiTheme="minorHAnsi" w:cstheme="minorHAnsi"/>
              </w:rPr>
              <w:t>365; 366; 367; 368; 369; 370; 371; 372; 373; 374; 375; 376; 377; 378; 382; 379; 380; 381; 383; 384; 385; 386; 387; 388; 389; 390; 391; 392; 393; 394; 395; 396; 397; 398; 399; 400; 401; 402; 836; 837</w:t>
            </w:r>
          </w:p>
        </w:tc>
        <w:tc>
          <w:tcPr>
            <w:tcW w:w="1701" w:type="dxa"/>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i/>
                <w:noProof/>
              </w:rPr>
            </w:pPr>
            <w:r w:rsidRPr="00537DE9">
              <w:rPr>
                <w:rFonts w:asciiTheme="minorHAnsi" w:hAnsiTheme="minorHAnsi" w:cstheme="minorHAnsi"/>
              </w:rPr>
              <w:t>Sprawujący nadzór nad obszarem Natura 2000.</w:t>
            </w:r>
          </w:p>
        </w:tc>
      </w:tr>
      <w:tr w:rsidR="00692967" w:rsidRPr="00537DE9" w:rsidTr="001C2D39">
        <w:trPr>
          <w:trHeight w:val="681"/>
          <w:jc w:val="center"/>
        </w:trPr>
        <w:tc>
          <w:tcPr>
            <w:tcW w:w="10343" w:type="dxa"/>
            <w:gridSpan w:val="5"/>
            <w:shd w:val="clear" w:color="auto" w:fill="FFFFFF"/>
            <w:vAlign w:val="center"/>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noProof/>
                <w:kern w:val="3"/>
              </w:rPr>
              <w:t>Gatunki zwierząt</w:t>
            </w:r>
          </w:p>
        </w:tc>
      </w:tr>
      <w:tr w:rsidR="00692967" w:rsidRPr="00537DE9" w:rsidTr="00576E2A">
        <w:trPr>
          <w:trHeight w:val="346"/>
          <w:jc w:val="center"/>
        </w:trPr>
        <w:tc>
          <w:tcPr>
            <w:tcW w:w="421" w:type="dxa"/>
            <w:vMerge w:val="restart"/>
            <w:shd w:val="clear" w:color="auto" w:fill="FFFFFF"/>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noProof/>
                <w:kern w:val="3"/>
              </w:rPr>
              <w:t>1</w:t>
            </w:r>
          </w:p>
        </w:tc>
        <w:tc>
          <w:tcPr>
            <w:tcW w:w="1417" w:type="dxa"/>
            <w:vMerge w:val="restart"/>
            <w:shd w:val="clear" w:color="auto" w:fill="FFFFFF"/>
          </w:tcPr>
          <w:p w:rsidR="002A189B" w:rsidRPr="00537DE9" w:rsidRDefault="002A189B" w:rsidP="00537DE9">
            <w:pPr>
              <w:contextualSpacing/>
              <w:rPr>
                <w:rFonts w:asciiTheme="minorHAnsi" w:hAnsiTheme="minorHAnsi" w:cstheme="minorHAnsi"/>
                <w:noProof/>
              </w:rPr>
            </w:pPr>
            <w:r w:rsidRPr="00537DE9">
              <w:rPr>
                <w:rFonts w:asciiTheme="minorHAnsi" w:hAnsiTheme="minorHAnsi" w:cstheme="minorHAnsi"/>
              </w:rPr>
              <w:t xml:space="preserve">1060 Czerwończyk nieparek </w:t>
            </w:r>
            <w:r w:rsidRPr="00537DE9">
              <w:rPr>
                <w:rFonts w:asciiTheme="minorHAnsi" w:hAnsiTheme="minorHAnsi" w:cstheme="minorHAnsi"/>
                <w:i/>
              </w:rPr>
              <w:t>Lycaena dispar</w:t>
            </w:r>
          </w:p>
        </w:tc>
        <w:tc>
          <w:tcPr>
            <w:tcW w:w="8505" w:type="dxa"/>
            <w:gridSpan w:val="3"/>
            <w:shd w:val="clear" w:color="auto" w:fill="FFFFFF"/>
          </w:tcPr>
          <w:p w:rsidR="002A189B" w:rsidRPr="00537DE9" w:rsidRDefault="002A189B" w:rsidP="00537DE9">
            <w:pPr>
              <w:widowControl w:val="0"/>
              <w:suppressAutoHyphens/>
              <w:autoSpaceDN w:val="0"/>
              <w:snapToGrid w:val="0"/>
              <w:contextualSpacing/>
              <w:textAlignment w:val="baseline"/>
              <w:rPr>
                <w:rFonts w:asciiTheme="minorHAnsi" w:eastAsia="TimesNewRoman, 'Times New Roman" w:hAnsiTheme="minorHAnsi" w:cstheme="minorHAnsi"/>
                <w:i/>
                <w:iCs/>
              </w:rPr>
            </w:pPr>
            <w:r w:rsidRPr="00537DE9">
              <w:rPr>
                <w:rFonts w:asciiTheme="minorHAnsi" w:eastAsia="TimesNewRoman, 'Times New Roman" w:hAnsiTheme="minorHAnsi" w:cstheme="minorHAnsi"/>
                <w:i/>
                <w:iCs/>
              </w:rPr>
              <w:t>Działania związane z ochroną czynną</w:t>
            </w:r>
          </w:p>
        </w:tc>
      </w:tr>
      <w:tr w:rsidR="00692967" w:rsidRPr="00537DE9" w:rsidTr="0067002E">
        <w:trPr>
          <w:trHeight w:val="670"/>
          <w:jc w:val="center"/>
        </w:trPr>
        <w:tc>
          <w:tcPr>
            <w:tcW w:w="421" w:type="dxa"/>
            <w:vMerge/>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tcPr>
          <w:p w:rsidR="00D958B0" w:rsidRPr="00537DE9" w:rsidRDefault="00D958B0" w:rsidP="00537DE9">
            <w:pPr>
              <w:contextualSpacing/>
              <w:rPr>
                <w:rFonts w:asciiTheme="minorHAnsi" w:hAnsiTheme="minorHAnsi" w:cstheme="minorHAnsi"/>
                <w:noProof/>
              </w:rPr>
            </w:pPr>
          </w:p>
        </w:tc>
        <w:tc>
          <w:tcPr>
            <w:tcW w:w="4536" w:type="dxa"/>
            <w:shd w:val="clear" w:color="auto" w:fill="FFFFFF"/>
          </w:tcPr>
          <w:p w:rsidR="00D958B0" w:rsidRPr="00537DE9" w:rsidRDefault="00D958B0" w:rsidP="00537DE9">
            <w:pPr>
              <w:contextualSpacing/>
              <w:rPr>
                <w:rFonts w:asciiTheme="minorHAnsi" w:eastAsia="TimesNewRoman, 'Times New Roman" w:hAnsiTheme="minorHAnsi" w:cstheme="minorHAnsi"/>
                <w:i/>
                <w:iCs/>
                <w:kern w:val="3"/>
              </w:rPr>
            </w:pPr>
            <w:r w:rsidRPr="00537DE9">
              <w:rPr>
                <w:rFonts w:asciiTheme="minorHAnsi" w:eastAsia="TimesNewRoman, 'Times New Roman" w:hAnsiTheme="minorHAnsi" w:cstheme="minorHAnsi"/>
                <w:iCs/>
                <w:kern w:val="3"/>
              </w:rPr>
              <w:t>Zachowanie siedliska stanowiącego miejsce bytowania gatunku poprzez ekstensywne użytkowanie kośne,</w:t>
            </w:r>
            <w:r w:rsidR="005D3A4F" w:rsidRPr="00537DE9">
              <w:rPr>
                <w:rFonts w:asciiTheme="minorHAnsi" w:eastAsia="TimesNewRoman, 'Times New Roman" w:hAnsiTheme="minorHAnsi" w:cstheme="minorHAnsi"/>
                <w:iCs/>
                <w:kern w:val="3"/>
              </w:rPr>
              <w:t xml:space="preserve"> pastwiskowe lub kośno-pastwiskowe. </w:t>
            </w:r>
            <w:r w:rsidRPr="00537DE9">
              <w:rPr>
                <w:rFonts w:asciiTheme="minorHAnsi" w:eastAsia="TimesNewRoman, 'Times New Roman" w:hAnsiTheme="minorHAnsi" w:cstheme="minorHAnsi"/>
                <w:iCs/>
                <w:kern w:val="3"/>
              </w:rPr>
              <w:t>Działanie ciągłe</w:t>
            </w:r>
            <w:r w:rsidRPr="00537DE9">
              <w:rPr>
                <w:rFonts w:asciiTheme="minorHAnsi" w:eastAsia="TimesNewRoman, 'Times New Roman" w:hAnsiTheme="minorHAnsi" w:cstheme="minorHAnsi"/>
                <w:i/>
                <w:iCs/>
                <w:kern w:val="3"/>
              </w:rPr>
              <w:t>.</w:t>
            </w:r>
          </w:p>
          <w:p w:rsidR="00D958B0" w:rsidRPr="00537DE9" w:rsidRDefault="00D958B0" w:rsidP="00537DE9">
            <w:pPr>
              <w:contextualSpacing/>
              <w:rPr>
                <w:rFonts w:asciiTheme="minorHAnsi" w:eastAsia="TimesNewRoman, 'Times New Roman" w:hAnsiTheme="minorHAnsi" w:cstheme="minorHAnsi"/>
                <w:i/>
                <w:iCs/>
                <w:kern w:val="3"/>
              </w:rPr>
            </w:pPr>
            <w:r w:rsidRPr="00537DE9">
              <w:rPr>
                <w:rFonts w:asciiTheme="minorHAnsi" w:eastAsia="TimesNewRoman, 'Times New Roman" w:hAnsiTheme="minorHAnsi" w:cstheme="minorHAnsi"/>
                <w:i/>
                <w:iCs/>
                <w:kern w:val="3"/>
              </w:rPr>
              <w:t>(Działanie obligatoryjne)</w:t>
            </w:r>
          </w:p>
          <w:p w:rsidR="000F22C7" w:rsidRPr="00537DE9" w:rsidRDefault="000F22C7" w:rsidP="00537DE9">
            <w:pPr>
              <w:contextualSpacing/>
              <w:rPr>
                <w:rFonts w:asciiTheme="minorHAnsi" w:eastAsia="TimesNewRoman, 'Times New Roman" w:hAnsiTheme="minorHAnsi" w:cstheme="minorHAnsi"/>
                <w:i/>
                <w:iCs/>
                <w:kern w:val="3"/>
              </w:rPr>
            </w:pPr>
          </w:p>
          <w:p w:rsidR="000F22C7" w:rsidRPr="00537DE9" w:rsidRDefault="000F22C7" w:rsidP="00537DE9">
            <w:pPr>
              <w:contextualSpacing/>
              <w:rPr>
                <w:rFonts w:asciiTheme="minorHAnsi" w:eastAsia="TimesNewRoman, 'Times New Roman" w:hAnsiTheme="minorHAnsi" w:cstheme="minorHAnsi"/>
                <w:i/>
                <w:iCs/>
                <w:kern w:val="3"/>
              </w:rPr>
            </w:pPr>
          </w:p>
          <w:p w:rsidR="000F22C7" w:rsidRPr="00537DE9" w:rsidRDefault="000F22C7" w:rsidP="00537DE9">
            <w:pPr>
              <w:contextualSpacing/>
              <w:rPr>
                <w:rFonts w:asciiTheme="minorHAnsi" w:eastAsia="TimesNewRoman, 'Times New Roman" w:hAnsiTheme="minorHAnsi" w:cstheme="minorHAnsi"/>
                <w:i/>
                <w:iCs/>
                <w:kern w:val="3"/>
              </w:rPr>
            </w:pPr>
          </w:p>
          <w:p w:rsidR="000F22C7" w:rsidRPr="00537DE9" w:rsidRDefault="000F22C7" w:rsidP="00537DE9">
            <w:pPr>
              <w:contextualSpacing/>
              <w:rPr>
                <w:rFonts w:asciiTheme="minorHAnsi" w:eastAsia="TimesNewRoman, 'Times New Roman" w:hAnsiTheme="minorHAnsi" w:cstheme="minorHAnsi"/>
                <w:i/>
                <w:iCs/>
                <w:kern w:val="3"/>
              </w:rPr>
            </w:pPr>
          </w:p>
          <w:p w:rsidR="000F22C7" w:rsidRPr="00537DE9" w:rsidRDefault="000F22C7" w:rsidP="00537DE9">
            <w:pPr>
              <w:contextualSpacing/>
              <w:rPr>
                <w:rFonts w:asciiTheme="minorHAnsi" w:hAnsiTheme="minorHAnsi" w:cstheme="minorHAnsi"/>
              </w:rPr>
            </w:pPr>
          </w:p>
        </w:tc>
        <w:tc>
          <w:tcPr>
            <w:tcW w:w="2268" w:type="dxa"/>
            <w:shd w:val="clear" w:color="auto" w:fill="FFFFFF"/>
          </w:tcPr>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Marcinowice:</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277; 278; 279; 280; 281/1; 281/2; 282; 283; 284; 285; 286/1; 286/2; 287; 288; 289; 290/1; 290/2; 291; 292/1; 292/2; 293; 294; 295; 296; 297; 298; 299; 300; 301; 302; 303; 304; 305; 306; 307; 308; 309; 310; 311; 312; 313; 314; 315; 316; 317; 318; 319; 320; 321; 322; 323; 324/1; 324/2; 325; 326; 327; 328; 329; 330; 331; 332; 333; 334; 335/1; 335/2; 335/3; 335/4; 336; 337; 338; 339; 340; 341; 342; 343; 344; 345; 346/1; 346/2; 347; 348; 349; 350; 351/1; 351/2; 352; 353; 354; 355; 356; 357/1; 357/2; 358; 359/1; 359/2; 359/3; 360; 361; 362; 363; 364; 365/1; 365/2; 366; 367/1; 367/2; 368/1; 368/2; 369; 370; 371; 372; 373; 374; 375; 376; 377/1; 377/2; 378; 379; 380/1; 380/2; 381/1; 381/2; 382; 383; 384; 385/1; 385/2; 386; 387; 388; 389; 390; 391/1; 391/2; 392; 393; 394; 395; 396; 397; 398; 419; 420; 421; 451; 452; 453; 454; 455; 456; 457; 458; 459; 460; 461; 462; 463; 464; 465; 466; 467; 468; 469; 470; 471; 472; 473; 474; 475; 476; 477; 478; 479; 480; 481; 482; 483/1; 507; 508; 509; 510; 511; 512; 513; 514; 515; 565; 591/2; 843; 844; 845; 846; 847; 848; 849; 851; 852; 853; 854; 850; 855; 856; 857; 858; 859; 860; 861; 862; 863; 864; 865; 866; 867; 868; 869; 870; 871; 872; 873; 874; 875; 876; 877; 878; 879; 880; 881; 882; 883; 884; 885; 886; 887; 888; 889; 890; 891; 892; 893; 894; 895; 896; 897; 898; 899; 900; 901; 902; 903; 904; 905; 906; 907; 908; 909; 910; 911; 912; 913; 914; 915; 916; 917; 918; 919; 920; 921; 922; 923; 924; 925; 926; 927; 928; 929; 930; 931; 932; 933; 934; 935; 936; 937; 938; 939; 940; 941; 942; 943; 944; 945; 946; 947; 948; 949; 950; 951; 952; 953; 954; 955; 956; 957; 958; 959; 960; 961; 962; 963; 964; 965; 966; 967; 968; 969; 970; 971; 972; 973; 974; 975; 976; 977; 979; 980; 981; 982; 983; 984; 985; 986; 987; 988; 990; 991; 992; 993; 994; 995/2; 995/3; 996; 997; 998; 999;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Sędziszów Obręb Podsadek:</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87/4; 87/7; 87/8; 88/2; 88/3; 88/5; 88/6; 88/9; 88/10; 89/1; 89/2; 89/3; 89/4; 89/5; 89/6; 90/1; 90/2; 90/4; 90/5; 90/6; 90/8; 90/9; 90/10; 90/11; 90/12; 91/1; 91/5; 91/9; 91/11; 94; 95; 96/1; 96/2; 96/3; 96/4; 96/5; 96/6; 97/1; 97/2; 97/3; 97/4; 98/3; 98/4; 98/5; 98/6; 99/1; 99/2; 100/1; 100/2; 100/3; 100/4; 101/1; 101/2; 101/3; 101/4; 102/1; 102/2; 103/1; 103/2; 104/1; 104/2; 105/1; 105/2; 105/3; 105/4; 106/1; 106/2; 107/1; 107/2; 108/1; 108/2; 109/1; 109/2; 109/3; 109/4; 110/1; 110/2; 111/1; 111/2; 112/1; 112/2; 113/1; 113/2; 113/3; 113/4; 114/1; 114/2; 115/1; 115/2; 115/3; 115/4; 115/5; 115/6; 116/1; 116/2; 117/1; 117/2; 118/1; 118/2; 118/3; 118/4; 119/1; 119/2; 120/1; 120/2; 120/3; 120/4; 120/5; 120/6; 120/7; 120/8; 121/2; 122/2; 123/2; 124/2; 125/2; 136; 137; 141;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Mstyczów: </w:t>
            </w:r>
          </w:p>
          <w:p w:rsidR="00D958B0" w:rsidRPr="00537DE9" w:rsidRDefault="00D958B0" w:rsidP="00537DE9">
            <w:pPr>
              <w:rPr>
                <w:rFonts w:asciiTheme="minorHAnsi" w:hAnsiTheme="minorHAnsi" w:cstheme="minorHAnsi"/>
                <w:u w:val="single"/>
              </w:rPr>
            </w:pPr>
            <w:r w:rsidRPr="00537DE9">
              <w:rPr>
                <w:rFonts w:asciiTheme="minorHAnsi" w:hAnsiTheme="minorHAnsi" w:cstheme="minorHAnsi"/>
              </w:rPr>
              <w:t>143; 144; 145; 146; 171; 172; 173; 174; 175; 483/1; 485; 484; 486; 487; 488; 489; 490; 491; 492; 493; 494; 495; 550/1; 551; 552; 553; 554; 555/1; 556;  557/1; 557/2; 558/1; 558/2; 559; 560; 561; 562; 563; 564; 565; 566; 567; 568; 569; 570/3; 603;</w:t>
            </w:r>
          </w:p>
          <w:p w:rsidR="00D958B0" w:rsidRPr="00537DE9" w:rsidRDefault="00D958B0" w:rsidP="00537DE9">
            <w:pPr>
              <w:rPr>
                <w:rFonts w:asciiTheme="minorHAnsi" w:hAnsiTheme="minorHAnsi" w:cstheme="minorHAnsi"/>
              </w:rPr>
            </w:pPr>
            <w:r w:rsidRPr="00537DE9">
              <w:rPr>
                <w:rFonts w:asciiTheme="minorHAnsi" w:hAnsiTheme="minorHAnsi" w:cstheme="minorHAnsi"/>
              </w:rPr>
              <w:t>648; 649; 650; 653/2;</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659/1; 700;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Sędziszów Obręb Przełaj:</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217; 338; 339; 340; 341; 342; 343; 344; 345; 346; 347; 348; 349; 350; 351; 352; 353; 354; 355; 356; 357; 358; 359; 360; 361; 362; 363; 364; 365; 366; 367; 368; 369; 370; 371; 372; 373; 374; 375; 376; 377; 378; 379; 380; 381; 382; 383; 384; 385; 386; 387; 388; 389; 390; 391; 392; 393; 394; 395; 396; 397; 398; 399; 400; 401; 402; 833; 834; 835; 836; 837; </w:t>
            </w:r>
          </w:p>
        </w:tc>
        <w:tc>
          <w:tcPr>
            <w:tcW w:w="1701" w:type="dxa"/>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noProof/>
              </w:rPr>
              <w:t>Właściciel lub wykonujący prawa właścicielskie.</w:t>
            </w:r>
          </w:p>
        </w:tc>
      </w:tr>
      <w:tr w:rsidR="00692967" w:rsidRPr="00537DE9" w:rsidTr="0067002E">
        <w:trPr>
          <w:trHeight w:val="670"/>
          <w:jc w:val="center"/>
        </w:trPr>
        <w:tc>
          <w:tcPr>
            <w:tcW w:w="421" w:type="dxa"/>
            <w:vMerge/>
            <w:shd w:val="clear" w:color="auto" w:fill="FFFFFF"/>
          </w:tcPr>
          <w:p w:rsidR="006F7E21" w:rsidRPr="00537DE9" w:rsidRDefault="006F7E21"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tcPr>
          <w:p w:rsidR="006F7E21" w:rsidRPr="00537DE9" w:rsidRDefault="006F7E21" w:rsidP="00537DE9">
            <w:pPr>
              <w:contextualSpacing/>
              <w:rPr>
                <w:rFonts w:asciiTheme="minorHAnsi" w:hAnsiTheme="minorHAnsi" w:cstheme="minorHAnsi"/>
                <w:noProof/>
              </w:rPr>
            </w:pPr>
          </w:p>
        </w:tc>
        <w:tc>
          <w:tcPr>
            <w:tcW w:w="4536" w:type="dxa"/>
            <w:shd w:val="clear" w:color="auto" w:fill="FFFFFF"/>
          </w:tcPr>
          <w:p w:rsidR="006F7E21" w:rsidRPr="00537DE9" w:rsidRDefault="006F7E21" w:rsidP="00537DE9">
            <w:pPr>
              <w:widowControl w:val="0"/>
              <w:suppressAutoHyphens/>
              <w:autoSpaceDN w:val="0"/>
              <w:textAlignment w:val="baseline"/>
              <w:rPr>
                <w:rFonts w:asciiTheme="minorHAnsi" w:hAnsiTheme="minorHAnsi" w:cstheme="minorHAnsi"/>
              </w:rPr>
            </w:pPr>
            <w:r w:rsidRPr="00537DE9">
              <w:rPr>
                <w:rFonts w:asciiTheme="minorHAnsi" w:hAnsiTheme="minorHAnsi" w:cstheme="minorHAnsi"/>
              </w:rPr>
              <w:t xml:space="preserve">Działania prowadzić zgodnie z wymogami pakietu </w:t>
            </w:r>
          </w:p>
          <w:p w:rsidR="006F7E21" w:rsidRPr="00537DE9" w:rsidRDefault="003274DD" w:rsidP="00537DE9">
            <w:pPr>
              <w:widowControl w:val="0"/>
              <w:suppressAutoHyphens/>
              <w:autoSpaceDN w:val="0"/>
              <w:snapToGrid w:val="0"/>
              <w:contextualSpacing/>
              <w:textAlignment w:val="baseline"/>
              <w:rPr>
                <w:rFonts w:asciiTheme="minorHAnsi" w:eastAsia="DejaVu Sans" w:hAnsiTheme="minorHAnsi" w:cstheme="minorHAnsi"/>
              </w:rPr>
            </w:pPr>
            <w:r w:rsidRPr="00537DE9">
              <w:rPr>
                <w:rFonts w:asciiTheme="minorHAnsi" w:hAnsiTheme="minorHAnsi" w:cstheme="minorHAnsi"/>
              </w:rPr>
              <w:t>r</w:t>
            </w:r>
            <w:r w:rsidR="006F7E21" w:rsidRPr="00537DE9">
              <w:rPr>
                <w:rFonts w:asciiTheme="minorHAnsi" w:hAnsiTheme="minorHAnsi" w:cstheme="minorHAnsi"/>
              </w:rPr>
              <w:t>olno-środowiskowo-klimatycznego ukierunkowanego na ochronę siedliska 6510</w:t>
            </w:r>
            <w:r w:rsidR="00BC7373" w:rsidRPr="00537DE9">
              <w:rPr>
                <w:rFonts w:asciiTheme="minorHAnsi" w:hAnsiTheme="minorHAnsi" w:cstheme="minorHAnsi"/>
              </w:rPr>
              <w:t xml:space="preserve"> i półnaturalnych łąk wilgotnych</w:t>
            </w:r>
            <w:r w:rsidR="006F7E21" w:rsidRPr="00537DE9">
              <w:rPr>
                <w:rFonts w:asciiTheme="minorHAnsi" w:eastAsia="DejaVu Sans" w:hAnsiTheme="minorHAnsi" w:cstheme="minorHAnsi"/>
              </w:rPr>
              <w:t xml:space="preserve">. </w:t>
            </w:r>
          </w:p>
          <w:p w:rsidR="006F7E21" w:rsidRPr="00537DE9" w:rsidRDefault="006F7E21" w:rsidP="00537DE9">
            <w:pPr>
              <w:widowControl w:val="0"/>
              <w:suppressAutoHyphens/>
              <w:autoSpaceDN w:val="0"/>
              <w:snapToGrid w:val="0"/>
              <w:contextualSpacing/>
              <w:textAlignment w:val="baseline"/>
              <w:rPr>
                <w:rFonts w:asciiTheme="minorHAnsi" w:eastAsia="DejaVu Sans" w:hAnsiTheme="minorHAnsi" w:cstheme="minorHAnsi"/>
              </w:rPr>
            </w:pPr>
            <w:r w:rsidRPr="00537DE9">
              <w:rPr>
                <w:rFonts w:asciiTheme="minorHAnsi" w:eastAsia="DejaVu Sans" w:hAnsiTheme="minorHAnsi" w:cstheme="minorHAnsi"/>
              </w:rPr>
              <w:t xml:space="preserve">Działanie ciągłe. </w:t>
            </w:r>
          </w:p>
          <w:p w:rsidR="006F7E21" w:rsidRPr="00537DE9" w:rsidRDefault="006F7E21" w:rsidP="00537DE9">
            <w:pPr>
              <w:widowControl w:val="0"/>
              <w:suppressAutoHyphens/>
              <w:autoSpaceDN w:val="0"/>
              <w:snapToGrid w:val="0"/>
              <w:contextualSpacing/>
              <w:textAlignment w:val="baseline"/>
              <w:rPr>
                <w:rFonts w:asciiTheme="minorHAnsi" w:hAnsiTheme="minorHAnsi" w:cstheme="minorHAnsi"/>
                <w:i/>
              </w:rPr>
            </w:pPr>
            <w:r w:rsidRPr="00537DE9">
              <w:rPr>
                <w:rFonts w:asciiTheme="minorHAnsi" w:eastAsia="DejaVu Sans" w:hAnsiTheme="minorHAnsi" w:cstheme="minorHAnsi"/>
                <w:i/>
              </w:rPr>
              <w:t>(Działanie fakultatywne)</w:t>
            </w:r>
          </w:p>
          <w:p w:rsidR="006F7E21" w:rsidRPr="00537DE9" w:rsidRDefault="006F7E21" w:rsidP="00537DE9">
            <w:pPr>
              <w:contextualSpacing/>
              <w:rPr>
                <w:rFonts w:asciiTheme="minorHAnsi" w:eastAsia="TimesNewRoman, 'Times New Roman" w:hAnsiTheme="minorHAnsi" w:cstheme="minorHAnsi"/>
                <w:iCs/>
                <w:kern w:val="3"/>
              </w:rPr>
            </w:pPr>
          </w:p>
        </w:tc>
        <w:tc>
          <w:tcPr>
            <w:tcW w:w="2268" w:type="dxa"/>
            <w:shd w:val="clear" w:color="auto" w:fill="FFFFFF"/>
          </w:tcPr>
          <w:p w:rsidR="006F7E21" w:rsidRPr="00537DE9" w:rsidRDefault="006F7E21" w:rsidP="00537DE9">
            <w:pPr>
              <w:rPr>
                <w:rFonts w:asciiTheme="minorHAnsi" w:hAnsiTheme="minorHAnsi" w:cstheme="minorHAnsi"/>
              </w:rPr>
            </w:pPr>
            <w:r w:rsidRPr="00537DE9">
              <w:rPr>
                <w:rFonts w:asciiTheme="minorHAnsi" w:hAnsiTheme="minorHAnsi" w:cstheme="minorHAnsi"/>
                <w:u w:val="single"/>
              </w:rPr>
              <w:t>Gmina Kozłów Obręb Marcinowice:</w:t>
            </w:r>
            <w:r w:rsidRPr="00537DE9">
              <w:rPr>
                <w:rFonts w:asciiTheme="minorHAnsi" w:hAnsiTheme="minorHAnsi" w:cstheme="minorHAnsi"/>
              </w:rPr>
              <w:t xml:space="preserve"> </w:t>
            </w:r>
          </w:p>
          <w:p w:rsidR="006F7E21" w:rsidRPr="00537DE9" w:rsidRDefault="006F7E21" w:rsidP="00537DE9">
            <w:pPr>
              <w:rPr>
                <w:rFonts w:asciiTheme="minorHAnsi" w:hAnsiTheme="minorHAnsi" w:cstheme="minorHAnsi"/>
              </w:rPr>
            </w:pPr>
            <w:r w:rsidRPr="00537DE9">
              <w:rPr>
                <w:rFonts w:asciiTheme="minorHAnsi" w:hAnsiTheme="minorHAnsi" w:cstheme="minorHAnsi"/>
              </w:rPr>
              <w:t xml:space="preserve">277; 278; 279; 280; 281/1; 281/2; 282; 283; 284; 285; 286/1; 286/2; 287; 288; 289; 290/1; 290/2; 291; 292/1; 292/2; 293; 294; 295; 296; 297; 298; 299; 300; 301; 302; 303; 304; 305; 306; 307; 308; 309; 310; 311; 312; 313; 314; 315; 316; 317; 318; 319; 320; 321; 322; 323; 324/1; 324/2; 325; 326; 327; 328; 329; 330; 331; 332; 333; 334; 335/1; 335/2; 335/3; 335/4; 336; 337; 338; 339; 340; 341; 342; 343; 344; 345; 346/1; 346/2; 347; 348; 349; 350; 351/1; 351/2; 352; 353; 354; 355; 356; 357/1; 357/2; 358; 359/1; 359/2; 359/3; 360; 361; 362; 363; 364; 365/1; 365/2; 366; 367/1; 367/2; 368/1; 368/2; 369; 370; 371; 372; 373; 374; 375; 376; 377/1; 377/2; 378; 379; 380/1; 380/2; 381/1; 381/2; 382; 383; 384; 385/1; 385/2; 386; 387; 388; 389; 390; 391/1; 391/2; 392; 393; 394; 395; 396; 397; 398; 419; 420; 421; 451; 452; 453; 454; 455; 456; 457; 458; 459; 460; 461; 462; 463; 464; 465; 466; 467; 468; 469; 470; 471; 472; 473; 474; 475; 476; 477; 478; 479; 480; 481; 482; 483/1; 507; 508; 509; 510; 511; 512; 513; 514; 515; 565; 591/2; 843; 844; 845; 846; 847; 848; 849; 851; 852; 853; 854; 850; 855; 856; 857; 858; 859; 860; 861; 862; 863; 864; 865; 866; 867; 868; 869; 870; 871; 872; 873; 874; 875; 876; 877; 878; 879; 880; 881; 882; 883; 884; 885; 886; 887; 888; 889; 890; 891; 892; 893; 894; 895; 896; 897; 898; 899; 900; 901; 902; 903; 904; 905; 906; 907; 908; 909; 910; 911; 912; 913; 914; 915; 916; 917; 918; 919; 920; 921; 922; 923; 924; 925; 926; 927; 928; 929; 930; 931; 932; 933; 934; 935; 936; 937; 938; 939; 940; 941; 942; 943; 944; 945; 946; 947; 948; 949; 950; 951; 952; 953; 954; 955; 956; 957; 958; 959; 960; 961; 962; 963; 964; 965; 966; 967; 968; 969; 970; 971; 972; 973; 974; 975; 976; 977; 979; 980; 981; 982; 983; 984; 985; 986; 987; 988; 990; 991; 992; 993; 994; 995/2; 995/3; 996; 997; 998; 999;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w:t>
            </w:r>
          </w:p>
          <w:p w:rsidR="006F7E21" w:rsidRPr="00537DE9" w:rsidRDefault="006F7E21" w:rsidP="00537DE9">
            <w:pPr>
              <w:rPr>
                <w:rFonts w:asciiTheme="minorHAnsi" w:hAnsiTheme="minorHAnsi" w:cstheme="minorHAnsi"/>
              </w:rPr>
            </w:pPr>
          </w:p>
          <w:p w:rsidR="006F7E21" w:rsidRPr="00537DE9" w:rsidRDefault="006F7E21" w:rsidP="00537DE9">
            <w:pPr>
              <w:rPr>
                <w:rFonts w:asciiTheme="minorHAnsi" w:hAnsiTheme="minorHAnsi" w:cstheme="minorHAnsi"/>
              </w:rPr>
            </w:pPr>
            <w:r w:rsidRPr="00537DE9">
              <w:rPr>
                <w:rFonts w:asciiTheme="minorHAnsi" w:hAnsiTheme="minorHAnsi" w:cstheme="minorHAnsi"/>
                <w:u w:val="single"/>
              </w:rPr>
              <w:t>Gmina Sędziszów Obręb Podsadek:</w:t>
            </w:r>
            <w:r w:rsidRPr="00537DE9">
              <w:rPr>
                <w:rFonts w:asciiTheme="minorHAnsi" w:hAnsiTheme="minorHAnsi" w:cstheme="minorHAnsi"/>
              </w:rPr>
              <w:t xml:space="preserve"> </w:t>
            </w:r>
          </w:p>
          <w:p w:rsidR="006F7E21" w:rsidRPr="00537DE9" w:rsidRDefault="006F7E21" w:rsidP="00537DE9">
            <w:pPr>
              <w:rPr>
                <w:rFonts w:asciiTheme="minorHAnsi" w:hAnsiTheme="minorHAnsi" w:cstheme="minorHAnsi"/>
              </w:rPr>
            </w:pPr>
            <w:r w:rsidRPr="00537DE9">
              <w:rPr>
                <w:rFonts w:asciiTheme="minorHAnsi" w:hAnsiTheme="minorHAnsi" w:cstheme="minorHAnsi"/>
              </w:rPr>
              <w:t xml:space="preserve">87/4; 87/7; 87/8; 88/2; 88/3; 88/5; 88/6; 88/9; 88/10; 89/1; 89/2; 89/3; 89/4; 89/5; 89/6; 90/1; 90/2; 90/4; 90/5; 90/6; 90/8; 90/9; 90/10; 90/11; 90/12; 91/1; 91/5; 91/9; 91/11; 94; 95; 96/1; 96/2; 96/3; 96/4; 96/5; 96/6; 97/1; 97/2; 97/3; 97/4; 98/3; 98/4; 98/5; 98/6; 99/1; 99/2; 100/1; 100/2; 100/3; 100/4; 101/1; 101/2; 101/3; 101/4; 102/1; 102/2; 103/1; 103/2; 104/1; 104/2; 105/1; 105/2; 105/3; 105/4; 106/1; 106/2; 107/1; 107/2; 108/1; 108/2; 109/1; 109/2; 109/3; 109/4; 110/1; 110/2; 111/1; 111/2; 112/1; 112/2; 113/1; 113/2; 113/3; 113/4; 114/1; 114/2; 115/1; 115/2; 115/3; 115/4; 115/5; 115/6; 116/1; 116/2; 117/1; 117/2; 118/1; 118/2; 118/3; 118/4; 119/1; 119/2; 120/1; 120/2; 120/3; 120/4; 120/5; 120/6; 120/7; 120/8; 121/2; 122/2; 123/2; 124/2; 125/2; 136; 137; 141; </w:t>
            </w:r>
          </w:p>
          <w:p w:rsidR="006F7E21" w:rsidRPr="00537DE9" w:rsidRDefault="006F7E21" w:rsidP="00537DE9">
            <w:pPr>
              <w:rPr>
                <w:rFonts w:asciiTheme="minorHAnsi" w:hAnsiTheme="minorHAnsi" w:cstheme="minorHAnsi"/>
              </w:rPr>
            </w:pPr>
          </w:p>
          <w:p w:rsidR="006F7E21" w:rsidRPr="00537DE9" w:rsidRDefault="006F7E21"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Mstyczów: </w:t>
            </w:r>
          </w:p>
          <w:p w:rsidR="006F7E21" w:rsidRPr="00537DE9" w:rsidRDefault="006F7E21" w:rsidP="00537DE9">
            <w:pPr>
              <w:rPr>
                <w:rFonts w:asciiTheme="minorHAnsi" w:hAnsiTheme="minorHAnsi" w:cstheme="minorHAnsi"/>
                <w:u w:val="single"/>
              </w:rPr>
            </w:pPr>
            <w:r w:rsidRPr="00537DE9">
              <w:rPr>
                <w:rFonts w:asciiTheme="minorHAnsi" w:hAnsiTheme="minorHAnsi" w:cstheme="minorHAnsi"/>
              </w:rPr>
              <w:t>143; 144; 145; 146; 171; 172; 173; 174; 175; 483/1; 485; 484; 486; 487; 488; 489; 490; 491; 492; 493; 494; 495; 550/1; 551; 552; 553; 554; 555/1; 556;  557/1; 557/2; 558/1; 558/2; 559; 560; 561; 562; 563; 564; 565; 566; 567; 568; 569; 570/3; 603;</w:t>
            </w:r>
          </w:p>
          <w:p w:rsidR="006F7E21" w:rsidRPr="00537DE9" w:rsidRDefault="006F7E21" w:rsidP="00537DE9">
            <w:pPr>
              <w:rPr>
                <w:rFonts w:asciiTheme="minorHAnsi" w:hAnsiTheme="minorHAnsi" w:cstheme="minorHAnsi"/>
              </w:rPr>
            </w:pPr>
            <w:r w:rsidRPr="00537DE9">
              <w:rPr>
                <w:rFonts w:asciiTheme="minorHAnsi" w:hAnsiTheme="minorHAnsi" w:cstheme="minorHAnsi"/>
              </w:rPr>
              <w:t>648; 649; 650; 653/2;</w:t>
            </w:r>
          </w:p>
          <w:p w:rsidR="006F7E21" w:rsidRPr="00537DE9" w:rsidRDefault="006F7E21" w:rsidP="00537DE9">
            <w:pPr>
              <w:rPr>
                <w:rFonts w:asciiTheme="minorHAnsi" w:hAnsiTheme="minorHAnsi" w:cstheme="minorHAnsi"/>
              </w:rPr>
            </w:pPr>
            <w:r w:rsidRPr="00537DE9">
              <w:rPr>
                <w:rFonts w:asciiTheme="minorHAnsi" w:hAnsiTheme="minorHAnsi" w:cstheme="minorHAnsi"/>
              </w:rPr>
              <w:t xml:space="preserve">659/1; 700; </w:t>
            </w:r>
          </w:p>
          <w:p w:rsidR="006F7E21" w:rsidRPr="00537DE9" w:rsidRDefault="006F7E21" w:rsidP="00537DE9">
            <w:pPr>
              <w:rPr>
                <w:rFonts w:asciiTheme="minorHAnsi" w:hAnsiTheme="minorHAnsi" w:cstheme="minorHAnsi"/>
              </w:rPr>
            </w:pPr>
          </w:p>
          <w:p w:rsidR="006F7E21" w:rsidRPr="00537DE9" w:rsidRDefault="006F7E21" w:rsidP="00537DE9">
            <w:pPr>
              <w:rPr>
                <w:rFonts w:asciiTheme="minorHAnsi" w:hAnsiTheme="minorHAnsi" w:cstheme="minorHAnsi"/>
              </w:rPr>
            </w:pPr>
            <w:r w:rsidRPr="00537DE9">
              <w:rPr>
                <w:rFonts w:asciiTheme="minorHAnsi" w:hAnsiTheme="minorHAnsi" w:cstheme="minorHAnsi"/>
                <w:u w:val="single"/>
              </w:rPr>
              <w:t>Gmina Sędziszów Obręb Przełaj:</w:t>
            </w:r>
            <w:r w:rsidRPr="00537DE9">
              <w:rPr>
                <w:rFonts w:asciiTheme="minorHAnsi" w:hAnsiTheme="minorHAnsi" w:cstheme="minorHAnsi"/>
              </w:rPr>
              <w:t xml:space="preserve"> </w:t>
            </w:r>
          </w:p>
          <w:p w:rsidR="006F7E21" w:rsidRPr="00537DE9" w:rsidRDefault="006F7E21" w:rsidP="00537DE9">
            <w:pPr>
              <w:rPr>
                <w:rFonts w:asciiTheme="minorHAnsi" w:hAnsiTheme="minorHAnsi" w:cstheme="minorHAnsi"/>
                <w:u w:val="single"/>
              </w:rPr>
            </w:pPr>
            <w:r w:rsidRPr="00537DE9">
              <w:rPr>
                <w:rFonts w:asciiTheme="minorHAnsi" w:hAnsiTheme="minorHAnsi" w:cstheme="minorHAnsi"/>
              </w:rPr>
              <w:t>217; 338; 339; 340; 341; 342; 343; 344; 345; 346; 347; 348; 349; 350; 351; 352; 353; 354; 355; 356; 357; 358; 359; 360; 361; 362; 363; 364; 365; 366; 367; 368; 369; 370; 371; 372; 373; 374; 375; 376; 377; 378; 379; 380; 381; 382; 383; 384; 385; 386; 387; 388; 389; 390; 391; 392; 393; 394; 395; 396; 397; 398; 399; 400; 401; 402; 833; 834; 835; 836; 837;</w:t>
            </w:r>
          </w:p>
        </w:tc>
        <w:tc>
          <w:tcPr>
            <w:tcW w:w="1701" w:type="dxa"/>
            <w:shd w:val="clear" w:color="auto" w:fill="FFFFFF"/>
          </w:tcPr>
          <w:p w:rsidR="006F7E21" w:rsidRPr="00537DE9" w:rsidRDefault="006F7E21" w:rsidP="00537DE9">
            <w:pPr>
              <w:widowControl w:val="0"/>
              <w:suppressAutoHyphens/>
              <w:autoSpaceDN w:val="0"/>
              <w:snapToGrid w:val="0"/>
              <w:contextualSpacing/>
              <w:textAlignment w:val="baseline"/>
              <w:rPr>
                <w:rFonts w:asciiTheme="minorHAnsi" w:hAnsiTheme="minorHAnsi" w:cstheme="minorHAnsi"/>
                <w:noProof/>
              </w:rPr>
            </w:pPr>
            <w:r w:rsidRPr="00537DE9">
              <w:rPr>
                <w:rFonts w:asciiTheme="minorHAnsi" w:hAnsiTheme="minorHAnsi" w:cstheme="minorHAnsi"/>
                <w:noProof/>
              </w:rPr>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przez sprawującego nadzór nad obszarem Natura 2000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692967" w:rsidRPr="00537DE9" w:rsidTr="001C2D39">
        <w:trPr>
          <w:trHeight w:val="398"/>
          <w:jc w:val="center"/>
        </w:trPr>
        <w:tc>
          <w:tcPr>
            <w:tcW w:w="421" w:type="dxa"/>
            <w:vMerge/>
            <w:shd w:val="clear" w:color="auto" w:fill="FFFFFF"/>
            <w:vAlign w:val="center"/>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vAlign w:val="center"/>
          </w:tcPr>
          <w:p w:rsidR="002A189B" w:rsidRPr="00537DE9" w:rsidRDefault="002A189B" w:rsidP="00537DE9">
            <w:pPr>
              <w:contextualSpacing/>
              <w:rPr>
                <w:rFonts w:asciiTheme="minorHAnsi" w:hAnsiTheme="minorHAnsi" w:cstheme="minorHAnsi"/>
                <w:noProof/>
              </w:rPr>
            </w:pPr>
          </w:p>
        </w:tc>
        <w:tc>
          <w:tcPr>
            <w:tcW w:w="8505" w:type="dxa"/>
            <w:gridSpan w:val="3"/>
            <w:shd w:val="clear" w:color="auto" w:fill="FFFFFF"/>
            <w:vAlign w:val="center"/>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i/>
                <w:noProof/>
              </w:rPr>
              <w:t>Działania ziązane z monitoringiem stanu oraz monitoringiem realizacji celów</w:t>
            </w:r>
          </w:p>
        </w:tc>
      </w:tr>
      <w:tr w:rsidR="00692967" w:rsidRPr="00537DE9" w:rsidTr="002D0E97">
        <w:trPr>
          <w:trHeight w:val="670"/>
          <w:jc w:val="center"/>
        </w:trPr>
        <w:tc>
          <w:tcPr>
            <w:tcW w:w="421" w:type="dxa"/>
            <w:vMerge/>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vAlign w:val="center"/>
          </w:tcPr>
          <w:p w:rsidR="00D958B0" w:rsidRPr="00537DE9" w:rsidRDefault="00D958B0" w:rsidP="00537DE9">
            <w:pPr>
              <w:contextualSpacing/>
              <w:rPr>
                <w:rFonts w:asciiTheme="minorHAnsi" w:hAnsiTheme="minorHAnsi" w:cstheme="minorHAnsi"/>
                <w:noProof/>
              </w:rPr>
            </w:pPr>
          </w:p>
        </w:tc>
        <w:tc>
          <w:tcPr>
            <w:tcW w:w="4536" w:type="dxa"/>
            <w:shd w:val="clear" w:color="auto" w:fill="FFFFFF"/>
          </w:tcPr>
          <w:p w:rsidR="00312080" w:rsidRPr="00537DE9" w:rsidRDefault="00374602" w:rsidP="00537DE9">
            <w:pPr>
              <w:pStyle w:val="Standard"/>
              <w:widowControl w:val="0"/>
              <w:tabs>
                <w:tab w:val="left" w:pos="371"/>
              </w:tabs>
              <w:autoSpaceDE w:val="0"/>
              <w:snapToGrid w:val="0"/>
              <w:contextualSpacing/>
              <w:rPr>
                <w:rFonts w:asciiTheme="minorHAnsi" w:eastAsia="TimesNewRoman, 'Times New Roman" w:hAnsiTheme="minorHAnsi" w:cstheme="minorHAnsi"/>
                <w:iCs/>
                <w:lang w:val="pl-PL"/>
              </w:rPr>
            </w:pPr>
            <w:r w:rsidRPr="00537DE9">
              <w:rPr>
                <w:rFonts w:asciiTheme="minorHAnsi" w:hAnsiTheme="minorHAnsi" w:cstheme="minorHAnsi"/>
                <w:noProof/>
                <w:lang w:val="pl-PL"/>
              </w:rPr>
              <w:t>Ocena stanu zachowania przedmiotu ochrony zgodnie z metodyką przyjętą do celów monitoringu</w:t>
            </w:r>
            <w:r w:rsidRPr="00537DE9">
              <w:rPr>
                <w:rFonts w:asciiTheme="minorHAnsi" w:hAnsiTheme="minorHAnsi" w:cstheme="minorHAnsi"/>
                <w:noProof/>
                <w:vertAlign w:val="superscript"/>
                <w:lang w:val="pl-PL"/>
              </w:rPr>
              <w:t>1)</w:t>
            </w:r>
            <w:r w:rsidRPr="00537DE9">
              <w:rPr>
                <w:rFonts w:asciiTheme="minorHAnsi" w:hAnsiTheme="minorHAnsi" w:cstheme="minorHAnsi"/>
                <w:noProof/>
                <w:lang w:val="pl-PL"/>
              </w:rPr>
              <w:t xml:space="preserve"> i ocena realizacji założonych celów.</w:t>
            </w:r>
            <w:r w:rsidRPr="00537DE9">
              <w:rPr>
                <w:rFonts w:asciiTheme="minorHAnsi" w:eastAsia="TimesNewRoman, 'Times New Roman" w:hAnsiTheme="minorHAnsi" w:cstheme="minorHAnsi"/>
                <w:iCs/>
                <w:lang w:val="pl-PL"/>
              </w:rPr>
              <w:t xml:space="preserve"> </w:t>
            </w:r>
          </w:p>
          <w:p w:rsidR="004429BF" w:rsidRPr="00537DE9" w:rsidRDefault="00724025" w:rsidP="00537DE9">
            <w:pPr>
              <w:pStyle w:val="Standard"/>
              <w:widowControl w:val="0"/>
              <w:tabs>
                <w:tab w:val="left" w:pos="371"/>
              </w:tabs>
              <w:autoSpaceDE w:val="0"/>
              <w:snapToGrid w:val="0"/>
              <w:contextualSpacing/>
              <w:rPr>
                <w:rFonts w:asciiTheme="minorHAnsi" w:hAnsiTheme="minorHAnsi" w:cstheme="minorHAnsi"/>
                <w:lang w:val="pl-PL"/>
              </w:rPr>
            </w:pPr>
            <w:r w:rsidRPr="00537DE9">
              <w:rPr>
                <w:rFonts w:asciiTheme="minorHAnsi" w:eastAsia="TimesNewRoman, 'Times New Roman" w:hAnsiTheme="minorHAnsi" w:cstheme="minorHAnsi"/>
                <w:iCs/>
                <w:lang w:val="pl-PL"/>
              </w:rPr>
              <w:t>Dwu</w:t>
            </w:r>
            <w:r w:rsidR="00312080" w:rsidRPr="00537DE9">
              <w:rPr>
                <w:rFonts w:asciiTheme="minorHAnsi" w:eastAsia="TimesNewRoman, 'Times New Roman" w:hAnsiTheme="minorHAnsi" w:cstheme="minorHAnsi"/>
                <w:iCs/>
                <w:lang w:val="pl-PL"/>
              </w:rPr>
              <w:t xml:space="preserve">krotnie w </w:t>
            </w:r>
            <w:r w:rsidR="00813510" w:rsidRPr="00537DE9">
              <w:rPr>
                <w:rFonts w:asciiTheme="minorHAnsi" w:eastAsia="TimesNewRoman, 'Times New Roman" w:hAnsiTheme="minorHAnsi" w:cstheme="minorHAnsi"/>
                <w:iCs/>
                <w:lang w:val="pl-PL"/>
              </w:rPr>
              <w:t>ciągu</w:t>
            </w:r>
            <w:r w:rsidR="00312080" w:rsidRPr="00537DE9">
              <w:rPr>
                <w:rFonts w:asciiTheme="minorHAnsi" w:eastAsia="TimesNewRoman, 'Times New Roman" w:hAnsiTheme="minorHAnsi" w:cstheme="minorHAnsi"/>
                <w:iCs/>
                <w:lang w:val="pl-PL"/>
              </w:rPr>
              <w:t xml:space="preserve"> obowiązywania planu zadań ochronnych. </w:t>
            </w:r>
          </w:p>
          <w:p w:rsidR="000F22C7" w:rsidRPr="00537DE9" w:rsidRDefault="000F22C7" w:rsidP="00537DE9">
            <w:pPr>
              <w:pStyle w:val="Standard"/>
              <w:widowControl w:val="0"/>
              <w:tabs>
                <w:tab w:val="left" w:pos="371"/>
              </w:tabs>
              <w:autoSpaceDE w:val="0"/>
              <w:snapToGrid w:val="0"/>
              <w:contextualSpacing/>
              <w:rPr>
                <w:rFonts w:asciiTheme="minorHAnsi" w:hAnsiTheme="minorHAnsi" w:cstheme="minorHAnsi"/>
                <w:lang w:val="pl-PL"/>
              </w:rPr>
            </w:pPr>
          </w:p>
        </w:tc>
        <w:tc>
          <w:tcPr>
            <w:tcW w:w="2268" w:type="dxa"/>
            <w:shd w:val="clear" w:color="auto" w:fill="FFFFFF"/>
          </w:tcPr>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Marcinowice:</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277; 278; 279; 280; 281/1; 281/2; 282; 283; 284; 285; 286/1; 286/2; 287; 288; 289; 290/1; 290/2; 291; 292/1; 292/2; 293; 294; 295; 296; 297; 298; 299; 300; 301; 302; 303; 304; 305; 306; 307; 308; 309; 310; 311; 312; 313; 314; 315; 316; 317; 318; 319; 320; 321; 322; 323; 324/1; 324/2; 325; 326; 327; 328; 329; 330; 331; 332; 333; 334; 335/1; 335/2; 335/3; 335/4; 336; 337; 338; 339; 340; 341; 342; 343; 344; 345; 346/1; 346/2; 347; 348; 349; 350; 351/1; 351/2; 352; 353; 354; 355; 356; 357/1; 357/2; 358; 359/1; 359/2; 359/3; 360; 361; 362; 363; 364; 365/1; 365/2; 366; 367/1; 367/2; 368/1; 368/2; 369; 370; 371; 372; 373; 374; 375; 376; 377/1; 377/2; 378; 379; 380/1; 380/2; 381/1; 381/2; 382; 383; 384; 385/1; 385/2; 386; 387; 388; 389; 390; 391/1; 391/2; 392; 393; 394; 395; 396; 397; 398; 419; 420; 421; 451; 452; 453; 454; 455; 456; 457; 458; 459; 460; 461; 462; 463; 464; 465; 466; 467; 468; 469; 470; 471; 472; 473; 474; 475; 476; 477; 478; 479; 480; 481; 482; 483/1; 507; 508; 509; 510; 511; 512; 513; 514; 515; 565; 591/2; 843; 844; 845; 846; 847; 848; 849; 851; 852; 853; 854; 850; 855; 856; 857; 858; 859; 860; 861; 862; 863; 864; 865; 866; 867; 868; 869; 870; 871; 872; 873; 874; 875; 876; 877; 878; 879; 880; 881; 882; 883; 884; 885; 886; 887; 888; 889; 890; 891; 892; 893; 894; 895; 896; 897; 898; 899; 900; 901; 902; 903; 904; 905; 906; 907; 908; 909; 910; 911; 912; 913; 914; 915; 916; 917; 918; 919; 920; 921; 922; 923; 924; 925; 926; 927; 928; 929; 930; 931; 932; 933; 934; 935; 936; 937; 938; 939; 940; 941; 942; 943; 944; 945; 946; 947; 948; 949; 950; 951; 952; 953; 954; 955; 956; 957; 958; 959; 960; 961; 962; 963; 964; 965; 966; 967; 968; 969; 970; 971; 972; 973; 974; 975; 976; 977; 979; 980; 981; 982; 983; 984; 985; 986; 987; 988; 990; 991; 992; 993; 994; 995/2; 995/3; 996; 997; 998; 999;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Sędziszów Obręb Podsadek:</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87/4; 87/7; 87/8; 88/2; 88/3; 88/5; 88/6; 88/9; 88/10; 89/1; 89/2; 89/3; 89/4; 89/5; 89/6; 90/1; 90/2; 90/4; 90/5; 90/6; 90/8; 90/9; 90/10; 90/11; 90/12; 91/1; 91/5; 91/9; 91/11; 94; 95; 96/1; 96/2; 96/3; 96/4; 96/5; 96/6; 97/1; 97/2; 97/3; 97/4; 98/3; 98/4; 98/5; 98/6; 99/1; 99/2; 100/1; 100/2; 100/3; 100/4; 101/1; 101/2; 101/3; 101/4; 102/1; 102/2; 103/1; 103/2; 104/1; 104/2; 105/1; 105/2; 105/3; 105/4; 106/1; 106/2; 107/1; 107/2; 108/1; 108/2; 109/1; 109/2; 109/3; 109/4; 110/1; 110/2; 111/1; 111/2; 112/1; 112/2; 113/1; 113/2; 113/3; 113/4; 114/1; 114/2; 115/1; 115/2; 115/3; 115/4; 115/5; 115/6; 116/1; 116/2; 117/1; 117/2; 118/1; 118/2; 118/3; 118/4; 119/1; 119/2; 120/1; 120/2; 120/3; 120/4; 120/5; 120/6; 120/7; 120/8; 121/2; 122/2; 123/2; 124/2; 125/2; 136; 137; 141;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 xml:space="preserve">Gmina Sędziszów Obręb Mstyczów: </w:t>
            </w:r>
          </w:p>
          <w:p w:rsidR="0067002E" w:rsidRPr="00537DE9" w:rsidRDefault="0067002E" w:rsidP="00537DE9">
            <w:pPr>
              <w:rPr>
                <w:rFonts w:asciiTheme="minorHAnsi" w:hAnsiTheme="minorHAnsi" w:cstheme="minorHAnsi"/>
                <w:u w:val="single"/>
              </w:rPr>
            </w:pPr>
            <w:r w:rsidRPr="00537DE9">
              <w:rPr>
                <w:rFonts w:asciiTheme="minorHAnsi" w:hAnsiTheme="minorHAnsi" w:cstheme="minorHAnsi"/>
              </w:rPr>
              <w:t>143; 144; 145; 146; 171; 172; 173; 174; 175; 483/1; 485; 484; 486; 487; 488; 489; 490; 491; 492; 493; 494; 495; 550/1; 551; 552; 553; 554; 555/1; 556;  557/1; 557/2; 558/1; 558/2; 559; 560; 561; 562; 563; 564; 565; 566; 567; 568; 569; 570/3; 603;</w:t>
            </w:r>
          </w:p>
          <w:p w:rsidR="0067002E" w:rsidRPr="00537DE9" w:rsidRDefault="0067002E" w:rsidP="00537DE9">
            <w:pPr>
              <w:rPr>
                <w:rFonts w:asciiTheme="minorHAnsi" w:hAnsiTheme="minorHAnsi" w:cstheme="minorHAnsi"/>
              </w:rPr>
            </w:pPr>
            <w:r w:rsidRPr="00537DE9">
              <w:rPr>
                <w:rFonts w:asciiTheme="minorHAnsi" w:hAnsiTheme="minorHAnsi" w:cstheme="minorHAnsi"/>
              </w:rPr>
              <w:t>648; 649; 650; 653/2;</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659/1; 700;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Sędziszów Obręb Przełaj:</w:t>
            </w:r>
            <w:r w:rsidRPr="00537DE9">
              <w:rPr>
                <w:rFonts w:asciiTheme="minorHAnsi" w:hAnsiTheme="minorHAnsi" w:cstheme="minorHAnsi"/>
              </w:rPr>
              <w:t xml:space="preserve"> </w:t>
            </w:r>
          </w:p>
          <w:p w:rsidR="00D958B0" w:rsidRPr="00537DE9" w:rsidRDefault="0067002E"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rPr>
              <w:t>217; 338; 339; 340; 341; 342; 343; 344; 345; 346; 347; 348; 349; 350; 351; 352; 353; 354; 355; 356; 357; 358; 359; 360; 361; 362; 363; 364; 365; 366; 367; 368; 369; 370; 371; 372; 373; 374; 375; 376; 377; 378; 379; 380; 381; 382; 383; 384; 385; 386; 387; 388; 389; 390; 391; 392; 393; 394; 395; 396; 397; 398; 399; 400; 401; 402; 833; 834; 835; 836; 837;</w:t>
            </w:r>
          </w:p>
        </w:tc>
        <w:tc>
          <w:tcPr>
            <w:tcW w:w="1701" w:type="dxa"/>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rPr>
              <w:t>Sprawujący nadzór nad obszarem Natura 2000.</w:t>
            </w:r>
          </w:p>
        </w:tc>
      </w:tr>
      <w:tr w:rsidR="00692967" w:rsidRPr="00537DE9" w:rsidTr="00576E2A">
        <w:trPr>
          <w:trHeight w:val="338"/>
          <w:jc w:val="center"/>
        </w:trPr>
        <w:tc>
          <w:tcPr>
            <w:tcW w:w="421" w:type="dxa"/>
            <w:vMerge w:val="restart"/>
            <w:shd w:val="clear" w:color="auto" w:fill="FFFFFF"/>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noProof/>
                <w:kern w:val="3"/>
              </w:rPr>
              <w:t>2</w:t>
            </w:r>
          </w:p>
        </w:tc>
        <w:tc>
          <w:tcPr>
            <w:tcW w:w="1417" w:type="dxa"/>
            <w:vMerge w:val="restart"/>
            <w:shd w:val="clear" w:color="auto" w:fill="FFFFFF"/>
          </w:tcPr>
          <w:p w:rsidR="002A189B" w:rsidRPr="00537DE9" w:rsidRDefault="002A189B" w:rsidP="00537DE9">
            <w:pPr>
              <w:rPr>
                <w:rFonts w:asciiTheme="minorHAnsi" w:hAnsiTheme="minorHAnsi" w:cstheme="minorHAnsi"/>
              </w:rPr>
            </w:pPr>
            <w:r w:rsidRPr="00537DE9">
              <w:rPr>
                <w:rFonts w:asciiTheme="minorHAnsi" w:hAnsiTheme="minorHAnsi" w:cstheme="minorHAnsi"/>
              </w:rPr>
              <w:t>4038</w:t>
            </w:r>
            <w:r w:rsidR="00F200FC" w:rsidRPr="00537DE9">
              <w:rPr>
                <w:rFonts w:asciiTheme="minorHAnsi" w:hAnsiTheme="minorHAnsi" w:cstheme="minorHAnsi"/>
              </w:rPr>
              <w:t xml:space="preserve"> C</w:t>
            </w:r>
            <w:r w:rsidRPr="00537DE9">
              <w:rPr>
                <w:rFonts w:asciiTheme="minorHAnsi" w:hAnsiTheme="minorHAnsi" w:cstheme="minorHAnsi"/>
              </w:rPr>
              <w:t>zerwończyk fioletek</w:t>
            </w:r>
          </w:p>
          <w:p w:rsidR="002A189B" w:rsidRPr="00537DE9" w:rsidRDefault="002A189B" w:rsidP="00537DE9">
            <w:pPr>
              <w:contextualSpacing/>
              <w:rPr>
                <w:rFonts w:asciiTheme="minorHAnsi" w:hAnsiTheme="minorHAnsi" w:cstheme="minorHAnsi"/>
                <w:noProof/>
              </w:rPr>
            </w:pPr>
            <w:r w:rsidRPr="00537DE9">
              <w:rPr>
                <w:rFonts w:asciiTheme="minorHAnsi" w:hAnsiTheme="minorHAnsi" w:cstheme="minorHAnsi"/>
                <w:i/>
              </w:rPr>
              <w:t>Lycaena helle</w:t>
            </w:r>
          </w:p>
        </w:tc>
        <w:tc>
          <w:tcPr>
            <w:tcW w:w="8505" w:type="dxa"/>
            <w:gridSpan w:val="3"/>
            <w:shd w:val="clear" w:color="auto" w:fill="FFFFFF"/>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eastAsia="TimesNewRoman, 'Times New Roman" w:hAnsiTheme="minorHAnsi" w:cstheme="minorHAnsi"/>
                <w:i/>
                <w:iCs/>
              </w:rPr>
              <w:t>Działania związane z ochroną czynną</w:t>
            </w:r>
          </w:p>
        </w:tc>
      </w:tr>
      <w:tr w:rsidR="00692967" w:rsidRPr="00537DE9" w:rsidTr="0067002E">
        <w:trPr>
          <w:trHeight w:val="670"/>
          <w:jc w:val="center"/>
        </w:trPr>
        <w:tc>
          <w:tcPr>
            <w:tcW w:w="421" w:type="dxa"/>
            <w:vMerge/>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tcPr>
          <w:p w:rsidR="00D958B0" w:rsidRPr="00537DE9" w:rsidRDefault="00D958B0" w:rsidP="00537DE9">
            <w:pPr>
              <w:contextualSpacing/>
              <w:rPr>
                <w:rFonts w:asciiTheme="minorHAnsi" w:hAnsiTheme="minorHAnsi" w:cstheme="minorHAnsi"/>
                <w:noProof/>
              </w:rPr>
            </w:pPr>
          </w:p>
        </w:tc>
        <w:tc>
          <w:tcPr>
            <w:tcW w:w="4536" w:type="dxa"/>
            <w:shd w:val="clear" w:color="auto" w:fill="FFFFFF"/>
          </w:tcPr>
          <w:p w:rsidR="00341C22" w:rsidRPr="00537DE9" w:rsidRDefault="00D958B0" w:rsidP="00537DE9">
            <w:pPr>
              <w:pStyle w:val="Standard"/>
              <w:widowControl w:val="0"/>
              <w:autoSpaceDE w:val="0"/>
              <w:rPr>
                <w:rFonts w:asciiTheme="minorHAnsi" w:eastAsia="TimesNewRoman, 'Times New Roman" w:hAnsiTheme="minorHAnsi" w:cstheme="minorHAnsi"/>
                <w:iCs/>
                <w:lang w:val="pl-PL"/>
              </w:rPr>
            </w:pPr>
            <w:r w:rsidRPr="00537DE9">
              <w:rPr>
                <w:rFonts w:asciiTheme="minorHAnsi" w:eastAsia="TimesNewRoman, 'Times New Roman" w:hAnsiTheme="minorHAnsi" w:cstheme="minorHAnsi"/>
                <w:iCs/>
                <w:lang w:val="pl-PL"/>
              </w:rPr>
              <w:t>Zachowanie siedliska stanowiącego miejsce bytowania gatunku poprzez ekstensywne użytkowanie kośne,</w:t>
            </w:r>
            <w:r w:rsidR="00A60663" w:rsidRPr="00537DE9">
              <w:rPr>
                <w:rFonts w:asciiTheme="minorHAnsi" w:eastAsia="TimesNewRoman, 'Times New Roman" w:hAnsiTheme="minorHAnsi" w:cstheme="minorHAnsi"/>
                <w:iCs/>
                <w:lang w:val="pl-PL"/>
              </w:rPr>
              <w:t xml:space="preserve"> pastwiskowe lub kośno-pastwiskowe</w:t>
            </w:r>
            <w:r w:rsidRPr="00537DE9">
              <w:rPr>
                <w:rFonts w:asciiTheme="minorHAnsi" w:eastAsia="TimesNewRoman, 'Times New Roman" w:hAnsiTheme="minorHAnsi" w:cstheme="minorHAnsi"/>
                <w:iCs/>
                <w:lang w:val="pl-PL"/>
              </w:rPr>
              <w:t xml:space="preserve">. </w:t>
            </w:r>
          </w:p>
          <w:p w:rsidR="00D958B0" w:rsidRPr="00537DE9" w:rsidRDefault="00D958B0" w:rsidP="00537DE9">
            <w:pPr>
              <w:pStyle w:val="Standard"/>
              <w:widowControl w:val="0"/>
              <w:autoSpaceDE w:val="0"/>
              <w:rPr>
                <w:rFonts w:asciiTheme="minorHAnsi" w:eastAsia="TimesNewRoman, 'Times New Roman" w:hAnsiTheme="minorHAnsi" w:cstheme="minorHAnsi"/>
                <w:i/>
                <w:iCs/>
                <w:lang w:val="pl-PL"/>
              </w:rPr>
            </w:pPr>
            <w:r w:rsidRPr="00537DE9">
              <w:rPr>
                <w:rFonts w:asciiTheme="minorHAnsi" w:eastAsia="TimesNewRoman, 'Times New Roman" w:hAnsiTheme="minorHAnsi" w:cstheme="minorHAnsi"/>
                <w:iCs/>
                <w:lang w:val="pl-PL"/>
              </w:rPr>
              <w:t>Działanie ciągłe</w:t>
            </w:r>
            <w:r w:rsidRPr="00537DE9">
              <w:rPr>
                <w:rFonts w:asciiTheme="minorHAnsi" w:eastAsia="TimesNewRoman, 'Times New Roman" w:hAnsiTheme="minorHAnsi" w:cstheme="minorHAnsi"/>
                <w:i/>
                <w:iCs/>
                <w:lang w:val="pl-PL"/>
              </w:rPr>
              <w:t xml:space="preserve"> </w:t>
            </w:r>
          </w:p>
          <w:p w:rsidR="00D958B0" w:rsidRPr="00537DE9" w:rsidRDefault="00D958B0" w:rsidP="00537DE9">
            <w:pPr>
              <w:widowControl w:val="0"/>
              <w:suppressAutoHyphens/>
              <w:autoSpaceDN w:val="0"/>
              <w:snapToGrid w:val="0"/>
              <w:contextualSpacing/>
              <w:textAlignment w:val="baseline"/>
              <w:rPr>
                <w:rFonts w:asciiTheme="minorHAnsi" w:eastAsia="TimesNewRoman, 'Times New Roman" w:hAnsiTheme="minorHAnsi" w:cstheme="minorHAnsi"/>
                <w:i/>
                <w:iCs/>
                <w:kern w:val="3"/>
              </w:rPr>
            </w:pPr>
            <w:r w:rsidRPr="00537DE9">
              <w:rPr>
                <w:rFonts w:asciiTheme="minorHAnsi" w:eastAsia="TimesNewRoman, 'Times New Roman" w:hAnsiTheme="minorHAnsi" w:cstheme="minorHAnsi"/>
                <w:i/>
                <w:iCs/>
                <w:kern w:val="3"/>
              </w:rPr>
              <w:t>(Działanie obligatoryjne)</w:t>
            </w:r>
          </w:p>
          <w:p w:rsidR="000F22C7" w:rsidRPr="00537DE9" w:rsidRDefault="000F22C7" w:rsidP="00537DE9">
            <w:pPr>
              <w:widowControl w:val="0"/>
              <w:suppressAutoHyphens/>
              <w:autoSpaceDN w:val="0"/>
              <w:snapToGrid w:val="0"/>
              <w:contextualSpacing/>
              <w:textAlignment w:val="baseline"/>
              <w:rPr>
                <w:rFonts w:asciiTheme="minorHAnsi" w:eastAsia="TimesNewRoman, 'Times New Roman" w:hAnsiTheme="minorHAnsi" w:cstheme="minorHAnsi"/>
                <w:i/>
                <w:iCs/>
                <w:kern w:val="3"/>
              </w:rPr>
            </w:pPr>
          </w:p>
          <w:p w:rsidR="000F22C7" w:rsidRPr="00537DE9" w:rsidRDefault="000F22C7" w:rsidP="00537DE9">
            <w:pPr>
              <w:widowControl w:val="0"/>
              <w:suppressAutoHyphens/>
              <w:autoSpaceDN w:val="0"/>
              <w:snapToGrid w:val="0"/>
              <w:contextualSpacing/>
              <w:textAlignment w:val="baseline"/>
              <w:rPr>
                <w:rFonts w:asciiTheme="minorHAnsi" w:eastAsia="TimesNewRoman, 'Times New Roman" w:hAnsiTheme="minorHAnsi" w:cstheme="minorHAnsi"/>
                <w:i/>
                <w:iCs/>
                <w:kern w:val="3"/>
              </w:rPr>
            </w:pPr>
          </w:p>
          <w:p w:rsidR="000F22C7" w:rsidRPr="00537DE9" w:rsidRDefault="000F22C7" w:rsidP="00537DE9">
            <w:pPr>
              <w:widowControl w:val="0"/>
              <w:suppressAutoHyphens/>
              <w:autoSpaceDN w:val="0"/>
              <w:snapToGrid w:val="0"/>
              <w:contextualSpacing/>
              <w:textAlignment w:val="baseline"/>
              <w:rPr>
                <w:rFonts w:asciiTheme="minorHAnsi" w:eastAsia="TimesNewRoman, 'Times New Roman" w:hAnsiTheme="minorHAnsi" w:cstheme="minorHAnsi"/>
                <w:i/>
                <w:iCs/>
                <w:kern w:val="3"/>
              </w:rPr>
            </w:pPr>
          </w:p>
          <w:p w:rsidR="000F22C7" w:rsidRPr="00537DE9" w:rsidRDefault="000F22C7" w:rsidP="00537DE9">
            <w:pPr>
              <w:widowControl w:val="0"/>
              <w:suppressAutoHyphens/>
              <w:autoSpaceDN w:val="0"/>
              <w:snapToGrid w:val="0"/>
              <w:contextualSpacing/>
              <w:textAlignment w:val="baseline"/>
              <w:rPr>
                <w:rFonts w:asciiTheme="minorHAnsi" w:hAnsiTheme="minorHAnsi" w:cstheme="minorHAnsi"/>
                <w:noProof/>
                <w:kern w:val="3"/>
              </w:rPr>
            </w:pPr>
            <w:r w:rsidRPr="00537DE9">
              <w:rPr>
                <w:rFonts w:asciiTheme="minorHAnsi" w:eastAsia="TimesNewRoman, 'Times New Roman" w:hAnsiTheme="minorHAnsi" w:cstheme="minorHAnsi"/>
                <w:i/>
                <w:iCs/>
                <w:kern w:val="3"/>
              </w:rPr>
              <w:t xml:space="preserve"> </w:t>
            </w:r>
          </w:p>
        </w:tc>
        <w:tc>
          <w:tcPr>
            <w:tcW w:w="2268" w:type="dxa"/>
            <w:shd w:val="clear" w:color="auto" w:fill="FFFFFF"/>
          </w:tcPr>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Wierzbica:</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AR_2.208/2; AR_2.209/1; AR_2.209/2; AR_2.209/4; AR_2.210; AR_2.211; AR_2.212; AR_2.222;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 xml:space="preserve">Gmina Kozłów Obręb Marcinowice: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277; 278; 279; 280; 281/1; 297; 298; 299; 300; 319; 320; 321; 322; 323; 338; 339; 340; 341; 342; 343; 344; 345; 346/1; 346/2; 347; 348; 349; 350; 351/1; 351/2; 352; 353; 354; 420; 981; 982; 983; 984; 985; 986; 987; 988; 990; 991; 992; 993; 994; 995/2; 995/3; 996; 997; 998; 999; 1000; 1001; 1002; 1003; 1004; 1005; 1006; 1007; 1008; 1009; 1010; 1011; 1012; 1013; 1014; 1015; 1016; 1017; 1018; 1019; 1020; 1021; 1022; 1023; 1024; 1025; 1026; 1027; 1028; 1029; 1030; 1031; 1041; 1042; 1043; 1044; 1045; 1046; 1047; 1048; 1049; 1050; 1051; 1052; 1053; 1054; 1055; 1056;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Sędziszów Obręb Klimontów:</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657; 658; 659; 660; 662; </w:t>
            </w:r>
          </w:p>
        </w:tc>
        <w:tc>
          <w:tcPr>
            <w:tcW w:w="1701" w:type="dxa"/>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noProof/>
              </w:rPr>
              <w:t xml:space="preserve">Właściciel lub </w:t>
            </w:r>
            <w:r w:rsidR="004429BF" w:rsidRPr="00537DE9">
              <w:rPr>
                <w:rFonts w:asciiTheme="minorHAnsi" w:hAnsiTheme="minorHAnsi" w:cstheme="minorHAnsi"/>
                <w:noProof/>
              </w:rPr>
              <w:t>wykonujący prawa właścicielskie.</w:t>
            </w:r>
          </w:p>
        </w:tc>
      </w:tr>
      <w:tr w:rsidR="00692967" w:rsidRPr="00537DE9" w:rsidTr="0067002E">
        <w:trPr>
          <w:trHeight w:val="670"/>
          <w:jc w:val="center"/>
        </w:trPr>
        <w:tc>
          <w:tcPr>
            <w:tcW w:w="421" w:type="dxa"/>
            <w:vMerge/>
            <w:shd w:val="clear" w:color="auto" w:fill="FFFFFF"/>
          </w:tcPr>
          <w:p w:rsidR="006F7E21" w:rsidRPr="00537DE9" w:rsidRDefault="006F7E21"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tcPr>
          <w:p w:rsidR="006F7E21" w:rsidRPr="00537DE9" w:rsidRDefault="006F7E21" w:rsidP="00537DE9">
            <w:pPr>
              <w:contextualSpacing/>
              <w:rPr>
                <w:rFonts w:asciiTheme="minorHAnsi" w:hAnsiTheme="minorHAnsi" w:cstheme="minorHAnsi"/>
                <w:noProof/>
              </w:rPr>
            </w:pPr>
          </w:p>
        </w:tc>
        <w:tc>
          <w:tcPr>
            <w:tcW w:w="4536" w:type="dxa"/>
            <w:shd w:val="clear" w:color="auto" w:fill="FFFFFF"/>
          </w:tcPr>
          <w:p w:rsidR="006F7E21" w:rsidRPr="00537DE9" w:rsidRDefault="006F7E21" w:rsidP="00537DE9">
            <w:pPr>
              <w:widowControl w:val="0"/>
              <w:suppressAutoHyphens/>
              <w:autoSpaceDN w:val="0"/>
              <w:textAlignment w:val="baseline"/>
              <w:rPr>
                <w:rFonts w:asciiTheme="minorHAnsi" w:hAnsiTheme="minorHAnsi" w:cstheme="minorHAnsi"/>
              </w:rPr>
            </w:pPr>
            <w:r w:rsidRPr="00537DE9">
              <w:rPr>
                <w:rFonts w:asciiTheme="minorHAnsi" w:hAnsiTheme="minorHAnsi" w:cstheme="minorHAnsi"/>
              </w:rPr>
              <w:t xml:space="preserve">Działania prowadzić zgodnie z wymogami pakietu </w:t>
            </w:r>
          </w:p>
          <w:p w:rsidR="006F7E21" w:rsidRPr="00537DE9" w:rsidRDefault="000B48B9" w:rsidP="00537DE9">
            <w:pPr>
              <w:widowControl w:val="0"/>
              <w:suppressAutoHyphens/>
              <w:autoSpaceDN w:val="0"/>
              <w:snapToGrid w:val="0"/>
              <w:contextualSpacing/>
              <w:textAlignment w:val="baseline"/>
              <w:rPr>
                <w:rFonts w:asciiTheme="minorHAnsi" w:eastAsia="DejaVu Sans" w:hAnsiTheme="minorHAnsi" w:cstheme="minorHAnsi"/>
              </w:rPr>
            </w:pPr>
            <w:r w:rsidRPr="00537DE9">
              <w:rPr>
                <w:rFonts w:asciiTheme="minorHAnsi" w:hAnsiTheme="minorHAnsi" w:cstheme="minorHAnsi"/>
              </w:rPr>
              <w:t>r</w:t>
            </w:r>
            <w:r w:rsidR="006F7E21" w:rsidRPr="00537DE9">
              <w:rPr>
                <w:rFonts w:asciiTheme="minorHAnsi" w:hAnsiTheme="minorHAnsi" w:cstheme="minorHAnsi"/>
              </w:rPr>
              <w:t>olno-środowiskowo-klimatycznego ukierunkowanego na ochronę siedliska 6510</w:t>
            </w:r>
            <w:r w:rsidR="00813449" w:rsidRPr="00537DE9">
              <w:rPr>
                <w:rFonts w:asciiTheme="minorHAnsi" w:hAnsiTheme="minorHAnsi" w:cstheme="minorHAnsi"/>
              </w:rPr>
              <w:t xml:space="preserve"> i półnaturalnych łąk wilgotnych</w:t>
            </w:r>
            <w:r w:rsidR="006F7E21" w:rsidRPr="00537DE9">
              <w:rPr>
                <w:rFonts w:asciiTheme="minorHAnsi" w:eastAsia="DejaVu Sans" w:hAnsiTheme="minorHAnsi" w:cstheme="minorHAnsi"/>
              </w:rPr>
              <w:t xml:space="preserve">. </w:t>
            </w:r>
          </w:p>
          <w:p w:rsidR="006F7E21" w:rsidRPr="00537DE9" w:rsidRDefault="006F7E21" w:rsidP="00537DE9">
            <w:pPr>
              <w:widowControl w:val="0"/>
              <w:suppressAutoHyphens/>
              <w:autoSpaceDN w:val="0"/>
              <w:snapToGrid w:val="0"/>
              <w:contextualSpacing/>
              <w:textAlignment w:val="baseline"/>
              <w:rPr>
                <w:rFonts w:asciiTheme="minorHAnsi" w:eastAsia="DejaVu Sans" w:hAnsiTheme="minorHAnsi" w:cstheme="minorHAnsi"/>
              </w:rPr>
            </w:pPr>
            <w:r w:rsidRPr="00537DE9">
              <w:rPr>
                <w:rFonts w:asciiTheme="minorHAnsi" w:eastAsia="DejaVu Sans" w:hAnsiTheme="minorHAnsi" w:cstheme="minorHAnsi"/>
              </w:rPr>
              <w:t xml:space="preserve">Działanie ciągłe. </w:t>
            </w:r>
          </w:p>
          <w:p w:rsidR="006F7E21" w:rsidRPr="00537DE9" w:rsidRDefault="006F7E21" w:rsidP="00537DE9">
            <w:pPr>
              <w:widowControl w:val="0"/>
              <w:suppressAutoHyphens/>
              <w:autoSpaceDN w:val="0"/>
              <w:snapToGrid w:val="0"/>
              <w:contextualSpacing/>
              <w:textAlignment w:val="baseline"/>
              <w:rPr>
                <w:rFonts w:asciiTheme="minorHAnsi" w:hAnsiTheme="minorHAnsi" w:cstheme="minorHAnsi"/>
                <w:i/>
              </w:rPr>
            </w:pPr>
            <w:r w:rsidRPr="00537DE9">
              <w:rPr>
                <w:rFonts w:asciiTheme="minorHAnsi" w:eastAsia="DejaVu Sans" w:hAnsiTheme="minorHAnsi" w:cstheme="minorHAnsi"/>
                <w:i/>
              </w:rPr>
              <w:t>(Działanie fakultatywne)</w:t>
            </w:r>
          </w:p>
          <w:p w:rsidR="006F7E21" w:rsidRPr="00537DE9" w:rsidRDefault="006F7E21" w:rsidP="00537DE9">
            <w:pPr>
              <w:pStyle w:val="Standard"/>
              <w:widowControl w:val="0"/>
              <w:autoSpaceDE w:val="0"/>
              <w:rPr>
                <w:rFonts w:asciiTheme="minorHAnsi" w:eastAsia="TimesNewRoman, 'Times New Roman" w:hAnsiTheme="minorHAnsi" w:cstheme="minorHAnsi"/>
                <w:iCs/>
                <w:lang w:val="pl-PL"/>
              </w:rPr>
            </w:pPr>
          </w:p>
        </w:tc>
        <w:tc>
          <w:tcPr>
            <w:tcW w:w="2268" w:type="dxa"/>
            <w:shd w:val="clear" w:color="auto" w:fill="FFFFFF"/>
          </w:tcPr>
          <w:p w:rsidR="006F7E21" w:rsidRPr="00537DE9" w:rsidRDefault="006F7E21" w:rsidP="00537DE9">
            <w:pPr>
              <w:rPr>
                <w:rFonts w:asciiTheme="minorHAnsi" w:hAnsiTheme="minorHAnsi" w:cstheme="minorHAnsi"/>
              </w:rPr>
            </w:pPr>
            <w:r w:rsidRPr="00537DE9">
              <w:rPr>
                <w:rFonts w:asciiTheme="minorHAnsi" w:hAnsiTheme="minorHAnsi" w:cstheme="minorHAnsi"/>
                <w:u w:val="single"/>
              </w:rPr>
              <w:t>Gmina Kozłów Obręb Wierzbica:</w:t>
            </w:r>
            <w:r w:rsidRPr="00537DE9">
              <w:rPr>
                <w:rFonts w:asciiTheme="minorHAnsi" w:hAnsiTheme="minorHAnsi" w:cstheme="minorHAnsi"/>
              </w:rPr>
              <w:t xml:space="preserve"> </w:t>
            </w:r>
          </w:p>
          <w:p w:rsidR="006F7E21" w:rsidRPr="00537DE9" w:rsidRDefault="006F7E21" w:rsidP="00537DE9">
            <w:pPr>
              <w:rPr>
                <w:rFonts w:asciiTheme="minorHAnsi" w:hAnsiTheme="minorHAnsi" w:cstheme="minorHAnsi"/>
              </w:rPr>
            </w:pPr>
            <w:r w:rsidRPr="00537DE9">
              <w:rPr>
                <w:rFonts w:asciiTheme="minorHAnsi" w:hAnsiTheme="minorHAnsi" w:cstheme="minorHAnsi"/>
              </w:rPr>
              <w:t xml:space="preserve">AR_2.208/2; AR_2.209/1; AR_2.209/2; AR_2.209/4; AR_2.210; AR_2.211; AR_2.212; AR_2.222; </w:t>
            </w:r>
          </w:p>
          <w:p w:rsidR="006F7E21" w:rsidRPr="00537DE9" w:rsidRDefault="006F7E21" w:rsidP="00537DE9">
            <w:pPr>
              <w:rPr>
                <w:rFonts w:asciiTheme="minorHAnsi" w:hAnsiTheme="minorHAnsi" w:cstheme="minorHAnsi"/>
              </w:rPr>
            </w:pPr>
          </w:p>
          <w:p w:rsidR="006F7E21" w:rsidRPr="00537DE9" w:rsidRDefault="006F7E21" w:rsidP="00537DE9">
            <w:pPr>
              <w:rPr>
                <w:rFonts w:asciiTheme="minorHAnsi" w:hAnsiTheme="minorHAnsi" w:cstheme="minorHAnsi"/>
                <w:u w:val="single"/>
              </w:rPr>
            </w:pPr>
            <w:r w:rsidRPr="00537DE9">
              <w:rPr>
                <w:rFonts w:asciiTheme="minorHAnsi" w:hAnsiTheme="minorHAnsi" w:cstheme="minorHAnsi"/>
                <w:u w:val="single"/>
              </w:rPr>
              <w:t xml:space="preserve">Gmina Kozłów Obręb Marcinowice: </w:t>
            </w:r>
          </w:p>
          <w:p w:rsidR="006F7E21" w:rsidRPr="00537DE9" w:rsidRDefault="006F7E21" w:rsidP="00537DE9">
            <w:pPr>
              <w:rPr>
                <w:rFonts w:asciiTheme="minorHAnsi" w:hAnsiTheme="minorHAnsi" w:cstheme="minorHAnsi"/>
              </w:rPr>
            </w:pPr>
            <w:r w:rsidRPr="00537DE9">
              <w:rPr>
                <w:rFonts w:asciiTheme="minorHAnsi" w:hAnsiTheme="minorHAnsi" w:cstheme="minorHAnsi"/>
              </w:rPr>
              <w:t xml:space="preserve">277; 278; 279; 280; 281/1; 297; 298; 299; 300; 319; 320; 321; 322; 323; 338; 339; 340; 341; 342; 343; 344; 345; 346/1; 346/2; 347; 348; 349; 350; 351/1; 351/2; 352; 353; 354; 420; 981; 982; 983; 984; 985; 986; 987; 988; 990; 991; 992; 993; 994; 995/2; 995/3; 996; 997; 998; 999; 1000; 1001; 1002; 1003; 1004; 1005; 1006; 1007; 1008; 1009; 1010; 1011; 1012; 1013; 1014; 1015; 1016; 1017; 1018; 1019; 1020; 1021; 1022; 1023; 1024; 1025; 1026; 1027; 1028; 1029; 1030; 1031; 1041; 1042; 1043; 1044; 1045; 1046; 1047; 1048; 1049; 1050; 1051; 1052; 1053; 1054; 1055; 1056; </w:t>
            </w:r>
          </w:p>
          <w:p w:rsidR="006F7E21" w:rsidRPr="00537DE9" w:rsidRDefault="006F7E21" w:rsidP="00537DE9">
            <w:pPr>
              <w:rPr>
                <w:rFonts w:asciiTheme="minorHAnsi" w:hAnsiTheme="minorHAnsi" w:cstheme="minorHAnsi"/>
              </w:rPr>
            </w:pPr>
          </w:p>
          <w:p w:rsidR="006F7E21" w:rsidRPr="00537DE9" w:rsidRDefault="006F7E21" w:rsidP="00537DE9">
            <w:pPr>
              <w:rPr>
                <w:rFonts w:asciiTheme="minorHAnsi" w:hAnsiTheme="minorHAnsi" w:cstheme="minorHAnsi"/>
              </w:rPr>
            </w:pPr>
            <w:r w:rsidRPr="00537DE9">
              <w:rPr>
                <w:rFonts w:asciiTheme="minorHAnsi" w:hAnsiTheme="minorHAnsi" w:cstheme="minorHAnsi"/>
                <w:u w:val="single"/>
              </w:rPr>
              <w:t>Gmina Sędziszów Obręb Klimontów:</w:t>
            </w:r>
            <w:r w:rsidRPr="00537DE9">
              <w:rPr>
                <w:rFonts w:asciiTheme="minorHAnsi" w:hAnsiTheme="minorHAnsi" w:cstheme="minorHAnsi"/>
              </w:rPr>
              <w:t xml:space="preserve"> </w:t>
            </w:r>
          </w:p>
          <w:p w:rsidR="006F7E21" w:rsidRPr="00537DE9" w:rsidRDefault="006F7E21" w:rsidP="00537DE9">
            <w:pPr>
              <w:rPr>
                <w:rFonts w:asciiTheme="minorHAnsi" w:hAnsiTheme="minorHAnsi" w:cstheme="minorHAnsi"/>
                <w:u w:val="single"/>
              </w:rPr>
            </w:pPr>
            <w:r w:rsidRPr="00537DE9">
              <w:rPr>
                <w:rFonts w:asciiTheme="minorHAnsi" w:hAnsiTheme="minorHAnsi" w:cstheme="minorHAnsi"/>
              </w:rPr>
              <w:t>657; 658; 659; 660; 662;</w:t>
            </w:r>
          </w:p>
        </w:tc>
        <w:tc>
          <w:tcPr>
            <w:tcW w:w="1701" w:type="dxa"/>
            <w:shd w:val="clear" w:color="auto" w:fill="FFFFFF"/>
          </w:tcPr>
          <w:p w:rsidR="006F7E21" w:rsidRPr="00537DE9" w:rsidRDefault="006F7E21" w:rsidP="00537DE9">
            <w:pPr>
              <w:widowControl w:val="0"/>
              <w:suppressAutoHyphens/>
              <w:autoSpaceDN w:val="0"/>
              <w:snapToGrid w:val="0"/>
              <w:contextualSpacing/>
              <w:textAlignment w:val="baseline"/>
              <w:rPr>
                <w:rFonts w:asciiTheme="minorHAnsi" w:hAnsiTheme="minorHAnsi" w:cstheme="minorHAnsi"/>
                <w:noProof/>
              </w:rPr>
            </w:pPr>
            <w:r w:rsidRPr="00537DE9">
              <w:rPr>
                <w:rFonts w:asciiTheme="minorHAnsi" w:hAnsiTheme="minorHAnsi" w:cstheme="minorHAnsi"/>
                <w:noProof/>
              </w:rPr>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przez sprawującego nadzór nad obszarem Natura 2000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692967" w:rsidRPr="00537DE9" w:rsidTr="001C2D39">
        <w:trPr>
          <w:trHeight w:val="288"/>
          <w:jc w:val="center"/>
        </w:trPr>
        <w:tc>
          <w:tcPr>
            <w:tcW w:w="421" w:type="dxa"/>
            <w:vMerge/>
            <w:shd w:val="clear" w:color="auto" w:fill="FFFFFF"/>
            <w:vAlign w:val="center"/>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shd w:val="clear" w:color="auto" w:fill="FFFFFF"/>
            <w:vAlign w:val="center"/>
          </w:tcPr>
          <w:p w:rsidR="002A189B" w:rsidRPr="00537DE9" w:rsidRDefault="002A189B" w:rsidP="00537DE9">
            <w:pPr>
              <w:contextualSpacing/>
              <w:rPr>
                <w:rFonts w:asciiTheme="minorHAnsi" w:hAnsiTheme="minorHAnsi" w:cstheme="minorHAnsi"/>
                <w:noProof/>
              </w:rPr>
            </w:pPr>
          </w:p>
        </w:tc>
        <w:tc>
          <w:tcPr>
            <w:tcW w:w="8505" w:type="dxa"/>
            <w:gridSpan w:val="3"/>
            <w:shd w:val="clear" w:color="auto" w:fill="FFFFFF"/>
            <w:vAlign w:val="center"/>
          </w:tcPr>
          <w:p w:rsidR="002A189B" w:rsidRPr="00537DE9" w:rsidRDefault="002A189B" w:rsidP="00537DE9">
            <w:pPr>
              <w:pStyle w:val="Standard"/>
              <w:widowControl w:val="0"/>
              <w:tabs>
                <w:tab w:val="left" w:pos="371"/>
              </w:tabs>
              <w:autoSpaceDE w:val="0"/>
              <w:snapToGrid w:val="0"/>
              <w:contextualSpacing/>
              <w:rPr>
                <w:rFonts w:asciiTheme="minorHAnsi" w:hAnsiTheme="minorHAnsi" w:cstheme="minorHAnsi"/>
                <w:bCs/>
                <w:i/>
                <w:lang w:val="pl-PL"/>
              </w:rPr>
            </w:pPr>
            <w:r w:rsidRPr="00537DE9">
              <w:rPr>
                <w:rFonts w:asciiTheme="minorHAnsi" w:hAnsiTheme="minorHAnsi" w:cstheme="minorHAnsi"/>
                <w:bCs/>
                <w:i/>
                <w:lang w:val="pl-PL"/>
              </w:rPr>
              <w:t>Działania związane z monitoringiem stanu oraz monitoringiem realizacji celów</w:t>
            </w:r>
          </w:p>
        </w:tc>
      </w:tr>
      <w:tr w:rsidR="00692967" w:rsidRPr="00537DE9" w:rsidTr="00C56568">
        <w:trPr>
          <w:trHeight w:val="670"/>
          <w:jc w:val="center"/>
        </w:trPr>
        <w:tc>
          <w:tcPr>
            <w:tcW w:w="421" w:type="dxa"/>
            <w:vMerge/>
            <w:tcBorders>
              <w:bottom w:val="single" w:sz="4" w:space="0" w:color="auto"/>
            </w:tcBorders>
            <w:shd w:val="clear" w:color="auto" w:fill="FFFFFF"/>
            <w:vAlign w:val="center"/>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417" w:type="dxa"/>
            <w:vMerge/>
            <w:tcBorders>
              <w:bottom w:val="single" w:sz="4" w:space="0" w:color="auto"/>
            </w:tcBorders>
            <w:shd w:val="clear" w:color="auto" w:fill="FFFFFF"/>
            <w:vAlign w:val="center"/>
          </w:tcPr>
          <w:p w:rsidR="00D958B0" w:rsidRPr="00537DE9" w:rsidRDefault="00D958B0" w:rsidP="00537DE9">
            <w:pPr>
              <w:contextualSpacing/>
              <w:rPr>
                <w:rFonts w:asciiTheme="minorHAnsi" w:hAnsiTheme="minorHAnsi" w:cstheme="minorHAnsi"/>
                <w:noProof/>
              </w:rPr>
            </w:pPr>
          </w:p>
        </w:tc>
        <w:tc>
          <w:tcPr>
            <w:tcW w:w="4536" w:type="dxa"/>
            <w:tcBorders>
              <w:bottom w:val="single" w:sz="4" w:space="0" w:color="auto"/>
            </w:tcBorders>
            <w:shd w:val="clear" w:color="auto" w:fill="FFFFFF"/>
          </w:tcPr>
          <w:p w:rsidR="00FD5234" w:rsidRPr="00537DE9" w:rsidRDefault="00374602" w:rsidP="00537DE9">
            <w:pPr>
              <w:pStyle w:val="Standard"/>
              <w:widowControl w:val="0"/>
              <w:tabs>
                <w:tab w:val="left" w:pos="371"/>
              </w:tabs>
              <w:autoSpaceDE w:val="0"/>
              <w:snapToGrid w:val="0"/>
              <w:contextualSpacing/>
              <w:rPr>
                <w:rFonts w:asciiTheme="minorHAnsi" w:hAnsiTheme="minorHAnsi" w:cstheme="minorHAnsi"/>
                <w:noProof/>
                <w:lang w:val="pl-PL"/>
              </w:rPr>
            </w:pPr>
            <w:r w:rsidRPr="00537DE9">
              <w:rPr>
                <w:rFonts w:asciiTheme="minorHAnsi" w:hAnsiTheme="minorHAnsi" w:cstheme="minorHAnsi"/>
                <w:noProof/>
                <w:lang w:val="pl-PL"/>
              </w:rPr>
              <w:t>Ocena stanu zachowania przedmiotu ochrony zgodnie z metodyką przyjętą do celów monitoringu</w:t>
            </w:r>
            <w:r w:rsidRPr="00537DE9">
              <w:rPr>
                <w:rFonts w:asciiTheme="minorHAnsi" w:hAnsiTheme="minorHAnsi" w:cstheme="minorHAnsi"/>
                <w:noProof/>
                <w:vertAlign w:val="superscript"/>
                <w:lang w:val="pl-PL"/>
              </w:rPr>
              <w:t>1)</w:t>
            </w:r>
            <w:r w:rsidRPr="00537DE9">
              <w:rPr>
                <w:rFonts w:asciiTheme="minorHAnsi" w:hAnsiTheme="minorHAnsi" w:cstheme="minorHAnsi"/>
                <w:noProof/>
                <w:lang w:val="pl-PL"/>
              </w:rPr>
              <w:t xml:space="preserve"> i ocena realizacji założonych celów</w:t>
            </w:r>
            <w:r w:rsidR="00FD5234" w:rsidRPr="00537DE9">
              <w:rPr>
                <w:rFonts w:asciiTheme="minorHAnsi" w:hAnsiTheme="minorHAnsi" w:cstheme="minorHAnsi"/>
                <w:noProof/>
                <w:lang w:val="pl-PL"/>
              </w:rPr>
              <w:t xml:space="preserve">. </w:t>
            </w:r>
          </w:p>
          <w:p w:rsidR="00F200FC" w:rsidRPr="00537DE9" w:rsidRDefault="00F200FC" w:rsidP="00537DE9">
            <w:pPr>
              <w:pStyle w:val="Standard"/>
              <w:widowControl w:val="0"/>
              <w:tabs>
                <w:tab w:val="left" w:pos="371"/>
              </w:tabs>
              <w:autoSpaceDE w:val="0"/>
              <w:snapToGrid w:val="0"/>
              <w:contextualSpacing/>
              <w:rPr>
                <w:rFonts w:asciiTheme="minorHAnsi" w:hAnsiTheme="minorHAnsi" w:cstheme="minorHAnsi"/>
                <w:lang w:val="pl-PL"/>
              </w:rPr>
            </w:pPr>
            <w:r w:rsidRPr="00537DE9">
              <w:rPr>
                <w:rFonts w:asciiTheme="minorHAnsi" w:eastAsia="TimesNewRoman, 'Times New Roman" w:hAnsiTheme="minorHAnsi" w:cstheme="minorHAnsi"/>
                <w:iCs/>
                <w:lang w:val="pl-PL"/>
              </w:rPr>
              <w:t xml:space="preserve">Dwukrotnie w ciągu obowiązywania planu zadań ochronnych. </w:t>
            </w:r>
          </w:p>
          <w:p w:rsidR="00D958B0" w:rsidRPr="00537DE9" w:rsidRDefault="00D958B0" w:rsidP="00537DE9">
            <w:pPr>
              <w:pStyle w:val="Standard"/>
              <w:widowControl w:val="0"/>
              <w:tabs>
                <w:tab w:val="left" w:pos="371"/>
              </w:tabs>
              <w:autoSpaceDE w:val="0"/>
              <w:snapToGrid w:val="0"/>
              <w:contextualSpacing/>
              <w:rPr>
                <w:rFonts w:asciiTheme="minorHAnsi" w:hAnsiTheme="minorHAnsi" w:cstheme="minorHAnsi"/>
                <w:strike/>
                <w:lang w:val="pl-PL"/>
              </w:rPr>
            </w:pPr>
          </w:p>
        </w:tc>
        <w:tc>
          <w:tcPr>
            <w:tcW w:w="2268" w:type="dxa"/>
            <w:tcBorders>
              <w:bottom w:val="single" w:sz="4" w:space="0" w:color="auto"/>
            </w:tcBorders>
            <w:shd w:val="clear" w:color="auto" w:fill="FFFFFF"/>
          </w:tcPr>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Wierzbica:</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AR_2.208/2; AR_2.209/1; AR_2.209/2; AR_2.209/4; AR_2.210; AR_2.211; AR_2.212; AR_2.222;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 xml:space="preserve">Gmina Kozłów Obręb Marcinowice: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277; 278; 279; 280; 281/1; 297; 298; 299; 300; 319; 320; 321; 322; 323; 338; 339; 340; 341; 342; 343; 344; 345; 346/1; 346/2; 347; 348; 349; 350; 351/1; 351/2; 352; 353; 354; 420; 981; 982; 983; 984; 985; 986; 987; 988; 990; 991; 992; 993; 994; 995/2; 995/3; 996; 997; 998; 999; 1000; 1001; 1002; 1003; 1004; 1005; 1006; 1007; 1008; 1009; 1010; 1011; 1012; 1013; 1014; 1015; 1016; 1017; 1018; 1019; 1020; 1021; 1022; 1023; 1024; 1025; 1026; 1027; 1028; 1029; 1030; 1031; 1041; 1042; 1043; 1044; 1045; 1046; 1047; 1048; 1049; 1050; 1051; 1052; 1053; 1054; 1055; 1056;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Sędziszów Obręb Klimontów:</w:t>
            </w:r>
            <w:r w:rsidRPr="00537DE9">
              <w:rPr>
                <w:rFonts w:asciiTheme="minorHAnsi" w:hAnsiTheme="minorHAnsi" w:cstheme="minorHAnsi"/>
              </w:rPr>
              <w:t xml:space="preserve"> </w:t>
            </w:r>
          </w:p>
          <w:p w:rsidR="00D958B0" w:rsidRPr="00537DE9" w:rsidRDefault="0067002E" w:rsidP="00537DE9">
            <w:pPr>
              <w:widowControl w:val="0"/>
              <w:suppressAutoHyphens/>
              <w:autoSpaceDN w:val="0"/>
              <w:snapToGrid w:val="0"/>
              <w:contextualSpacing/>
              <w:textAlignment w:val="baseline"/>
              <w:rPr>
                <w:rFonts w:asciiTheme="minorHAnsi" w:hAnsiTheme="minorHAnsi" w:cstheme="minorHAnsi"/>
              </w:rPr>
            </w:pPr>
            <w:r w:rsidRPr="00537DE9">
              <w:rPr>
                <w:rFonts w:asciiTheme="minorHAnsi" w:hAnsiTheme="minorHAnsi" w:cstheme="minorHAnsi"/>
              </w:rPr>
              <w:t>657; 658; 659; 660; 662;</w:t>
            </w:r>
          </w:p>
          <w:p w:rsidR="00C56568" w:rsidRPr="00537DE9" w:rsidRDefault="00C56568" w:rsidP="00537DE9">
            <w:pPr>
              <w:widowControl w:val="0"/>
              <w:suppressAutoHyphens/>
              <w:autoSpaceDN w:val="0"/>
              <w:snapToGrid w:val="0"/>
              <w:contextualSpacing/>
              <w:textAlignment w:val="baseline"/>
              <w:rPr>
                <w:rFonts w:asciiTheme="minorHAnsi" w:hAnsiTheme="minorHAnsi" w:cstheme="minorHAnsi"/>
                <w:bCs/>
                <w:noProof/>
                <w:kern w:val="3"/>
              </w:rPr>
            </w:pPr>
          </w:p>
        </w:tc>
        <w:tc>
          <w:tcPr>
            <w:tcW w:w="1701" w:type="dxa"/>
            <w:tcBorders>
              <w:bottom w:val="single" w:sz="4" w:space="0" w:color="auto"/>
            </w:tcBorders>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rPr>
              <w:t>Sprawujący nadzór nad obszarem Natura 2000.</w:t>
            </w:r>
          </w:p>
        </w:tc>
      </w:tr>
      <w:tr w:rsidR="00692967" w:rsidRPr="00537DE9" w:rsidTr="00C56568">
        <w:trPr>
          <w:trHeight w:val="449"/>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FFFFFF"/>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bCs/>
                <w:noProof/>
                <w:kern w:val="3"/>
              </w:rPr>
            </w:pPr>
            <w:r w:rsidRPr="00537DE9">
              <w:rPr>
                <w:rFonts w:asciiTheme="minorHAnsi" w:hAnsiTheme="minorHAnsi" w:cstheme="minorHAnsi"/>
                <w:bCs/>
                <w:noProof/>
                <w:kern w:val="3"/>
              </w:rPr>
              <w:t>3</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cPr>
          <w:p w:rsidR="002A189B" w:rsidRPr="00537DE9" w:rsidRDefault="002A189B" w:rsidP="00537DE9">
            <w:pPr>
              <w:rPr>
                <w:rFonts w:asciiTheme="minorHAnsi" w:hAnsiTheme="minorHAnsi" w:cstheme="minorHAnsi"/>
              </w:rPr>
            </w:pPr>
            <w:r w:rsidRPr="00537DE9">
              <w:rPr>
                <w:rFonts w:asciiTheme="minorHAnsi" w:hAnsiTheme="minorHAnsi" w:cstheme="minorHAnsi"/>
              </w:rPr>
              <w:t xml:space="preserve">6177 </w:t>
            </w:r>
            <w:r w:rsidR="00F200FC" w:rsidRPr="00537DE9">
              <w:rPr>
                <w:rFonts w:asciiTheme="minorHAnsi" w:hAnsiTheme="minorHAnsi" w:cstheme="minorHAnsi"/>
              </w:rPr>
              <w:t>M</w:t>
            </w:r>
            <w:r w:rsidRPr="00537DE9">
              <w:rPr>
                <w:rFonts w:asciiTheme="minorHAnsi" w:hAnsiTheme="minorHAnsi" w:cstheme="minorHAnsi"/>
              </w:rPr>
              <w:t>odraszek telejus</w:t>
            </w:r>
          </w:p>
          <w:p w:rsidR="002A189B" w:rsidRPr="00537DE9" w:rsidRDefault="002A189B" w:rsidP="00537DE9">
            <w:pPr>
              <w:contextualSpacing/>
              <w:rPr>
                <w:rFonts w:asciiTheme="minorHAnsi" w:hAnsiTheme="minorHAnsi" w:cstheme="minorHAnsi"/>
                <w:noProof/>
              </w:rPr>
            </w:pPr>
            <w:r w:rsidRPr="00537DE9">
              <w:rPr>
                <w:rFonts w:asciiTheme="minorHAnsi" w:hAnsiTheme="minorHAnsi" w:cstheme="minorHAnsi"/>
                <w:i/>
              </w:rPr>
              <w:t>Phengaris teleius</w:t>
            </w:r>
          </w:p>
        </w:tc>
        <w:tc>
          <w:tcPr>
            <w:tcW w:w="8505" w:type="dxa"/>
            <w:gridSpan w:val="3"/>
            <w:tcBorders>
              <w:top w:val="single" w:sz="4" w:space="0" w:color="auto"/>
              <w:left w:val="single" w:sz="4" w:space="0" w:color="auto"/>
              <w:bottom w:val="single" w:sz="4" w:space="0" w:color="auto"/>
              <w:right w:val="single" w:sz="4" w:space="0" w:color="auto"/>
            </w:tcBorders>
            <w:shd w:val="clear" w:color="auto" w:fill="FFFFFF"/>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rPr>
            </w:pPr>
            <w:r w:rsidRPr="00537DE9">
              <w:rPr>
                <w:rFonts w:asciiTheme="minorHAnsi" w:eastAsia="TimesNewRoman, 'Times New Roman" w:hAnsiTheme="minorHAnsi" w:cstheme="minorHAnsi"/>
                <w:i/>
                <w:iCs/>
              </w:rPr>
              <w:t>Działania związane z ochroną czynną</w:t>
            </w:r>
          </w:p>
        </w:tc>
      </w:tr>
      <w:tr w:rsidR="00692967" w:rsidRPr="00537DE9" w:rsidTr="00C56568">
        <w:trPr>
          <w:trHeight w:val="670"/>
          <w:jc w:val="center"/>
        </w:trPr>
        <w:tc>
          <w:tcPr>
            <w:tcW w:w="421" w:type="dxa"/>
            <w:vMerge/>
            <w:tcBorders>
              <w:top w:val="single" w:sz="4" w:space="0" w:color="auto"/>
              <w:left w:val="single" w:sz="4" w:space="0" w:color="auto"/>
              <w:bottom w:val="single" w:sz="4" w:space="0" w:color="auto"/>
              <w:right w:val="single" w:sz="4" w:space="0" w:color="auto"/>
            </w:tcBorders>
            <w:shd w:val="clear" w:color="auto" w:fill="FFFFFF"/>
          </w:tcPr>
          <w:p w:rsidR="00D958B0" w:rsidRPr="00537DE9" w:rsidRDefault="00D958B0" w:rsidP="00537DE9">
            <w:pPr>
              <w:contextualSpacing/>
              <w:rPr>
                <w:rFonts w:asciiTheme="minorHAnsi" w:hAnsiTheme="minorHAnsi" w:cstheme="minorHAnsi"/>
                <w:noProof/>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cPr>
          <w:p w:rsidR="00D958B0" w:rsidRPr="00537DE9" w:rsidRDefault="00D958B0" w:rsidP="00537DE9">
            <w:pPr>
              <w:contextualSpacing/>
              <w:rPr>
                <w:rFonts w:asciiTheme="minorHAnsi" w:hAnsiTheme="minorHAnsi" w:cstheme="minorHAnsi"/>
                <w:noProof/>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0D3165" w:rsidRPr="00537DE9" w:rsidRDefault="00D958B0" w:rsidP="00537DE9">
            <w:pPr>
              <w:contextualSpacing/>
              <w:rPr>
                <w:rFonts w:asciiTheme="minorHAnsi" w:eastAsia="TimesNewRoman, 'Times New Roman" w:hAnsiTheme="minorHAnsi" w:cstheme="minorHAnsi"/>
                <w:i/>
                <w:iCs/>
                <w:kern w:val="3"/>
              </w:rPr>
            </w:pPr>
            <w:r w:rsidRPr="00537DE9">
              <w:rPr>
                <w:rFonts w:asciiTheme="minorHAnsi" w:eastAsia="TimesNewRoman, 'Times New Roman" w:hAnsiTheme="minorHAnsi" w:cstheme="minorHAnsi"/>
                <w:iCs/>
                <w:kern w:val="3"/>
              </w:rPr>
              <w:t xml:space="preserve">Zachowanie siedliska stanowiącego miejsce bytowania gatunku poprzez ekstensywne użytkowanie kośne, </w:t>
            </w:r>
            <w:r w:rsidR="00DC2992" w:rsidRPr="00537DE9">
              <w:rPr>
                <w:rFonts w:asciiTheme="minorHAnsi" w:eastAsia="TimesNewRoman, 'Times New Roman" w:hAnsiTheme="minorHAnsi" w:cstheme="minorHAnsi"/>
                <w:iCs/>
                <w:kern w:val="3"/>
              </w:rPr>
              <w:t>pastwiskowe lub kośno-pastwiskowe</w:t>
            </w:r>
            <w:r w:rsidRPr="00537DE9">
              <w:rPr>
                <w:rFonts w:asciiTheme="minorHAnsi" w:eastAsia="TimesNewRoman, 'Times New Roman" w:hAnsiTheme="minorHAnsi" w:cstheme="minorHAnsi"/>
                <w:iCs/>
                <w:kern w:val="3"/>
              </w:rPr>
              <w:t>.</w:t>
            </w:r>
            <w:r w:rsidRPr="00537DE9">
              <w:rPr>
                <w:rFonts w:asciiTheme="minorHAnsi" w:eastAsia="TimesNewRoman, 'Times New Roman" w:hAnsiTheme="minorHAnsi" w:cstheme="minorHAnsi"/>
                <w:i/>
                <w:iCs/>
                <w:kern w:val="3"/>
              </w:rPr>
              <w:t xml:space="preserve"> </w:t>
            </w:r>
          </w:p>
          <w:p w:rsidR="00D958B0" w:rsidRPr="00537DE9" w:rsidRDefault="00D958B0" w:rsidP="00537DE9">
            <w:pPr>
              <w:contextualSpacing/>
              <w:rPr>
                <w:rFonts w:asciiTheme="minorHAnsi" w:eastAsia="TimesNewRoman, 'Times New Roman" w:hAnsiTheme="minorHAnsi" w:cstheme="minorHAnsi"/>
                <w:iCs/>
                <w:kern w:val="3"/>
              </w:rPr>
            </w:pPr>
            <w:r w:rsidRPr="00537DE9">
              <w:rPr>
                <w:rFonts w:asciiTheme="minorHAnsi" w:eastAsia="TimesNewRoman, 'Times New Roman" w:hAnsiTheme="minorHAnsi" w:cstheme="minorHAnsi"/>
                <w:iCs/>
                <w:kern w:val="3"/>
              </w:rPr>
              <w:t>Działanie ciągłe.</w:t>
            </w:r>
          </w:p>
          <w:p w:rsidR="00D958B0" w:rsidRPr="00537DE9" w:rsidRDefault="00D958B0" w:rsidP="00537DE9">
            <w:pPr>
              <w:contextualSpacing/>
              <w:rPr>
                <w:rFonts w:asciiTheme="minorHAnsi" w:eastAsia="TimesNewRoman, 'Times New Roman" w:hAnsiTheme="minorHAnsi" w:cstheme="minorHAnsi"/>
                <w:i/>
                <w:iCs/>
                <w:kern w:val="3"/>
              </w:rPr>
            </w:pPr>
            <w:r w:rsidRPr="00537DE9">
              <w:rPr>
                <w:rFonts w:asciiTheme="minorHAnsi" w:eastAsia="TimesNewRoman, 'Times New Roman" w:hAnsiTheme="minorHAnsi" w:cstheme="minorHAnsi"/>
                <w:i/>
                <w:iCs/>
                <w:kern w:val="3"/>
              </w:rPr>
              <w:t>(Działanie obligatoryjne)</w:t>
            </w:r>
          </w:p>
          <w:p w:rsidR="000F22C7" w:rsidRPr="00537DE9" w:rsidRDefault="000F22C7" w:rsidP="00537DE9">
            <w:pPr>
              <w:contextualSpacing/>
              <w:rPr>
                <w:rFonts w:asciiTheme="minorHAnsi" w:eastAsia="TimesNewRoman, 'Times New Roman" w:hAnsiTheme="minorHAnsi" w:cstheme="minorHAnsi"/>
                <w:i/>
                <w:iCs/>
                <w:kern w:val="3"/>
              </w:rPr>
            </w:pPr>
          </w:p>
          <w:p w:rsidR="000F22C7" w:rsidRPr="00537DE9" w:rsidRDefault="000F22C7" w:rsidP="00537DE9">
            <w:pPr>
              <w:contextualSpacing/>
              <w:rPr>
                <w:rFonts w:asciiTheme="minorHAnsi" w:eastAsia="TimesNewRoman, 'Times New Roman" w:hAnsiTheme="minorHAnsi" w:cstheme="minorHAnsi"/>
                <w:i/>
                <w:iCs/>
                <w:kern w:val="3"/>
              </w:rPr>
            </w:pPr>
          </w:p>
          <w:p w:rsidR="000F22C7" w:rsidRPr="00537DE9" w:rsidRDefault="000F22C7" w:rsidP="00537DE9">
            <w:pPr>
              <w:contextualSpacing/>
              <w:rPr>
                <w:rFonts w:asciiTheme="minorHAnsi" w:eastAsia="TimesNewRoman, 'Times New Roman" w:hAnsiTheme="minorHAnsi" w:cstheme="minorHAnsi"/>
                <w:i/>
                <w:iCs/>
                <w:kern w:val="3"/>
              </w:rPr>
            </w:pPr>
          </w:p>
          <w:p w:rsidR="000F22C7" w:rsidRPr="00537DE9" w:rsidRDefault="000F22C7" w:rsidP="00537DE9">
            <w:pPr>
              <w:contextualSpacing/>
              <w:rPr>
                <w:rFonts w:asciiTheme="minorHAnsi" w:eastAsia="TimesNewRoman, 'Times New Roman" w:hAnsiTheme="minorHAnsi" w:cstheme="minorHAnsi"/>
                <w:i/>
                <w:iCs/>
                <w:kern w:val="3"/>
              </w:rPr>
            </w:pPr>
          </w:p>
          <w:p w:rsidR="000F22C7" w:rsidRPr="00537DE9" w:rsidRDefault="000F22C7" w:rsidP="00537DE9">
            <w:pPr>
              <w:contextualSpacing/>
              <w:rPr>
                <w:rFonts w:asciiTheme="minorHAnsi" w:eastAsia="TimesNewRoman, 'Times New Roman" w:hAnsiTheme="minorHAnsi" w:cstheme="minorHAnsi"/>
                <w:i/>
                <w:iCs/>
                <w:kern w:val="3"/>
              </w:rPr>
            </w:pPr>
          </w:p>
          <w:p w:rsidR="000F22C7" w:rsidRPr="00537DE9" w:rsidRDefault="000F22C7" w:rsidP="00537DE9">
            <w:pPr>
              <w:contextualSpacing/>
              <w:rPr>
                <w:rFonts w:asciiTheme="minorHAnsi" w:eastAsia="TimesNewRoman, 'Times New Roman" w:hAnsiTheme="minorHAnsi" w:cstheme="minorHAnsi"/>
                <w:i/>
                <w:iCs/>
                <w:kern w:val="3"/>
              </w:rPr>
            </w:pPr>
          </w:p>
          <w:p w:rsidR="000F22C7" w:rsidRPr="00537DE9" w:rsidRDefault="000F22C7" w:rsidP="00537DE9">
            <w:pPr>
              <w:contextualSpacing/>
              <w:rPr>
                <w:rFonts w:asciiTheme="minorHAnsi" w:eastAsia="Calibri" w:hAnsiTheme="minorHAnsi" w:cstheme="minorHAnsi"/>
                <w:kern w:val="3"/>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Wierzbica:</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AR_2.208/2; AR_2.209/1; AR_2.209/2; AR_2.209/4; AR_2.210; AR_2.211; AR_2.212; AR_2.222;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Gmina Kozłów Obręb Kozłów:</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1429; 1449; 1450; 1451; 1452; 1453; 1454; 1455; 1456; 1457; 1458; 1459; 1460; 1461; 1462; 1463; 1487; </w:t>
            </w:r>
          </w:p>
          <w:p w:rsidR="00D958B0" w:rsidRPr="00537DE9" w:rsidRDefault="00D958B0" w:rsidP="00537DE9">
            <w:pPr>
              <w:rPr>
                <w:rFonts w:asciiTheme="minorHAnsi" w:hAnsiTheme="minorHAnsi" w:cstheme="minorHAnsi"/>
              </w:rPr>
            </w:pPr>
          </w:p>
          <w:p w:rsidR="00D958B0" w:rsidRPr="00537DE9" w:rsidRDefault="00D958B0" w:rsidP="00537DE9">
            <w:pPr>
              <w:rPr>
                <w:rFonts w:asciiTheme="minorHAnsi" w:hAnsiTheme="minorHAnsi" w:cstheme="minorHAnsi"/>
                <w:u w:val="single"/>
              </w:rPr>
            </w:pPr>
            <w:r w:rsidRPr="00537DE9">
              <w:rPr>
                <w:rFonts w:asciiTheme="minorHAnsi" w:hAnsiTheme="minorHAnsi" w:cstheme="minorHAnsi"/>
                <w:u w:val="single"/>
              </w:rPr>
              <w:t>Gmina Sędziszów</w:t>
            </w:r>
          </w:p>
          <w:p w:rsidR="00D958B0" w:rsidRPr="00537DE9" w:rsidRDefault="00D958B0" w:rsidP="00537DE9">
            <w:pPr>
              <w:rPr>
                <w:rFonts w:asciiTheme="minorHAnsi" w:hAnsiTheme="minorHAnsi" w:cstheme="minorHAnsi"/>
              </w:rPr>
            </w:pPr>
            <w:r w:rsidRPr="00537DE9">
              <w:rPr>
                <w:rFonts w:asciiTheme="minorHAnsi" w:hAnsiTheme="minorHAnsi" w:cstheme="minorHAnsi"/>
                <w:u w:val="single"/>
              </w:rPr>
              <w:t>Obręb Klimontów:</w:t>
            </w:r>
            <w:r w:rsidRPr="00537DE9">
              <w:rPr>
                <w:rFonts w:asciiTheme="minorHAnsi" w:hAnsiTheme="minorHAnsi" w:cstheme="minorHAnsi"/>
              </w:rPr>
              <w:t xml:space="preserve"> </w:t>
            </w:r>
          </w:p>
          <w:p w:rsidR="00D958B0" w:rsidRPr="00537DE9" w:rsidRDefault="00D958B0" w:rsidP="00537DE9">
            <w:pPr>
              <w:rPr>
                <w:rFonts w:asciiTheme="minorHAnsi" w:hAnsiTheme="minorHAnsi" w:cstheme="minorHAnsi"/>
              </w:rPr>
            </w:pPr>
            <w:r w:rsidRPr="00537DE9">
              <w:rPr>
                <w:rFonts w:asciiTheme="minorHAnsi" w:hAnsiTheme="minorHAnsi" w:cstheme="minorHAnsi"/>
              </w:rPr>
              <w:t xml:space="preserve">663/1; 663/2; 664/1; 664/2; 664/3; 665/1; 665/2; 666/1; 666/2; 667/1; 667/2; 668/1; 668/2; 669/1; 669/2; 671/1; 671/2; 672/2; 673/2; 674/2; 675/2;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rPr>
            </w:pPr>
            <w:r w:rsidRPr="00537DE9">
              <w:rPr>
                <w:rFonts w:asciiTheme="minorHAnsi" w:hAnsiTheme="minorHAnsi" w:cstheme="minorHAnsi"/>
                <w:noProof/>
              </w:rPr>
              <w:t>Właściciel lub wykonujący prawa właścicielskie.</w:t>
            </w:r>
          </w:p>
        </w:tc>
      </w:tr>
      <w:tr w:rsidR="00692967" w:rsidRPr="00537DE9" w:rsidTr="00C56568">
        <w:trPr>
          <w:trHeight w:val="670"/>
          <w:jc w:val="center"/>
        </w:trPr>
        <w:tc>
          <w:tcPr>
            <w:tcW w:w="421" w:type="dxa"/>
            <w:vMerge/>
            <w:tcBorders>
              <w:top w:val="single" w:sz="4" w:space="0" w:color="auto"/>
              <w:left w:val="single" w:sz="4" w:space="0" w:color="auto"/>
              <w:bottom w:val="single" w:sz="4" w:space="0" w:color="auto"/>
              <w:right w:val="single" w:sz="4" w:space="0" w:color="auto"/>
            </w:tcBorders>
            <w:shd w:val="clear" w:color="auto" w:fill="FFFFFF"/>
          </w:tcPr>
          <w:p w:rsidR="0015149C" w:rsidRPr="00537DE9" w:rsidRDefault="0015149C" w:rsidP="00537DE9">
            <w:pPr>
              <w:contextualSpacing/>
              <w:rPr>
                <w:rFonts w:asciiTheme="minorHAnsi" w:hAnsiTheme="minorHAnsi" w:cstheme="minorHAnsi"/>
                <w:noProof/>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cPr>
          <w:p w:rsidR="0015149C" w:rsidRPr="00537DE9" w:rsidRDefault="0015149C" w:rsidP="00537DE9">
            <w:pPr>
              <w:contextualSpacing/>
              <w:rPr>
                <w:rFonts w:asciiTheme="minorHAnsi" w:hAnsiTheme="minorHAnsi" w:cstheme="minorHAnsi"/>
                <w:noProof/>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15149C" w:rsidRPr="00537DE9" w:rsidRDefault="0015149C" w:rsidP="00537DE9">
            <w:pPr>
              <w:widowControl w:val="0"/>
              <w:suppressAutoHyphens/>
              <w:autoSpaceDN w:val="0"/>
              <w:textAlignment w:val="baseline"/>
              <w:rPr>
                <w:rFonts w:asciiTheme="minorHAnsi" w:hAnsiTheme="minorHAnsi" w:cstheme="minorHAnsi"/>
              </w:rPr>
            </w:pPr>
            <w:r w:rsidRPr="00537DE9">
              <w:rPr>
                <w:rFonts w:asciiTheme="minorHAnsi" w:hAnsiTheme="minorHAnsi" w:cstheme="minorHAnsi"/>
              </w:rPr>
              <w:t xml:space="preserve">Działania prowadzić zgodnie z wymogami pakietu </w:t>
            </w:r>
          </w:p>
          <w:p w:rsidR="0015149C" w:rsidRPr="00537DE9" w:rsidRDefault="00BB5605" w:rsidP="00537DE9">
            <w:pPr>
              <w:widowControl w:val="0"/>
              <w:suppressAutoHyphens/>
              <w:autoSpaceDN w:val="0"/>
              <w:snapToGrid w:val="0"/>
              <w:contextualSpacing/>
              <w:textAlignment w:val="baseline"/>
              <w:rPr>
                <w:rFonts w:asciiTheme="minorHAnsi" w:eastAsia="DejaVu Sans" w:hAnsiTheme="minorHAnsi" w:cstheme="minorHAnsi"/>
              </w:rPr>
            </w:pPr>
            <w:r w:rsidRPr="00537DE9">
              <w:rPr>
                <w:rFonts w:asciiTheme="minorHAnsi" w:hAnsiTheme="minorHAnsi" w:cstheme="minorHAnsi"/>
              </w:rPr>
              <w:t>r</w:t>
            </w:r>
            <w:r w:rsidR="0015149C" w:rsidRPr="00537DE9">
              <w:rPr>
                <w:rFonts w:asciiTheme="minorHAnsi" w:hAnsiTheme="minorHAnsi" w:cstheme="minorHAnsi"/>
              </w:rPr>
              <w:t xml:space="preserve">olno-środowiskowo-klimatycznego ukierunkowanego na ochronę siedliska </w:t>
            </w:r>
            <w:r w:rsidR="00F85A07" w:rsidRPr="00537DE9">
              <w:rPr>
                <w:rFonts w:asciiTheme="minorHAnsi" w:hAnsiTheme="minorHAnsi" w:cstheme="minorHAnsi"/>
              </w:rPr>
              <w:t>6410</w:t>
            </w:r>
            <w:r w:rsidR="00C071A0" w:rsidRPr="00537DE9">
              <w:rPr>
                <w:rFonts w:asciiTheme="minorHAnsi" w:hAnsiTheme="minorHAnsi" w:cstheme="minorHAnsi"/>
              </w:rPr>
              <w:t xml:space="preserve"> w przypadku gdy siedlisko gatunku pokrywa się z siedliskiem przyrodniczym 6410, na pozostałych fragmentach zgodnie z wymogami pakietu rolno-środowiskowo – klimatycznego ukierunkowanego na ochronę </w:t>
            </w:r>
            <w:r w:rsidR="00593C44" w:rsidRPr="00537DE9">
              <w:rPr>
                <w:rFonts w:asciiTheme="minorHAnsi" w:hAnsiTheme="minorHAnsi" w:cstheme="minorHAnsi"/>
              </w:rPr>
              <w:t xml:space="preserve">siedliska 6510 </w:t>
            </w:r>
            <w:r w:rsidR="00B724BC" w:rsidRPr="00537DE9">
              <w:rPr>
                <w:rFonts w:asciiTheme="minorHAnsi" w:hAnsiTheme="minorHAnsi" w:cstheme="minorHAnsi"/>
              </w:rPr>
              <w:t>lub</w:t>
            </w:r>
            <w:r w:rsidR="00593C44" w:rsidRPr="00537DE9">
              <w:rPr>
                <w:rFonts w:asciiTheme="minorHAnsi" w:hAnsiTheme="minorHAnsi" w:cstheme="minorHAnsi"/>
              </w:rPr>
              <w:t xml:space="preserve"> </w:t>
            </w:r>
            <w:r w:rsidR="00C071A0" w:rsidRPr="00537DE9">
              <w:rPr>
                <w:rFonts w:asciiTheme="minorHAnsi" w:hAnsiTheme="minorHAnsi" w:cstheme="minorHAnsi"/>
              </w:rPr>
              <w:t>półnaturalnych łąk wilgotnych</w:t>
            </w:r>
            <w:r w:rsidR="0015149C" w:rsidRPr="00537DE9">
              <w:rPr>
                <w:rFonts w:asciiTheme="minorHAnsi" w:eastAsia="DejaVu Sans" w:hAnsiTheme="minorHAnsi" w:cstheme="minorHAnsi"/>
              </w:rPr>
              <w:t xml:space="preserve">. </w:t>
            </w:r>
          </w:p>
          <w:p w:rsidR="0015149C" w:rsidRPr="00537DE9" w:rsidRDefault="0015149C" w:rsidP="00537DE9">
            <w:pPr>
              <w:widowControl w:val="0"/>
              <w:suppressAutoHyphens/>
              <w:autoSpaceDN w:val="0"/>
              <w:snapToGrid w:val="0"/>
              <w:contextualSpacing/>
              <w:textAlignment w:val="baseline"/>
              <w:rPr>
                <w:rFonts w:asciiTheme="minorHAnsi" w:eastAsia="DejaVu Sans" w:hAnsiTheme="minorHAnsi" w:cstheme="minorHAnsi"/>
              </w:rPr>
            </w:pPr>
            <w:r w:rsidRPr="00537DE9">
              <w:rPr>
                <w:rFonts w:asciiTheme="minorHAnsi" w:eastAsia="DejaVu Sans" w:hAnsiTheme="minorHAnsi" w:cstheme="minorHAnsi"/>
              </w:rPr>
              <w:t xml:space="preserve">Działanie ciągłe. </w:t>
            </w:r>
          </w:p>
          <w:p w:rsidR="0015149C" w:rsidRPr="00537DE9" w:rsidRDefault="0015149C" w:rsidP="00537DE9">
            <w:pPr>
              <w:widowControl w:val="0"/>
              <w:suppressAutoHyphens/>
              <w:autoSpaceDN w:val="0"/>
              <w:snapToGrid w:val="0"/>
              <w:contextualSpacing/>
              <w:textAlignment w:val="baseline"/>
              <w:rPr>
                <w:rFonts w:asciiTheme="minorHAnsi" w:hAnsiTheme="minorHAnsi" w:cstheme="minorHAnsi"/>
                <w:i/>
              </w:rPr>
            </w:pPr>
            <w:r w:rsidRPr="00537DE9">
              <w:rPr>
                <w:rFonts w:asciiTheme="minorHAnsi" w:eastAsia="DejaVu Sans" w:hAnsiTheme="minorHAnsi" w:cstheme="minorHAnsi"/>
                <w:i/>
              </w:rPr>
              <w:t>(Działanie fakultatywne)</w:t>
            </w:r>
          </w:p>
          <w:p w:rsidR="0015149C" w:rsidRPr="00537DE9" w:rsidRDefault="0015149C" w:rsidP="00537DE9">
            <w:pPr>
              <w:contextualSpacing/>
              <w:rPr>
                <w:rFonts w:asciiTheme="minorHAnsi" w:eastAsia="TimesNewRoman, 'Times New Roman" w:hAnsiTheme="minorHAnsi" w:cstheme="minorHAnsi"/>
                <w:iCs/>
                <w:kern w:val="3"/>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5149C" w:rsidRPr="00537DE9" w:rsidRDefault="0015149C" w:rsidP="00537DE9">
            <w:pPr>
              <w:rPr>
                <w:rFonts w:asciiTheme="minorHAnsi" w:hAnsiTheme="minorHAnsi" w:cstheme="minorHAnsi"/>
              </w:rPr>
            </w:pPr>
            <w:r w:rsidRPr="00537DE9">
              <w:rPr>
                <w:rFonts w:asciiTheme="minorHAnsi" w:hAnsiTheme="minorHAnsi" w:cstheme="minorHAnsi"/>
                <w:u w:val="single"/>
              </w:rPr>
              <w:t>Gmina Kozłów Obręb Wierzbica:</w:t>
            </w:r>
            <w:r w:rsidRPr="00537DE9">
              <w:rPr>
                <w:rFonts w:asciiTheme="minorHAnsi" w:hAnsiTheme="minorHAnsi" w:cstheme="minorHAnsi"/>
              </w:rPr>
              <w:t xml:space="preserve"> </w:t>
            </w:r>
          </w:p>
          <w:p w:rsidR="0015149C" w:rsidRPr="00537DE9" w:rsidRDefault="0015149C" w:rsidP="00537DE9">
            <w:pPr>
              <w:rPr>
                <w:rFonts w:asciiTheme="minorHAnsi" w:hAnsiTheme="minorHAnsi" w:cstheme="minorHAnsi"/>
              </w:rPr>
            </w:pPr>
            <w:r w:rsidRPr="00537DE9">
              <w:rPr>
                <w:rFonts w:asciiTheme="minorHAnsi" w:hAnsiTheme="minorHAnsi" w:cstheme="minorHAnsi"/>
              </w:rPr>
              <w:t xml:space="preserve">AR_2.208/2; AR_2.209/1; AR_2.209/2; AR_2.209/4; AR_2.210; AR_2.211; AR_2.212; AR_2.222; </w:t>
            </w:r>
          </w:p>
          <w:p w:rsidR="0015149C" w:rsidRPr="00537DE9" w:rsidRDefault="0015149C" w:rsidP="00537DE9">
            <w:pPr>
              <w:rPr>
                <w:rFonts w:asciiTheme="minorHAnsi" w:hAnsiTheme="minorHAnsi" w:cstheme="minorHAnsi"/>
              </w:rPr>
            </w:pPr>
          </w:p>
          <w:p w:rsidR="0015149C" w:rsidRPr="00537DE9" w:rsidRDefault="0015149C" w:rsidP="00537DE9">
            <w:pPr>
              <w:rPr>
                <w:rFonts w:asciiTheme="minorHAnsi" w:hAnsiTheme="minorHAnsi" w:cstheme="minorHAnsi"/>
              </w:rPr>
            </w:pPr>
            <w:r w:rsidRPr="00537DE9">
              <w:rPr>
                <w:rFonts w:asciiTheme="minorHAnsi" w:hAnsiTheme="minorHAnsi" w:cstheme="minorHAnsi"/>
                <w:u w:val="single"/>
              </w:rPr>
              <w:t>Gmina Kozłów Obręb Kozłów:</w:t>
            </w:r>
            <w:r w:rsidRPr="00537DE9">
              <w:rPr>
                <w:rFonts w:asciiTheme="minorHAnsi" w:hAnsiTheme="minorHAnsi" w:cstheme="minorHAnsi"/>
              </w:rPr>
              <w:t xml:space="preserve"> </w:t>
            </w:r>
          </w:p>
          <w:p w:rsidR="0015149C" w:rsidRPr="00537DE9" w:rsidRDefault="0015149C" w:rsidP="00537DE9">
            <w:pPr>
              <w:rPr>
                <w:rFonts w:asciiTheme="minorHAnsi" w:hAnsiTheme="minorHAnsi" w:cstheme="minorHAnsi"/>
              </w:rPr>
            </w:pPr>
            <w:r w:rsidRPr="00537DE9">
              <w:rPr>
                <w:rFonts w:asciiTheme="minorHAnsi" w:hAnsiTheme="minorHAnsi" w:cstheme="minorHAnsi"/>
              </w:rPr>
              <w:t xml:space="preserve">1429; 1449; 1450; 1451; 1452; 1453; 1454; 1455; 1456; 1457; 1458; 1459; 1460; 1461; 1462; 1463; 1487; </w:t>
            </w:r>
          </w:p>
          <w:p w:rsidR="0015149C" w:rsidRPr="00537DE9" w:rsidRDefault="0015149C" w:rsidP="00537DE9">
            <w:pPr>
              <w:rPr>
                <w:rFonts w:asciiTheme="minorHAnsi" w:hAnsiTheme="minorHAnsi" w:cstheme="minorHAnsi"/>
              </w:rPr>
            </w:pPr>
          </w:p>
          <w:p w:rsidR="0015149C" w:rsidRPr="00537DE9" w:rsidRDefault="0015149C" w:rsidP="00537DE9">
            <w:pPr>
              <w:rPr>
                <w:rFonts w:asciiTheme="minorHAnsi" w:hAnsiTheme="minorHAnsi" w:cstheme="minorHAnsi"/>
                <w:u w:val="single"/>
              </w:rPr>
            </w:pPr>
            <w:r w:rsidRPr="00537DE9">
              <w:rPr>
                <w:rFonts w:asciiTheme="minorHAnsi" w:hAnsiTheme="minorHAnsi" w:cstheme="minorHAnsi"/>
                <w:u w:val="single"/>
              </w:rPr>
              <w:t>Gmina Sędziszów</w:t>
            </w:r>
          </w:p>
          <w:p w:rsidR="0015149C" w:rsidRPr="00537DE9" w:rsidRDefault="0015149C" w:rsidP="00537DE9">
            <w:pPr>
              <w:rPr>
                <w:rFonts w:asciiTheme="minorHAnsi" w:hAnsiTheme="minorHAnsi" w:cstheme="minorHAnsi"/>
              </w:rPr>
            </w:pPr>
            <w:r w:rsidRPr="00537DE9">
              <w:rPr>
                <w:rFonts w:asciiTheme="minorHAnsi" w:hAnsiTheme="minorHAnsi" w:cstheme="minorHAnsi"/>
                <w:u w:val="single"/>
              </w:rPr>
              <w:t>Obręb Klimontów:</w:t>
            </w:r>
            <w:r w:rsidRPr="00537DE9">
              <w:rPr>
                <w:rFonts w:asciiTheme="minorHAnsi" w:hAnsiTheme="minorHAnsi" w:cstheme="minorHAnsi"/>
              </w:rPr>
              <w:t xml:space="preserve"> </w:t>
            </w:r>
          </w:p>
          <w:p w:rsidR="0015149C" w:rsidRPr="00537DE9" w:rsidRDefault="0015149C" w:rsidP="00537DE9">
            <w:pPr>
              <w:rPr>
                <w:rFonts w:asciiTheme="minorHAnsi" w:hAnsiTheme="minorHAnsi" w:cstheme="minorHAnsi"/>
                <w:u w:val="single"/>
              </w:rPr>
            </w:pPr>
            <w:r w:rsidRPr="00537DE9">
              <w:rPr>
                <w:rFonts w:asciiTheme="minorHAnsi" w:hAnsiTheme="minorHAnsi" w:cstheme="minorHAnsi"/>
              </w:rPr>
              <w:t>663/1; 663/2; 664/1; 664/2; 664/3; 665/1; 665/2; 666/1; 666/2; 667/1; 667/2; 668/1; 668/2; 669/1; 669/2; 671/1; 671/2; 672/2; 673/2; 674/2; 675/2;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5149C" w:rsidRPr="00537DE9" w:rsidRDefault="0015149C" w:rsidP="00537DE9">
            <w:pPr>
              <w:widowControl w:val="0"/>
              <w:suppressAutoHyphens/>
              <w:autoSpaceDN w:val="0"/>
              <w:snapToGrid w:val="0"/>
              <w:contextualSpacing/>
              <w:textAlignment w:val="baseline"/>
              <w:rPr>
                <w:rFonts w:asciiTheme="minorHAnsi" w:hAnsiTheme="minorHAnsi" w:cstheme="minorHAnsi"/>
                <w:noProof/>
              </w:rPr>
            </w:pPr>
            <w:r w:rsidRPr="00537DE9">
              <w:rPr>
                <w:rFonts w:asciiTheme="minorHAnsi" w:hAnsiTheme="minorHAnsi" w:cstheme="minorHAnsi"/>
                <w:noProof/>
              </w:rPr>
              <w:t>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przez sprawującego nadzór nad obszarem Natura 2000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692967" w:rsidRPr="00537DE9" w:rsidTr="00C56568">
        <w:trPr>
          <w:trHeight w:val="670"/>
          <w:jc w:val="center"/>
        </w:trPr>
        <w:tc>
          <w:tcPr>
            <w:tcW w:w="421" w:type="dxa"/>
            <w:vMerge/>
            <w:tcBorders>
              <w:top w:val="single" w:sz="4" w:space="0" w:color="auto"/>
            </w:tcBorders>
            <w:shd w:val="clear" w:color="auto" w:fill="FFFFFF"/>
            <w:vAlign w:val="center"/>
          </w:tcPr>
          <w:p w:rsidR="002A189B" w:rsidRPr="00537DE9" w:rsidRDefault="002A189B" w:rsidP="00537DE9">
            <w:pPr>
              <w:contextualSpacing/>
              <w:rPr>
                <w:rFonts w:asciiTheme="minorHAnsi" w:hAnsiTheme="minorHAnsi" w:cstheme="minorHAnsi"/>
                <w:noProof/>
              </w:rPr>
            </w:pPr>
          </w:p>
        </w:tc>
        <w:tc>
          <w:tcPr>
            <w:tcW w:w="1417" w:type="dxa"/>
            <w:vMerge/>
            <w:tcBorders>
              <w:top w:val="single" w:sz="4" w:space="0" w:color="auto"/>
            </w:tcBorders>
            <w:shd w:val="clear" w:color="auto" w:fill="FFFFFF"/>
            <w:vAlign w:val="center"/>
          </w:tcPr>
          <w:p w:rsidR="002A189B" w:rsidRPr="00537DE9" w:rsidRDefault="002A189B" w:rsidP="00537DE9">
            <w:pPr>
              <w:contextualSpacing/>
              <w:rPr>
                <w:rFonts w:asciiTheme="minorHAnsi" w:hAnsiTheme="minorHAnsi" w:cstheme="minorHAnsi"/>
                <w:noProof/>
              </w:rPr>
            </w:pPr>
          </w:p>
        </w:tc>
        <w:tc>
          <w:tcPr>
            <w:tcW w:w="8505" w:type="dxa"/>
            <w:gridSpan w:val="3"/>
            <w:tcBorders>
              <w:top w:val="single" w:sz="4" w:space="0" w:color="auto"/>
            </w:tcBorders>
            <w:shd w:val="clear" w:color="auto" w:fill="FFFFFF"/>
            <w:vAlign w:val="center"/>
          </w:tcPr>
          <w:p w:rsidR="002A189B" w:rsidRPr="00537DE9" w:rsidRDefault="002A189B" w:rsidP="00537DE9">
            <w:pPr>
              <w:widowControl w:val="0"/>
              <w:suppressAutoHyphens/>
              <w:autoSpaceDN w:val="0"/>
              <w:snapToGrid w:val="0"/>
              <w:contextualSpacing/>
              <w:textAlignment w:val="baseline"/>
              <w:rPr>
                <w:rFonts w:asciiTheme="minorHAnsi" w:hAnsiTheme="minorHAnsi" w:cstheme="minorHAnsi"/>
                <w:noProof/>
              </w:rPr>
            </w:pPr>
            <w:r w:rsidRPr="00537DE9">
              <w:rPr>
                <w:rFonts w:asciiTheme="minorHAnsi" w:hAnsiTheme="minorHAnsi" w:cstheme="minorHAnsi"/>
                <w:bCs/>
                <w:i/>
              </w:rPr>
              <w:t>Działania związane z monitoringiem stanu oraz monitoringiem realizacji celów</w:t>
            </w:r>
          </w:p>
        </w:tc>
      </w:tr>
      <w:tr w:rsidR="00692967" w:rsidRPr="00537DE9" w:rsidTr="000D3165">
        <w:trPr>
          <w:trHeight w:val="670"/>
          <w:jc w:val="center"/>
        </w:trPr>
        <w:tc>
          <w:tcPr>
            <w:tcW w:w="421" w:type="dxa"/>
            <w:vMerge/>
            <w:shd w:val="clear" w:color="auto" w:fill="FFFFFF"/>
            <w:vAlign w:val="center"/>
          </w:tcPr>
          <w:p w:rsidR="00D958B0" w:rsidRPr="00537DE9" w:rsidRDefault="00D958B0" w:rsidP="00537DE9">
            <w:pPr>
              <w:contextualSpacing/>
              <w:rPr>
                <w:rFonts w:asciiTheme="minorHAnsi" w:hAnsiTheme="minorHAnsi" w:cstheme="minorHAnsi"/>
                <w:noProof/>
              </w:rPr>
            </w:pPr>
          </w:p>
        </w:tc>
        <w:tc>
          <w:tcPr>
            <w:tcW w:w="1417" w:type="dxa"/>
            <w:vMerge/>
            <w:shd w:val="clear" w:color="auto" w:fill="FFFFFF"/>
            <w:vAlign w:val="center"/>
          </w:tcPr>
          <w:p w:rsidR="00D958B0" w:rsidRPr="00537DE9" w:rsidRDefault="00D958B0" w:rsidP="00537DE9">
            <w:pPr>
              <w:contextualSpacing/>
              <w:rPr>
                <w:rFonts w:asciiTheme="minorHAnsi" w:hAnsiTheme="minorHAnsi" w:cstheme="minorHAnsi"/>
                <w:noProof/>
              </w:rPr>
            </w:pPr>
          </w:p>
        </w:tc>
        <w:tc>
          <w:tcPr>
            <w:tcW w:w="4536" w:type="dxa"/>
            <w:shd w:val="clear" w:color="auto" w:fill="FFFFFF"/>
          </w:tcPr>
          <w:p w:rsidR="00F96F52" w:rsidRPr="00537DE9" w:rsidRDefault="00374602" w:rsidP="00537DE9">
            <w:pPr>
              <w:pStyle w:val="Standard"/>
              <w:widowControl w:val="0"/>
              <w:tabs>
                <w:tab w:val="left" w:pos="371"/>
              </w:tabs>
              <w:autoSpaceDE w:val="0"/>
              <w:snapToGrid w:val="0"/>
              <w:contextualSpacing/>
              <w:rPr>
                <w:rFonts w:asciiTheme="minorHAnsi" w:eastAsia="TimesNewRoman, 'Times New Roman" w:hAnsiTheme="minorHAnsi" w:cstheme="minorHAnsi"/>
                <w:iCs/>
                <w:lang w:val="pl-PL"/>
              </w:rPr>
            </w:pPr>
            <w:r w:rsidRPr="00537DE9">
              <w:rPr>
                <w:rFonts w:asciiTheme="minorHAnsi" w:hAnsiTheme="minorHAnsi" w:cstheme="minorHAnsi"/>
                <w:noProof/>
                <w:lang w:val="pl-PL"/>
              </w:rPr>
              <w:t>Ocena stanu zachowania przedmiotu ochrony zgodnie z metodyką przyjętą do celów monitoringu</w:t>
            </w:r>
            <w:r w:rsidRPr="00537DE9">
              <w:rPr>
                <w:rFonts w:asciiTheme="minorHAnsi" w:hAnsiTheme="minorHAnsi" w:cstheme="minorHAnsi"/>
                <w:noProof/>
                <w:vertAlign w:val="superscript"/>
                <w:lang w:val="pl-PL"/>
              </w:rPr>
              <w:t>1)</w:t>
            </w:r>
            <w:r w:rsidRPr="00537DE9">
              <w:rPr>
                <w:rFonts w:asciiTheme="minorHAnsi" w:hAnsiTheme="minorHAnsi" w:cstheme="minorHAnsi"/>
                <w:noProof/>
                <w:lang w:val="pl-PL"/>
              </w:rPr>
              <w:t xml:space="preserve"> i ocena realizacji założonych celów.</w:t>
            </w:r>
            <w:r w:rsidRPr="00537DE9">
              <w:rPr>
                <w:rFonts w:asciiTheme="minorHAnsi" w:eastAsia="TimesNewRoman, 'Times New Roman" w:hAnsiTheme="minorHAnsi" w:cstheme="minorHAnsi"/>
                <w:iCs/>
                <w:lang w:val="pl-PL"/>
              </w:rPr>
              <w:t xml:space="preserve"> </w:t>
            </w:r>
          </w:p>
          <w:p w:rsidR="00F200FC" w:rsidRPr="00537DE9" w:rsidRDefault="00F200FC" w:rsidP="00537DE9">
            <w:pPr>
              <w:pStyle w:val="Standard"/>
              <w:widowControl w:val="0"/>
              <w:tabs>
                <w:tab w:val="left" w:pos="371"/>
              </w:tabs>
              <w:autoSpaceDE w:val="0"/>
              <w:snapToGrid w:val="0"/>
              <w:contextualSpacing/>
              <w:rPr>
                <w:rFonts w:asciiTheme="minorHAnsi" w:hAnsiTheme="minorHAnsi" w:cstheme="minorHAnsi"/>
                <w:lang w:val="pl-PL"/>
              </w:rPr>
            </w:pPr>
            <w:r w:rsidRPr="00537DE9">
              <w:rPr>
                <w:rFonts w:asciiTheme="minorHAnsi" w:eastAsia="TimesNewRoman, 'Times New Roman" w:hAnsiTheme="minorHAnsi" w:cstheme="minorHAnsi"/>
                <w:iCs/>
                <w:lang w:val="pl-PL"/>
              </w:rPr>
              <w:t xml:space="preserve">Dwukrotnie w ciągu obowiązywania planu zadań ochronnych. </w:t>
            </w:r>
          </w:p>
          <w:p w:rsidR="00D958B0" w:rsidRPr="00537DE9" w:rsidRDefault="00D958B0" w:rsidP="00537DE9">
            <w:pPr>
              <w:pStyle w:val="Standard"/>
              <w:widowControl w:val="0"/>
              <w:tabs>
                <w:tab w:val="left" w:pos="371"/>
              </w:tabs>
              <w:autoSpaceDE w:val="0"/>
              <w:snapToGrid w:val="0"/>
              <w:contextualSpacing/>
              <w:rPr>
                <w:rFonts w:asciiTheme="minorHAnsi" w:eastAsia="TimesNewRoman, 'Times New Roman" w:hAnsiTheme="minorHAnsi" w:cstheme="minorHAnsi"/>
                <w:iCs/>
                <w:strike/>
                <w:lang w:val="pl-PL"/>
              </w:rPr>
            </w:pPr>
          </w:p>
        </w:tc>
        <w:tc>
          <w:tcPr>
            <w:tcW w:w="2268" w:type="dxa"/>
            <w:shd w:val="clear" w:color="auto" w:fill="FFFFFF"/>
            <w:vAlign w:val="center"/>
          </w:tcPr>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Wierzbica:</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AR_2.208/2; AR_2.209/1; AR_2.209/2; AR_2.209/4; AR_2.210; AR_2.211; AR_2.212; AR_2.222;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Gmina Kozłów Obręb Kozłów:</w:t>
            </w:r>
            <w:r w:rsidRPr="00537DE9">
              <w:rPr>
                <w:rFonts w:asciiTheme="minorHAnsi" w:hAnsiTheme="minorHAnsi" w:cstheme="minorHAnsi"/>
              </w:rPr>
              <w:t xml:space="preserve"> </w:t>
            </w:r>
          </w:p>
          <w:p w:rsidR="0067002E" w:rsidRPr="00537DE9" w:rsidRDefault="0067002E" w:rsidP="00537DE9">
            <w:pPr>
              <w:rPr>
                <w:rFonts w:asciiTheme="minorHAnsi" w:hAnsiTheme="minorHAnsi" w:cstheme="minorHAnsi"/>
              </w:rPr>
            </w:pPr>
            <w:r w:rsidRPr="00537DE9">
              <w:rPr>
                <w:rFonts w:asciiTheme="minorHAnsi" w:hAnsiTheme="minorHAnsi" w:cstheme="minorHAnsi"/>
              </w:rPr>
              <w:t xml:space="preserve">1429; 1449; 1450; 1451; 1452; 1453; 1454; 1455; 1456; 1457; 1458; 1459; 1460; 1461; 1462; 1463; 1487; </w:t>
            </w:r>
          </w:p>
          <w:p w:rsidR="0067002E" w:rsidRPr="00537DE9" w:rsidRDefault="0067002E" w:rsidP="00537DE9">
            <w:pPr>
              <w:rPr>
                <w:rFonts w:asciiTheme="minorHAnsi" w:hAnsiTheme="minorHAnsi" w:cstheme="minorHAnsi"/>
              </w:rPr>
            </w:pPr>
          </w:p>
          <w:p w:rsidR="0067002E" w:rsidRPr="00537DE9" w:rsidRDefault="0067002E" w:rsidP="00537DE9">
            <w:pPr>
              <w:rPr>
                <w:rFonts w:asciiTheme="minorHAnsi" w:hAnsiTheme="minorHAnsi" w:cstheme="minorHAnsi"/>
                <w:u w:val="single"/>
              </w:rPr>
            </w:pPr>
            <w:r w:rsidRPr="00537DE9">
              <w:rPr>
                <w:rFonts w:asciiTheme="minorHAnsi" w:hAnsiTheme="minorHAnsi" w:cstheme="minorHAnsi"/>
                <w:u w:val="single"/>
              </w:rPr>
              <w:t>Gmina Sędziszów</w:t>
            </w:r>
          </w:p>
          <w:p w:rsidR="0067002E" w:rsidRPr="00537DE9" w:rsidRDefault="0067002E" w:rsidP="00537DE9">
            <w:pPr>
              <w:rPr>
                <w:rFonts w:asciiTheme="minorHAnsi" w:hAnsiTheme="minorHAnsi" w:cstheme="minorHAnsi"/>
              </w:rPr>
            </w:pPr>
            <w:r w:rsidRPr="00537DE9">
              <w:rPr>
                <w:rFonts w:asciiTheme="minorHAnsi" w:hAnsiTheme="minorHAnsi" w:cstheme="minorHAnsi"/>
                <w:u w:val="single"/>
              </w:rPr>
              <w:t>Obręb Klimontów:</w:t>
            </w:r>
            <w:r w:rsidRPr="00537DE9">
              <w:rPr>
                <w:rFonts w:asciiTheme="minorHAnsi" w:hAnsiTheme="minorHAnsi" w:cstheme="minorHAnsi"/>
              </w:rPr>
              <w:t xml:space="preserve"> </w:t>
            </w:r>
          </w:p>
          <w:p w:rsidR="00D958B0" w:rsidRPr="00537DE9" w:rsidRDefault="0067002E" w:rsidP="00537DE9">
            <w:pPr>
              <w:rPr>
                <w:rFonts w:asciiTheme="minorHAnsi" w:hAnsiTheme="minorHAnsi" w:cstheme="minorHAnsi"/>
              </w:rPr>
            </w:pPr>
            <w:r w:rsidRPr="00537DE9">
              <w:rPr>
                <w:rFonts w:asciiTheme="minorHAnsi" w:hAnsiTheme="minorHAnsi" w:cstheme="minorHAnsi"/>
              </w:rPr>
              <w:t>663/1; 663/2; 664/1; 664/2; 664/3; 665/1; 665/2; 666/1; 666/2; 667/1; 667/2; 668/1; 668/2; 669/1; 669/2; 671/1; 671/2; 672/2; 673/2; 674/2; 675/2;</w:t>
            </w:r>
          </w:p>
        </w:tc>
        <w:tc>
          <w:tcPr>
            <w:tcW w:w="1701" w:type="dxa"/>
            <w:shd w:val="clear" w:color="auto" w:fill="FFFFFF"/>
          </w:tcPr>
          <w:p w:rsidR="00D958B0" w:rsidRPr="00537DE9" w:rsidRDefault="00D958B0" w:rsidP="00537DE9">
            <w:pPr>
              <w:widowControl w:val="0"/>
              <w:suppressAutoHyphens/>
              <w:autoSpaceDN w:val="0"/>
              <w:snapToGrid w:val="0"/>
              <w:contextualSpacing/>
              <w:textAlignment w:val="baseline"/>
              <w:rPr>
                <w:rFonts w:asciiTheme="minorHAnsi" w:hAnsiTheme="minorHAnsi" w:cstheme="minorHAnsi"/>
                <w:noProof/>
              </w:rPr>
            </w:pPr>
            <w:r w:rsidRPr="00537DE9">
              <w:rPr>
                <w:rFonts w:asciiTheme="minorHAnsi" w:hAnsiTheme="minorHAnsi" w:cstheme="minorHAnsi"/>
              </w:rPr>
              <w:t>Sprawujący nadzór nad obszarem Natura 2000.</w:t>
            </w:r>
          </w:p>
        </w:tc>
      </w:tr>
    </w:tbl>
    <w:p w:rsidR="00FB757F" w:rsidRPr="00537DE9" w:rsidRDefault="00FB757F" w:rsidP="00537DE9">
      <w:pPr>
        <w:spacing w:line="276" w:lineRule="auto"/>
        <w:rPr>
          <w:rFonts w:asciiTheme="minorHAnsi" w:hAnsiTheme="minorHAnsi" w:cstheme="minorHAnsi"/>
          <w:bCs/>
        </w:rPr>
      </w:pPr>
    </w:p>
    <w:p w:rsidR="00201536" w:rsidRPr="00537DE9" w:rsidRDefault="00201536" w:rsidP="00537DE9">
      <w:pPr>
        <w:rPr>
          <w:rFonts w:asciiTheme="minorHAnsi" w:hAnsiTheme="minorHAnsi" w:cstheme="minorHAnsi"/>
          <w:shd w:val="clear" w:color="auto" w:fill="FFFFFF"/>
        </w:rPr>
      </w:pPr>
      <w:r w:rsidRPr="00537DE9">
        <w:rPr>
          <w:rFonts w:asciiTheme="minorHAnsi" w:hAnsiTheme="minorHAnsi" w:cstheme="minorHAnsi"/>
          <w:shd w:val="clear" w:color="auto" w:fill="FFFFFF"/>
        </w:rPr>
        <w:t xml:space="preserve">W przypadku stwierdzenia </w:t>
      </w:r>
      <w:r w:rsidR="00D30CC0" w:rsidRPr="00537DE9">
        <w:rPr>
          <w:rFonts w:asciiTheme="minorHAnsi" w:hAnsiTheme="minorHAnsi" w:cstheme="minorHAnsi"/>
          <w:shd w:val="clear" w:color="auto" w:fill="FFFFFF"/>
        </w:rPr>
        <w:t>przedmiotu ochrony w trakcie obowiązywania planu zadań ochronnych dla obszaru</w:t>
      </w:r>
      <w:r w:rsidRPr="00537DE9">
        <w:rPr>
          <w:rFonts w:asciiTheme="minorHAnsi" w:hAnsiTheme="minorHAnsi" w:cstheme="minorHAnsi"/>
          <w:shd w:val="clear" w:color="auto" w:fill="FFFFFF"/>
        </w:rPr>
        <w:t xml:space="preserve"> Natura 2000 Dolina Górnej Mierzawy </w:t>
      </w:r>
      <w:r w:rsidR="00D30CC0" w:rsidRPr="00537DE9">
        <w:rPr>
          <w:rFonts w:asciiTheme="minorHAnsi" w:hAnsiTheme="minorHAnsi" w:cstheme="minorHAnsi"/>
          <w:shd w:val="clear" w:color="auto" w:fill="FFFFFF"/>
        </w:rPr>
        <w:t xml:space="preserve">PLH260017 </w:t>
      </w:r>
      <w:r w:rsidR="0014775A" w:rsidRPr="00537DE9">
        <w:rPr>
          <w:rFonts w:asciiTheme="minorHAnsi" w:hAnsiTheme="minorHAnsi" w:cstheme="minorHAnsi"/>
          <w:shd w:val="clear" w:color="auto" w:fill="FFFFFF"/>
        </w:rPr>
        <w:t>na działkach nie</w:t>
      </w:r>
      <w:r w:rsidRPr="00537DE9">
        <w:rPr>
          <w:rFonts w:asciiTheme="minorHAnsi" w:hAnsiTheme="minorHAnsi" w:cstheme="minorHAnsi"/>
          <w:shd w:val="clear" w:color="auto" w:fill="FFFFFF"/>
        </w:rPr>
        <w:t>wskazanych w planie zadań ochronnych, po wykonaniu ekspertyzy przyrodniczej można realizować działania ochronne zgodne z niniejszym zarządzeniem właściwe dla stwierdzonego siedliska lub gatunku</w:t>
      </w:r>
      <w:r w:rsidRPr="00537DE9">
        <w:rPr>
          <w:rFonts w:asciiTheme="minorHAnsi" w:hAnsiTheme="minorHAnsi" w:cstheme="minorHAnsi"/>
          <w:i/>
          <w:shd w:val="clear" w:color="auto" w:fill="FFFFFF"/>
        </w:rPr>
        <w:t xml:space="preserve">. </w:t>
      </w:r>
    </w:p>
    <w:p w:rsidR="00201536" w:rsidRPr="00537DE9" w:rsidRDefault="00201536" w:rsidP="00537DE9">
      <w:pPr>
        <w:rPr>
          <w:rFonts w:asciiTheme="minorHAnsi" w:hAnsiTheme="minorHAnsi" w:cstheme="minorHAnsi"/>
          <w:shd w:val="clear" w:color="auto" w:fill="FFFFFF"/>
          <w:vertAlign w:val="superscript"/>
        </w:rPr>
      </w:pPr>
    </w:p>
    <w:p w:rsidR="00201536" w:rsidRPr="00537DE9" w:rsidRDefault="00201536" w:rsidP="00537DE9">
      <w:pPr>
        <w:rPr>
          <w:rFonts w:asciiTheme="minorHAnsi" w:hAnsiTheme="minorHAnsi" w:cstheme="minorHAnsi"/>
        </w:rPr>
      </w:pPr>
      <w:r w:rsidRPr="00537DE9">
        <w:rPr>
          <w:rFonts w:asciiTheme="minorHAnsi" w:hAnsiTheme="minorHAnsi" w:cstheme="minorHAnsi"/>
          <w:shd w:val="clear" w:color="auto" w:fill="FFFFFF"/>
          <w:vertAlign w:val="superscript"/>
        </w:rPr>
        <w:t>1)</w:t>
      </w:r>
      <w:r w:rsidRPr="00537DE9">
        <w:rPr>
          <w:rFonts w:asciiTheme="minorHAnsi" w:hAnsiTheme="minorHAnsi" w:cstheme="minorHAnsi"/>
          <w:shd w:val="clear" w:color="auto" w:fill="FFFFFF"/>
        </w:rPr>
        <w:t xml:space="preserve"> w rozumieniu rozporządzenia Ministra Środowiska z dnia 17 lutego 2010 r. w sprawie sporządzania projektu planu zadań ochronnych dla obszaru Natura 2000 (Dz. U. Nr 34, poz. 186 z późn. zm.)</w:t>
      </w:r>
    </w:p>
    <w:p w:rsidR="00201536" w:rsidRPr="00537DE9" w:rsidRDefault="00201536" w:rsidP="00537DE9">
      <w:pPr>
        <w:rPr>
          <w:rFonts w:asciiTheme="minorHAnsi" w:hAnsiTheme="minorHAnsi" w:cstheme="minorHAnsi"/>
        </w:rPr>
      </w:pPr>
    </w:p>
    <w:p w:rsidR="00201536" w:rsidRPr="00537DE9" w:rsidRDefault="00201536" w:rsidP="00537DE9">
      <w:pPr>
        <w:rPr>
          <w:rFonts w:asciiTheme="minorHAnsi" w:hAnsiTheme="minorHAnsi" w:cstheme="minorHAnsi"/>
        </w:rPr>
      </w:pPr>
      <w:r w:rsidRPr="00537DE9">
        <w:rPr>
          <w:rFonts w:asciiTheme="minorHAnsi" w:hAnsiTheme="minorHAnsi" w:cstheme="minorHAnsi"/>
          <w:vertAlign w:val="superscript"/>
        </w:rPr>
        <w:t xml:space="preserve">2) </w:t>
      </w:r>
      <w:r w:rsidRPr="00537DE9">
        <w:rPr>
          <w:rFonts w:asciiTheme="minorHAnsi" w:hAnsiTheme="minorHAnsi" w:cstheme="minorHAnsi"/>
        </w:rPr>
        <w:t>Działki ewidencyjne: Agencja Restrukturyzacji i Modernizacji Rolnictwa, baza LPIS (18.07.2016 r.)</w:t>
      </w:r>
    </w:p>
    <w:p w:rsidR="00FB757F" w:rsidRPr="00537DE9" w:rsidRDefault="00FB757F" w:rsidP="00537DE9">
      <w:pPr>
        <w:spacing w:line="276" w:lineRule="auto"/>
        <w:rPr>
          <w:rFonts w:asciiTheme="minorHAnsi" w:hAnsiTheme="minorHAnsi" w:cstheme="minorHAnsi"/>
          <w:bCs/>
        </w:rPr>
      </w:pPr>
    </w:p>
    <w:p w:rsidR="0004648C" w:rsidRPr="00537DE9" w:rsidRDefault="0004648C" w:rsidP="00537DE9">
      <w:pPr>
        <w:spacing w:after="200" w:line="276" w:lineRule="auto"/>
        <w:rPr>
          <w:rFonts w:asciiTheme="minorHAnsi" w:hAnsiTheme="minorHAnsi" w:cstheme="minorHAnsi"/>
          <w:bCs/>
        </w:rPr>
      </w:pPr>
      <w:r w:rsidRPr="00537DE9">
        <w:rPr>
          <w:rFonts w:asciiTheme="minorHAnsi" w:hAnsiTheme="minorHAnsi" w:cstheme="minorHAnsi"/>
          <w:bCs/>
        </w:rPr>
        <w:br w:type="page"/>
      </w:r>
    </w:p>
    <w:p w:rsidR="00FB757F" w:rsidRPr="00537DE9" w:rsidRDefault="00FB757F" w:rsidP="00537DE9">
      <w:pPr>
        <w:spacing w:line="276" w:lineRule="auto"/>
        <w:rPr>
          <w:rFonts w:asciiTheme="minorHAnsi" w:hAnsiTheme="minorHAnsi" w:cstheme="minorHAnsi"/>
          <w:bCs/>
        </w:rPr>
      </w:pPr>
      <w:r w:rsidRPr="00537DE9">
        <w:rPr>
          <w:rFonts w:asciiTheme="minorHAnsi" w:hAnsiTheme="minorHAnsi" w:cstheme="minorHAnsi"/>
          <w:bCs/>
        </w:rPr>
        <w:t>LOKALIZACJA WDRAŻANIA DZIAŁAŃ OCHRONNYCH – MAPA POGLĄDOWA</w:t>
      </w:r>
    </w:p>
    <w:p w:rsidR="00074F21" w:rsidRPr="00537DE9" w:rsidRDefault="00FB757F" w:rsidP="00537DE9">
      <w:pPr>
        <w:spacing w:line="276" w:lineRule="auto"/>
        <w:rPr>
          <w:rFonts w:asciiTheme="minorHAnsi" w:hAnsiTheme="minorHAnsi" w:cstheme="minorHAnsi"/>
          <w:bCs/>
        </w:rPr>
      </w:pPr>
      <w:r w:rsidRPr="00537DE9">
        <w:rPr>
          <w:rFonts w:asciiTheme="minorHAnsi" w:hAnsiTheme="minorHAnsi" w:cstheme="minorHAnsi"/>
          <w:bCs/>
        </w:rPr>
        <w:t>(ARKUSZE 1-</w:t>
      </w:r>
      <w:r w:rsidR="006060EA" w:rsidRPr="00537DE9">
        <w:rPr>
          <w:rFonts w:asciiTheme="minorHAnsi" w:hAnsiTheme="minorHAnsi" w:cstheme="minorHAnsi"/>
          <w:bCs/>
        </w:rPr>
        <w:t>5</w:t>
      </w:r>
      <w:r w:rsidRPr="00537DE9">
        <w:rPr>
          <w:rFonts w:asciiTheme="minorHAnsi" w:hAnsiTheme="minorHAnsi" w:cstheme="minorHAnsi"/>
          <w:bCs/>
        </w:rPr>
        <w:t>)</w:t>
      </w:r>
    </w:p>
    <w:p w:rsidR="00B90A9E" w:rsidRPr="00537DE9" w:rsidRDefault="00B90A9E" w:rsidP="00537DE9">
      <w:pPr>
        <w:spacing w:line="276" w:lineRule="auto"/>
        <w:rPr>
          <w:rFonts w:asciiTheme="minorHAnsi" w:hAnsiTheme="minorHAnsi" w:cstheme="minorHAnsi"/>
        </w:rPr>
      </w:pPr>
    </w:p>
    <w:p w:rsidR="00B90A9E" w:rsidRPr="00537DE9" w:rsidRDefault="00B90A9E" w:rsidP="00537DE9">
      <w:pPr>
        <w:spacing w:after="200" w:line="276" w:lineRule="auto"/>
        <w:rPr>
          <w:rFonts w:asciiTheme="minorHAnsi" w:hAnsiTheme="minorHAnsi" w:cstheme="minorHAnsi"/>
        </w:rPr>
      </w:pPr>
      <w:r w:rsidRPr="00537DE9">
        <w:rPr>
          <w:rFonts w:asciiTheme="minorHAnsi" w:hAnsiTheme="minorHAnsi" w:cstheme="minorHAnsi"/>
          <w:noProof/>
          <w:lang w:eastAsia="zh-TW"/>
        </w:rPr>
        <w:drawing>
          <wp:inline distT="0" distB="0" distL="0" distR="0">
            <wp:extent cx="5358809" cy="7575330"/>
            <wp:effectExtent l="0" t="0" r="0" b="6985"/>
            <wp:docPr id="1" name="Obraz 1" descr="\\10.13.0.33\wpn.iii\PZObis\Projekty PZO\MAPY I WSPÓŁRZĘDNE DO ZARZĄDZEŃ\DGM\outpu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3.0.33\wpn.iii\PZObis\Projekty PZO\MAPY I WSPÓŁRZĘDNE DO ZARZĄDZEŃ\DGM\output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0743" cy="7592200"/>
                    </a:xfrm>
                    <a:prstGeom prst="rect">
                      <a:avLst/>
                    </a:prstGeom>
                    <a:noFill/>
                    <a:ln>
                      <a:noFill/>
                    </a:ln>
                  </pic:spPr>
                </pic:pic>
              </a:graphicData>
            </a:graphic>
          </wp:inline>
        </w:drawing>
      </w:r>
    </w:p>
    <w:p w:rsidR="00B90A9E" w:rsidRPr="00537DE9" w:rsidRDefault="00B90A9E" w:rsidP="00537DE9">
      <w:pPr>
        <w:spacing w:after="200" w:line="276" w:lineRule="auto"/>
        <w:rPr>
          <w:rFonts w:asciiTheme="minorHAnsi" w:hAnsiTheme="minorHAnsi" w:cstheme="minorHAnsi"/>
        </w:rPr>
      </w:pPr>
    </w:p>
    <w:p w:rsidR="00B90A9E" w:rsidRPr="00537DE9" w:rsidRDefault="00B90A9E" w:rsidP="00537DE9">
      <w:pPr>
        <w:spacing w:after="200" w:line="276" w:lineRule="auto"/>
        <w:rPr>
          <w:rFonts w:asciiTheme="minorHAnsi" w:hAnsiTheme="minorHAnsi" w:cstheme="minorHAnsi"/>
        </w:rPr>
      </w:pPr>
      <w:r w:rsidRPr="00537DE9">
        <w:rPr>
          <w:rFonts w:asciiTheme="minorHAnsi" w:hAnsiTheme="minorHAnsi" w:cstheme="minorHAnsi"/>
          <w:noProof/>
          <w:lang w:eastAsia="zh-TW"/>
        </w:rPr>
        <w:drawing>
          <wp:inline distT="0" distB="0" distL="0" distR="0">
            <wp:extent cx="5760720" cy="8143482"/>
            <wp:effectExtent l="0" t="0" r="0" b="0"/>
            <wp:docPr id="3" name="Obraz 3" descr="\\10.13.0.33\wpn.iii\PZObis\Projekty PZO\MAPY I WSPÓŁRZĘDNE DO ZARZĄDZEŃ\DGM\outpu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3.0.33\wpn.iii\PZObis\Projekty PZO\MAPY I WSPÓŁRZĘDNE DO ZARZĄDZEŃ\DGM\output_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43482"/>
                    </a:xfrm>
                    <a:prstGeom prst="rect">
                      <a:avLst/>
                    </a:prstGeom>
                    <a:noFill/>
                    <a:ln>
                      <a:noFill/>
                    </a:ln>
                  </pic:spPr>
                </pic:pic>
              </a:graphicData>
            </a:graphic>
          </wp:inline>
        </w:drawing>
      </w:r>
    </w:p>
    <w:p w:rsidR="00B90A9E" w:rsidRPr="00537DE9" w:rsidRDefault="00B90A9E" w:rsidP="00537DE9">
      <w:pPr>
        <w:spacing w:after="200" w:line="276" w:lineRule="auto"/>
        <w:rPr>
          <w:rFonts w:asciiTheme="minorHAnsi" w:hAnsiTheme="minorHAnsi" w:cstheme="minorHAnsi"/>
        </w:rPr>
      </w:pPr>
    </w:p>
    <w:p w:rsidR="00813510" w:rsidRPr="00537DE9" w:rsidRDefault="00B90A9E" w:rsidP="00537DE9">
      <w:pPr>
        <w:spacing w:after="200" w:line="276" w:lineRule="auto"/>
        <w:rPr>
          <w:rFonts w:asciiTheme="minorHAnsi" w:hAnsiTheme="minorHAnsi" w:cstheme="minorHAnsi"/>
        </w:rPr>
      </w:pPr>
      <w:r w:rsidRPr="00537DE9">
        <w:rPr>
          <w:rFonts w:asciiTheme="minorHAnsi" w:hAnsiTheme="minorHAnsi" w:cstheme="minorHAnsi"/>
          <w:noProof/>
          <w:lang w:eastAsia="zh-TW"/>
        </w:rPr>
        <w:drawing>
          <wp:inline distT="0" distB="0" distL="0" distR="0">
            <wp:extent cx="5760720" cy="8142914"/>
            <wp:effectExtent l="0" t="0" r="0" b="0"/>
            <wp:docPr id="4" name="Obraz 4" descr="\\10.13.0.33\wpn.iii\PZObis\Projekty PZO\MAPY I WSPÓŁRZĘDNE DO ZARZĄDZEŃ\DGM\outpu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3.0.33\wpn.iii\PZObis\Projekty PZO\MAPY I WSPÓŁRZĘDNE DO ZARZĄDZEŃ\DGM\output_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42914"/>
                    </a:xfrm>
                    <a:prstGeom prst="rect">
                      <a:avLst/>
                    </a:prstGeom>
                    <a:noFill/>
                    <a:ln>
                      <a:noFill/>
                    </a:ln>
                  </pic:spPr>
                </pic:pic>
              </a:graphicData>
            </a:graphic>
          </wp:inline>
        </w:drawing>
      </w:r>
    </w:p>
    <w:p w:rsidR="00813510" w:rsidRPr="00537DE9" w:rsidRDefault="00813510" w:rsidP="00537DE9">
      <w:pPr>
        <w:spacing w:after="200" w:line="276" w:lineRule="auto"/>
        <w:rPr>
          <w:rFonts w:asciiTheme="minorHAnsi" w:hAnsiTheme="minorHAnsi" w:cstheme="minorHAnsi"/>
        </w:rPr>
      </w:pPr>
      <w:r w:rsidRPr="00537DE9">
        <w:rPr>
          <w:rFonts w:asciiTheme="minorHAnsi" w:hAnsiTheme="minorHAnsi" w:cstheme="minorHAnsi"/>
          <w:noProof/>
          <w:lang w:eastAsia="zh-TW"/>
        </w:rPr>
        <w:drawing>
          <wp:inline distT="0" distB="0" distL="0" distR="0">
            <wp:extent cx="5760720" cy="8142914"/>
            <wp:effectExtent l="0" t="0" r="0" b="0"/>
            <wp:docPr id="5" name="Obraz 5" descr="\\10.13.0.33\wpn.iii\PZObis\Projekty PZO\MAPY I WSPÓŁRZĘDNE DO ZARZĄDZEŃ\DGM\outpu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3.0.33\wpn.iii\PZObis\Projekty PZO\MAPY I WSPÓŁRZĘDNE DO ZARZĄDZEŃ\DGM\output_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42914"/>
                    </a:xfrm>
                    <a:prstGeom prst="rect">
                      <a:avLst/>
                    </a:prstGeom>
                    <a:noFill/>
                    <a:ln>
                      <a:noFill/>
                    </a:ln>
                  </pic:spPr>
                </pic:pic>
              </a:graphicData>
            </a:graphic>
          </wp:inline>
        </w:drawing>
      </w:r>
    </w:p>
    <w:p w:rsidR="00074F21" w:rsidRPr="00537DE9" w:rsidRDefault="00813510" w:rsidP="00537DE9">
      <w:pPr>
        <w:spacing w:after="200" w:line="276" w:lineRule="auto"/>
        <w:rPr>
          <w:rFonts w:asciiTheme="minorHAnsi" w:hAnsiTheme="minorHAnsi" w:cstheme="minorHAnsi"/>
        </w:rPr>
      </w:pPr>
      <w:r w:rsidRPr="00537DE9">
        <w:rPr>
          <w:rFonts w:asciiTheme="minorHAnsi" w:hAnsiTheme="minorHAnsi" w:cstheme="minorHAnsi"/>
          <w:noProof/>
          <w:lang w:eastAsia="zh-TW"/>
        </w:rPr>
        <w:drawing>
          <wp:inline distT="0" distB="0" distL="0" distR="0">
            <wp:extent cx="5760720" cy="8142914"/>
            <wp:effectExtent l="0" t="0" r="0" b="0"/>
            <wp:docPr id="6" name="Obraz 6" descr="\\10.13.0.33\wpn.iii\PZObis\Projekty PZO\MAPY I WSPÓŁRZĘDNE DO ZARZĄDZEŃ\DGM\outpu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3.0.33\wpn.iii\PZObis\Projekty PZO\MAPY I WSPÓŁRZĘDNE DO ZARZĄDZEŃ\DGM\output_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42914"/>
                    </a:xfrm>
                    <a:prstGeom prst="rect">
                      <a:avLst/>
                    </a:prstGeom>
                    <a:noFill/>
                    <a:ln>
                      <a:noFill/>
                    </a:ln>
                  </pic:spPr>
                </pic:pic>
              </a:graphicData>
            </a:graphic>
          </wp:inline>
        </w:drawing>
      </w:r>
      <w:r w:rsidR="00074F21" w:rsidRPr="00537DE9">
        <w:rPr>
          <w:rFonts w:asciiTheme="minorHAnsi" w:hAnsiTheme="minorHAnsi" w:cstheme="minorHAnsi"/>
        </w:rPr>
        <w:br w:type="page"/>
      </w:r>
    </w:p>
    <w:p w:rsidR="00F2451F" w:rsidRPr="00537DE9" w:rsidRDefault="00F2451F" w:rsidP="00537DE9">
      <w:pPr>
        <w:spacing w:line="276" w:lineRule="auto"/>
        <w:contextualSpacing/>
        <w:rPr>
          <w:rFonts w:asciiTheme="minorHAnsi" w:hAnsiTheme="minorHAnsi" w:cstheme="minorHAnsi"/>
        </w:rPr>
      </w:pPr>
      <w:r w:rsidRPr="00537DE9">
        <w:rPr>
          <w:rFonts w:asciiTheme="minorHAnsi" w:hAnsiTheme="minorHAnsi" w:cstheme="minorHAnsi"/>
        </w:rPr>
        <w:t>Uzasadnienie</w:t>
      </w:r>
    </w:p>
    <w:p w:rsidR="00F27832" w:rsidRPr="00537DE9" w:rsidRDefault="00F2451F" w:rsidP="00537DE9">
      <w:pPr>
        <w:spacing w:line="276" w:lineRule="auto"/>
        <w:contextualSpacing/>
        <w:rPr>
          <w:rFonts w:asciiTheme="minorHAnsi" w:hAnsiTheme="minorHAnsi" w:cstheme="minorHAnsi"/>
        </w:rPr>
      </w:pPr>
      <w:r w:rsidRPr="00537DE9">
        <w:rPr>
          <w:rFonts w:asciiTheme="minorHAnsi" w:hAnsiTheme="minorHAnsi" w:cstheme="minorHAnsi"/>
        </w:rPr>
        <w:t>Zarządzenia Regionalnego Dyrektora Ochrony Środowiska w Kielcach</w:t>
      </w:r>
      <w:r w:rsidR="00F27832" w:rsidRPr="00537DE9">
        <w:rPr>
          <w:rFonts w:asciiTheme="minorHAnsi" w:hAnsiTheme="minorHAnsi" w:cstheme="minorHAnsi"/>
        </w:rPr>
        <w:t xml:space="preserve"> </w:t>
      </w:r>
    </w:p>
    <w:p w:rsidR="00F2451F" w:rsidRPr="00537DE9" w:rsidRDefault="00BF663A" w:rsidP="00537DE9">
      <w:pPr>
        <w:spacing w:line="276" w:lineRule="auto"/>
        <w:contextualSpacing/>
        <w:rPr>
          <w:rFonts w:asciiTheme="minorHAnsi" w:hAnsiTheme="minorHAnsi" w:cstheme="minorHAnsi"/>
        </w:rPr>
      </w:pPr>
      <w:r w:rsidRPr="00537DE9">
        <w:rPr>
          <w:rFonts w:asciiTheme="minorHAnsi" w:hAnsiTheme="minorHAnsi" w:cstheme="minorHAnsi"/>
        </w:rPr>
        <w:t>i Regionalnego Dyrektor</w:t>
      </w:r>
      <w:r w:rsidR="00BF1A07" w:rsidRPr="00537DE9">
        <w:rPr>
          <w:rFonts w:asciiTheme="minorHAnsi" w:hAnsiTheme="minorHAnsi" w:cstheme="minorHAnsi"/>
        </w:rPr>
        <w:t>a Ochrony Środowiska w Krakowie</w:t>
      </w:r>
    </w:p>
    <w:p w:rsidR="00F2451F" w:rsidRPr="00537DE9" w:rsidRDefault="00F2451F" w:rsidP="00537DE9">
      <w:pPr>
        <w:spacing w:line="276" w:lineRule="auto"/>
        <w:rPr>
          <w:rFonts w:asciiTheme="minorHAnsi" w:hAnsiTheme="minorHAnsi" w:cstheme="minorHAnsi"/>
        </w:rPr>
      </w:pPr>
      <w:r w:rsidRPr="00537DE9">
        <w:rPr>
          <w:rFonts w:asciiTheme="minorHAnsi" w:hAnsiTheme="minorHAnsi" w:cstheme="minorHAnsi"/>
        </w:rPr>
        <w:t xml:space="preserve">z dnia </w:t>
      </w:r>
      <w:r w:rsidR="00A05192" w:rsidRPr="00537DE9">
        <w:rPr>
          <w:rFonts w:asciiTheme="minorHAnsi" w:hAnsiTheme="minorHAnsi" w:cstheme="minorHAnsi"/>
        </w:rPr>
        <w:t>7 czerwca</w:t>
      </w:r>
      <w:r w:rsidR="00BF1A07" w:rsidRPr="00537DE9">
        <w:rPr>
          <w:rFonts w:asciiTheme="minorHAnsi" w:hAnsiTheme="minorHAnsi" w:cstheme="minorHAnsi"/>
        </w:rPr>
        <w:t xml:space="preserve"> 202</w:t>
      </w:r>
      <w:r w:rsidR="00030970" w:rsidRPr="00537DE9">
        <w:rPr>
          <w:rFonts w:asciiTheme="minorHAnsi" w:hAnsiTheme="minorHAnsi" w:cstheme="minorHAnsi"/>
        </w:rPr>
        <w:t>2</w:t>
      </w:r>
      <w:r w:rsidR="00784B3B" w:rsidRPr="00537DE9">
        <w:rPr>
          <w:rFonts w:asciiTheme="minorHAnsi" w:hAnsiTheme="minorHAnsi" w:cstheme="minorHAnsi"/>
        </w:rPr>
        <w:t xml:space="preserve"> r.</w:t>
      </w:r>
    </w:p>
    <w:p w:rsidR="00F2451F" w:rsidRPr="00537DE9" w:rsidRDefault="00F2451F" w:rsidP="00537DE9">
      <w:pPr>
        <w:spacing w:line="276" w:lineRule="auto"/>
        <w:rPr>
          <w:rFonts w:asciiTheme="minorHAnsi" w:hAnsiTheme="minorHAnsi" w:cstheme="minorHAnsi"/>
          <w:bCs/>
        </w:rPr>
      </w:pPr>
      <w:r w:rsidRPr="00537DE9">
        <w:rPr>
          <w:rFonts w:asciiTheme="minorHAnsi" w:hAnsiTheme="minorHAnsi" w:cstheme="minorHAnsi"/>
        </w:rPr>
        <w:t>w sprawie ustanowienia planu zadań ochronnych dla obszaru Natura 2000</w:t>
      </w:r>
    </w:p>
    <w:p w:rsidR="00F2451F" w:rsidRPr="00537DE9" w:rsidRDefault="00BF1A07" w:rsidP="00537DE9">
      <w:pPr>
        <w:spacing w:line="276" w:lineRule="auto"/>
        <w:rPr>
          <w:rFonts w:asciiTheme="minorHAnsi" w:hAnsiTheme="minorHAnsi" w:cstheme="minorHAnsi"/>
          <w:bCs/>
        </w:rPr>
      </w:pPr>
      <w:r w:rsidRPr="00537DE9">
        <w:rPr>
          <w:rFonts w:asciiTheme="minorHAnsi" w:hAnsiTheme="minorHAnsi" w:cstheme="minorHAnsi"/>
          <w:bCs/>
        </w:rPr>
        <w:t>Dolina Górnej Mierzawy PLH260017</w:t>
      </w:r>
    </w:p>
    <w:p w:rsidR="00F2451F" w:rsidRPr="00537DE9" w:rsidRDefault="00F2451F" w:rsidP="00537DE9">
      <w:pPr>
        <w:spacing w:line="276" w:lineRule="auto"/>
        <w:rPr>
          <w:rFonts w:asciiTheme="minorHAnsi" w:hAnsiTheme="minorHAnsi" w:cstheme="minorHAnsi"/>
          <w:bCs/>
        </w:rPr>
      </w:pPr>
    </w:p>
    <w:p w:rsidR="00F2451F" w:rsidRPr="00537DE9" w:rsidRDefault="00F2451F" w:rsidP="00537DE9">
      <w:pPr>
        <w:spacing w:line="276" w:lineRule="auto"/>
        <w:rPr>
          <w:rFonts w:asciiTheme="minorHAnsi" w:hAnsiTheme="minorHAnsi" w:cstheme="minorHAnsi"/>
          <w:strike/>
        </w:rPr>
      </w:pPr>
      <w:r w:rsidRPr="00537DE9">
        <w:rPr>
          <w:rFonts w:asciiTheme="minorHAnsi" w:hAnsiTheme="minorHAnsi" w:cstheme="minorHAnsi"/>
        </w:rPr>
        <w:t>Zgodnie z art. 28 ust. 5 ustawy z dnia 16 kwietnia 2004 roku o ochronie przyrody</w:t>
      </w:r>
      <w:r w:rsidR="00B816AE" w:rsidRPr="00537DE9">
        <w:rPr>
          <w:rFonts w:asciiTheme="minorHAnsi" w:hAnsiTheme="minorHAnsi" w:cstheme="minorHAnsi"/>
        </w:rPr>
        <w:t xml:space="preserve"> (Dz. </w:t>
      </w:r>
      <w:r w:rsidRPr="00537DE9">
        <w:rPr>
          <w:rFonts w:asciiTheme="minorHAnsi" w:hAnsiTheme="minorHAnsi" w:cstheme="minorHAnsi"/>
        </w:rPr>
        <w:t>U. z</w:t>
      </w:r>
      <w:r w:rsidR="00B816AE" w:rsidRPr="00537DE9">
        <w:rPr>
          <w:rFonts w:asciiTheme="minorHAnsi" w:hAnsiTheme="minorHAnsi" w:cstheme="minorHAnsi"/>
        </w:rPr>
        <w:t> </w:t>
      </w:r>
      <w:r w:rsidR="007E1FAE" w:rsidRPr="00537DE9">
        <w:rPr>
          <w:rFonts w:asciiTheme="minorHAnsi" w:hAnsiTheme="minorHAnsi" w:cstheme="minorHAnsi"/>
        </w:rPr>
        <w:t>2022</w:t>
      </w:r>
      <w:r w:rsidR="00A32772" w:rsidRPr="00537DE9">
        <w:rPr>
          <w:rFonts w:asciiTheme="minorHAnsi" w:hAnsiTheme="minorHAnsi" w:cstheme="minorHAnsi"/>
        </w:rPr>
        <w:t> </w:t>
      </w:r>
      <w:r w:rsidR="00133D7D" w:rsidRPr="00537DE9">
        <w:rPr>
          <w:rFonts w:asciiTheme="minorHAnsi" w:hAnsiTheme="minorHAnsi" w:cstheme="minorHAnsi"/>
        </w:rPr>
        <w:t xml:space="preserve">r., poz. </w:t>
      </w:r>
      <w:r w:rsidR="007E1FAE" w:rsidRPr="00537DE9">
        <w:rPr>
          <w:rFonts w:asciiTheme="minorHAnsi" w:hAnsiTheme="minorHAnsi" w:cstheme="minorHAnsi"/>
        </w:rPr>
        <w:t>916</w:t>
      </w:r>
      <w:r w:rsidRPr="00537DE9">
        <w:rPr>
          <w:rFonts w:asciiTheme="minorHAnsi" w:hAnsiTheme="minorHAnsi" w:cstheme="minorHAnsi"/>
        </w:rPr>
        <w:t>) regionalny dyrektor ochrony środowiska ustanawia, w</w:t>
      </w:r>
      <w:r w:rsidR="00B816AE" w:rsidRPr="00537DE9">
        <w:rPr>
          <w:rFonts w:asciiTheme="minorHAnsi" w:hAnsiTheme="minorHAnsi" w:cstheme="minorHAnsi"/>
        </w:rPr>
        <w:t xml:space="preserve"> </w:t>
      </w:r>
      <w:r w:rsidRPr="00537DE9">
        <w:rPr>
          <w:rFonts w:asciiTheme="minorHAnsi" w:hAnsiTheme="minorHAnsi" w:cstheme="minorHAnsi"/>
        </w:rPr>
        <w:t>d</w:t>
      </w:r>
      <w:r w:rsidR="00DB5D54" w:rsidRPr="00537DE9">
        <w:rPr>
          <w:rFonts w:asciiTheme="minorHAnsi" w:hAnsiTheme="minorHAnsi" w:cstheme="minorHAnsi"/>
        </w:rPr>
        <w:t>rodze aktu prawa miejscowego, w </w:t>
      </w:r>
      <w:r w:rsidRPr="00537DE9">
        <w:rPr>
          <w:rFonts w:asciiTheme="minorHAnsi" w:hAnsiTheme="minorHAnsi" w:cstheme="minorHAnsi"/>
        </w:rPr>
        <w:t xml:space="preserve">formie zarządzenia, plan zadań ochronnych dla obszaru Natura 2000. Plan zadań ochronnych sporządzany jest na 10 lat. </w:t>
      </w:r>
    </w:p>
    <w:p w:rsidR="002154E6" w:rsidRPr="00537DE9" w:rsidRDefault="00030970" w:rsidP="00537DE9">
      <w:pPr>
        <w:autoSpaceDE w:val="0"/>
        <w:autoSpaceDN w:val="0"/>
        <w:adjustRightInd w:val="0"/>
        <w:spacing w:line="276" w:lineRule="auto"/>
        <w:rPr>
          <w:rFonts w:asciiTheme="minorHAnsi" w:hAnsiTheme="minorHAnsi" w:cstheme="minorHAnsi"/>
          <w:shd w:val="clear" w:color="auto" w:fill="FFFFFF"/>
        </w:rPr>
      </w:pPr>
      <w:r w:rsidRPr="00537DE9">
        <w:rPr>
          <w:rFonts w:asciiTheme="minorHAnsi" w:hAnsiTheme="minorHAnsi" w:cstheme="minorHAnsi"/>
        </w:rPr>
        <w:t xml:space="preserve">Obszar Natura 2000 Dolina Górnej Mierzawy PLH260017 o powierzchni 912,44 ha został zatwierdzony decyzją Komisji Europejskiej 2011/64/UE jako obszar mający znaczenie dla Wspólnoty (Decyzja Komisji z dnia 10 stycznia 2011 r. w sprawie przyjęcia na mocy dyrektywy Rady 92/43/EWG czwartego zaktualizowanego wykazu terenów mających znaczenie dla Wspólnoty składających się na kontynentalny region biogeograficzny (notyfikowana jako dokument nr C(2010) 9669) (Dz. U. UE. L. 2011 Nr 33 poz. 146) (2011/64/UE). Obecnie obowiązuje </w:t>
      </w:r>
      <w:r w:rsidRPr="00537DE9">
        <w:rPr>
          <w:rFonts w:asciiTheme="minorHAnsi" w:hAnsiTheme="minorHAnsi" w:cstheme="minorHAnsi"/>
          <w:shd w:val="clear" w:color="auto" w:fill="FFFFFF"/>
        </w:rPr>
        <w:t xml:space="preserve">Decyzja Wykonawcza Komisji (UE) 2022/231 z dnia 16 lutego 2022 r. w sprawie przyjęcia </w:t>
      </w:r>
      <w:r w:rsidRPr="00537DE9">
        <w:rPr>
          <w:rFonts w:asciiTheme="minorHAnsi" w:hAnsiTheme="minorHAnsi" w:cstheme="minorHAnsi"/>
          <w:bCs/>
          <w:shd w:val="clear" w:color="auto" w:fill="FFFFFF"/>
        </w:rPr>
        <w:t>piętnastego</w:t>
      </w:r>
      <w:r w:rsidRPr="00537DE9">
        <w:rPr>
          <w:rFonts w:asciiTheme="minorHAnsi" w:hAnsiTheme="minorHAnsi" w:cstheme="minorHAnsi"/>
          <w:shd w:val="clear" w:color="auto" w:fill="FFFFFF"/>
        </w:rPr>
        <w:t xml:space="preserve"> zaktualizowanego wykazu terenów mających znaczenie dla Wspólnoty składających się na kontynentalny region biogeograficzny (notyfikowana jako dokument nr C(2022) 854), Dz. Urz. UE L 39/14 z dnia 21 lutego  2022 r.  </w:t>
      </w:r>
    </w:p>
    <w:p w:rsidR="00030970" w:rsidRPr="00537DE9" w:rsidRDefault="001D4AD3" w:rsidP="00537DE9">
      <w:pPr>
        <w:autoSpaceDE w:val="0"/>
        <w:autoSpaceDN w:val="0"/>
        <w:adjustRightInd w:val="0"/>
        <w:spacing w:line="276" w:lineRule="auto"/>
        <w:rPr>
          <w:rFonts w:asciiTheme="minorHAnsi" w:hAnsiTheme="minorHAnsi" w:cstheme="minorHAnsi"/>
        </w:rPr>
      </w:pPr>
      <w:r w:rsidRPr="00537DE9">
        <w:rPr>
          <w:rFonts w:asciiTheme="minorHAnsi" w:hAnsiTheme="minorHAnsi" w:cstheme="minorHAnsi"/>
        </w:rPr>
        <w:t>Obszar mający znaczenie dla Wspólnoty projektowany s</w:t>
      </w:r>
      <w:r w:rsidR="00030970" w:rsidRPr="00537DE9">
        <w:rPr>
          <w:rFonts w:asciiTheme="minorHAnsi" w:hAnsiTheme="minorHAnsi" w:cstheme="minorHAnsi"/>
        </w:rPr>
        <w:t>pecjalny obszar ochrony siedlisk Dolina Górnej Mierzawy PLH260017 położony jest</w:t>
      </w:r>
      <w:r w:rsidR="00030970" w:rsidRPr="00537DE9">
        <w:rPr>
          <w:rFonts w:asciiTheme="minorHAnsi" w:hAnsiTheme="minorHAnsi" w:cstheme="minorHAnsi"/>
          <w:bCs/>
          <w:snapToGrid w:val="0"/>
        </w:rPr>
        <w:t xml:space="preserve"> na terenie woj. świętokrzyskiego (w jego południowo-zachodniej części i obejmuje część gminy Sędziszów)</w:t>
      </w:r>
      <w:r w:rsidR="00030970" w:rsidRPr="00537DE9">
        <w:rPr>
          <w:rFonts w:asciiTheme="minorHAnsi" w:hAnsiTheme="minorHAnsi" w:cstheme="minorHAnsi"/>
        </w:rPr>
        <w:t xml:space="preserve"> </w:t>
      </w:r>
      <w:r w:rsidR="00030970" w:rsidRPr="00537DE9">
        <w:rPr>
          <w:rFonts w:asciiTheme="minorHAnsi" w:hAnsiTheme="minorHAnsi" w:cstheme="minorHAnsi"/>
          <w:bCs/>
          <w:snapToGrid w:val="0"/>
        </w:rPr>
        <w:t xml:space="preserve">i małopolskiego (w jego północnej części i obejmuje część gminy Kozłów i Książ Wielki). </w:t>
      </w:r>
      <w:r w:rsidR="00030970" w:rsidRPr="00537DE9">
        <w:rPr>
          <w:rFonts w:asciiTheme="minorHAnsi" w:hAnsiTheme="minorHAnsi" w:cstheme="minorHAnsi"/>
        </w:rPr>
        <w:t xml:space="preserve">Obszar zaprojektowano w celu zachowania we właściwym stanie ochrony następujących siedlisk przyrodniczych i gatunków zwierząt wymienionych w Załącznikach I i II </w:t>
      </w:r>
      <w:r w:rsidR="00030970" w:rsidRPr="00537DE9">
        <w:rPr>
          <w:rFonts w:asciiTheme="minorHAnsi" w:hAnsiTheme="minorHAnsi" w:cstheme="minorHAnsi"/>
          <w:i/>
        </w:rPr>
        <w:t xml:space="preserve">Dyrektywy Rady 92/43/EWG z dnia 21 maja 1992 r. w sprawie ochrony siedlisk przyrodniczych oraz dzikiej fauny i flory </w:t>
      </w:r>
      <w:r w:rsidR="00030970" w:rsidRPr="00537DE9">
        <w:rPr>
          <w:rFonts w:asciiTheme="minorHAnsi" w:hAnsiTheme="minorHAnsi" w:cstheme="minorHAnsi"/>
        </w:rPr>
        <w:t>(Dz. U. UE-sp.15-2-102 ze zm.):</w:t>
      </w:r>
    </w:p>
    <w:p w:rsidR="000721E8" w:rsidRPr="00537DE9" w:rsidRDefault="00F2451F" w:rsidP="00537DE9">
      <w:pPr>
        <w:pStyle w:val="Akapitzlist"/>
        <w:numPr>
          <w:ilvl w:val="0"/>
          <w:numId w:val="25"/>
        </w:numPr>
        <w:suppressAutoHyphens/>
        <w:spacing w:line="276" w:lineRule="auto"/>
        <w:ind w:left="284" w:hanging="284"/>
        <w:textAlignment w:val="baseline"/>
        <w:rPr>
          <w:rFonts w:asciiTheme="minorHAnsi" w:hAnsiTheme="minorHAnsi" w:cstheme="minorHAnsi"/>
        </w:rPr>
      </w:pPr>
      <w:r w:rsidRPr="00537DE9">
        <w:rPr>
          <w:rFonts w:asciiTheme="minorHAnsi" w:hAnsiTheme="minorHAnsi" w:cstheme="minorHAnsi"/>
        </w:rPr>
        <w:t>Siedliska przyrodnicze:</w:t>
      </w:r>
    </w:p>
    <w:p w:rsidR="000721E8" w:rsidRPr="00537DE9" w:rsidRDefault="00211CC1" w:rsidP="00537DE9">
      <w:pPr>
        <w:pStyle w:val="Akapitzlist"/>
        <w:suppressAutoHyphens/>
        <w:spacing w:line="276" w:lineRule="auto"/>
        <w:ind w:left="0"/>
        <w:textAlignment w:val="baseline"/>
        <w:rPr>
          <w:rFonts w:asciiTheme="minorHAnsi" w:hAnsiTheme="minorHAnsi" w:cstheme="minorHAnsi"/>
          <w:i/>
        </w:rPr>
      </w:pPr>
      <w:r w:rsidRPr="00537DE9">
        <w:rPr>
          <w:rFonts w:asciiTheme="minorHAnsi" w:hAnsiTheme="minorHAnsi" w:cstheme="minorHAnsi"/>
        </w:rPr>
        <w:t xml:space="preserve">3130 Brzegi lub osuszane dna zbiorników wodnych ze zbiorowiskami z </w:t>
      </w:r>
      <w:r w:rsidR="00AD77A3" w:rsidRPr="00537DE9">
        <w:rPr>
          <w:rFonts w:asciiTheme="minorHAnsi" w:hAnsiTheme="minorHAnsi" w:cstheme="minorHAnsi"/>
          <w:i/>
        </w:rPr>
        <w:t>Littorellatea, Isoëto-</w:t>
      </w:r>
      <w:r w:rsidRPr="00537DE9">
        <w:rPr>
          <w:rFonts w:asciiTheme="minorHAnsi" w:hAnsiTheme="minorHAnsi" w:cstheme="minorHAnsi"/>
          <w:i/>
        </w:rPr>
        <w:t xml:space="preserve"> Nanojuncetea</w:t>
      </w:r>
    </w:p>
    <w:p w:rsidR="00F2451F" w:rsidRPr="00537DE9" w:rsidRDefault="000721E8" w:rsidP="00537DE9">
      <w:pPr>
        <w:autoSpaceDE w:val="0"/>
        <w:autoSpaceDN w:val="0"/>
        <w:adjustRightInd w:val="0"/>
        <w:spacing w:line="276" w:lineRule="auto"/>
        <w:rPr>
          <w:rFonts w:asciiTheme="minorHAnsi" w:hAnsiTheme="minorHAnsi" w:cstheme="minorHAnsi"/>
          <w:bCs/>
          <w:i/>
          <w:snapToGrid w:val="0"/>
        </w:rPr>
      </w:pPr>
      <w:r w:rsidRPr="00537DE9">
        <w:rPr>
          <w:rFonts w:asciiTheme="minorHAnsi" w:hAnsiTheme="minorHAnsi" w:cstheme="minorHAnsi"/>
          <w:bCs/>
          <w:snapToGrid w:val="0"/>
        </w:rPr>
        <w:t xml:space="preserve">6410 Zmiennowilgotne łąki trzęślicowe </w:t>
      </w:r>
      <w:r w:rsidR="00211CC1" w:rsidRPr="00537DE9">
        <w:rPr>
          <w:rFonts w:asciiTheme="minorHAnsi" w:hAnsiTheme="minorHAnsi" w:cstheme="minorHAnsi"/>
          <w:bCs/>
          <w:i/>
          <w:snapToGrid w:val="0"/>
        </w:rPr>
        <w:t>Molinion</w:t>
      </w:r>
    </w:p>
    <w:p w:rsidR="00211CC1" w:rsidRPr="00537DE9" w:rsidRDefault="00211CC1" w:rsidP="00537DE9">
      <w:pPr>
        <w:autoSpaceDE w:val="0"/>
        <w:autoSpaceDN w:val="0"/>
        <w:adjustRightInd w:val="0"/>
        <w:spacing w:line="276" w:lineRule="auto"/>
        <w:rPr>
          <w:rFonts w:asciiTheme="minorHAnsi" w:eastAsia="TimesNewRoman" w:hAnsiTheme="minorHAnsi" w:cstheme="minorHAnsi"/>
        </w:rPr>
      </w:pPr>
      <w:r w:rsidRPr="00537DE9">
        <w:rPr>
          <w:rFonts w:asciiTheme="minorHAnsi" w:hAnsiTheme="minorHAnsi" w:cstheme="minorHAnsi"/>
          <w:bCs/>
          <w:snapToGrid w:val="0"/>
        </w:rPr>
        <w:t xml:space="preserve">6510 </w:t>
      </w:r>
      <w:r w:rsidRPr="00537DE9">
        <w:rPr>
          <w:rFonts w:asciiTheme="minorHAnsi" w:hAnsiTheme="minorHAnsi" w:cstheme="minorHAnsi"/>
          <w:bCs/>
        </w:rPr>
        <w:t xml:space="preserve">Niżowe i górskie świeże łąki użytkowane ekstensywnie </w:t>
      </w:r>
      <w:r w:rsidRPr="00537DE9">
        <w:rPr>
          <w:rFonts w:asciiTheme="minorHAnsi" w:hAnsiTheme="minorHAnsi" w:cstheme="minorHAnsi"/>
          <w:bCs/>
          <w:i/>
        </w:rPr>
        <w:t>Arrhenatherion elatioris</w:t>
      </w:r>
      <w:r w:rsidRPr="00537DE9">
        <w:rPr>
          <w:rFonts w:asciiTheme="minorHAnsi" w:hAnsiTheme="minorHAnsi" w:cstheme="minorHAnsi"/>
          <w:bCs/>
        </w:rPr>
        <w:t>;</w:t>
      </w:r>
    </w:p>
    <w:p w:rsidR="00F2451F" w:rsidRPr="00537DE9" w:rsidRDefault="00854EC5" w:rsidP="00537DE9">
      <w:pPr>
        <w:pStyle w:val="Standard"/>
        <w:numPr>
          <w:ilvl w:val="0"/>
          <w:numId w:val="25"/>
        </w:numPr>
        <w:snapToGrid w:val="0"/>
        <w:spacing w:line="276" w:lineRule="auto"/>
        <w:ind w:left="284" w:hanging="284"/>
        <w:contextualSpacing/>
        <w:textAlignment w:val="auto"/>
        <w:rPr>
          <w:rFonts w:asciiTheme="minorHAnsi" w:hAnsiTheme="minorHAnsi" w:cstheme="minorHAnsi"/>
          <w:lang w:val="pl-PL"/>
        </w:rPr>
      </w:pPr>
      <w:r w:rsidRPr="00537DE9">
        <w:rPr>
          <w:rFonts w:asciiTheme="minorHAnsi" w:hAnsiTheme="minorHAnsi" w:cstheme="minorHAnsi"/>
          <w:lang w:val="pl-PL"/>
        </w:rPr>
        <w:t>Gatunki zwierząt</w:t>
      </w:r>
      <w:r w:rsidR="00F2451F" w:rsidRPr="00537DE9">
        <w:rPr>
          <w:rFonts w:asciiTheme="minorHAnsi" w:hAnsiTheme="minorHAnsi" w:cstheme="minorHAnsi"/>
          <w:lang w:val="pl-PL"/>
        </w:rPr>
        <w:t>:</w:t>
      </w:r>
    </w:p>
    <w:p w:rsidR="00F2451F" w:rsidRPr="00537DE9" w:rsidRDefault="00854EC5" w:rsidP="00537DE9">
      <w:pPr>
        <w:autoSpaceDE w:val="0"/>
        <w:autoSpaceDN w:val="0"/>
        <w:adjustRightInd w:val="0"/>
        <w:spacing w:line="276" w:lineRule="auto"/>
        <w:rPr>
          <w:rFonts w:asciiTheme="minorHAnsi" w:hAnsiTheme="minorHAnsi" w:cstheme="minorHAnsi"/>
          <w:i/>
        </w:rPr>
      </w:pPr>
      <w:r w:rsidRPr="00537DE9">
        <w:rPr>
          <w:rFonts w:asciiTheme="minorHAnsi" w:hAnsiTheme="minorHAnsi" w:cstheme="minorHAnsi"/>
        </w:rPr>
        <w:t>1060 Czerwończyk nieparek</w:t>
      </w:r>
      <w:r w:rsidR="00F2451F" w:rsidRPr="00537DE9">
        <w:rPr>
          <w:rFonts w:asciiTheme="minorHAnsi" w:hAnsiTheme="minorHAnsi" w:cstheme="minorHAnsi"/>
        </w:rPr>
        <w:t xml:space="preserve"> </w:t>
      </w:r>
      <w:r w:rsidRPr="00537DE9">
        <w:rPr>
          <w:rFonts w:asciiTheme="minorHAnsi" w:hAnsiTheme="minorHAnsi" w:cstheme="minorHAnsi"/>
          <w:i/>
        </w:rPr>
        <w:t>Lycaena dispar</w:t>
      </w:r>
    </w:p>
    <w:p w:rsidR="00211CC1" w:rsidRPr="00537DE9" w:rsidRDefault="00211CC1" w:rsidP="00537DE9">
      <w:pPr>
        <w:autoSpaceDE w:val="0"/>
        <w:autoSpaceDN w:val="0"/>
        <w:adjustRightInd w:val="0"/>
        <w:spacing w:line="276" w:lineRule="auto"/>
        <w:rPr>
          <w:rFonts w:asciiTheme="minorHAnsi" w:hAnsiTheme="minorHAnsi" w:cstheme="minorHAnsi"/>
        </w:rPr>
      </w:pPr>
      <w:r w:rsidRPr="00537DE9">
        <w:rPr>
          <w:rFonts w:asciiTheme="minorHAnsi" w:eastAsia="Calibri" w:hAnsiTheme="minorHAnsi" w:cstheme="minorHAnsi"/>
        </w:rPr>
        <w:t xml:space="preserve">4038 Czerwończyk fioletek </w:t>
      </w:r>
      <w:r w:rsidRPr="00537DE9">
        <w:rPr>
          <w:rFonts w:asciiTheme="minorHAnsi" w:eastAsia="Calibri" w:hAnsiTheme="minorHAnsi" w:cstheme="minorHAnsi"/>
          <w:i/>
        </w:rPr>
        <w:t>Lycaena helle</w:t>
      </w:r>
    </w:p>
    <w:p w:rsidR="00F2451F" w:rsidRPr="00537DE9" w:rsidRDefault="00211CC1" w:rsidP="00537DE9">
      <w:pPr>
        <w:autoSpaceDE w:val="0"/>
        <w:autoSpaceDN w:val="0"/>
        <w:adjustRightInd w:val="0"/>
        <w:spacing w:line="276" w:lineRule="auto"/>
        <w:rPr>
          <w:rFonts w:asciiTheme="minorHAnsi" w:eastAsia="Calibri" w:hAnsiTheme="minorHAnsi" w:cstheme="minorHAnsi"/>
          <w:i/>
        </w:rPr>
      </w:pPr>
      <w:r w:rsidRPr="00537DE9">
        <w:rPr>
          <w:rFonts w:asciiTheme="minorHAnsi" w:eastAsia="Calibri" w:hAnsiTheme="minorHAnsi" w:cstheme="minorHAnsi"/>
        </w:rPr>
        <w:t xml:space="preserve">6177 Modraszek telejus </w:t>
      </w:r>
      <w:r w:rsidR="00563869" w:rsidRPr="00537DE9">
        <w:rPr>
          <w:rFonts w:asciiTheme="minorHAnsi" w:eastAsia="Calibri" w:hAnsiTheme="minorHAnsi" w:cstheme="minorHAnsi"/>
          <w:i/>
        </w:rPr>
        <w:t xml:space="preserve">Phengaris </w:t>
      </w:r>
      <w:r w:rsidRPr="00537DE9">
        <w:rPr>
          <w:rFonts w:asciiTheme="minorHAnsi" w:eastAsia="Calibri" w:hAnsiTheme="minorHAnsi" w:cstheme="minorHAnsi"/>
          <w:i/>
        </w:rPr>
        <w:t>teleius</w:t>
      </w:r>
      <w:r w:rsidR="00C93EA4" w:rsidRPr="00537DE9">
        <w:rPr>
          <w:rFonts w:asciiTheme="minorHAnsi" w:eastAsia="Calibri" w:hAnsiTheme="minorHAnsi" w:cstheme="minorHAnsi"/>
          <w:i/>
        </w:rPr>
        <w:t xml:space="preserve"> </w:t>
      </w:r>
    </w:p>
    <w:p w:rsidR="00F2451F" w:rsidRPr="00537DE9" w:rsidRDefault="00F2451F" w:rsidP="00537DE9">
      <w:pPr>
        <w:pStyle w:val="Domylnie"/>
        <w:spacing w:after="0"/>
        <w:contextualSpacing/>
        <w:rPr>
          <w:rFonts w:asciiTheme="minorHAnsi" w:hAnsiTheme="minorHAnsi" w:cstheme="minorHAnsi"/>
          <w:lang w:val="pl-PL"/>
        </w:rPr>
      </w:pPr>
      <w:r w:rsidRPr="00537DE9">
        <w:rPr>
          <w:rFonts w:asciiTheme="minorHAnsi" w:hAnsiTheme="minorHAnsi" w:cstheme="minorHAnsi"/>
          <w:lang w:val="pl-PL"/>
        </w:rPr>
        <w:t>P</w:t>
      </w:r>
      <w:r w:rsidR="00FD446C" w:rsidRPr="00537DE9">
        <w:rPr>
          <w:rFonts w:asciiTheme="minorHAnsi" w:hAnsiTheme="minorHAnsi" w:cstheme="minorHAnsi"/>
          <w:lang w:val="pl-PL"/>
        </w:rPr>
        <w:t>rojekt p</w:t>
      </w:r>
      <w:r w:rsidRPr="00537DE9">
        <w:rPr>
          <w:rFonts w:asciiTheme="minorHAnsi" w:hAnsiTheme="minorHAnsi" w:cstheme="minorHAnsi"/>
          <w:lang w:val="pl-PL"/>
        </w:rPr>
        <w:t>lan</w:t>
      </w:r>
      <w:r w:rsidR="00FD446C" w:rsidRPr="00537DE9">
        <w:rPr>
          <w:rFonts w:asciiTheme="minorHAnsi" w:hAnsiTheme="minorHAnsi" w:cstheme="minorHAnsi"/>
          <w:lang w:val="pl-PL"/>
        </w:rPr>
        <w:t>u</w:t>
      </w:r>
      <w:r w:rsidRPr="00537DE9">
        <w:rPr>
          <w:rFonts w:asciiTheme="minorHAnsi" w:hAnsiTheme="minorHAnsi" w:cstheme="minorHAnsi"/>
          <w:lang w:val="pl-PL"/>
        </w:rPr>
        <w:t xml:space="preserve"> zadań ochronnych (zwany dalej PZO) został sporządzony z</w:t>
      </w:r>
      <w:r w:rsidR="00FD446C" w:rsidRPr="00537DE9">
        <w:rPr>
          <w:rFonts w:asciiTheme="minorHAnsi" w:hAnsiTheme="minorHAnsi" w:cstheme="minorHAnsi"/>
          <w:lang w:val="pl-PL"/>
        </w:rPr>
        <w:t> </w:t>
      </w:r>
      <w:r w:rsidRPr="00537DE9">
        <w:rPr>
          <w:rFonts w:asciiTheme="minorHAnsi" w:hAnsiTheme="minorHAnsi" w:cstheme="minorHAnsi"/>
          <w:lang w:val="pl-PL"/>
        </w:rPr>
        <w:t>uwzględnieniem wymagań określonych w art. 28 ust. 10 ustawy o ochronie przyrody oraz zgodnie z zapisami rozporządzenia Ministra Środo</w:t>
      </w:r>
      <w:r w:rsidR="00C93EA4" w:rsidRPr="00537DE9">
        <w:rPr>
          <w:rFonts w:asciiTheme="minorHAnsi" w:hAnsiTheme="minorHAnsi" w:cstheme="minorHAnsi"/>
          <w:lang w:val="pl-PL"/>
        </w:rPr>
        <w:t xml:space="preserve">wiska z dnia 17 lutego 2010 r. </w:t>
      </w:r>
      <w:r w:rsidRPr="00537DE9">
        <w:rPr>
          <w:rFonts w:asciiTheme="minorHAnsi" w:hAnsiTheme="minorHAnsi" w:cstheme="minorHAnsi"/>
          <w:lang w:val="pl-PL"/>
        </w:rPr>
        <w:t xml:space="preserve"> w sprawie sporządzania projektu planu zadań ochronnych dla obszaru Natura 2000 (</w:t>
      </w:r>
      <w:r w:rsidRPr="00537DE9">
        <w:rPr>
          <w:rFonts w:asciiTheme="minorHAnsi" w:hAnsiTheme="minorHAnsi" w:cstheme="minorHAnsi"/>
          <w:bCs/>
          <w:lang w:val="pl-PL"/>
        </w:rPr>
        <w:t xml:space="preserve">Dz. U. Nr 34, poz. 186 </w:t>
      </w:r>
      <w:r w:rsidRPr="00537DE9">
        <w:rPr>
          <w:rFonts w:asciiTheme="minorHAnsi" w:hAnsiTheme="minorHAnsi" w:cstheme="minorHAnsi"/>
          <w:lang w:val="pl-PL"/>
        </w:rPr>
        <w:t>ze zm.)</w:t>
      </w:r>
      <w:r w:rsidR="00A702AC" w:rsidRPr="00537DE9">
        <w:rPr>
          <w:rFonts w:asciiTheme="minorHAnsi" w:hAnsiTheme="minorHAnsi" w:cstheme="minorHAnsi"/>
          <w:lang w:val="pl-PL"/>
        </w:rPr>
        <w:t xml:space="preserve">, </w:t>
      </w:r>
      <w:r w:rsidRPr="00537DE9">
        <w:rPr>
          <w:rFonts w:asciiTheme="minorHAnsi" w:hAnsiTheme="minorHAnsi" w:cstheme="minorHAnsi"/>
          <w:lang w:val="pl-PL"/>
        </w:rPr>
        <w:t>w celu utrzymania lub odtworzenia właściwego stanu przedmiotów ochrony.</w:t>
      </w:r>
    </w:p>
    <w:p w:rsidR="000033DE" w:rsidRPr="00537DE9" w:rsidRDefault="00A702AC" w:rsidP="00537DE9">
      <w:pPr>
        <w:spacing w:line="276" w:lineRule="auto"/>
        <w:contextualSpacing/>
        <w:rPr>
          <w:rFonts w:asciiTheme="minorHAnsi" w:hAnsiTheme="minorHAnsi" w:cstheme="minorHAnsi"/>
          <w:strike/>
        </w:rPr>
      </w:pPr>
      <w:r w:rsidRPr="00537DE9">
        <w:rPr>
          <w:rFonts w:asciiTheme="minorHAnsi" w:hAnsiTheme="minorHAnsi" w:cstheme="minorHAnsi"/>
        </w:rPr>
        <w:t>Przed opracowaniem</w:t>
      </w:r>
      <w:r w:rsidR="002D3951" w:rsidRPr="00537DE9">
        <w:rPr>
          <w:rFonts w:asciiTheme="minorHAnsi" w:hAnsiTheme="minorHAnsi" w:cstheme="minorHAnsi"/>
        </w:rPr>
        <w:t xml:space="preserve"> projektu PZO zlecono opracowanie zewnętrznej firmie stosownej ekspertyzy </w:t>
      </w:r>
      <w:r w:rsidR="002D3951" w:rsidRPr="00537DE9">
        <w:rPr>
          <w:rFonts w:asciiTheme="minorHAnsi" w:hAnsiTheme="minorHAnsi" w:cstheme="minorHAnsi"/>
          <w:iCs/>
        </w:rPr>
        <w:t xml:space="preserve">dla obszaru Natura 2000. Ekspertyza obejmowała przeprowadzenie inwentaryzacji przyrodniczej pozwalającej uzyskać aktualną wiedzę o przedmiotach ochrony, w tym o </w:t>
      </w:r>
      <w:r w:rsidR="002D3951" w:rsidRPr="00537DE9">
        <w:rPr>
          <w:rFonts w:asciiTheme="minorHAnsi" w:hAnsiTheme="minorHAnsi" w:cstheme="minorHAnsi"/>
        </w:rPr>
        <w:t xml:space="preserve">ich występowaniu oraz stanie ochrony, przeanalizowano także potrzebę zmiany statusu przedmiotów ochrony. W trakcie ww. prac terenowych zweryfikowano listę przedmiotów ochrony w obszarze podanych </w:t>
      </w:r>
      <w:r w:rsidR="00DB5D54" w:rsidRPr="00537DE9">
        <w:rPr>
          <w:rFonts w:asciiTheme="minorHAnsi" w:hAnsiTheme="minorHAnsi" w:cstheme="minorHAnsi"/>
        </w:rPr>
        <w:t>w </w:t>
      </w:r>
      <w:r w:rsidR="002D3951" w:rsidRPr="00537DE9">
        <w:rPr>
          <w:rFonts w:asciiTheme="minorHAnsi" w:hAnsiTheme="minorHAnsi" w:cstheme="minorHAnsi"/>
        </w:rPr>
        <w:t>Standardowym Formularzu Danych - SDF-ie i zap</w:t>
      </w:r>
      <w:r w:rsidR="00076CC6" w:rsidRPr="00537DE9">
        <w:rPr>
          <w:rFonts w:asciiTheme="minorHAnsi" w:hAnsiTheme="minorHAnsi" w:cstheme="minorHAnsi"/>
        </w:rPr>
        <w:t>roponowano zmianę polegającą na</w:t>
      </w:r>
      <w:r w:rsidR="002D3951" w:rsidRPr="00537DE9">
        <w:rPr>
          <w:rFonts w:asciiTheme="minorHAnsi" w:hAnsiTheme="minorHAnsi" w:cstheme="minorHAnsi"/>
        </w:rPr>
        <w:t xml:space="preserve"> usunięciu siedliska </w:t>
      </w:r>
      <w:r w:rsidR="007A5C41" w:rsidRPr="00537DE9">
        <w:rPr>
          <w:rFonts w:asciiTheme="minorHAnsi" w:hAnsiTheme="minorHAnsi" w:cstheme="minorHAnsi"/>
        </w:rPr>
        <w:t xml:space="preserve">3130 brzegi lub osuszane dna zbiorników wodnych ze zbiorowiskami z </w:t>
      </w:r>
      <w:r w:rsidR="007A5C41" w:rsidRPr="00537DE9">
        <w:rPr>
          <w:rFonts w:asciiTheme="minorHAnsi" w:hAnsiTheme="minorHAnsi" w:cstheme="minorHAnsi"/>
          <w:i/>
        </w:rPr>
        <w:t>Littorellatea, Isoëto-Nanojuncetea</w:t>
      </w:r>
      <w:r w:rsidR="00EB44CD" w:rsidRPr="00537DE9">
        <w:rPr>
          <w:rFonts w:asciiTheme="minorHAnsi" w:hAnsiTheme="minorHAnsi" w:cstheme="minorHAnsi"/>
        </w:rPr>
        <w:t xml:space="preserve"> z uwagi na </w:t>
      </w:r>
      <w:r w:rsidR="00B724BC" w:rsidRPr="00537DE9">
        <w:rPr>
          <w:rFonts w:asciiTheme="minorHAnsi" w:hAnsiTheme="minorHAnsi" w:cstheme="minorHAnsi"/>
        </w:rPr>
        <w:t>pierwotny błąd naukowy</w:t>
      </w:r>
      <w:r w:rsidR="007A5C41" w:rsidRPr="00537DE9">
        <w:rPr>
          <w:rFonts w:asciiTheme="minorHAnsi" w:hAnsiTheme="minorHAnsi" w:cstheme="minorHAnsi"/>
          <w:i/>
        </w:rPr>
        <w:t>.</w:t>
      </w:r>
      <w:r w:rsidR="008350C7" w:rsidRPr="00537DE9">
        <w:rPr>
          <w:rFonts w:asciiTheme="minorHAnsi" w:hAnsiTheme="minorHAnsi" w:cstheme="minorHAnsi"/>
        </w:rPr>
        <w:t xml:space="preserve"> </w:t>
      </w:r>
      <w:r w:rsidR="00076CC6" w:rsidRPr="00537DE9">
        <w:rPr>
          <w:rFonts w:asciiTheme="minorHAnsi" w:hAnsiTheme="minorHAnsi" w:cstheme="minorHAnsi"/>
        </w:rPr>
        <w:t xml:space="preserve">Na etapie wyznaczania obszaru wskazywane było </w:t>
      </w:r>
      <w:r w:rsidR="00B724BC" w:rsidRPr="00537DE9">
        <w:rPr>
          <w:rFonts w:asciiTheme="minorHAnsi" w:hAnsiTheme="minorHAnsi" w:cstheme="minorHAnsi"/>
        </w:rPr>
        <w:t xml:space="preserve">to </w:t>
      </w:r>
      <w:r w:rsidR="006334B1" w:rsidRPr="00537DE9">
        <w:rPr>
          <w:rFonts w:asciiTheme="minorHAnsi" w:hAnsiTheme="minorHAnsi" w:cstheme="minorHAnsi"/>
        </w:rPr>
        <w:t>siedlisko</w:t>
      </w:r>
      <w:r w:rsidR="00076CC6" w:rsidRPr="00537DE9">
        <w:rPr>
          <w:rFonts w:asciiTheme="minorHAnsi" w:hAnsiTheme="minorHAnsi" w:cstheme="minorHAnsi"/>
        </w:rPr>
        <w:t xml:space="preserve"> jednak z uwagi na </w:t>
      </w:r>
      <w:r w:rsidR="00310393" w:rsidRPr="00537DE9">
        <w:rPr>
          <w:rFonts w:asciiTheme="minorHAnsi" w:hAnsiTheme="minorHAnsi" w:cstheme="minorHAnsi"/>
        </w:rPr>
        <w:t>brak większych rzek i ni</w:t>
      </w:r>
      <w:r w:rsidR="00076CC6" w:rsidRPr="00537DE9">
        <w:rPr>
          <w:rFonts w:asciiTheme="minorHAnsi" w:hAnsiTheme="minorHAnsi" w:cstheme="minorHAnsi"/>
        </w:rPr>
        <w:t>e uży</w:t>
      </w:r>
      <w:r w:rsidR="000D6638" w:rsidRPr="00537DE9">
        <w:rPr>
          <w:rFonts w:asciiTheme="minorHAnsi" w:hAnsiTheme="minorHAnsi" w:cstheme="minorHAnsi"/>
        </w:rPr>
        <w:t xml:space="preserve">tkowanie stawów </w:t>
      </w:r>
      <w:r w:rsidR="00076CC6" w:rsidRPr="00537DE9">
        <w:rPr>
          <w:rFonts w:asciiTheme="minorHAnsi" w:hAnsiTheme="minorHAnsi" w:cstheme="minorHAnsi"/>
        </w:rPr>
        <w:t>znajdujących się w obszarze jego obecność nie została potwierdzona w trakcie prac terenowych do projektu planu zadań ochronnych. Zgodnie z poradnikiem dotyczącym tego siedliska wykształca się ono w zasięgu starorzeczy, jezior, stawów, gdzie dochodzi do okresowego odsłonięcia mul</w:t>
      </w:r>
      <w:r w:rsidR="0047412E" w:rsidRPr="00537DE9">
        <w:rPr>
          <w:rFonts w:asciiTheme="minorHAnsi" w:hAnsiTheme="minorHAnsi" w:cstheme="minorHAnsi"/>
        </w:rPr>
        <w:t>istego dna  lub na stawach rybnych</w:t>
      </w:r>
      <w:r w:rsidR="00076CC6" w:rsidRPr="00537DE9">
        <w:rPr>
          <w:rFonts w:asciiTheme="minorHAnsi" w:hAnsiTheme="minorHAnsi" w:cstheme="minorHAnsi"/>
        </w:rPr>
        <w:t xml:space="preserve"> przez dłuższy czas nie zalewanych wodami. W obszarze Doliny Górnej Mierzawy brak jest takich układów ekologicznych, brak jest również innych liczących się zbiorników wód. </w:t>
      </w:r>
      <w:r w:rsidR="00B724BC" w:rsidRPr="00537DE9">
        <w:rPr>
          <w:rFonts w:asciiTheme="minorHAnsi" w:hAnsiTheme="minorHAnsi" w:cstheme="minorHAnsi"/>
        </w:rPr>
        <w:t>W związku z powyższym w</w:t>
      </w:r>
      <w:r w:rsidR="003A1E32" w:rsidRPr="00537DE9">
        <w:rPr>
          <w:rFonts w:asciiTheme="minorHAnsi" w:hAnsiTheme="minorHAnsi" w:cstheme="minorHAnsi"/>
        </w:rPr>
        <w:t>ystąpiono do Generalnej Dyrekcji Ochrony Środowiska z</w:t>
      </w:r>
      <w:r w:rsidR="00B724BC" w:rsidRPr="00537DE9">
        <w:rPr>
          <w:rFonts w:asciiTheme="minorHAnsi" w:hAnsiTheme="minorHAnsi" w:cstheme="minorHAnsi"/>
        </w:rPr>
        <w:t>e stosownym</w:t>
      </w:r>
      <w:r w:rsidR="003A1E32" w:rsidRPr="00537DE9">
        <w:rPr>
          <w:rFonts w:asciiTheme="minorHAnsi" w:hAnsiTheme="minorHAnsi" w:cstheme="minorHAnsi"/>
        </w:rPr>
        <w:t xml:space="preserve"> wnioski</w:t>
      </w:r>
      <w:r w:rsidR="00076CC6" w:rsidRPr="00537DE9">
        <w:rPr>
          <w:rFonts w:asciiTheme="minorHAnsi" w:hAnsiTheme="minorHAnsi" w:cstheme="minorHAnsi"/>
        </w:rPr>
        <w:t>em</w:t>
      </w:r>
      <w:r w:rsidR="003A1E32" w:rsidRPr="00537DE9">
        <w:rPr>
          <w:rFonts w:asciiTheme="minorHAnsi" w:hAnsiTheme="minorHAnsi" w:cstheme="minorHAnsi"/>
        </w:rPr>
        <w:t xml:space="preserve">. </w:t>
      </w:r>
      <w:r w:rsidR="00076CC6" w:rsidRPr="00537DE9">
        <w:rPr>
          <w:rFonts w:asciiTheme="minorHAnsi" w:hAnsiTheme="minorHAnsi" w:cstheme="minorHAnsi"/>
        </w:rPr>
        <w:t xml:space="preserve"> Obecnie </w:t>
      </w:r>
      <w:r w:rsidR="003A1E32" w:rsidRPr="00537DE9">
        <w:rPr>
          <w:rFonts w:asciiTheme="minorHAnsi" w:hAnsiTheme="minorHAnsi" w:cstheme="minorHAnsi"/>
        </w:rPr>
        <w:t>trwa oczekiwanie na akceptację propozycji zmia</w:t>
      </w:r>
      <w:r w:rsidR="00076CC6" w:rsidRPr="00537DE9">
        <w:rPr>
          <w:rFonts w:asciiTheme="minorHAnsi" w:hAnsiTheme="minorHAnsi" w:cstheme="minorHAnsi"/>
        </w:rPr>
        <w:t xml:space="preserve">ny w GDOŚ. </w:t>
      </w:r>
    </w:p>
    <w:p w:rsidR="007300CF" w:rsidRPr="00537DE9" w:rsidRDefault="000033DE" w:rsidP="00537DE9">
      <w:pPr>
        <w:spacing w:line="276" w:lineRule="auto"/>
        <w:contextualSpacing/>
        <w:rPr>
          <w:rFonts w:asciiTheme="minorHAnsi" w:hAnsiTheme="minorHAnsi" w:cstheme="minorHAnsi"/>
          <w:strike/>
          <w:color w:val="00B0F0"/>
        </w:rPr>
      </w:pPr>
      <w:r w:rsidRPr="00537DE9">
        <w:rPr>
          <w:rFonts w:asciiTheme="minorHAnsi" w:eastAsia="Calibri" w:hAnsiTheme="minorHAnsi" w:cstheme="minorHAnsi"/>
        </w:rPr>
        <w:t xml:space="preserve"> </w:t>
      </w:r>
      <w:r w:rsidR="002D3951" w:rsidRPr="00537DE9">
        <w:rPr>
          <w:rFonts w:asciiTheme="minorHAnsi" w:hAnsiTheme="minorHAnsi" w:cstheme="minorHAnsi"/>
        </w:rPr>
        <w:t>W toku prac zweryfikowana została wielkość powierzchni zajmowanej przez poszczególne siedliska.</w:t>
      </w:r>
      <w:r w:rsidR="007300CF" w:rsidRPr="00537DE9">
        <w:rPr>
          <w:rFonts w:asciiTheme="minorHAnsi" w:hAnsiTheme="minorHAnsi" w:cstheme="minorHAnsi"/>
        </w:rPr>
        <w:t xml:space="preserve"> </w:t>
      </w:r>
      <w:r w:rsidR="007300CF" w:rsidRPr="00537DE9">
        <w:rPr>
          <w:rFonts w:asciiTheme="minorHAnsi" w:hAnsiTheme="minorHAnsi" w:cstheme="minorHAnsi"/>
          <w:color w:val="00B050"/>
        </w:rPr>
        <w:t xml:space="preserve"> </w:t>
      </w:r>
      <w:r w:rsidR="004F166E" w:rsidRPr="00537DE9">
        <w:rPr>
          <w:rFonts w:asciiTheme="minorHAnsi" w:hAnsiTheme="minorHAnsi" w:cstheme="minorHAnsi"/>
        </w:rPr>
        <w:t xml:space="preserve">Największa różnica w </w:t>
      </w:r>
      <w:r w:rsidR="007300CF" w:rsidRPr="00537DE9">
        <w:rPr>
          <w:rFonts w:asciiTheme="minorHAnsi" w:hAnsiTheme="minorHAnsi" w:cstheme="minorHAnsi"/>
        </w:rPr>
        <w:t xml:space="preserve">powierzchni zajmowanej przez poszczególne siedliska dot. siedliska 6410 Zmiennowilgotne łąki trzęślicowe </w:t>
      </w:r>
      <w:r w:rsidR="007300CF" w:rsidRPr="00537DE9">
        <w:rPr>
          <w:rFonts w:asciiTheme="minorHAnsi" w:hAnsiTheme="minorHAnsi" w:cstheme="minorHAnsi"/>
          <w:i/>
        </w:rPr>
        <w:t>(Molinion)</w:t>
      </w:r>
      <w:r w:rsidR="007300CF" w:rsidRPr="00537DE9">
        <w:rPr>
          <w:rFonts w:asciiTheme="minorHAnsi" w:hAnsiTheme="minorHAnsi" w:cstheme="minorHAnsi"/>
        </w:rPr>
        <w:t xml:space="preserve">. W obecnym SDF jego powierzchnia to 164,32 ha. Jednak w trakcie inwentaryzacji </w:t>
      </w:r>
      <w:r w:rsidR="00527610" w:rsidRPr="00537DE9">
        <w:rPr>
          <w:rFonts w:asciiTheme="minorHAnsi" w:hAnsiTheme="minorHAnsi" w:cstheme="minorHAnsi"/>
        </w:rPr>
        <w:t xml:space="preserve">w </w:t>
      </w:r>
      <w:r w:rsidR="00BA3EB5" w:rsidRPr="00537DE9">
        <w:rPr>
          <w:rFonts w:asciiTheme="minorHAnsi" w:hAnsiTheme="minorHAnsi" w:cstheme="minorHAnsi"/>
        </w:rPr>
        <w:t>2018 i 2019</w:t>
      </w:r>
      <w:r w:rsidR="00527610" w:rsidRPr="00537DE9">
        <w:rPr>
          <w:rFonts w:asciiTheme="minorHAnsi" w:hAnsiTheme="minorHAnsi" w:cstheme="minorHAnsi"/>
        </w:rPr>
        <w:t xml:space="preserve"> r.</w:t>
      </w:r>
      <w:r w:rsidR="00A80F17" w:rsidRPr="00537DE9">
        <w:rPr>
          <w:rFonts w:asciiTheme="minorHAnsi" w:hAnsiTheme="minorHAnsi" w:cstheme="minorHAnsi"/>
        </w:rPr>
        <w:t xml:space="preserve"> prowadz</w:t>
      </w:r>
      <w:r w:rsidR="00820E1B" w:rsidRPr="00537DE9">
        <w:rPr>
          <w:rFonts w:asciiTheme="minorHAnsi" w:hAnsiTheme="minorHAnsi" w:cstheme="minorHAnsi"/>
        </w:rPr>
        <w:t>onej na potrzeby opracowania eks</w:t>
      </w:r>
      <w:r w:rsidR="00A80F17" w:rsidRPr="00537DE9">
        <w:rPr>
          <w:rFonts w:asciiTheme="minorHAnsi" w:hAnsiTheme="minorHAnsi" w:cstheme="minorHAnsi"/>
        </w:rPr>
        <w:t>pert</w:t>
      </w:r>
      <w:r w:rsidR="00820E1B" w:rsidRPr="00537DE9">
        <w:rPr>
          <w:rFonts w:asciiTheme="minorHAnsi" w:hAnsiTheme="minorHAnsi" w:cstheme="minorHAnsi"/>
        </w:rPr>
        <w:t>y</w:t>
      </w:r>
      <w:r w:rsidR="00A80F17" w:rsidRPr="00537DE9">
        <w:rPr>
          <w:rFonts w:asciiTheme="minorHAnsi" w:hAnsiTheme="minorHAnsi" w:cstheme="minorHAnsi"/>
        </w:rPr>
        <w:t>zy przyrodniczej,</w:t>
      </w:r>
      <w:r w:rsidR="00527610" w:rsidRPr="00537DE9">
        <w:rPr>
          <w:rFonts w:asciiTheme="minorHAnsi" w:hAnsiTheme="minorHAnsi" w:cstheme="minorHAnsi"/>
        </w:rPr>
        <w:t xml:space="preserve">  </w:t>
      </w:r>
      <w:r w:rsidR="007300CF" w:rsidRPr="00537DE9">
        <w:rPr>
          <w:rFonts w:asciiTheme="minorHAnsi" w:hAnsiTheme="minorHAnsi" w:cstheme="minorHAnsi"/>
        </w:rPr>
        <w:t>siedlisko to zlokalizowano w obszarze jedynie  na 5 płatach o łącznej powie</w:t>
      </w:r>
      <w:r w:rsidR="004F166E" w:rsidRPr="00537DE9">
        <w:rPr>
          <w:rFonts w:asciiTheme="minorHAnsi" w:hAnsiTheme="minorHAnsi" w:cstheme="minorHAnsi"/>
        </w:rPr>
        <w:t>rzchni ok. 4 ha, reprezentowane</w:t>
      </w:r>
      <w:r w:rsidR="007300CF" w:rsidRPr="00537DE9">
        <w:rPr>
          <w:rFonts w:asciiTheme="minorHAnsi" w:hAnsiTheme="minorHAnsi" w:cstheme="minorHAnsi"/>
        </w:rPr>
        <w:t xml:space="preserve"> przez podtyp 6410-1 Zmiennowilgotne łąki olszewnikowo-trzęślicowe </w:t>
      </w:r>
      <w:r w:rsidR="007300CF" w:rsidRPr="00537DE9">
        <w:rPr>
          <w:rFonts w:asciiTheme="minorHAnsi" w:hAnsiTheme="minorHAnsi" w:cstheme="minorHAnsi"/>
          <w:i/>
        </w:rPr>
        <w:t>Selino carvifoliae Molinietum</w:t>
      </w:r>
      <w:r w:rsidR="007300CF" w:rsidRPr="00537DE9">
        <w:rPr>
          <w:rFonts w:asciiTheme="minorHAnsi" w:hAnsiTheme="minorHAnsi" w:cstheme="minorHAnsi"/>
        </w:rPr>
        <w:t xml:space="preserve">. W przeszłości siedliska tego typu łąk wykształcały się głównie w obniżeniach Mierzawy i jej dopływów. Obecnie zachowały się jedynie niewielkie rozproszone stanowiska trzęślicy modrej </w:t>
      </w:r>
      <w:r w:rsidR="007300CF" w:rsidRPr="00537DE9">
        <w:rPr>
          <w:rFonts w:asciiTheme="minorHAnsi" w:hAnsiTheme="minorHAnsi" w:cstheme="minorHAnsi"/>
          <w:i/>
        </w:rPr>
        <w:t>Molinia caerulea</w:t>
      </w:r>
      <w:r w:rsidR="007300CF" w:rsidRPr="00537DE9">
        <w:rPr>
          <w:rFonts w:asciiTheme="minorHAnsi" w:hAnsiTheme="minorHAnsi" w:cstheme="minorHAnsi"/>
        </w:rPr>
        <w:t xml:space="preserve">, goździka pysznego </w:t>
      </w:r>
      <w:r w:rsidR="007300CF" w:rsidRPr="00537DE9">
        <w:rPr>
          <w:rFonts w:asciiTheme="minorHAnsi" w:hAnsiTheme="minorHAnsi" w:cstheme="minorHAnsi"/>
          <w:i/>
        </w:rPr>
        <w:t>Dianthus superbus</w:t>
      </w:r>
      <w:r w:rsidR="007300CF" w:rsidRPr="00537DE9">
        <w:rPr>
          <w:rFonts w:asciiTheme="minorHAnsi" w:hAnsiTheme="minorHAnsi" w:cstheme="minorHAnsi"/>
        </w:rPr>
        <w:t xml:space="preserve">, bukwicy zwyczajnej </w:t>
      </w:r>
      <w:r w:rsidR="007300CF" w:rsidRPr="00537DE9">
        <w:rPr>
          <w:rFonts w:asciiTheme="minorHAnsi" w:hAnsiTheme="minorHAnsi" w:cstheme="minorHAnsi"/>
          <w:i/>
        </w:rPr>
        <w:t>Betonica officinalis</w:t>
      </w:r>
      <w:r w:rsidR="007300CF" w:rsidRPr="00537DE9">
        <w:rPr>
          <w:rFonts w:asciiTheme="minorHAnsi" w:hAnsiTheme="minorHAnsi" w:cstheme="minorHAnsi"/>
        </w:rPr>
        <w:t>. W miarę dobrze zachowane powierzchnie łąk zmiennowilgotnych występują między Mstyczowem a Marcinowicami, natomiast pozostałe powierzchnie wykazane na etapie tworzenia obszaru Natura 2000 uznano za niereprezentatywne oraz błędnie zakwalifikowane. Zbiorowiska roślinne w zabagnionych fragmentach doliny rzeki Mierzawy i jej dopływów wykazują dużą lokalną zmienność. Na niewielkiej przestrzeni istnieją obok siebie siedliska bagienne, ziemnowodne i lądowe wilgotne. Wynika to ze zróżnicowanych stosunków wodnych. U podstaw tej zmienności hydrologicznej kładą się działania takie jak dawne wydobycie torfu, które doprowadziło miejsca wyeksploatowane do stałego zalania przez wodę</w:t>
      </w:r>
      <w:r w:rsidR="00BA3EB5" w:rsidRPr="00537DE9">
        <w:rPr>
          <w:rFonts w:asciiTheme="minorHAnsi" w:hAnsiTheme="minorHAnsi" w:cstheme="minorHAnsi"/>
        </w:rPr>
        <w:t xml:space="preserve"> oraz przeprowadzone melioracje, </w:t>
      </w:r>
      <w:r w:rsidR="007300CF" w:rsidRPr="00537DE9">
        <w:rPr>
          <w:rFonts w:asciiTheme="minorHAnsi" w:hAnsiTheme="minorHAnsi" w:cstheme="minorHAnsi"/>
        </w:rPr>
        <w:t>co</w:t>
      </w:r>
      <w:r w:rsidR="00A80F17" w:rsidRPr="00537DE9">
        <w:rPr>
          <w:rFonts w:asciiTheme="minorHAnsi" w:hAnsiTheme="minorHAnsi" w:cstheme="minorHAnsi"/>
        </w:rPr>
        <w:t xml:space="preserve"> spowodowało</w:t>
      </w:r>
      <w:r w:rsidR="007300CF" w:rsidRPr="00537DE9">
        <w:rPr>
          <w:rFonts w:asciiTheme="minorHAnsi" w:hAnsiTheme="minorHAnsi" w:cstheme="minorHAnsi"/>
        </w:rPr>
        <w:t xml:space="preserve"> odwodnienie wyżej położonych partii terenu i znacznie obniży</w:t>
      </w:r>
      <w:r w:rsidR="00A80F17" w:rsidRPr="00537DE9">
        <w:rPr>
          <w:rFonts w:asciiTheme="minorHAnsi" w:hAnsiTheme="minorHAnsi" w:cstheme="minorHAnsi"/>
        </w:rPr>
        <w:t>ło</w:t>
      </w:r>
      <w:r w:rsidR="007300CF" w:rsidRPr="00537DE9">
        <w:rPr>
          <w:rFonts w:asciiTheme="minorHAnsi" w:hAnsiTheme="minorHAnsi" w:cstheme="minorHAnsi"/>
        </w:rPr>
        <w:t xml:space="preserve"> lustro wody w miejscach poeksploatacyjnych torfu. Bez wątpienia duży wpływ na charakter zbiorowisk roślinnych w tym obszarze ma również działalność bobrów, które występują powszechnie; budują tamy i żeremia. Ich działalność powoduje, że znaczne obszary są obecnie stale z</w:t>
      </w:r>
      <w:r w:rsidR="00154698" w:rsidRPr="00537DE9">
        <w:rPr>
          <w:rFonts w:asciiTheme="minorHAnsi" w:hAnsiTheme="minorHAnsi" w:cstheme="minorHAnsi"/>
        </w:rPr>
        <w:t>alane.  Wniosek o dokonanie zmian w tym  zakresie został złożony do Generalnej Dyrekcji Ochrony Środowiska.  Obecnie trwa oczekiwanie na akceptację propozycji zmiany w GDOŚ.</w:t>
      </w:r>
      <w:r w:rsidR="00154698" w:rsidRPr="00537DE9">
        <w:rPr>
          <w:rFonts w:asciiTheme="minorHAnsi" w:hAnsiTheme="minorHAnsi" w:cstheme="minorHAnsi"/>
          <w:color w:val="00B050"/>
        </w:rPr>
        <w:t xml:space="preserve"> </w:t>
      </w:r>
    </w:p>
    <w:p w:rsidR="002D3951" w:rsidRPr="00537DE9" w:rsidRDefault="002D3951" w:rsidP="00537DE9">
      <w:pPr>
        <w:pStyle w:val="Domylnie"/>
        <w:spacing w:after="0"/>
        <w:contextualSpacing/>
        <w:rPr>
          <w:rFonts w:asciiTheme="minorHAnsi" w:hAnsiTheme="minorHAnsi" w:cstheme="minorHAnsi"/>
          <w:lang w:val="pl-PL"/>
        </w:rPr>
      </w:pPr>
      <w:r w:rsidRPr="00537DE9">
        <w:rPr>
          <w:rFonts w:asciiTheme="minorHAnsi" w:hAnsiTheme="minorHAnsi" w:cstheme="minorHAnsi"/>
          <w:lang w:val="pl-PL"/>
        </w:rPr>
        <w:t>Dokonano analizy stanu zachowania każdego przedmiotu ochrony w obszarze Natura 2000, zidentyfikowano i przeanalizowano zagrożenia oraz zdefiniowano cele zakładane do osiągnięcia w ciągu obowiązywania planu</w:t>
      </w:r>
      <w:r w:rsidR="00032742" w:rsidRPr="00537DE9">
        <w:rPr>
          <w:rFonts w:asciiTheme="minorHAnsi" w:hAnsiTheme="minorHAnsi" w:cstheme="minorHAnsi"/>
          <w:lang w:val="pl-PL"/>
        </w:rPr>
        <w:t>, zaproponowano działania ochronne</w:t>
      </w:r>
      <w:r w:rsidRPr="00537DE9">
        <w:rPr>
          <w:rFonts w:asciiTheme="minorHAnsi" w:hAnsiTheme="minorHAnsi" w:cstheme="minorHAnsi"/>
          <w:lang w:val="pl-PL"/>
        </w:rPr>
        <w:t xml:space="preserve">. Dane zostały zobrazowanie w formie tekstowej oraz graficznej, w tym w systemie GIS. </w:t>
      </w:r>
    </w:p>
    <w:p w:rsidR="002D3951" w:rsidRPr="00537DE9" w:rsidRDefault="002D3951" w:rsidP="00537DE9">
      <w:pPr>
        <w:pStyle w:val="Domylnie"/>
        <w:spacing w:after="0"/>
        <w:contextualSpacing/>
        <w:rPr>
          <w:rFonts w:asciiTheme="minorHAnsi" w:hAnsiTheme="minorHAnsi" w:cstheme="minorHAnsi"/>
          <w:lang w:val="pl-PL"/>
        </w:rPr>
      </w:pPr>
      <w:r w:rsidRPr="00537DE9">
        <w:rPr>
          <w:rFonts w:asciiTheme="minorHAnsi" w:hAnsiTheme="minorHAnsi" w:cstheme="minorHAnsi"/>
          <w:lang w:val="pl-PL"/>
        </w:rPr>
        <w:t xml:space="preserve">Ustalono, że nadrzędnym celem jest utrzymanie i tam gdzie jest to niezbędne i możliwe poprawa stanu ochrony przedmiotów ochrony. Zaplanowano również monitoring stanu ochrony przedmiotów ochrony oraz monitoring realizacji celów działań ochronnych. Nie wskazano konieczności zmiany granic obszaru. </w:t>
      </w:r>
    </w:p>
    <w:p w:rsidR="00C7681A" w:rsidRPr="00537DE9" w:rsidRDefault="00EC440B" w:rsidP="00537DE9">
      <w:pPr>
        <w:spacing w:line="276" w:lineRule="auto"/>
        <w:rPr>
          <w:rFonts w:asciiTheme="minorHAnsi" w:hAnsiTheme="minorHAnsi" w:cstheme="minorHAnsi"/>
          <w:color w:val="7030A0"/>
        </w:rPr>
      </w:pPr>
      <w:r w:rsidRPr="00537DE9">
        <w:rPr>
          <w:rFonts w:asciiTheme="minorHAnsi" w:hAnsiTheme="minorHAnsi" w:cstheme="minorHAnsi"/>
          <w:bCs/>
        </w:rPr>
        <w:t>Obszar Natura 2000 Dolina Górnej Mierzawy położony na gruntach prywatnych or</w:t>
      </w:r>
      <w:r w:rsidR="006334B1" w:rsidRPr="00537DE9">
        <w:rPr>
          <w:rFonts w:asciiTheme="minorHAnsi" w:hAnsiTheme="minorHAnsi" w:cstheme="minorHAnsi"/>
          <w:bCs/>
        </w:rPr>
        <w:t>az PGL LP Nadleśnictwo Miechów.</w:t>
      </w:r>
    </w:p>
    <w:p w:rsidR="002D3951" w:rsidRPr="00537DE9" w:rsidRDefault="002D3951" w:rsidP="00537DE9">
      <w:pPr>
        <w:pStyle w:val="Domylnie"/>
        <w:spacing w:after="0"/>
        <w:contextualSpacing/>
        <w:rPr>
          <w:rFonts w:asciiTheme="minorHAnsi" w:hAnsiTheme="minorHAnsi" w:cstheme="minorHAnsi"/>
          <w:iCs/>
          <w:kern w:val="3"/>
          <w:lang w:val="pl-PL"/>
        </w:rPr>
      </w:pPr>
      <w:r w:rsidRPr="00537DE9">
        <w:rPr>
          <w:rFonts w:asciiTheme="minorHAnsi" w:hAnsiTheme="minorHAnsi" w:cstheme="minorHAnsi"/>
          <w:lang w:val="pl-PL"/>
        </w:rPr>
        <w:t>Na potrzeby opracowania projektu PZO przeanalizowano wiele dokumentów, szczególną uwagę poświęcono dokumentom planistycznym – studiom uwarunkowań i kierunków zagospodarowania przestrzennego oraz miejscowym planom zagospodarowania przestrzennego</w:t>
      </w:r>
      <w:r w:rsidR="00C4666F" w:rsidRPr="00537DE9">
        <w:rPr>
          <w:rFonts w:asciiTheme="minorHAnsi" w:hAnsiTheme="minorHAnsi" w:cstheme="minorHAnsi"/>
          <w:lang w:val="pl-PL"/>
        </w:rPr>
        <w:t xml:space="preserve"> w granicach obszaru Natura 2000</w:t>
      </w:r>
      <w:r w:rsidRPr="00537DE9">
        <w:rPr>
          <w:rFonts w:asciiTheme="minorHAnsi" w:hAnsiTheme="minorHAnsi" w:cstheme="minorHAnsi"/>
          <w:lang w:val="pl-PL"/>
        </w:rPr>
        <w:t>. Nie stwierdzono potrzeby wskazania zmian do ww. dokumentów planistycznych.</w:t>
      </w:r>
      <w:r w:rsidRPr="00537DE9">
        <w:rPr>
          <w:rFonts w:asciiTheme="minorHAnsi" w:hAnsiTheme="minorHAnsi" w:cstheme="minorHAnsi"/>
          <w:iCs/>
          <w:kern w:val="3"/>
          <w:lang w:val="pl-PL"/>
        </w:rPr>
        <w:t xml:space="preserve"> </w:t>
      </w:r>
    </w:p>
    <w:p w:rsidR="00D10E28" w:rsidRPr="00537DE9" w:rsidRDefault="002D3951" w:rsidP="00537DE9">
      <w:pPr>
        <w:pStyle w:val="Domylnie"/>
        <w:spacing w:after="0"/>
        <w:contextualSpacing/>
        <w:rPr>
          <w:rFonts w:asciiTheme="minorHAnsi" w:hAnsiTheme="minorHAnsi" w:cstheme="minorHAnsi"/>
          <w:lang w:val="pl-PL"/>
        </w:rPr>
      </w:pPr>
      <w:r w:rsidRPr="00537DE9">
        <w:rPr>
          <w:rFonts w:asciiTheme="minorHAnsi" w:hAnsiTheme="minorHAnsi" w:cstheme="minorHAnsi"/>
          <w:lang w:val="pl-PL"/>
        </w:rPr>
        <w:t>Z uwagi na przeprowadzoną inwentaryzac</w:t>
      </w:r>
      <w:r w:rsidR="00137A9E" w:rsidRPr="00537DE9">
        <w:rPr>
          <w:rFonts w:asciiTheme="minorHAnsi" w:hAnsiTheme="minorHAnsi" w:cstheme="minorHAnsi"/>
          <w:lang w:val="pl-PL"/>
        </w:rPr>
        <w:t xml:space="preserve">ję oraz wyniki prac terenowych </w:t>
      </w:r>
      <w:r w:rsidRPr="00537DE9">
        <w:rPr>
          <w:rFonts w:asciiTheme="minorHAnsi" w:hAnsiTheme="minorHAnsi" w:cstheme="minorHAnsi"/>
          <w:lang w:val="pl-PL"/>
        </w:rPr>
        <w:t>i kameralnych a także zaproponowane działania nie stwierdzono potrzeby sporządzania planu ochrony</w:t>
      </w:r>
      <w:r w:rsidR="00CF03F4" w:rsidRPr="00537DE9">
        <w:rPr>
          <w:rFonts w:asciiTheme="minorHAnsi" w:hAnsiTheme="minorHAnsi" w:cstheme="minorHAnsi"/>
          <w:lang w:val="pl-PL"/>
        </w:rPr>
        <w:t xml:space="preserve"> dla tego obszaru Natura 2000. </w:t>
      </w:r>
    </w:p>
    <w:p w:rsidR="00F2451F" w:rsidRPr="00537DE9" w:rsidRDefault="002D3951" w:rsidP="00537DE9">
      <w:pPr>
        <w:spacing w:line="276" w:lineRule="auto"/>
        <w:rPr>
          <w:rFonts w:asciiTheme="minorHAnsi" w:hAnsiTheme="minorHAnsi" w:cstheme="minorHAnsi"/>
          <w:iCs/>
        </w:rPr>
      </w:pPr>
      <w:r w:rsidRPr="00537DE9">
        <w:rPr>
          <w:rFonts w:asciiTheme="minorHAnsi" w:hAnsiTheme="minorHAnsi" w:cstheme="minorHAnsi"/>
          <w:iCs/>
        </w:rPr>
        <w:t>W związku z opracowywaniem projektu PZO dla obszaru Natura 2000 został powołany Zespół Lokalnej Współpracy (ZLW) ds. tworzenia projektu PZO. W ramach prac ZLW zostały zorganizowane dwa jednodniowe spotkania w formie warsztatów w dniach 10 września i 24 września 2020 r. Informacja o spotkaniach ZLW została przekazana zainteresowanym drogą elektroniczną oraz listownie. Zaproszenia przesłano do wskazanych przez wójtów pracowników Urzędów Gmin: Ksią</w:t>
      </w:r>
      <w:r w:rsidR="00C4666F" w:rsidRPr="00537DE9">
        <w:rPr>
          <w:rFonts w:asciiTheme="minorHAnsi" w:hAnsiTheme="minorHAnsi" w:cstheme="minorHAnsi"/>
          <w:iCs/>
        </w:rPr>
        <w:t>ż</w:t>
      </w:r>
      <w:r w:rsidRPr="00537DE9">
        <w:rPr>
          <w:rFonts w:asciiTheme="minorHAnsi" w:hAnsiTheme="minorHAnsi" w:cstheme="minorHAnsi"/>
          <w:iCs/>
        </w:rPr>
        <w:t xml:space="preserve"> Wielki i Kozłów oraz Urzędu Miejskiego w Sędziszowie. ZLW stanowili m.in. przedstawiciele lokalnych jednostek samorządowych, Lasów Państwowych, lokalnej społeczności, użytkowników gruntów położonych w granicach obszaru Natura 2000. Podczas spotkań omówiono zasady pracy nad projektem planu zadań ochronnych, przedstawiono obecny stan wiedzy o obszarze i jego przedmiotach ochrony. </w:t>
      </w:r>
      <w:r w:rsidRPr="00537DE9">
        <w:rPr>
          <w:rFonts w:asciiTheme="minorHAnsi" w:hAnsiTheme="minorHAnsi" w:cstheme="minorHAnsi"/>
        </w:rPr>
        <w:t>Analizowano informacje o uwarunkowaniach przyrodniczych, które mogą być pomocne w tworzeniu PZO.</w:t>
      </w:r>
      <w:r w:rsidRPr="00537DE9">
        <w:rPr>
          <w:rFonts w:asciiTheme="minorHAnsi" w:hAnsiTheme="minorHAnsi" w:cstheme="minorHAnsi"/>
          <w:iCs/>
        </w:rPr>
        <w:t xml:space="preserve"> Poza tym omawiano istniejące i potencjalne zagrożenia jakie zidentyfikowano w obszarze. Uzgodniono także cele ochrony, ustalono działania ochronne oraz określono zasady monitoringu działań ochronnych i stanu przedmiotów ochrony. </w:t>
      </w:r>
    </w:p>
    <w:p w:rsidR="00F2451F" w:rsidRPr="00537DE9" w:rsidRDefault="002D3951" w:rsidP="00537DE9">
      <w:pPr>
        <w:spacing w:line="276" w:lineRule="auto"/>
        <w:rPr>
          <w:rFonts w:asciiTheme="minorHAnsi" w:hAnsiTheme="minorHAnsi" w:cstheme="minorHAnsi"/>
          <w:iCs/>
        </w:rPr>
      </w:pPr>
      <w:r w:rsidRPr="00537DE9">
        <w:rPr>
          <w:rFonts w:asciiTheme="minorHAnsi" w:hAnsiTheme="minorHAnsi" w:cstheme="minorHAnsi"/>
          <w:iCs/>
        </w:rPr>
        <w:t>U</w:t>
      </w:r>
      <w:r w:rsidR="004160ED" w:rsidRPr="00537DE9">
        <w:rPr>
          <w:rFonts w:asciiTheme="minorHAnsi" w:hAnsiTheme="minorHAnsi" w:cstheme="minorHAnsi"/>
          <w:iCs/>
        </w:rPr>
        <w:t>stanowienie PZO poprzedzone zostało</w:t>
      </w:r>
      <w:r w:rsidRPr="00537DE9">
        <w:rPr>
          <w:rFonts w:asciiTheme="minorHAnsi" w:hAnsiTheme="minorHAnsi" w:cstheme="minorHAnsi"/>
          <w:iCs/>
        </w:rPr>
        <w:t xml:space="preserve"> przeprowadzeniem postępowania z udziałem społeczeństwa. W siedzibie Regionalnej Dyrekcji Ochrony Środowiska w Kielcach oraz Regionalnej Dyrekcji Ochrony Ś</w:t>
      </w:r>
      <w:r w:rsidR="00A702AC" w:rsidRPr="00537DE9">
        <w:rPr>
          <w:rFonts w:asciiTheme="minorHAnsi" w:hAnsiTheme="minorHAnsi" w:cstheme="minorHAnsi"/>
          <w:iCs/>
        </w:rPr>
        <w:t>rodowiska w Krakowie (na tabli</w:t>
      </w:r>
      <w:r w:rsidR="00334A9E" w:rsidRPr="00537DE9">
        <w:rPr>
          <w:rFonts w:asciiTheme="minorHAnsi" w:hAnsiTheme="minorHAnsi" w:cstheme="minorHAnsi"/>
          <w:iCs/>
        </w:rPr>
        <w:t>cach</w:t>
      </w:r>
      <w:r w:rsidRPr="00537DE9">
        <w:rPr>
          <w:rFonts w:asciiTheme="minorHAnsi" w:hAnsiTheme="minorHAnsi" w:cstheme="minorHAnsi"/>
          <w:iCs/>
        </w:rPr>
        <w:t xml:space="preserve"> ogłoszeń), w Biuletynie Informac</w:t>
      </w:r>
      <w:r w:rsidR="00F7422E" w:rsidRPr="00537DE9">
        <w:rPr>
          <w:rFonts w:asciiTheme="minorHAnsi" w:hAnsiTheme="minorHAnsi" w:cstheme="minorHAnsi"/>
          <w:iCs/>
        </w:rPr>
        <w:t>ji Publicznej RDOŚ w Kielcach i </w:t>
      </w:r>
      <w:r w:rsidRPr="00537DE9">
        <w:rPr>
          <w:rFonts w:asciiTheme="minorHAnsi" w:hAnsiTheme="minorHAnsi" w:cstheme="minorHAnsi"/>
          <w:iCs/>
        </w:rPr>
        <w:t xml:space="preserve">RDOŚ w Krakowie oraz w </w:t>
      </w:r>
      <w:r w:rsidR="00B6485E" w:rsidRPr="00537DE9">
        <w:rPr>
          <w:rFonts w:asciiTheme="minorHAnsi" w:hAnsiTheme="minorHAnsi" w:cstheme="minorHAnsi"/>
          <w:iCs/>
        </w:rPr>
        <w:t xml:space="preserve">dziennikach: Echo </w:t>
      </w:r>
      <w:r w:rsidRPr="00537DE9">
        <w:rPr>
          <w:rFonts w:asciiTheme="minorHAnsi" w:hAnsiTheme="minorHAnsi" w:cstheme="minorHAnsi"/>
          <w:iCs/>
        </w:rPr>
        <w:t xml:space="preserve">Dnia o zasięgu województwa świętokrzyskiego </w:t>
      </w:r>
      <w:r w:rsidR="00B6485E" w:rsidRPr="00537DE9">
        <w:rPr>
          <w:rFonts w:asciiTheme="minorHAnsi" w:hAnsiTheme="minorHAnsi" w:cstheme="minorHAnsi"/>
          <w:iCs/>
        </w:rPr>
        <w:t xml:space="preserve">oraz Gazeta Krakowska </w:t>
      </w:r>
      <w:r w:rsidR="00D60F1F" w:rsidRPr="00537DE9">
        <w:rPr>
          <w:rFonts w:asciiTheme="minorHAnsi" w:hAnsiTheme="minorHAnsi" w:cstheme="minorHAnsi"/>
          <w:iCs/>
        </w:rPr>
        <w:t>o zasięg</w:t>
      </w:r>
      <w:r w:rsidRPr="00537DE9">
        <w:rPr>
          <w:rFonts w:asciiTheme="minorHAnsi" w:hAnsiTheme="minorHAnsi" w:cstheme="minorHAnsi"/>
          <w:iCs/>
        </w:rPr>
        <w:t>u województwa małopo</w:t>
      </w:r>
      <w:r w:rsidR="00D60F1F" w:rsidRPr="00537DE9">
        <w:rPr>
          <w:rFonts w:asciiTheme="minorHAnsi" w:hAnsiTheme="minorHAnsi" w:cstheme="minorHAnsi"/>
          <w:iCs/>
        </w:rPr>
        <w:t>l</w:t>
      </w:r>
      <w:r w:rsidRPr="00537DE9">
        <w:rPr>
          <w:rFonts w:asciiTheme="minorHAnsi" w:hAnsiTheme="minorHAnsi" w:cstheme="minorHAnsi"/>
          <w:iCs/>
        </w:rPr>
        <w:t xml:space="preserve">skiego ukazało się obwieszczenie Regionalnego Dyrektora Ochrony Środowiska w Kielcach </w:t>
      </w:r>
      <w:r w:rsidR="00D60F1F" w:rsidRPr="00537DE9">
        <w:rPr>
          <w:rFonts w:asciiTheme="minorHAnsi" w:hAnsiTheme="minorHAnsi" w:cstheme="minorHAnsi"/>
          <w:iCs/>
        </w:rPr>
        <w:t>działającego w porozumieniu z Regionalnym Dyrektorem Ochrony Środowiska w Krakowie</w:t>
      </w:r>
      <w:r w:rsidR="00137A9E" w:rsidRPr="00537DE9">
        <w:rPr>
          <w:rFonts w:asciiTheme="minorHAnsi" w:hAnsiTheme="minorHAnsi" w:cstheme="minorHAnsi"/>
          <w:iCs/>
        </w:rPr>
        <w:t>,</w:t>
      </w:r>
      <w:r w:rsidR="00D60F1F" w:rsidRPr="00537DE9">
        <w:rPr>
          <w:rFonts w:asciiTheme="minorHAnsi" w:hAnsiTheme="minorHAnsi" w:cstheme="minorHAnsi"/>
          <w:iCs/>
        </w:rPr>
        <w:t xml:space="preserve"> </w:t>
      </w:r>
      <w:r w:rsidRPr="00537DE9">
        <w:rPr>
          <w:rFonts w:asciiTheme="minorHAnsi" w:hAnsiTheme="minorHAnsi" w:cstheme="minorHAnsi"/>
          <w:iCs/>
        </w:rPr>
        <w:t xml:space="preserve">z dnia </w:t>
      </w:r>
      <w:r w:rsidR="004429BF" w:rsidRPr="00537DE9">
        <w:rPr>
          <w:rFonts w:asciiTheme="minorHAnsi" w:hAnsiTheme="minorHAnsi" w:cstheme="minorHAnsi"/>
          <w:iCs/>
        </w:rPr>
        <w:t>3 grudnia 2020</w:t>
      </w:r>
      <w:r w:rsidR="00B6485E" w:rsidRPr="00537DE9">
        <w:rPr>
          <w:rFonts w:asciiTheme="minorHAnsi" w:hAnsiTheme="minorHAnsi" w:cstheme="minorHAnsi"/>
          <w:iCs/>
        </w:rPr>
        <w:t xml:space="preserve"> </w:t>
      </w:r>
      <w:r w:rsidRPr="00537DE9">
        <w:rPr>
          <w:rFonts w:asciiTheme="minorHAnsi" w:hAnsiTheme="minorHAnsi" w:cstheme="minorHAnsi"/>
          <w:iCs/>
        </w:rPr>
        <w:t>r. o możliwości składania uwag i wniosków do projektu planu zadań ochronnych dla przedmiotowego obszaru Natura 2000</w:t>
      </w:r>
      <w:r w:rsidRPr="00537DE9">
        <w:rPr>
          <w:rFonts w:asciiTheme="minorHAnsi" w:hAnsiTheme="minorHAnsi" w:cstheme="minorHAnsi"/>
          <w:bCs/>
        </w:rPr>
        <w:t xml:space="preserve"> w terminie od </w:t>
      </w:r>
      <w:r w:rsidR="00A702AC" w:rsidRPr="00537DE9">
        <w:rPr>
          <w:rFonts w:asciiTheme="minorHAnsi" w:hAnsiTheme="minorHAnsi" w:cstheme="minorHAnsi"/>
          <w:bCs/>
        </w:rPr>
        <w:t xml:space="preserve">9 grudnia </w:t>
      </w:r>
      <w:r w:rsidR="009F54C3" w:rsidRPr="00537DE9">
        <w:rPr>
          <w:rFonts w:asciiTheme="minorHAnsi" w:hAnsiTheme="minorHAnsi" w:cstheme="minorHAnsi"/>
          <w:bCs/>
        </w:rPr>
        <w:t xml:space="preserve"> </w:t>
      </w:r>
      <w:r w:rsidR="00A702AC" w:rsidRPr="00537DE9">
        <w:rPr>
          <w:rFonts w:asciiTheme="minorHAnsi" w:hAnsiTheme="minorHAnsi" w:cstheme="minorHAnsi"/>
          <w:bCs/>
        </w:rPr>
        <w:t>2020</w:t>
      </w:r>
      <w:r w:rsidR="00137A9E" w:rsidRPr="00537DE9">
        <w:rPr>
          <w:rFonts w:asciiTheme="minorHAnsi" w:hAnsiTheme="minorHAnsi" w:cstheme="minorHAnsi"/>
          <w:bCs/>
        </w:rPr>
        <w:t> </w:t>
      </w:r>
      <w:r w:rsidRPr="00537DE9">
        <w:rPr>
          <w:rFonts w:asciiTheme="minorHAnsi" w:hAnsiTheme="minorHAnsi" w:cstheme="minorHAnsi"/>
          <w:bCs/>
        </w:rPr>
        <w:t xml:space="preserve">r. do </w:t>
      </w:r>
      <w:r w:rsidR="00DD6997" w:rsidRPr="00537DE9">
        <w:rPr>
          <w:rFonts w:asciiTheme="minorHAnsi" w:hAnsiTheme="minorHAnsi" w:cstheme="minorHAnsi"/>
          <w:bCs/>
        </w:rPr>
        <w:t>31 grudnia 2020 r</w:t>
      </w:r>
      <w:r w:rsidRPr="00537DE9">
        <w:rPr>
          <w:rFonts w:asciiTheme="minorHAnsi" w:hAnsiTheme="minorHAnsi" w:cstheme="minorHAnsi"/>
          <w:bCs/>
        </w:rPr>
        <w:t>.</w:t>
      </w:r>
      <w:r w:rsidRPr="00537DE9">
        <w:rPr>
          <w:rFonts w:asciiTheme="minorHAnsi" w:hAnsiTheme="minorHAnsi" w:cstheme="minorHAnsi"/>
          <w:iCs/>
        </w:rPr>
        <w:t xml:space="preserve"> Obwieszczenie zostało również przekazane w celu jego upublicznienia m.in. do właściwych terytorialnie Urzędów Gmin. Zgłaszanie uwag i wniosków możliwe było w formie ustnej do protokołu lub poprzez wysłanie listu pocztą tradycyjną lub </w:t>
      </w:r>
      <w:r w:rsidR="00D03CD7" w:rsidRPr="00537DE9">
        <w:rPr>
          <w:rFonts w:asciiTheme="minorHAnsi" w:hAnsiTheme="minorHAnsi" w:cstheme="minorHAnsi"/>
          <w:iCs/>
        </w:rPr>
        <w:t xml:space="preserve">elektroniczną </w:t>
      </w:r>
      <w:r w:rsidRPr="00537DE9">
        <w:rPr>
          <w:rFonts w:asciiTheme="minorHAnsi" w:hAnsiTheme="minorHAnsi" w:cstheme="minorHAnsi"/>
          <w:iCs/>
        </w:rPr>
        <w:t>e</w:t>
      </w:r>
      <w:r w:rsidR="00D03CD7" w:rsidRPr="00537DE9">
        <w:rPr>
          <w:rFonts w:asciiTheme="minorHAnsi" w:hAnsiTheme="minorHAnsi" w:cstheme="minorHAnsi"/>
          <w:iCs/>
        </w:rPr>
        <w:t>-PUAP</w:t>
      </w:r>
      <w:r w:rsidRPr="00537DE9">
        <w:rPr>
          <w:rFonts w:asciiTheme="minorHAnsi" w:hAnsiTheme="minorHAnsi" w:cstheme="minorHAnsi"/>
          <w:iCs/>
        </w:rPr>
        <w:t>, pocztą e-mail pod wskazany w ww. obwieszczeniu adres. Na etapie konsultacji społecznych do projektu planu zadań ochronnych dla obszaru Natura 2000  wpłynęły następujące uwagi</w:t>
      </w:r>
      <w:r w:rsidR="006C5AAD" w:rsidRPr="00537DE9">
        <w:rPr>
          <w:rFonts w:asciiTheme="minorHAnsi" w:hAnsiTheme="minorHAnsi" w:cstheme="minorHAnsi"/>
          <w:iCs/>
        </w:rPr>
        <w:t>:</w:t>
      </w:r>
    </w:p>
    <w:p w:rsidR="006C5AAD" w:rsidRPr="00537DE9" w:rsidRDefault="006C5AAD" w:rsidP="00537DE9">
      <w:pPr>
        <w:spacing w:line="276" w:lineRule="auto"/>
        <w:rPr>
          <w:rFonts w:asciiTheme="minorHAnsi" w:hAnsiTheme="minorHAnsi" w:cstheme="minorHAnsi"/>
          <w:iCs/>
        </w:rPr>
      </w:pPr>
    </w:p>
    <w:tbl>
      <w:tblPr>
        <w:tblStyle w:val="Tabela-Siatka"/>
        <w:tblW w:w="9417" w:type="dxa"/>
        <w:tblLook w:val="04A0" w:firstRow="1" w:lastRow="0" w:firstColumn="1" w:lastColumn="0" w:noHBand="0" w:noVBand="1"/>
      </w:tblPr>
      <w:tblGrid>
        <w:gridCol w:w="677"/>
        <w:gridCol w:w="2188"/>
        <w:gridCol w:w="1525"/>
        <w:gridCol w:w="2672"/>
        <w:gridCol w:w="2355"/>
      </w:tblGrid>
      <w:tr w:rsidR="00F50AFC" w:rsidRPr="00537DE9" w:rsidTr="001E6A7A">
        <w:trPr>
          <w:trHeight w:val="473"/>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6997" w:rsidRPr="00537DE9" w:rsidRDefault="00DD6997"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537DE9">
              <w:rPr>
                <w:rFonts w:asciiTheme="minorHAnsi" w:hAnsiTheme="minorHAnsi" w:cstheme="minorHAnsi"/>
                <w:lang w:eastAsia="en-US"/>
              </w:rPr>
              <w:t>Lp.</w:t>
            </w:r>
          </w:p>
        </w:tc>
        <w:tc>
          <w:tcPr>
            <w:tcW w:w="23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6997" w:rsidRPr="00537DE9" w:rsidRDefault="00DD6997"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Od kogo wpłynęły</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6997" w:rsidRPr="00537DE9" w:rsidRDefault="00DD6997"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537DE9">
              <w:rPr>
                <w:rFonts w:asciiTheme="minorHAnsi" w:hAnsiTheme="minorHAnsi" w:cstheme="minorHAnsi"/>
                <w:lang w:eastAsia="en-US"/>
              </w:rPr>
              <w:t>Data wpływu</w:t>
            </w:r>
          </w:p>
        </w:tc>
        <w:tc>
          <w:tcPr>
            <w:tcW w:w="2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6997" w:rsidRPr="00537DE9" w:rsidRDefault="00DD6997"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537DE9">
              <w:rPr>
                <w:rFonts w:asciiTheme="minorHAnsi" w:hAnsiTheme="minorHAnsi" w:cstheme="minorHAnsi"/>
                <w:lang w:eastAsia="en-US"/>
              </w:rPr>
              <w:t>Czego dotyczyły złożone uwagi i wnioski</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D6997" w:rsidRPr="00537DE9" w:rsidRDefault="00DD6997"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eastAsia="Arial" w:hAnsiTheme="minorHAnsi" w:cstheme="minorHAnsi"/>
                <w:lang w:eastAsia="en-US"/>
              </w:rPr>
            </w:pPr>
            <w:r w:rsidRPr="00537DE9">
              <w:rPr>
                <w:rFonts w:asciiTheme="minorHAnsi" w:hAnsiTheme="minorHAnsi" w:cstheme="minorHAnsi"/>
                <w:lang w:eastAsia="en-US"/>
              </w:rPr>
              <w:t>Sposób rozpatrzenia</w:t>
            </w:r>
          </w:p>
        </w:tc>
      </w:tr>
      <w:tr w:rsidR="00F50AFC" w:rsidRPr="00537DE9" w:rsidTr="00CE5AC4">
        <w:trPr>
          <w:trHeight w:val="473"/>
        </w:trPr>
        <w:tc>
          <w:tcPr>
            <w:tcW w:w="704" w:type="dxa"/>
            <w:tcBorders>
              <w:top w:val="single" w:sz="4" w:space="0" w:color="auto"/>
              <w:left w:val="single" w:sz="4" w:space="0" w:color="auto"/>
              <w:right w:val="single" w:sz="4" w:space="0" w:color="auto"/>
            </w:tcBorders>
            <w:shd w:val="clear" w:color="auto" w:fill="FFFFFF" w:themeFill="background1"/>
          </w:tcPr>
          <w:p w:rsidR="00896AC9" w:rsidRPr="00537DE9" w:rsidRDefault="00896AC9"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r w:rsidRPr="00537DE9">
              <w:rPr>
                <w:rFonts w:asciiTheme="minorHAnsi" w:hAnsiTheme="minorHAnsi" w:cstheme="minorHAnsi"/>
                <w:lang w:eastAsia="en-US"/>
              </w:rPr>
              <w:t>1.</w:t>
            </w:r>
          </w:p>
        </w:tc>
        <w:tc>
          <w:tcPr>
            <w:tcW w:w="2326" w:type="dxa"/>
            <w:tcBorders>
              <w:top w:val="single" w:sz="4" w:space="0" w:color="auto"/>
              <w:left w:val="single" w:sz="4" w:space="0" w:color="auto"/>
              <w:right w:val="single" w:sz="4" w:space="0" w:color="auto"/>
            </w:tcBorders>
            <w:shd w:val="clear" w:color="auto" w:fill="FFFFFF" w:themeFill="background1"/>
          </w:tcPr>
          <w:p w:rsidR="00896AC9" w:rsidRPr="00537DE9" w:rsidRDefault="00896AC9"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 xml:space="preserve">PKP Polskie Linie Kolejowe Spóła Akcyjna </w:t>
            </w:r>
          </w:p>
          <w:p w:rsidR="00896AC9" w:rsidRPr="00537DE9" w:rsidRDefault="00896AC9"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ul. Targowa 74</w:t>
            </w:r>
          </w:p>
          <w:p w:rsidR="00896AC9" w:rsidRPr="00537DE9" w:rsidRDefault="00896AC9"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03-734 Warszawa</w:t>
            </w:r>
          </w:p>
        </w:tc>
        <w:tc>
          <w:tcPr>
            <w:tcW w:w="1560" w:type="dxa"/>
            <w:tcBorders>
              <w:top w:val="single" w:sz="4" w:space="0" w:color="auto"/>
              <w:left w:val="single" w:sz="4" w:space="0" w:color="auto"/>
              <w:right w:val="single" w:sz="4" w:space="0" w:color="auto"/>
            </w:tcBorders>
            <w:shd w:val="clear" w:color="auto" w:fill="FFFFFF" w:themeFill="background1"/>
          </w:tcPr>
          <w:p w:rsidR="00896AC9" w:rsidRPr="00537DE9" w:rsidRDefault="00896AC9"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 xml:space="preserve">28.12.2020 r. </w:t>
            </w:r>
          </w:p>
        </w:tc>
        <w:tc>
          <w:tcPr>
            <w:tcW w:w="2795" w:type="dxa"/>
            <w:tcBorders>
              <w:top w:val="single" w:sz="4" w:space="0" w:color="auto"/>
              <w:left w:val="single" w:sz="4" w:space="0" w:color="auto"/>
              <w:bottom w:val="single" w:sz="4" w:space="0" w:color="auto"/>
              <w:right w:val="single" w:sz="4" w:space="0" w:color="auto"/>
            </w:tcBorders>
            <w:shd w:val="clear" w:color="auto" w:fill="FFFFFF" w:themeFill="background1"/>
          </w:tcPr>
          <w:p w:rsidR="00896AC9" w:rsidRPr="00537DE9" w:rsidRDefault="00896AC9" w:rsidP="00537DE9">
            <w:pPr>
              <w:autoSpaceDE w:val="0"/>
              <w:autoSpaceDN w:val="0"/>
              <w:adjustRightInd w:val="0"/>
              <w:rPr>
                <w:rFonts w:asciiTheme="minorHAnsi" w:eastAsiaTheme="minorHAnsi" w:hAnsiTheme="minorHAnsi" w:cstheme="minorHAnsi"/>
                <w:lang w:eastAsia="en-US"/>
              </w:rPr>
            </w:pPr>
            <w:r w:rsidRPr="00537DE9">
              <w:rPr>
                <w:rFonts w:asciiTheme="minorHAnsi" w:eastAsiaTheme="minorHAnsi" w:hAnsiTheme="minorHAnsi" w:cstheme="minorHAnsi"/>
                <w:lang w:eastAsia="en-US"/>
              </w:rPr>
              <w:t>W projekcie zarządzenia w sprawie ustanowienia planu zadań ochronnych dla przedmiotowego obszaru, w załączniku nr 5 zawierającym działania ochronne, wskazano działkę nr 662, obręb Klimontów, stanowiącą teren zamknięty zgodnie z Decyzją Nr 14 Ministra Infrastruktury z dnia 18 września 2020</w:t>
            </w:r>
            <w:r w:rsidR="004B7F0E" w:rsidRPr="00537DE9">
              <w:rPr>
                <w:rFonts w:asciiTheme="minorHAnsi" w:eastAsiaTheme="minorHAnsi" w:hAnsiTheme="minorHAnsi" w:cstheme="minorHAnsi"/>
                <w:lang w:eastAsia="en-US"/>
              </w:rPr>
              <w:t xml:space="preserve"> </w:t>
            </w:r>
            <w:r w:rsidRPr="00537DE9">
              <w:rPr>
                <w:rFonts w:asciiTheme="minorHAnsi" w:eastAsiaTheme="minorHAnsi" w:hAnsiTheme="minorHAnsi" w:cstheme="minorHAnsi"/>
                <w:lang w:eastAsia="en-US"/>
              </w:rPr>
              <w:t xml:space="preserve">r. w sprawie ustalania terenów, przez które przebiegają linie kolejowe, jako terenów zamkniętych (Dz.Urz. Ministra Infrastruktury z 2020 r. poz. 38) jako obszar wdrażania obligatoryjnych działań ochronnych polegających na ekstensywnym użytkowaniu kośnym, kośno-pastwiskowym i pastwiskowym w celu zachowaniu siedliska czerwończyka fioletka. Jednocześnie poprzez wskazanie nr geodezyjnego działki Spółka PKP Polskie Linie Kolejowe wskazana została jako podmiot odpowiedzialny za prowadzenie działań ochronnych w obrębie w/w nieruchomości. </w:t>
            </w:r>
          </w:p>
          <w:p w:rsidR="00896AC9" w:rsidRPr="00537DE9" w:rsidRDefault="00896AC9" w:rsidP="00537DE9">
            <w:pPr>
              <w:autoSpaceDE w:val="0"/>
              <w:autoSpaceDN w:val="0"/>
              <w:adjustRightInd w:val="0"/>
              <w:rPr>
                <w:rFonts w:asciiTheme="minorHAnsi" w:eastAsiaTheme="minorHAnsi" w:hAnsiTheme="minorHAnsi" w:cstheme="minorHAnsi"/>
                <w:lang w:eastAsia="en-US"/>
              </w:rPr>
            </w:pPr>
            <w:r w:rsidRPr="00537DE9">
              <w:rPr>
                <w:rFonts w:asciiTheme="minorHAnsi" w:eastAsiaTheme="minorHAnsi" w:hAnsiTheme="minorHAnsi" w:cstheme="minorHAnsi"/>
                <w:lang w:eastAsia="en-US"/>
              </w:rPr>
              <w:t xml:space="preserve">Z przeprowadzonej analizy danych przestrzennych otrzymanych z Regionalnej Dyrekcji Ochrony Środowiska w Kielcach dotyczących rozmieszczenia przedmiotów ochrony obszaru wynika, że na nieruchomości 662, ob. Klimontów nie występują siedliska Natura 2000 i siedliska gatunków stanowiących przedmiot ochrony obszaru. Przekazana warstwa *shp prezentująca działki, dla których przewidziane zostały działania ochronne nie obejmuje niniejszej nieruchomości. Tak więc nie ma w tym względzie spójności części tekstowej Zarządzenia i graficznej wg w/w warstwy danych przestrzennych wykorzystanych do opracowania PZO. </w:t>
            </w:r>
          </w:p>
          <w:p w:rsidR="00896AC9" w:rsidRPr="00537DE9" w:rsidRDefault="00896AC9" w:rsidP="00537DE9">
            <w:pPr>
              <w:autoSpaceDE w:val="0"/>
              <w:autoSpaceDN w:val="0"/>
              <w:adjustRightInd w:val="0"/>
              <w:rPr>
                <w:rFonts w:asciiTheme="minorHAnsi" w:hAnsiTheme="minorHAnsi" w:cstheme="minorHAnsi"/>
                <w:color w:val="FF0000"/>
                <w:lang w:eastAsia="en-US"/>
              </w:rPr>
            </w:pPr>
            <w:r w:rsidRPr="00537DE9">
              <w:rPr>
                <w:rFonts w:asciiTheme="minorHAnsi" w:eastAsiaTheme="minorHAnsi" w:hAnsiTheme="minorHAnsi" w:cstheme="minorHAnsi"/>
                <w:lang w:eastAsia="en-US"/>
              </w:rPr>
              <w:t>Informujemy, że na działce 662, ob. Klimontów przebiegają linie kolejowe nr 8 i nr 65 zarządzane przez PKP Polskie Linie Kolejowe S.A., na których natężenie ruchu pociągów wynosi 61 pociągów na dobę. Linia kolejowa nr 8 na odcinku Skarżysko Kamienna – Kielce – Kozłów objęta jest planami inwestycyjnymi, obecnie projekt znajduje się na etapie prac projektowych. Należy mieć na uwadze, że obszar kolejowy służy do zarządzania, eksploatacji i utrzymania linii kolejowych. Gatunki i siedliska Natura 2000, nawet gdy występują w granicach obszaru kolejowe</w:t>
            </w:r>
            <w:r w:rsidR="006A39B4" w:rsidRPr="00537DE9">
              <w:rPr>
                <w:rFonts w:asciiTheme="minorHAnsi" w:eastAsiaTheme="minorHAnsi" w:hAnsiTheme="minorHAnsi" w:cstheme="minorHAnsi"/>
                <w:lang w:eastAsia="en-US"/>
              </w:rPr>
              <w:t>go nie powinny stanowić przedmiotu</w:t>
            </w:r>
            <w:r w:rsidRPr="00537DE9">
              <w:rPr>
                <w:rFonts w:asciiTheme="minorHAnsi" w:eastAsiaTheme="minorHAnsi" w:hAnsiTheme="minorHAnsi" w:cstheme="minorHAnsi"/>
                <w:lang w:eastAsia="en-US"/>
              </w:rPr>
              <w:t xml:space="preserve"> działań ochronnych. </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tcPr>
          <w:p w:rsidR="00896AC9" w:rsidRPr="00537DE9" w:rsidRDefault="006B6303"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Uwaga nie</w:t>
            </w:r>
            <w:r w:rsidR="00896AC9" w:rsidRPr="00537DE9">
              <w:rPr>
                <w:rFonts w:asciiTheme="minorHAnsi" w:hAnsiTheme="minorHAnsi" w:cstheme="minorHAnsi"/>
                <w:lang w:eastAsia="en-US"/>
              </w:rPr>
              <w:t xml:space="preserve">uwzględniona. </w:t>
            </w:r>
          </w:p>
          <w:p w:rsidR="00896AC9" w:rsidRPr="00537DE9" w:rsidRDefault="00896AC9"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r w:rsidRPr="00537DE9">
              <w:rPr>
                <w:rFonts w:asciiTheme="minorHAnsi" w:hAnsiTheme="minorHAnsi" w:cstheme="minorHAnsi"/>
                <w:lang w:eastAsia="en-US"/>
              </w:rPr>
              <w:t xml:space="preserve">Zarówno z dokumentacji jak i danych przestrzennych wynika, że na działce o nr ewid. 662 obr. Klimontów występuje siedlisko gatunku czerwończyk fioletek </w:t>
            </w:r>
            <w:r w:rsidRPr="00537DE9">
              <w:rPr>
                <w:rFonts w:asciiTheme="minorHAnsi" w:hAnsiTheme="minorHAnsi" w:cstheme="minorHAnsi"/>
                <w:i/>
                <w:lang w:eastAsia="en-US"/>
              </w:rPr>
              <w:t>Lycaena helle</w:t>
            </w:r>
            <w:r w:rsidRPr="00537DE9">
              <w:rPr>
                <w:rFonts w:asciiTheme="minorHAnsi" w:hAnsiTheme="minorHAnsi" w:cstheme="minorHAnsi"/>
                <w:lang w:eastAsia="en-US"/>
              </w:rPr>
              <w:t xml:space="preserve"> o kodzie 4038. </w:t>
            </w:r>
            <w:r w:rsidR="00CE5AC4" w:rsidRPr="00537DE9">
              <w:rPr>
                <w:rFonts w:asciiTheme="minorHAnsi" w:hAnsiTheme="minorHAnsi" w:cstheme="minorHAnsi"/>
                <w:lang w:eastAsia="en-US"/>
              </w:rPr>
              <w:t>Zasięg siedliska gatunku wyznaczony jest w granicach działki o nr ewid. 662</w:t>
            </w:r>
            <w:r w:rsidR="00BE7A37" w:rsidRPr="00537DE9">
              <w:rPr>
                <w:rFonts w:asciiTheme="minorHAnsi" w:hAnsiTheme="minorHAnsi" w:cstheme="minorHAnsi"/>
                <w:lang w:eastAsia="en-US"/>
              </w:rPr>
              <w:t xml:space="preserve"> obr. Klimontów</w:t>
            </w:r>
            <w:r w:rsidR="00CE5AC4" w:rsidRPr="00537DE9">
              <w:rPr>
                <w:rFonts w:asciiTheme="minorHAnsi" w:hAnsiTheme="minorHAnsi" w:cstheme="minorHAnsi"/>
                <w:lang w:eastAsia="en-US"/>
              </w:rPr>
              <w:t xml:space="preserve">, na  użytkach zielonych. </w:t>
            </w:r>
            <w:r w:rsidR="00CE5AC4" w:rsidRPr="00537DE9">
              <w:rPr>
                <w:rFonts w:asciiTheme="minorHAnsi" w:hAnsiTheme="minorHAnsi" w:cstheme="minorHAnsi"/>
                <w:shd w:val="clear" w:color="auto" w:fill="FFFFFF"/>
              </w:rPr>
              <w:t xml:space="preserve">Siedliska czerwończyka wymagają ochrony czynnej, w postaci np. koszenia co obecnie na tym terenie jest wykonywane. </w:t>
            </w:r>
            <w:r w:rsidR="00CE5AC4" w:rsidRPr="00537DE9">
              <w:rPr>
                <w:rFonts w:asciiTheme="minorHAnsi" w:hAnsiTheme="minorHAnsi" w:cstheme="minorHAnsi"/>
                <w:lang w:eastAsia="en-US"/>
              </w:rPr>
              <w:t xml:space="preserve">Biorąc pod uwagę  dotychczasowy sposób użytkowania </w:t>
            </w:r>
            <w:r w:rsidR="00E623A6" w:rsidRPr="00537DE9">
              <w:rPr>
                <w:rFonts w:asciiTheme="minorHAnsi" w:hAnsiTheme="minorHAnsi" w:cstheme="minorHAnsi"/>
                <w:lang w:eastAsia="en-US"/>
              </w:rPr>
              <w:t xml:space="preserve"> </w:t>
            </w:r>
            <w:r w:rsidR="00752566" w:rsidRPr="00537DE9">
              <w:rPr>
                <w:rFonts w:asciiTheme="minorHAnsi" w:hAnsiTheme="minorHAnsi" w:cstheme="minorHAnsi"/>
                <w:lang w:eastAsia="en-US"/>
              </w:rPr>
              <w:t>związany z utrzymaniem linii kolejowej,</w:t>
            </w:r>
            <w:r w:rsidR="00E623A6" w:rsidRPr="00537DE9">
              <w:rPr>
                <w:rFonts w:asciiTheme="minorHAnsi" w:hAnsiTheme="minorHAnsi" w:cstheme="minorHAnsi"/>
                <w:lang w:eastAsia="en-US"/>
              </w:rPr>
              <w:t xml:space="preserve"> należy uznać, że są tam</w:t>
            </w:r>
            <w:r w:rsidR="00CE5AC4" w:rsidRPr="00537DE9">
              <w:rPr>
                <w:rFonts w:asciiTheme="minorHAnsi" w:hAnsiTheme="minorHAnsi" w:cstheme="minorHAnsi"/>
                <w:lang w:eastAsia="en-US"/>
              </w:rPr>
              <w:t xml:space="preserve"> warunki dogodne dla bytowania gatunku.  </w:t>
            </w:r>
          </w:p>
        </w:tc>
      </w:tr>
      <w:tr w:rsidR="00F50AFC" w:rsidRPr="00537DE9" w:rsidTr="00CE5AC4">
        <w:trPr>
          <w:trHeight w:val="473"/>
        </w:trPr>
        <w:tc>
          <w:tcPr>
            <w:tcW w:w="704" w:type="dxa"/>
            <w:vMerge w:val="restart"/>
            <w:tcBorders>
              <w:top w:val="single" w:sz="4" w:space="0" w:color="auto"/>
              <w:left w:val="single" w:sz="4" w:space="0" w:color="auto"/>
              <w:right w:val="single" w:sz="4" w:space="0" w:color="auto"/>
            </w:tcBorders>
            <w:shd w:val="clear" w:color="auto" w:fill="FFFFFF" w:themeFill="background1"/>
          </w:tcPr>
          <w:p w:rsidR="007B542D" w:rsidRPr="00537DE9" w:rsidRDefault="00896AC9"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2</w:t>
            </w:r>
            <w:r w:rsidR="007B542D" w:rsidRPr="00537DE9">
              <w:rPr>
                <w:rFonts w:asciiTheme="minorHAnsi" w:hAnsiTheme="minorHAnsi" w:cstheme="minorHAnsi"/>
                <w:lang w:eastAsia="en-US"/>
              </w:rPr>
              <w:t xml:space="preserve">. </w:t>
            </w:r>
          </w:p>
        </w:tc>
        <w:tc>
          <w:tcPr>
            <w:tcW w:w="2326" w:type="dxa"/>
            <w:vMerge w:val="restart"/>
            <w:tcBorders>
              <w:top w:val="single" w:sz="4" w:space="0" w:color="auto"/>
              <w:left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Generalna Dyrekcja Ochrony Środowiska</w:t>
            </w:r>
          </w:p>
        </w:tc>
        <w:tc>
          <w:tcPr>
            <w:tcW w:w="1560" w:type="dxa"/>
            <w:vMerge w:val="restart"/>
            <w:tcBorders>
              <w:top w:val="single" w:sz="4" w:space="0" w:color="auto"/>
              <w:left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 xml:space="preserve">30.12.2020 r. </w:t>
            </w:r>
          </w:p>
        </w:tc>
        <w:tc>
          <w:tcPr>
            <w:tcW w:w="2795" w:type="dxa"/>
            <w:tcBorders>
              <w:top w:val="single" w:sz="4" w:space="0" w:color="auto"/>
              <w:left w:val="single" w:sz="4" w:space="0" w:color="auto"/>
              <w:bottom w:val="single" w:sz="4" w:space="0" w:color="auto"/>
              <w:right w:val="single" w:sz="4" w:space="0" w:color="auto"/>
            </w:tcBorders>
            <w:shd w:val="clear" w:color="auto" w:fill="FFFFFF" w:themeFill="background1"/>
          </w:tcPr>
          <w:p w:rsidR="007B542D" w:rsidRPr="00537DE9" w:rsidRDefault="00173072"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 xml:space="preserve">1. </w:t>
            </w:r>
            <w:r w:rsidR="007B542D" w:rsidRPr="00537DE9">
              <w:rPr>
                <w:rFonts w:asciiTheme="minorHAnsi" w:hAnsiTheme="minorHAnsi" w:cstheme="minorHAnsi"/>
                <w:lang w:eastAsia="en-US"/>
              </w:rPr>
              <w:t>W projekcie zarządzenia siedlisko o kodzie 3130 jest planowane do usunięcia, jednak nadal ono figuruje jako przedmiot ochrony w obowiązującym sdf.</w:t>
            </w:r>
            <w:r w:rsidR="007B542D" w:rsidRPr="00537DE9">
              <w:rPr>
                <w:rFonts w:asciiTheme="minorHAnsi" w:hAnsiTheme="minorHAnsi" w:cstheme="minorHAnsi"/>
                <w:i/>
                <w:lang w:eastAsia="en-US"/>
              </w:rPr>
              <w:t xml:space="preserve"> </w:t>
            </w:r>
            <w:r w:rsidR="007B542D" w:rsidRPr="00537DE9">
              <w:rPr>
                <w:rFonts w:asciiTheme="minorHAnsi" w:hAnsiTheme="minorHAnsi" w:cstheme="minorHAnsi"/>
                <w:lang w:eastAsia="en-US"/>
              </w:rPr>
              <w:t>Zmiany tego typu powinny być wykonywane przed rozpoczęciem konsultacji projektu zarządzenia. W przypadku jeżeli nie jest to możliwe, konieczne jest przesłanie wniosku o zmianę sdf i wskazanie w uzasadnieniu do zarządzenia przyczyn planowanego usunięcia.</w:t>
            </w:r>
            <w:r w:rsidR="007B542D" w:rsidRPr="00537DE9">
              <w:rPr>
                <w:rFonts w:asciiTheme="minorHAnsi" w:hAnsiTheme="minorHAnsi" w:cstheme="minorHAnsi"/>
                <w:i/>
                <w:lang w:eastAsia="en-US"/>
              </w:rPr>
              <w:t xml:space="preserve"> </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tcPr>
          <w:p w:rsidR="007B542D" w:rsidRPr="00537DE9" w:rsidRDefault="00173072"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 xml:space="preserve">1. </w:t>
            </w:r>
            <w:r w:rsidR="007B542D" w:rsidRPr="00537DE9">
              <w:rPr>
                <w:rFonts w:asciiTheme="minorHAnsi" w:hAnsiTheme="minorHAnsi" w:cstheme="minorHAnsi"/>
                <w:lang w:eastAsia="en-US"/>
              </w:rPr>
              <w:t xml:space="preserve">Uwaga uwzględniona. </w:t>
            </w:r>
          </w:p>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 xml:space="preserve">Wniosek z propozycją zmiany sdf został przesłany do GDOŚ.  </w:t>
            </w:r>
            <w:r w:rsidR="004B7F0E" w:rsidRPr="00537DE9">
              <w:rPr>
                <w:rFonts w:asciiTheme="minorHAnsi" w:hAnsiTheme="minorHAnsi" w:cstheme="minorHAnsi"/>
                <w:lang w:eastAsia="en-US"/>
              </w:rPr>
              <w:t xml:space="preserve">W </w:t>
            </w:r>
            <w:r w:rsidRPr="00537DE9">
              <w:rPr>
                <w:rFonts w:asciiTheme="minorHAnsi" w:hAnsiTheme="minorHAnsi" w:cstheme="minorHAnsi"/>
                <w:lang w:eastAsia="en-US"/>
              </w:rPr>
              <w:t xml:space="preserve">uzasadnieniu opisano przyczyny planowanego usunięcia siedliska. </w:t>
            </w:r>
          </w:p>
        </w:tc>
      </w:tr>
      <w:tr w:rsidR="00F50AFC" w:rsidRPr="00537DE9" w:rsidTr="00CE5AC4">
        <w:trPr>
          <w:trHeight w:val="473"/>
        </w:trPr>
        <w:tc>
          <w:tcPr>
            <w:tcW w:w="704" w:type="dxa"/>
            <w:vMerge/>
            <w:tcBorders>
              <w:left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p>
        </w:tc>
        <w:tc>
          <w:tcPr>
            <w:tcW w:w="2326" w:type="dxa"/>
            <w:vMerge/>
            <w:tcBorders>
              <w:left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p>
        </w:tc>
        <w:tc>
          <w:tcPr>
            <w:tcW w:w="1560" w:type="dxa"/>
            <w:vMerge/>
            <w:tcBorders>
              <w:left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p>
        </w:tc>
        <w:tc>
          <w:tcPr>
            <w:tcW w:w="2795" w:type="dxa"/>
            <w:tcBorders>
              <w:top w:val="single" w:sz="4" w:space="0" w:color="auto"/>
              <w:left w:val="single" w:sz="4" w:space="0" w:color="auto"/>
              <w:bottom w:val="single" w:sz="4" w:space="0" w:color="auto"/>
              <w:right w:val="single" w:sz="4" w:space="0" w:color="auto"/>
            </w:tcBorders>
            <w:shd w:val="clear" w:color="auto" w:fill="FFFFFF" w:themeFill="background1"/>
          </w:tcPr>
          <w:p w:rsidR="007B542D" w:rsidRPr="00537DE9" w:rsidRDefault="00173072"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 xml:space="preserve">2. </w:t>
            </w:r>
            <w:r w:rsidR="007B542D" w:rsidRPr="00537DE9">
              <w:rPr>
                <w:rFonts w:asciiTheme="minorHAnsi" w:hAnsiTheme="minorHAnsi" w:cstheme="minorHAnsi"/>
                <w:lang w:eastAsia="en-US"/>
              </w:rPr>
              <w:t>W zał. Nr 3 dla siedlisk i gatunków o kodach 6410, 6510, 4038 zarówno w zagrożeniach istniejących jak i potencjalnych powtarzane są te same zagrożenia. Opis tego samego zagrożenia w kolumnie „potencjalne” jak i „istniejące” jest taki sam. Wydaje się, że powtarzanie tych zagrożeń w kolumnie „potencjalne” jest zbędne skoro są istniejące i dotyczą tego samego procesu.</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tcPr>
          <w:p w:rsidR="007B542D" w:rsidRPr="00537DE9" w:rsidRDefault="00173072"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 xml:space="preserve">2. </w:t>
            </w:r>
            <w:r w:rsidR="006B6303" w:rsidRPr="00537DE9">
              <w:rPr>
                <w:rFonts w:asciiTheme="minorHAnsi" w:hAnsiTheme="minorHAnsi" w:cstheme="minorHAnsi"/>
                <w:lang w:eastAsia="en-US"/>
              </w:rPr>
              <w:t>Uwaga nie</w:t>
            </w:r>
            <w:r w:rsidR="007B542D" w:rsidRPr="00537DE9">
              <w:rPr>
                <w:rFonts w:asciiTheme="minorHAnsi" w:hAnsiTheme="minorHAnsi" w:cstheme="minorHAnsi"/>
                <w:lang w:eastAsia="en-US"/>
              </w:rPr>
              <w:t>uwzględniona. Z dokumentacji na potrzeby opracowania projektu planu zadań ochronnych wynika, że na części stanowisk  dane zagrożenie jest wskazywane jako istniejąc</w:t>
            </w:r>
            <w:r w:rsidR="007754F9" w:rsidRPr="00537DE9">
              <w:rPr>
                <w:rFonts w:asciiTheme="minorHAnsi" w:hAnsiTheme="minorHAnsi" w:cstheme="minorHAnsi"/>
                <w:lang w:eastAsia="en-US"/>
              </w:rPr>
              <w:t>e a na innych jako potencjalne.</w:t>
            </w:r>
          </w:p>
        </w:tc>
      </w:tr>
      <w:tr w:rsidR="00F50AFC" w:rsidRPr="00537DE9" w:rsidTr="00CE5AC4">
        <w:trPr>
          <w:trHeight w:val="473"/>
        </w:trPr>
        <w:tc>
          <w:tcPr>
            <w:tcW w:w="704" w:type="dxa"/>
            <w:vMerge/>
            <w:tcBorders>
              <w:left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p>
        </w:tc>
        <w:tc>
          <w:tcPr>
            <w:tcW w:w="2326" w:type="dxa"/>
            <w:vMerge/>
            <w:tcBorders>
              <w:left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p>
        </w:tc>
        <w:tc>
          <w:tcPr>
            <w:tcW w:w="1560" w:type="dxa"/>
            <w:vMerge/>
            <w:tcBorders>
              <w:left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p>
        </w:tc>
        <w:tc>
          <w:tcPr>
            <w:tcW w:w="2795" w:type="dxa"/>
            <w:tcBorders>
              <w:top w:val="single" w:sz="4" w:space="0" w:color="auto"/>
              <w:left w:val="single" w:sz="4" w:space="0" w:color="auto"/>
              <w:bottom w:val="single" w:sz="4" w:space="0" w:color="auto"/>
              <w:right w:val="single" w:sz="4" w:space="0" w:color="auto"/>
            </w:tcBorders>
            <w:shd w:val="clear" w:color="auto" w:fill="FFFFFF" w:themeFill="background1"/>
          </w:tcPr>
          <w:p w:rsidR="007B542D" w:rsidRPr="00537DE9" w:rsidRDefault="00173072"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 xml:space="preserve">3. </w:t>
            </w:r>
            <w:r w:rsidR="007B542D" w:rsidRPr="00537DE9">
              <w:rPr>
                <w:rFonts w:asciiTheme="minorHAnsi" w:hAnsiTheme="minorHAnsi" w:cstheme="minorHAnsi"/>
                <w:lang w:eastAsia="en-US"/>
              </w:rPr>
              <w:t>W zał. 4 Cele ochrony, w związku z wymogami KE dot. formułowania celów ochrony dla obszarów Natura 2000, należy przedstawić cele w bardziej szczegółowy sposób, tak aby były mierzalne.</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tcPr>
          <w:p w:rsidR="007B542D" w:rsidRPr="00537DE9" w:rsidRDefault="00173072"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r w:rsidRPr="00537DE9">
              <w:rPr>
                <w:rFonts w:asciiTheme="minorHAnsi" w:hAnsiTheme="minorHAnsi" w:cstheme="minorHAnsi"/>
                <w:lang w:eastAsia="en-US"/>
              </w:rPr>
              <w:t xml:space="preserve">3. </w:t>
            </w:r>
            <w:r w:rsidR="007B542D" w:rsidRPr="00537DE9">
              <w:rPr>
                <w:rFonts w:asciiTheme="minorHAnsi" w:hAnsiTheme="minorHAnsi" w:cstheme="minorHAnsi"/>
                <w:lang w:eastAsia="en-US"/>
              </w:rPr>
              <w:t>Uwaga uwzględniona.</w:t>
            </w:r>
            <w:r w:rsidRPr="00537DE9">
              <w:rPr>
                <w:rFonts w:asciiTheme="minorHAnsi" w:hAnsiTheme="minorHAnsi" w:cstheme="minorHAnsi"/>
                <w:lang w:eastAsia="en-US"/>
              </w:rPr>
              <w:t xml:space="preserve"> Cele zostały zmienione.</w:t>
            </w:r>
          </w:p>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lang w:eastAsia="en-US"/>
              </w:rPr>
            </w:pPr>
          </w:p>
        </w:tc>
      </w:tr>
      <w:tr w:rsidR="00F50AFC" w:rsidRPr="00537DE9" w:rsidTr="00CE5AC4">
        <w:trPr>
          <w:trHeight w:val="473"/>
        </w:trPr>
        <w:tc>
          <w:tcPr>
            <w:tcW w:w="704" w:type="dxa"/>
            <w:vMerge/>
            <w:tcBorders>
              <w:left w:val="single" w:sz="4" w:space="0" w:color="auto"/>
              <w:bottom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p>
        </w:tc>
        <w:tc>
          <w:tcPr>
            <w:tcW w:w="2326" w:type="dxa"/>
            <w:vMerge/>
            <w:tcBorders>
              <w:left w:val="single" w:sz="4" w:space="0" w:color="auto"/>
              <w:bottom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p>
        </w:tc>
        <w:tc>
          <w:tcPr>
            <w:tcW w:w="1560" w:type="dxa"/>
            <w:vMerge/>
            <w:tcBorders>
              <w:left w:val="single" w:sz="4" w:space="0" w:color="auto"/>
              <w:bottom w:val="single" w:sz="4" w:space="0" w:color="auto"/>
              <w:right w:val="single" w:sz="4" w:space="0" w:color="auto"/>
            </w:tcBorders>
            <w:shd w:val="clear" w:color="auto" w:fill="FFFFFF" w:themeFill="background1"/>
          </w:tcPr>
          <w:p w:rsidR="007B542D" w:rsidRPr="00537DE9" w:rsidRDefault="007B542D"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p>
        </w:tc>
        <w:tc>
          <w:tcPr>
            <w:tcW w:w="2795" w:type="dxa"/>
            <w:tcBorders>
              <w:top w:val="single" w:sz="4" w:space="0" w:color="auto"/>
              <w:left w:val="single" w:sz="4" w:space="0" w:color="auto"/>
              <w:bottom w:val="single" w:sz="4" w:space="0" w:color="auto"/>
              <w:right w:val="single" w:sz="4" w:space="0" w:color="auto"/>
            </w:tcBorders>
            <w:shd w:val="clear" w:color="auto" w:fill="FFFFFF" w:themeFill="background1"/>
          </w:tcPr>
          <w:p w:rsidR="007B542D" w:rsidRPr="00537DE9" w:rsidRDefault="00173072"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r w:rsidRPr="00537DE9">
              <w:rPr>
                <w:rFonts w:asciiTheme="minorHAnsi" w:hAnsiTheme="minorHAnsi" w:cstheme="minorHAnsi"/>
                <w:lang w:eastAsia="en-US"/>
              </w:rPr>
              <w:t xml:space="preserve">4. </w:t>
            </w:r>
            <w:r w:rsidR="007B542D" w:rsidRPr="00537DE9">
              <w:rPr>
                <w:rFonts w:asciiTheme="minorHAnsi" w:hAnsiTheme="minorHAnsi" w:cstheme="minorHAnsi"/>
                <w:lang w:eastAsia="en-US"/>
              </w:rPr>
              <w:t xml:space="preserve">Zapis pod tab. Nr 5 „W przypadku stwierdzenia w obszarze Natura 2000 Dolina Górnej Mierzawy PLH260017 występowania przedmiotu ochrony na działkach nie wskazanych w planie zadań ochronnych, po wykonaniu ekspertyzy przyrodniczej można realizować działania ochronne zgodne z niniejszym zarządzeniem właściwe dla stwierdzonego siedliska lub gatunku” – zapis wydaje się niewłaściwy, ponieważ stwarza sytuację, kiedy to zapisy PZO mają obowiązywać do terenów (i właścicieli), w stosunku do których nie były konsultowane. </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tcPr>
          <w:p w:rsidR="007B542D" w:rsidRPr="00537DE9" w:rsidRDefault="00173072" w:rsidP="00537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Theme="minorHAnsi" w:hAnsiTheme="minorHAnsi" w:cstheme="minorHAnsi"/>
                <w:color w:val="FF0000"/>
                <w:lang w:eastAsia="en-US"/>
              </w:rPr>
            </w:pPr>
            <w:r w:rsidRPr="00537DE9">
              <w:rPr>
                <w:rFonts w:asciiTheme="minorHAnsi" w:hAnsiTheme="minorHAnsi" w:cstheme="minorHAnsi"/>
                <w:lang w:eastAsia="en-US"/>
              </w:rPr>
              <w:t xml:space="preserve">4. </w:t>
            </w:r>
            <w:r w:rsidR="00F50AFC" w:rsidRPr="00537DE9">
              <w:rPr>
                <w:rFonts w:asciiTheme="minorHAnsi" w:hAnsiTheme="minorHAnsi" w:cstheme="minorHAnsi"/>
                <w:lang w:eastAsia="en-US"/>
              </w:rPr>
              <w:t xml:space="preserve">Uwaga </w:t>
            </w:r>
            <w:r w:rsidR="00FD38A3" w:rsidRPr="00537DE9">
              <w:rPr>
                <w:rFonts w:asciiTheme="minorHAnsi" w:hAnsiTheme="minorHAnsi" w:cstheme="minorHAnsi"/>
                <w:lang w:eastAsia="en-US"/>
              </w:rPr>
              <w:t xml:space="preserve">częściowo </w:t>
            </w:r>
            <w:r w:rsidR="00577F90" w:rsidRPr="00537DE9">
              <w:rPr>
                <w:rFonts w:asciiTheme="minorHAnsi" w:hAnsiTheme="minorHAnsi" w:cstheme="minorHAnsi"/>
                <w:lang w:eastAsia="en-US"/>
              </w:rPr>
              <w:t>nie</w:t>
            </w:r>
            <w:r w:rsidR="00F50AFC" w:rsidRPr="00537DE9">
              <w:rPr>
                <w:rFonts w:asciiTheme="minorHAnsi" w:hAnsiTheme="minorHAnsi" w:cstheme="minorHAnsi"/>
                <w:lang w:eastAsia="en-US"/>
              </w:rPr>
              <w:t xml:space="preserve">uwzględniona. </w:t>
            </w:r>
            <w:r w:rsidR="000918A4" w:rsidRPr="00537DE9">
              <w:rPr>
                <w:rFonts w:asciiTheme="minorHAnsi" w:hAnsiTheme="minorHAnsi" w:cstheme="minorHAnsi"/>
                <w:lang w:eastAsia="en-US"/>
              </w:rPr>
              <w:t xml:space="preserve">Zapis skorygowano. </w:t>
            </w:r>
            <w:r w:rsidR="00F50AFC" w:rsidRPr="00537DE9">
              <w:rPr>
                <w:rFonts w:asciiTheme="minorHAnsi" w:hAnsiTheme="minorHAnsi" w:cstheme="minorHAnsi"/>
                <w:lang w:eastAsia="en-US"/>
              </w:rPr>
              <w:t xml:space="preserve">Wykreślenie zapisu spowoduje, że rolnik nie będzie mógł skorzystać z dopłat rolnośrodowiskowych w przypadku gdy </w:t>
            </w:r>
            <w:r w:rsidRPr="00537DE9">
              <w:rPr>
                <w:rFonts w:asciiTheme="minorHAnsi" w:hAnsiTheme="minorHAnsi" w:cstheme="minorHAnsi"/>
                <w:lang w:eastAsia="en-US"/>
              </w:rPr>
              <w:t xml:space="preserve">działka nie została ujęta w zarządzeniu, natomiast podjęcie   użytkowania w trakcie obowiązywania dokumentu </w:t>
            </w:r>
            <w:r w:rsidR="000918A4" w:rsidRPr="00537DE9">
              <w:rPr>
                <w:rFonts w:asciiTheme="minorHAnsi" w:hAnsiTheme="minorHAnsi" w:cstheme="minorHAnsi"/>
                <w:lang w:eastAsia="en-US"/>
              </w:rPr>
              <w:t xml:space="preserve">spowodowało </w:t>
            </w:r>
            <w:r w:rsidRPr="00537DE9">
              <w:rPr>
                <w:rFonts w:asciiTheme="minorHAnsi" w:hAnsiTheme="minorHAnsi" w:cstheme="minorHAnsi"/>
                <w:lang w:eastAsia="en-US"/>
              </w:rPr>
              <w:t xml:space="preserve">wytworzenie się siedliska, które jest ujęte w ramach </w:t>
            </w:r>
            <w:r w:rsidR="00F50AFC" w:rsidRPr="00537DE9">
              <w:rPr>
                <w:rFonts w:asciiTheme="minorHAnsi" w:hAnsiTheme="minorHAnsi" w:cstheme="minorHAnsi"/>
                <w:lang w:eastAsia="en-US"/>
              </w:rPr>
              <w:t>dopłat.</w:t>
            </w:r>
            <w:r w:rsidRPr="00537DE9">
              <w:rPr>
                <w:rFonts w:asciiTheme="minorHAnsi" w:hAnsiTheme="minorHAnsi" w:cstheme="minorHAnsi"/>
                <w:lang w:eastAsia="en-US"/>
              </w:rPr>
              <w:t xml:space="preserve"> </w:t>
            </w:r>
            <w:r w:rsidR="00A759FF" w:rsidRPr="00537DE9">
              <w:rPr>
                <w:rFonts w:asciiTheme="minorHAnsi" w:hAnsiTheme="minorHAnsi" w:cstheme="minorHAnsi"/>
                <w:lang w:eastAsia="en-US"/>
              </w:rPr>
              <w:t>Wprowadza</w:t>
            </w:r>
            <w:r w:rsidRPr="00537DE9">
              <w:rPr>
                <w:rFonts w:asciiTheme="minorHAnsi" w:hAnsiTheme="minorHAnsi" w:cstheme="minorHAnsi"/>
                <w:lang w:eastAsia="en-US"/>
              </w:rPr>
              <w:t>nie do dokumentu</w:t>
            </w:r>
            <w:r w:rsidR="00A759FF" w:rsidRPr="00537DE9">
              <w:rPr>
                <w:rFonts w:asciiTheme="minorHAnsi" w:hAnsiTheme="minorHAnsi" w:cstheme="minorHAnsi"/>
                <w:lang w:eastAsia="en-US"/>
              </w:rPr>
              <w:t xml:space="preserve"> pojedynczych działek </w:t>
            </w:r>
            <w:r w:rsidRPr="00537DE9">
              <w:rPr>
                <w:rFonts w:asciiTheme="minorHAnsi" w:hAnsiTheme="minorHAnsi" w:cstheme="minorHAnsi"/>
                <w:lang w:eastAsia="en-US"/>
              </w:rPr>
              <w:t>jest długotrwał</w:t>
            </w:r>
            <w:r w:rsidR="00A759FF" w:rsidRPr="00537DE9">
              <w:rPr>
                <w:rFonts w:asciiTheme="minorHAnsi" w:hAnsiTheme="minorHAnsi" w:cstheme="minorHAnsi"/>
                <w:lang w:eastAsia="en-US"/>
              </w:rPr>
              <w:t>e</w:t>
            </w:r>
            <w:r w:rsidRPr="00537DE9">
              <w:rPr>
                <w:rFonts w:asciiTheme="minorHAnsi" w:hAnsiTheme="minorHAnsi" w:cstheme="minorHAnsi"/>
                <w:lang w:eastAsia="en-US"/>
              </w:rPr>
              <w:t xml:space="preserve"> i </w:t>
            </w:r>
            <w:r w:rsidR="00A759FF" w:rsidRPr="00537DE9">
              <w:rPr>
                <w:rFonts w:asciiTheme="minorHAnsi" w:hAnsiTheme="minorHAnsi" w:cstheme="minorHAnsi"/>
                <w:lang w:eastAsia="en-US"/>
              </w:rPr>
              <w:t>problematyczne</w:t>
            </w:r>
            <w:r w:rsidR="001A31D4" w:rsidRPr="00537DE9">
              <w:rPr>
                <w:rFonts w:asciiTheme="minorHAnsi" w:hAnsiTheme="minorHAnsi" w:cstheme="minorHAnsi"/>
                <w:lang w:eastAsia="en-US"/>
              </w:rPr>
              <w:t xml:space="preserve">. </w:t>
            </w:r>
            <w:r w:rsidRPr="00537DE9">
              <w:rPr>
                <w:rFonts w:asciiTheme="minorHAnsi" w:hAnsiTheme="minorHAnsi" w:cstheme="minorHAnsi"/>
                <w:lang w:eastAsia="en-US"/>
              </w:rPr>
              <w:t xml:space="preserve">  </w:t>
            </w:r>
          </w:p>
        </w:tc>
      </w:tr>
    </w:tbl>
    <w:p w:rsidR="00F2451F" w:rsidRPr="00537DE9" w:rsidRDefault="00F2451F" w:rsidP="00537DE9">
      <w:pPr>
        <w:spacing w:line="276" w:lineRule="auto"/>
        <w:ind w:firstLine="708"/>
        <w:rPr>
          <w:rFonts w:asciiTheme="minorHAnsi" w:hAnsiTheme="minorHAnsi" w:cstheme="minorHAnsi"/>
        </w:rPr>
      </w:pPr>
    </w:p>
    <w:p w:rsidR="00CA3D24" w:rsidRPr="00537DE9" w:rsidRDefault="00BF3F5B" w:rsidP="00537DE9">
      <w:pPr>
        <w:spacing w:line="276" w:lineRule="auto"/>
        <w:ind w:firstLine="708"/>
        <w:rPr>
          <w:rFonts w:asciiTheme="minorHAnsi" w:hAnsiTheme="minorHAnsi" w:cstheme="minorHAnsi"/>
          <w:iCs/>
        </w:rPr>
      </w:pPr>
      <w:r w:rsidRPr="00537DE9">
        <w:rPr>
          <w:rFonts w:asciiTheme="minorHAnsi" w:hAnsiTheme="minorHAnsi" w:cstheme="minorHAnsi"/>
        </w:rPr>
        <w:t xml:space="preserve">W związku z powyższym </w:t>
      </w:r>
      <w:r w:rsidR="00B354BE" w:rsidRPr="00537DE9">
        <w:rPr>
          <w:rFonts w:asciiTheme="minorHAnsi" w:hAnsiTheme="minorHAnsi" w:cstheme="minorHAnsi"/>
        </w:rPr>
        <w:t>projekt dokumentu poddano ponownym konsultacjom społecznym. W</w:t>
      </w:r>
      <w:r w:rsidR="00BC1420" w:rsidRPr="00537DE9">
        <w:rPr>
          <w:rFonts w:asciiTheme="minorHAnsi" w:hAnsiTheme="minorHAnsi" w:cstheme="minorHAnsi"/>
          <w:iCs/>
        </w:rPr>
        <w:t> </w:t>
      </w:r>
      <w:r w:rsidR="00CA3D24" w:rsidRPr="00537DE9">
        <w:rPr>
          <w:rFonts w:asciiTheme="minorHAnsi" w:hAnsiTheme="minorHAnsi" w:cstheme="minorHAnsi"/>
          <w:iCs/>
        </w:rPr>
        <w:t xml:space="preserve">siedzibie Regionalnej Dyrekcji Ochrony Środowiska w Kielcach </w:t>
      </w:r>
      <w:r w:rsidR="00EC2A8C" w:rsidRPr="00537DE9">
        <w:rPr>
          <w:rFonts w:asciiTheme="minorHAnsi" w:hAnsiTheme="minorHAnsi" w:cstheme="minorHAnsi"/>
          <w:iCs/>
        </w:rPr>
        <w:t>oraz Regionalnej Dyrekcji Ochrony Środowiska w Krakowie (na tablic</w:t>
      </w:r>
      <w:r w:rsidR="00B354BE" w:rsidRPr="00537DE9">
        <w:rPr>
          <w:rFonts w:asciiTheme="minorHAnsi" w:hAnsiTheme="minorHAnsi" w:cstheme="minorHAnsi"/>
          <w:iCs/>
        </w:rPr>
        <w:t>ach</w:t>
      </w:r>
      <w:r w:rsidR="00EC2A8C" w:rsidRPr="00537DE9">
        <w:rPr>
          <w:rFonts w:asciiTheme="minorHAnsi" w:hAnsiTheme="minorHAnsi" w:cstheme="minorHAnsi"/>
          <w:iCs/>
        </w:rPr>
        <w:t xml:space="preserve"> ogłoszeń), w Biuletynie Informacji Publicznej RDOŚ w Kielcach i RDOŚ w Krakowie oraz w dziennikach: Echo Dnia o zasięgu województwa świętokrzyskiego oraz Gazeta Krakowska o zasięgu województwa małopolskiego</w:t>
      </w:r>
      <w:r w:rsidR="00D50EE1" w:rsidRPr="00537DE9">
        <w:rPr>
          <w:rFonts w:asciiTheme="minorHAnsi" w:hAnsiTheme="minorHAnsi" w:cstheme="minorHAnsi"/>
          <w:iCs/>
        </w:rPr>
        <w:t xml:space="preserve"> (w dniu 13 grudnia 2021 r.) </w:t>
      </w:r>
      <w:r w:rsidR="00EC2A8C" w:rsidRPr="00537DE9">
        <w:rPr>
          <w:rFonts w:asciiTheme="minorHAnsi" w:hAnsiTheme="minorHAnsi" w:cstheme="minorHAnsi"/>
          <w:iCs/>
        </w:rPr>
        <w:t xml:space="preserve"> ukazało się obwieszczenie Regionalnego Dyrektora Ochrony Środowiska w Kielcach działającego w porozumieniu z Regionalnym Dyrektorem Ochrony Środowiska w Krakowie z dnia </w:t>
      </w:r>
      <w:r w:rsidR="004176A6" w:rsidRPr="00537DE9">
        <w:rPr>
          <w:rFonts w:asciiTheme="minorHAnsi" w:hAnsiTheme="minorHAnsi" w:cstheme="minorHAnsi"/>
          <w:iCs/>
        </w:rPr>
        <w:t xml:space="preserve">9 grudnia 2021 r. </w:t>
      </w:r>
      <w:r w:rsidR="00EC2A8C" w:rsidRPr="00537DE9">
        <w:rPr>
          <w:rFonts w:asciiTheme="minorHAnsi" w:hAnsiTheme="minorHAnsi" w:cstheme="minorHAnsi"/>
          <w:iCs/>
        </w:rPr>
        <w:t>o możliwości ponownego składania uwag i wniosków do projektu planu zadań ochronnych dla przedmiotowego obszaru Natura 2000</w:t>
      </w:r>
      <w:r w:rsidR="00EC2A8C" w:rsidRPr="00537DE9">
        <w:rPr>
          <w:rFonts w:asciiTheme="minorHAnsi" w:hAnsiTheme="minorHAnsi" w:cstheme="minorHAnsi"/>
          <w:bCs/>
        </w:rPr>
        <w:t xml:space="preserve"> w terminie od </w:t>
      </w:r>
      <w:r w:rsidR="00372C2A" w:rsidRPr="00537DE9">
        <w:rPr>
          <w:rFonts w:asciiTheme="minorHAnsi" w:hAnsiTheme="minorHAnsi" w:cstheme="minorHAnsi"/>
          <w:bCs/>
        </w:rPr>
        <w:t>15 grudnia 2021 r.</w:t>
      </w:r>
      <w:r w:rsidR="00EC2A8C" w:rsidRPr="00537DE9">
        <w:rPr>
          <w:rFonts w:asciiTheme="minorHAnsi" w:hAnsiTheme="minorHAnsi" w:cstheme="minorHAnsi"/>
          <w:bCs/>
        </w:rPr>
        <w:t xml:space="preserve"> do </w:t>
      </w:r>
      <w:r w:rsidR="00372C2A" w:rsidRPr="00537DE9">
        <w:rPr>
          <w:rFonts w:asciiTheme="minorHAnsi" w:hAnsiTheme="minorHAnsi" w:cstheme="minorHAnsi"/>
          <w:bCs/>
        </w:rPr>
        <w:t>7 stycznia 2022 r.</w:t>
      </w:r>
      <w:r w:rsidR="00EC2A8C" w:rsidRPr="00537DE9">
        <w:rPr>
          <w:rFonts w:asciiTheme="minorHAnsi" w:hAnsiTheme="minorHAnsi" w:cstheme="minorHAnsi"/>
          <w:iCs/>
        </w:rPr>
        <w:t xml:space="preserve"> Obwieszczenie zostało również przekazane w celu jego upublicznienia m.in. do właściwych terytorialnie Urzędów Gmin.</w:t>
      </w:r>
      <w:r w:rsidR="00CA3D24" w:rsidRPr="00537DE9">
        <w:rPr>
          <w:rFonts w:asciiTheme="minorHAnsi" w:hAnsiTheme="minorHAnsi" w:cstheme="minorHAnsi"/>
          <w:iCs/>
        </w:rPr>
        <w:t xml:space="preserve"> Zgłaszanie uwag i wniosków możliwe było w formie ustnej do protokołu lub poprzez wysłanie listu pocztą tradycyjną lub </w:t>
      </w:r>
      <w:r w:rsidR="008820A1" w:rsidRPr="00537DE9">
        <w:rPr>
          <w:rFonts w:asciiTheme="minorHAnsi" w:hAnsiTheme="minorHAnsi" w:cstheme="minorHAnsi"/>
          <w:iCs/>
        </w:rPr>
        <w:t>elektroniczną e-PUAP</w:t>
      </w:r>
      <w:r w:rsidR="00CA3D24" w:rsidRPr="00537DE9">
        <w:rPr>
          <w:rFonts w:asciiTheme="minorHAnsi" w:hAnsiTheme="minorHAnsi" w:cstheme="minorHAnsi"/>
          <w:iCs/>
        </w:rPr>
        <w:t>, pocztą e-mail pod wskazany w ww. obwieszczeniu adres. Na etapie powtórnych konsultacji społecznych do projektu planu zadań ochronnych dla obsz</w:t>
      </w:r>
      <w:r w:rsidR="004176A6" w:rsidRPr="00537DE9">
        <w:rPr>
          <w:rFonts w:asciiTheme="minorHAnsi" w:hAnsiTheme="minorHAnsi" w:cstheme="minorHAnsi"/>
          <w:iCs/>
        </w:rPr>
        <w:t>aru Natura 2000 nie wpłynęły uwagi.</w:t>
      </w:r>
    </w:p>
    <w:p w:rsidR="00CA3D24" w:rsidRPr="00537DE9" w:rsidRDefault="00CA3D24" w:rsidP="00537DE9">
      <w:pPr>
        <w:spacing w:line="276" w:lineRule="auto"/>
        <w:ind w:firstLine="708"/>
        <w:rPr>
          <w:rFonts w:asciiTheme="minorHAnsi" w:hAnsiTheme="minorHAnsi" w:cstheme="minorHAnsi"/>
        </w:rPr>
      </w:pPr>
    </w:p>
    <w:p w:rsidR="000424AC" w:rsidRPr="00537DE9" w:rsidRDefault="000424AC" w:rsidP="00537DE9">
      <w:pPr>
        <w:spacing w:line="276" w:lineRule="auto"/>
        <w:ind w:firstLine="708"/>
        <w:rPr>
          <w:rFonts w:asciiTheme="minorHAnsi" w:hAnsiTheme="minorHAnsi" w:cstheme="minorHAnsi"/>
        </w:rPr>
      </w:pPr>
      <w:r w:rsidRPr="00537DE9">
        <w:rPr>
          <w:rFonts w:asciiTheme="minorHAnsi" w:hAnsiTheme="minorHAnsi" w:cstheme="minorHAnsi"/>
        </w:rPr>
        <w:t>Projekt zarządzenia został na podstawie art. 97 ust. 3 ustawy o ochronie przyrody oraz § 3 Zarządzenia Nr 9/2020 Regionalnego Dyrektora Ochrony Środowiska w Kielcach z dnia 3 sierpnia 2020 r. w sprawie powołania Regionalnej Rady Ochrony Przyrody w Kielcach zaopiniowany przez Regionalną Radę Ochrony Przyrody</w:t>
      </w:r>
      <w:r w:rsidR="004160ED" w:rsidRPr="00537DE9">
        <w:rPr>
          <w:rFonts w:asciiTheme="minorHAnsi" w:hAnsiTheme="minorHAnsi" w:cstheme="minorHAnsi"/>
        </w:rPr>
        <w:t xml:space="preserve"> w Kielcach</w:t>
      </w:r>
      <w:r w:rsidR="00FA70F5" w:rsidRPr="00537DE9">
        <w:rPr>
          <w:rFonts w:asciiTheme="minorHAnsi" w:hAnsiTheme="minorHAnsi" w:cstheme="minorHAnsi"/>
        </w:rPr>
        <w:t xml:space="preserve"> – Uchwała Nr 7/2022 </w:t>
      </w:r>
      <w:r w:rsidR="00A702AC" w:rsidRPr="00537DE9">
        <w:rPr>
          <w:rFonts w:asciiTheme="minorHAnsi" w:hAnsiTheme="minorHAnsi" w:cstheme="minorHAnsi"/>
        </w:rPr>
        <w:t xml:space="preserve">z dnia </w:t>
      </w:r>
      <w:r w:rsidR="00FA70F5" w:rsidRPr="00537DE9">
        <w:rPr>
          <w:rFonts w:asciiTheme="minorHAnsi" w:hAnsiTheme="minorHAnsi" w:cstheme="minorHAnsi"/>
        </w:rPr>
        <w:t xml:space="preserve">28 lutego 2022 </w:t>
      </w:r>
      <w:r w:rsidR="002923BF" w:rsidRPr="00537DE9">
        <w:rPr>
          <w:rFonts w:asciiTheme="minorHAnsi" w:hAnsiTheme="minorHAnsi" w:cstheme="minorHAnsi"/>
        </w:rPr>
        <w:t xml:space="preserve"> </w:t>
      </w:r>
      <w:r w:rsidR="00E922AB" w:rsidRPr="00537DE9">
        <w:rPr>
          <w:rFonts w:asciiTheme="minorHAnsi" w:hAnsiTheme="minorHAnsi" w:cstheme="minorHAnsi"/>
        </w:rPr>
        <w:t xml:space="preserve">r. </w:t>
      </w:r>
    </w:p>
    <w:p w:rsidR="000424AC" w:rsidRPr="00537DE9" w:rsidRDefault="000424AC" w:rsidP="00537DE9">
      <w:pPr>
        <w:spacing w:line="276" w:lineRule="auto"/>
        <w:ind w:firstLine="708"/>
        <w:rPr>
          <w:rFonts w:asciiTheme="minorHAnsi" w:hAnsiTheme="minorHAnsi" w:cstheme="minorHAnsi"/>
        </w:rPr>
      </w:pP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Projekt zarządzenia został na podstawie art. 59 ust. 2 ustawy z dnia 23 stycznia 2009 roku o wojewodzie i administracji rządowej w województwie (tj. Dz. U. 2019 r., poz. 1464), uzgodniony przez Wojewodę Świę</w:t>
      </w:r>
      <w:r w:rsidR="000C4E48" w:rsidRPr="00537DE9">
        <w:rPr>
          <w:rFonts w:asciiTheme="minorHAnsi" w:hAnsiTheme="minorHAnsi" w:cstheme="minorHAnsi"/>
        </w:rPr>
        <w:t xml:space="preserve">tokrzyskiego pismem znak: PNK.II.0521.17.2022 </w:t>
      </w:r>
      <w:r w:rsidRPr="00537DE9">
        <w:rPr>
          <w:rFonts w:asciiTheme="minorHAnsi" w:hAnsiTheme="minorHAnsi" w:cstheme="minorHAnsi"/>
        </w:rPr>
        <w:t xml:space="preserve">z dnia </w:t>
      </w:r>
      <w:r w:rsidR="000C4E48" w:rsidRPr="00537DE9">
        <w:rPr>
          <w:rFonts w:asciiTheme="minorHAnsi" w:hAnsiTheme="minorHAnsi" w:cstheme="minorHAnsi"/>
        </w:rPr>
        <w:t>15.03.2022 r.</w:t>
      </w:r>
      <w:r w:rsidR="00225ED9" w:rsidRPr="00537DE9">
        <w:rPr>
          <w:rFonts w:asciiTheme="minorHAnsi" w:hAnsiTheme="minorHAnsi" w:cstheme="minorHAnsi"/>
        </w:rPr>
        <w:t xml:space="preserve"> i Wojewodę Małopolskiego pismem znak: WR-II.710.14.2022.MG z dnia 13.04.2022 r.</w:t>
      </w:r>
    </w:p>
    <w:p w:rsidR="000424AC" w:rsidRPr="00537DE9" w:rsidRDefault="000424AC" w:rsidP="00537DE9">
      <w:pPr>
        <w:spacing w:line="276" w:lineRule="auto"/>
        <w:ind w:firstLine="708"/>
        <w:rPr>
          <w:rFonts w:asciiTheme="minorHAnsi" w:hAnsiTheme="minorHAnsi" w:cstheme="minorHAnsi"/>
        </w:rPr>
      </w:pPr>
    </w:p>
    <w:p w:rsidR="000424AC" w:rsidRPr="00537DE9" w:rsidRDefault="000424AC" w:rsidP="00537DE9">
      <w:pPr>
        <w:spacing w:after="200" w:line="276" w:lineRule="auto"/>
        <w:rPr>
          <w:rFonts w:asciiTheme="minorHAnsi" w:hAnsiTheme="minorHAnsi" w:cstheme="minorHAnsi"/>
        </w:rPr>
      </w:pPr>
    </w:p>
    <w:p w:rsidR="00BB17F0" w:rsidRPr="00537DE9" w:rsidRDefault="00BB17F0" w:rsidP="00537DE9">
      <w:pPr>
        <w:spacing w:after="200" w:line="276" w:lineRule="auto"/>
        <w:rPr>
          <w:rFonts w:asciiTheme="minorHAnsi" w:hAnsiTheme="minorHAnsi" w:cstheme="minorHAnsi"/>
        </w:rPr>
      </w:pPr>
      <w:r w:rsidRPr="00537DE9">
        <w:rPr>
          <w:rFonts w:asciiTheme="minorHAnsi" w:hAnsiTheme="minorHAnsi" w:cstheme="minorHAnsi"/>
        </w:rPr>
        <w:br w:type="page"/>
      </w:r>
    </w:p>
    <w:p w:rsidR="000424AC" w:rsidRPr="00537DE9" w:rsidRDefault="000424AC" w:rsidP="00537DE9">
      <w:pPr>
        <w:spacing w:after="200" w:line="276" w:lineRule="auto"/>
        <w:rPr>
          <w:rFonts w:asciiTheme="minorHAnsi" w:hAnsiTheme="minorHAnsi" w:cstheme="minorHAnsi"/>
        </w:rPr>
      </w:pPr>
      <w:r w:rsidRPr="00537DE9">
        <w:rPr>
          <w:rFonts w:asciiTheme="minorHAnsi" w:hAnsiTheme="minorHAnsi" w:cstheme="minorHAnsi"/>
        </w:rPr>
        <w:t>Ocena skutków regulacji:</w:t>
      </w:r>
    </w:p>
    <w:p w:rsidR="000424AC" w:rsidRPr="00537DE9" w:rsidRDefault="000424AC" w:rsidP="00537DE9">
      <w:pPr>
        <w:spacing w:line="276" w:lineRule="auto"/>
        <w:rPr>
          <w:rFonts w:asciiTheme="minorHAnsi" w:hAnsiTheme="minorHAnsi" w:cstheme="minorHAnsi"/>
        </w:rPr>
      </w:pPr>
    </w:p>
    <w:p w:rsidR="000424AC" w:rsidRPr="00537DE9" w:rsidRDefault="000424AC" w:rsidP="00537DE9">
      <w:pPr>
        <w:spacing w:line="276" w:lineRule="auto"/>
        <w:ind w:firstLine="708"/>
        <w:rPr>
          <w:rFonts w:asciiTheme="minorHAnsi" w:hAnsiTheme="minorHAnsi" w:cstheme="minorHAnsi"/>
        </w:rPr>
      </w:pP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1. Cel wprowadzenia zarządzenia.</w:t>
      </w: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Celem wprowadzenia regulacji jest wypełnienie delegacji ustawowej zawartej w art. 28 ust. 5 ustawy z dnia 16 kwietnia 2004 r. o ochronie przyrody (</w:t>
      </w:r>
      <w:r w:rsidR="00A34FAC" w:rsidRPr="00537DE9">
        <w:rPr>
          <w:rFonts w:asciiTheme="minorHAnsi" w:hAnsiTheme="minorHAnsi" w:cstheme="minorHAnsi"/>
        </w:rPr>
        <w:t xml:space="preserve">t.j. </w:t>
      </w:r>
      <w:r w:rsidR="003472D3" w:rsidRPr="00537DE9">
        <w:rPr>
          <w:rFonts w:asciiTheme="minorHAnsi" w:hAnsiTheme="minorHAnsi" w:cstheme="minorHAnsi"/>
        </w:rPr>
        <w:t>Dz. U. z 202</w:t>
      </w:r>
      <w:r w:rsidR="00E24D21" w:rsidRPr="00537DE9">
        <w:rPr>
          <w:rFonts w:asciiTheme="minorHAnsi" w:hAnsiTheme="minorHAnsi" w:cstheme="minorHAnsi"/>
        </w:rPr>
        <w:t>2</w:t>
      </w:r>
      <w:r w:rsidRPr="00537DE9">
        <w:rPr>
          <w:rFonts w:asciiTheme="minorHAnsi" w:hAnsiTheme="minorHAnsi" w:cstheme="minorHAnsi"/>
        </w:rPr>
        <w:t xml:space="preserve"> r., poz.</w:t>
      </w:r>
      <w:r w:rsidR="008B44E2" w:rsidRPr="00537DE9">
        <w:rPr>
          <w:rFonts w:asciiTheme="minorHAnsi" w:hAnsiTheme="minorHAnsi" w:cstheme="minorHAnsi"/>
        </w:rPr>
        <w:t xml:space="preserve"> </w:t>
      </w:r>
      <w:r w:rsidR="00E24D21" w:rsidRPr="00537DE9">
        <w:rPr>
          <w:rFonts w:asciiTheme="minorHAnsi" w:hAnsiTheme="minorHAnsi" w:cstheme="minorHAnsi"/>
        </w:rPr>
        <w:t>916</w:t>
      </w:r>
      <w:r w:rsidRPr="00537DE9">
        <w:rPr>
          <w:rFonts w:asciiTheme="minorHAnsi" w:hAnsiTheme="minorHAnsi" w:cstheme="minorHAnsi"/>
        </w:rPr>
        <w:t>).</w:t>
      </w:r>
    </w:p>
    <w:p w:rsidR="000424AC" w:rsidRPr="00537DE9" w:rsidRDefault="000424AC" w:rsidP="00537DE9">
      <w:pPr>
        <w:spacing w:line="276" w:lineRule="auto"/>
        <w:rPr>
          <w:rFonts w:asciiTheme="minorHAnsi" w:hAnsiTheme="minorHAnsi" w:cstheme="minorHAnsi"/>
        </w:rPr>
      </w:pP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2. Podmioty, na które oddziałuje akt normatywny.</w:t>
      </w: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 xml:space="preserve">Zarządzenie będzie bezpośrednio oddziaływać na Regionalną Dyrekcję Ochrony Środowiska w Kielcach </w:t>
      </w:r>
      <w:r w:rsidR="00F7422E" w:rsidRPr="00537DE9">
        <w:rPr>
          <w:rFonts w:asciiTheme="minorHAnsi" w:hAnsiTheme="minorHAnsi" w:cstheme="minorHAnsi"/>
        </w:rPr>
        <w:t>i </w:t>
      </w:r>
      <w:r w:rsidR="00E922AB" w:rsidRPr="00537DE9">
        <w:rPr>
          <w:rFonts w:asciiTheme="minorHAnsi" w:hAnsiTheme="minorHAnsi" w:cstheme="minorHAnsi"/>
        </w:rPr>
        <w:t xml:space="preserve">Krakowie </w:t>
      </w:r>
      <w:r w:rsidRPr="00537DE9">
        <w:rPr>
          <w:rFonts w:asciiTheme="minorHAnsi" w:hAnsiTheme="minorHAnsi" w:cstheme="minorHAnsi"/>
        </w:rPr>
        <w:t>a także właścicieli i zarządców terenu, na którym znajduje się obszar Natura 2000.</w:t>
      </w:r>
    </w:p>
    <w:p w:rsidR="000424AC" w:rsidRPr="00537DE9" w:rsidRDefault="000424AC" w:rsidP="00537DE9">
      <w:pPr>
        <w:spacing w:line="276" w:lineRule="auto"/>
        <w:rPr>
          <w:rFonts w:asciiTheme="minorHAnsi" w:hAnsiTheme="minorHAnsi" w:cstheme="minorHAnsi"/>
        </w:rPr>
      </w:pP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3. Konsultacje społeczne.</w:t>
      </w: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W opiniowaniu i konsultowaniu zarządzenia w sprawie ustanowienia planu zadań ochronnych uczestniczyli członkowie Zespołu Lokalnej Współpracy oraz społeczeństwo, na zasadach określonych w ustawie z dnia 3 października 2008 r. o udostępnianiu informacji o środowisku i jego ochronie, udziale społecze</w:t>
      </w:r>
      <w:r w:rsidR="00F7422E" w:rsidRPr="00537DE9">
        <w:rPr>
          <w:rFonts w:asciiTheme="minorHAnsi" w:hAnsiTheme="minorHAnsi" w:cstheme="minorHAnsi"/>
        </w:rPr>
        <w:t>ństwa w </w:t>
      </w:r>
      <w:r w:rsidRPr="00537DE9">
        <w:rPr>
          <w:rFonts w:asciiTheme="minorHAnsi" w:hAnsiTheme="minorHAnsi" w:cstheme="minorHAnsi"/>
        </w:rPr>
        <w:t xml:space="preserve">ochronie środowiska oraz o ocenach oddziaływania </w:t>
      </w:r>
      <w:r w:rsidR="003472D3" w:rsidRPr="00537DE9">
        <w:rPr>
          <w:rFonts w:asciiTheme="minorHAnsi" w:hAnsiTheme="minorHAnsi" w:cstheme="minorHAnsi"/>
        </w:rPr>
        <w:t>na środowisko (t. j. Dz. U. 2021</w:t>
      </w:r>
      <w:r w:rsidRPr="00537DE9">
        <w:rPr>
          <w:rFonts w:asciiTheme="minorHAnsi" w:hAnsiTheme="minorHAnsi" w:cstheme="minorHAnsi"/>
        </w:rPr>
        <w:t xml:space="preserve"> poz. 2</w:t>
      </w:r>
      <w:r w:rsidR="003472D3" w:rsidRPr="00537DE9">
        <w:rPr>
          <w:rFonts w:asciiTheme="minorHAnsi" w:hAnsiTheme="minorHAnsi" w:cstheme="minorHAnsi"/>
        </w:rPr>
        <w:t>47</w:t>
      </w:r>
      <w:r w:rsidRPr="00537DE9">
        <w:rPr>
          <w:rFonts w:asciiTheme="minorHAnsi" w:hAnsiTheme="minorHAnsi" w:cstheme="minorHAnsi"/>
        </w:rPr>
        <w:t>, z późn. zm.) oraz art. 28 ust. 3 ustawy z dnia 16 kwietnia 2004 r. o ochronie przyrody.</w:t>
      </w:r>
    </w:p>
    <w:p w:rsidR="000424AC" w:rsidRPr="00537DE9" w:rsidRDefault="000424AC" w:rsidP="00537DE9">
      <w:pPr>
        <w:spacing w:line="276" w:lineRule="auto"/>
        <w:rPr>
          <w:rFonts w:asciiTheme="minorHAnsi" w:hAnsiTheme="minorHAnsi" w:cstheme="minorHAnsi"/>
          <w:i/>
        </w:rPr>
      </w:pP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4. Wpływ regulacji na sektor finansów publicznych, w tym budżet państwa i budżety jednostek samorządu terytorialnego.</w:t>
      </w:r>
    </w:p>
    <w:p w:rsidR="000424AC" w:rsidRPr="00537DE9" w:rsidRDefault="000424AC" w:rsidP="00537DE9">
      <w:pPr>
        <w:spacing w:line="276" w:lineRule="auto"/>
        <w:rPr>
          <w:rFonts w:asciiTheme="minorHAnsi" w:hAnsiTheme="minorHAnsi" w:cstheme="minorHAnsi"/>
          <w:i/>
        </w:rPr>
      </w:pPr>
      <w:r w:rsidRPr="00537DE9">
        <w:rPr>
          <w:rFonts w:asciiTheme="minorHAnsi" w:hAnsiTheme="minorHAnsi" w:cstheme="minorHAnsi"/>
        </w:rPr>
        <w:t>Realizacja działań ochronnych zawartych w niniejszym akcie prawnym będzie finansowana m.in. ze środków budżetu państwa w tym w części, której dysponentem jest sprawujący nadzór nad obszarem Natura 2000</w:t>
      </w:r>
      <w:r w:rsidRPr="00537DE9">
        <w:rPr>
          <w:rFonts w:asciiTheme="minorHAnsi" w:hAnsiTheme="minorHAnsi" w:cstheme="minorHAnsi"/>
          <w:bCs/>
        </w:rPr>
        <w:t>.</w:t>
      </w:r>
      <w:r w:rsidRPr="00537DE9">
        <w:rPr>
          <w:rFonts w:asciiTheme="minorHAnsi" w:hAnsiTheme="minorHAnsi" w:cstheme="minorHAnsi"/>
        </w:rPr>
        <w:t xml:space="preserve"> Nie wyklucza się możliwości wykorzystania innych źródeł finansowania. Szacuje się, że potencjalny koszt realizacji wszystkich działań ochronnych zawartych w niniejszym planie w okresie 10 lat wyniesie łącznie około </w:t>
      </w:r>
      <w:r w:rsidR="00167FC5" w:rsidRPr="00537DE9">
        <w:rPr>
          <w:rFonts w:asciiTheme="minorHAnsi" w:hAnsiTheme="minorHAnsi" w:cstheme="minorHAnsi"/>
        </w:rPr>
        <w:t>10 0</w:t>
      </w:r>
      <w:r w:rsidR="003F2CCB" w:rsidRPr="00537DE9">
        <w:rPr>
          <w:rFonts w:asciiTheme="minorHAnsi" w:hAnsiTheme="minorHAnsi" w:cstheme="minorHAnsi"/>
        </w:rPr>
        <w:t xml:space="preserve">00 000,00 zł. </w:t>
      </w:r>
      <w:r w:rsidRPr="00537DE9">
        <w:rPr>
          <w:rFonts w:asciiTheme="minorHAnsi" w:hAnsiTheme="minorHAnsi" w:cstheme="minorHAnsi"/>
        </w:rPr>
        <w:t xml:space="preserve">Koszt działań z zakresu monitoringu działań ochronnych i monitoringu stanu siedlisk szacunkowo wyniesie około </w:t>
      </w:r>
      <w:r w:rsidR="00D60483" w:rsidRPr="00537DE9">
        <w:rPr>
          <w:rFonts w:asciiTheme="minorHAnsi" w:hAnsiTheme="minorHAnsi" w:cstheme="minorHAnsi"/>
        </w:rPr>
        <w:t>1</w:t>
      </w:r>
      <w:r w:rsidR="00167FC5" w:rsidRPr="00537DE9">
        <w:rPr>
          <w:rFonts w:asciiTheme="minorHAnsi" w:hAnsiTheme="minorHAnsi" w:cstheme="minorHAnsi"/>
        </w:rPr>
        <w:t>00</w:t>
      </w:r>
      <w:r w:rsidR="00D60483" w:rsidRPr="00537DE9">
        <w:rPr>
          <w:rFonts w:asciiTheme="minorHAnsi" w:hAnsiTheme="minorHAnsi" w:cstheme="minorHAnsi"/>
        </w:rPr>
        <w:t> 000,00</w:t>
      </w:r>
      <w:r w:rsidRPr="00537DE9">
        <w:rPr>
          <w:rFonts w:asciiTheme="minorHAnsi" w:hAnsiTheme="minorHAnsi" w:cstheme="minorHAnsi"/>
        </w:rPr>
        <w:t xml:space="preserve"> zł.</w:t>
      </w:r>
      <w:r w:rsidR="00E922AB" w:rsidRPr="00537DE9">
        <w:rPr>
          <w:rFonts w:asciiTheme="minorHAnsi" w:hAnsiTheme="minorHAnsi" w:cstheme="minorHAnsi"/>
        </w:rPr>
        <w:t xml:space="preserve"> </w:t>
      </w:r>
    </w:p>
    <w:p w:rsidR="006C5AAD" w:rsidRPr="00537DE9" w:rsidRDefault="006C5AAD" w:rsidP="00537DE9">
      <w:pPr>
        <w:spacing w:line="276" w:lineRule="auto"/>
        <w:rPr>
          <w:rFonts w:asciiTheme="minorHAnsi" w:hAnsiTheme="minorHAnsi" w:cstheme="minorHAnsi"/>
        </w:rPr>
      </w:pP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5. Wpływ regulacji na rynek pracy.</w:t>
      </w: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Zarządzenie nie będzie miało wpływu na rynek pracy.</w:t>
      </w:r>
    </w:p>
    <w:p w:rsidR="000424AC" w:rsidRPr="00537DE9" w:rsidRDefault="000424AC" w:rsidP="00537DE9">
      <w:pPr>
        <w:spacing w:line="276" w:lineRule="auto"/>
        <w:rPr>
          <w:rFonts w:asciiTheme="minorHAnsi" w:hAnsiTheme="minorHAnsi" w:cstheme="minorHAnsi"/>
        </w:rPr>
      </w:pPr>
    </w:p>
    <w:p w:rsidR="000424AC" w:rsidRPr="00537DE9" w:rsidRDefault="000424AC" w:rsidP="00537DE9">
      <w:pPr>
        <w:spacing w:line="276" w:lineRule="auto"/>
        <w:rPr>
          <w:rFonts w:asciiTheme="minorHAnsi" w:eastAsia="Calibri" w:hAnsiTheme="minorHAnsi" w:cstheme="minorHAnsi"/>
        </w:rPr>
      </w:pPr>
      <w:r w:rsidRPr="00537DE9">
        <w:rPr>
          <w:rFonts w:asciiTheme="minorHAnsi" w:hAnsiTheme="minorHAnsi" w:cstheme="minorHAnsi"/>
        </w:rPr>
        <w:t>6. Wpływ regulacji na konkurencyjność wewnętrzną i zewnętrzną gospodarki.</w:t>
      </w: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Zarządzenie nie będzie miało wpływu na konkurencyjność wewnętrzną i zewnętrzną gospodarki.</w:t>
      </w:r>
    </w:p>
    <w:p w:rsidR="000424AC" w:rsidRPr="00537DE9" w:rsidRDefault="000424AC" w:rsidP="00537DE9">
      <w:pPr>
        <w:spacing w:line="276" w:lineRule="auto"/>
        <w:rPr>
          <w:rFonts w:asciiTheme="minorHAnsi" w:hAnsiTheme="minorHAnsi" w:cstheme="minorHAnsi"/>
        </w:rPr>
      </w:pPr>
    </w:p>
    <w:p w:rsidR="000424AC" w:rsidRPr="00537DE9" w:rsidRDefault="000424AC" w:rsidP="00537DE9">
      <w:pPr>
        <w:spacing w:line="276" w:lineRule="auto"/>
        <w:rPr>
          <w:rFonts w:asciiTheme="minorHAnsi" w:eastAsia="Calibri" w:hAnsiTheme="minorHAnsi" w:cstheme="minorHAnsi"/>
        </w:rPr>
      </w:pPr>
      <w:r w:rsidRPr="00537DE9">
        <w:rPr>
          <w:rFonts w:asciiTheme="minorHAnsi" w:hAnsiTheme="minorHAnsi" w:cstheme="minorHAnsi"/>
        </w:rPr>
        <w:t>7. Wpływ regulacji na sytuację i rozwój regionów.</w:t>
      </w: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Zarządzenie nie będzie miało wpływu na sytuację i rozwój regionów.</w:t>
      </w:r>
    </w:p>
    <w:p w:rsidR="000424AC" w:rsidRPr="00537DE9" w:rsidRDefault="000424AC" w:rsidP="00537DE9">
      <w:pPr>
        <w:spacing w:line="276" w:lineRule="auto"/>
        <w:rPr>
          <w:rFonts w:asciiTheme="minorHAnsi" w:hAnsiTheme="minorHAnsi" w:cstheme="minorHAnsi"/>
        </w:rPr>
      </w:pP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 xml:space="preserve">8. Ocena pod względem zgodności </w:t>
      </w:r>
      <w:r w:rsidR="008224A0" w:rsidRPr="00537DE9">
        <w:rPr>
          <w:rFonts w:asciiTheme="minorHAnsi" w:hAnsiTheme="minorHAnsi" w:cstheme="minorHAnsi"/>
        </w:rPr>
        <w:t xml:space="preserve">z </w:t>
      </w:r>
      <w:r w:rsidRPr="00537DE9">
        <w:rPr>
          <w:rFonts w:asciiTheme="minorHAnsi" w:hAnsiTheme="minorHAnsi" w:cstheme="minorHAnsi"/>
        </w:rPr>
        <w:t>prawem Unii Europejskiej.</w:t>
      </w:r>
    </w:p>
    <w:p w:rsidR="000424AC" w:rsidRPr="00537DE9" w:rsidRDefault="000424AC" w:rsidP="00537DE9">
      <w:pPr>
        <w:spacing w:line="276" w:lineRule="auto"/>
        <w:rPr>
          <w:rFonts w:asciiTheme="minorHAnsi" w:hAnsiTheme="minorHAnsi" w:cstheme="minorHAnsi"/>
        </w:rPr>
      </w:pPr>
      <w:r w:rsidRPr="00537DE9">
        <w:rPr>
          <w:rFonts w:asciiTheme="minorHAnsi" w:hAnsiTheme="minorHAnsi" w:cstheme="minorHAnsi"/>
        </w:rPr>
        <w:t>Zarządzenie nie narusza zapisów zawartych w:</w:t>
      </w:r>
    </w:p>
    <w:p w:rsidR="000424AC" w:rsidRPr="00537DE9" w:rsidRDefault="000424AC" w:rsidP="00537DE9">
      <w:pPr>
        <w:numPr>
          <w:ilvl w:val="0"/>
          <w:numId w:val="29"/>
        </w:numPr>
        <w:suppressAutoHyphens/>
        <w:spacing w:line="276" w:lineRule="auto"/>
        <w:ind w:left="426" w:hanging="284"/>
        <w:rPr>
          <w:rFonts w:asciiTheme="minorHAnsi" w:hAnsiTheme="minorHAnsi" w:cstheme="minorHAnsi"/>
        </w:rPr>
      </w:pPr>
      <w:r w:rsidRPr="00537DE9">
        <w:rPr>
          <w:rFonts w:asciiTheme="minorHAnsi" w:hAnsiTheme="minorHAnsi" w:cstheme="minorHAnsi"/>
        </w:rPr>
        <w:t>„Dyrektywie Siedliskowej” - Dyrektywie Rad</w:t>
      </w:r>
      <w:r w:rsidR="00061B4D" w:rsidRPr="00537DE9">
        <w:rPr>
          <w:rFonts w:asciiTheme="minorHAnsi" w:hAnsiTheme="minorHAnsi" w:cstheme="minorHAnsi"/>
        </w:rPr>
        <w:t>y 79/43 z dnia 21 maja 1992 r.</w:t>
      </w:r>
      <w:r w:rsidRPr="00537DE9">
        <w:rPr>
          <w:rFonts w:asciiTheme="minorHAnsi" w:hAnsiTheme="minorHAnsi" w:cstheme="minorHAnsi"/>
        </w:rPr>
        <w:t xml:space="preserve"> w sprawie ochrony siedlisk przyrodniczych oraz dzikiej flory i fauny;</w:t>
      </w:r>
    </w:p>
    <w:p w:rsidR="000424AC" w:rsidRPr="00537DE9" w:rsidRDefault="000424AC" w:rsidP="00537DE9">
      <w:pPr>
        <w:numPr>
          <w:ilvl w:val="0"/>
          <w:numId w:val="29"/>
        </w:numPr>
        <w:suppressAutoHyphens/>
        <w:spacing w:line="276" w:lineRule="auto"/>
        <w:ind w:left="426" w:hanging="284"/>
        <w:rPr>
          <w:rFonts w:asciiTheme="minorHAnsi" w:hAnsiTheme="minorHAnsi" w:cstheme="minorHAnsi"/>
        </w:rPr>
      </w:pPr>
      <w:r w:rsidRPr="00537DE9">
        <w:rPr>
          <w:rFonts w:asciiTheme="minorHAnsi" w:hAnsiTheme="minorHAnsi" w:cstheme="minorHAnsi"/>
        </w:rPr>
        <w:t>„Dyrektywie Ptasiej” - Dyrektywie Parlamentu Europejskiego i Rady 2009/147/WE z dnia 30 listopada 2009 r. w sprawie ochrony dzikiego ptactwa.</w:t>
      </w:r>
    </w:p>
    <w:p w:rsidR="000424AC" w:rsidRPr="00537DE9" w:rsidRDefault="000424AC" w:rsidP="00537DE9">
      <w:pPr>
        <w:rPr>
          <w:rFonts w:asciiTheme="minorHAnsi" w:hAnsiTheme="minorHAnsi" w:cstheme="minorHAnsi"/>
        </w:rPr>
      </w:pPr>
    </w:p>
    <w:p w:rsidR="000424AC" w:rsidRPr="00537DE9" w:rsidRDefault="000424AC" w:rsidP="00537DE9">
      <w:pPr>
        <w:spacing w:line="276" w:lineRule="auto"/>
        <w:rPr>
          <w:rFonts w:asciiTheme="minorHAnsi" w:hAnsiTheme="minorHAnsi" w:cstheme="minorHAnsi"/>
        </w:rPr>
      </w:pPr>
    </w:p>
    <w:p w:rsidR="000424AC" w:rsidRPr="00537DE9" w:rsidRDefault="000424AC" w:rsidP="00537DE9">
      <w:pPr>
        <w:spacing w:line="276" w:lineRule="auto"/>
        <w:rPr>
          <w:rFonts w:asciiTheme="minorHAnsi" w:hAnsiTheme="minorHAnsi" w:cstheme="minorHAnsi"/>
          <w:iCs/>
        </w:rPr>
      </w:pPr>
    </w:p>
    <w:p w:rsidR="000424AC" w:rsidRPr="00537DE9" w:rsidRDefault="000424AC" w:rsidP="00537DE9">
      <w:pPr>
        <w:rPr>
          <w:rFonts w:asciiTheme="minorHAnsi" w:hAnsiTheme="minorHAnsi" w:cstheme="minorHAnsi"/>
        </w:rPr>
      </w:pPr>
    </w:p>
    <w:p w:rsidR="00D25958" w:rsidRPr="00537DE9" w:rsidRDefault="00D25958" w:rsidP="00537DE9">
      <w:pPr>
        <w:spacing w:line="276" w:lineRule="auto"/>
        <w:ind w:firstLine="708"/>
        <w:rPr>
          <w:rFonts w:asciiTheme="minorHAnsi" w:hAnsiTheme="minorHAnsi" w:cstheme="minorHAnsi"/>
        </w:rPr>
      </w:pPr>
    </w:p>
    <w:sectPr w:rsidR="00D25958" w:rsidRPr="00537DE9" w:rsidSect="00B90A9E">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F6D" w:rsidRDefault="007B5F6D" w:rsidP="00386151">
      <w:r>
        <w:separator/>
      </w:r>
    </w:p>
  </w:endnote>
  <w:endnote w:type="continuationSeparator" w:id="0">
    <w:p w:rsidR="007B5F6D" w:rsidRDefault="007B5F6D" w:rsidP="0038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DejaVu Sans">
    <w:altName w:val="Times New Roman"/>
    <w:charset w:val="EE"/>
    <w:family w:val="swiss"/>
    <w:pitch w:val="variable"/>
    <w:sig w:usb0="E7001EFF" w:usb1="5200F5FF" w:usb2="00000021" w:usb3="00000000" w:csb0="000001BF" w:csb1="00000000"/>
  </w:font>
  <w:font w:name="Palatino Linotype">
    <w:panose1 w:val="02040502050505030304"/>
    <w:charset w:val="EE"/>
    <w:family w:val="roman"/>
    <w:pitch w:val="variable"/>
    <w:sig w:usb0="E0000287" w:usb1="40000013" w:usb2="00000000" w:usb3="00000000" w:csb0="0000019F" w:csb1="00000000"/>
  </w:font>
  <w:font w:name="Univers, 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Elite">
    <w:altName w:val="Arial"/>
    <w:panose1 w:val="00000000000000000000"/>
    <w:charset w:val="00"/>
    <w:family w:val="modern"/>
    <w:notTrueType/>
    <w:pitch w:val="default"/>
    <w:sig w:usb0="00000003" w:usb1="00000000" w:usb2="00000000" w:usb3="00000000" w:csb0="00000001" w:csb1="00000000"/>
  </w:font>
  <w:font w:name="Czcionka tekstu podstawowego">
    <w:altName w:val="Times New Roman"/>
    <w:panose1 w:val="00000000000000000000"/>
    <w:charset w:val="00"/>
    <w:family w:val="roman"/>
    <w:notTrueType/>
    <w:pitch w:val="default"/>
  </w:font>
  <w:font w:name="TimesNewRoman">
    <w:altName w:val="MS Gothic"/>
    <w:panose1 w:val="00000000000000000000"/>
    <w:charset w:val="80"/>
    <w:family w:val="auto"/>
    <w:notTrueType/>
    <w:pitch w:val="default"/>
    <w:sig w:usb0="00000000" w:usb1="08070000" w:usb2="00000010" w:usb3="00000000" w:csb0="00020003" w:csb1="00000000"/>
  </w:font>
  <w:font w:name="FuturaPL-Book">
    <w:altName w:val="Arial Unicode MS"/>
    <w:panose1 w:val="00000000000000000000"/>
    <w:charset w:val="80"/>
    <w:family w:val="auto"/>
    <w:notTrueType/>
    <w:pitch w:val="default"/>
    <w:sig w:usb0="00000001" w:usb1="08070000" w:usb2="00000010" w:usb3="00000000" w:csb0="00020000" w:csb1="00000000"/>
  </w:font>
  <w:font w:name="TimesNewRoman, 'Times New Roman">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F6D" w:rsidRDefault="007B5F6D" w:rsidP="00386151">
      <w:r>
        <w:separator/>
      </w:r>
    </w:p>
  </w:footnote>
  <w:footnote w:type="continuationSeparator" w:id="0">
    <w:p w:rsidR="007B5F6D" w:rsidRDefault="007B5F6D" w:rsidP="003861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C2237D4"/>
    <w:multiLevelType w:val="hybridMultilevel"/>
    <w:tmpl w:val="1BB425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0" w15:restartNumberingAfterBreak="0">
    <w:nsid w:val="1C995F9D"/>
    <w:multiLevelType w:val="hybridMultilevel"/>
    <w:tmpl w:val="714CCAA6"/>
    <w:lvl w:ilvl="0" w:tplc="0415000B">
      <w:start w:val="1"/>
      <w:numFmt w:val="bullet"/>
      <w:lvlText w:val=""/>
      <w:lvlJc w:val="left"/>
      <w:pPr>
        <w:tabs>
          <w:tab w:val="num" w:pos="720"/>
        </w:tabs>
        <w:ind w:left="720" w:hanging="360"/>
      </w:pPr>
      <w:rPr>
        <w:rFonts w:ascii="Wingdings" w:hAnsi="Wingdings" w:hint="default"/>
      </w:rPr>
    </w:lvl>
    <w:lvl w:ilvl="1" w:tplc="A176DBEA">
      <w:start w:val="1"/>
      <w:numFmt w:val="bullet"/>
      <w:lvlText w:val="•"/>
      <w:lvlJc w:val="left"/>
      <w:pPr>
        <w:tabs>
          <w:tab w:val="num" w:pos="1440"/>
        </w:tabs>
        <w:ind w:left="1440" w:hanging="360"/>
      </w:pPr>
      <w:rPr>
        <w:rFonts w:ascii="Arial" w:hAnsi="Arial" w:cs="Times New Roman" w:hint="default"/>
      </w:rPr>
    </w:lvl>
    <w:lvl w:ilvl="2" w:tplc="4686D1D2">
      <w:start w:val="1"/>
      <w:numFmt w:val="bullet"/>
      <w:lvlText w:val="•"/>
      <w:lvlJc w:val="left"/>
      <w:pPr>
        <w:tabs>
          <w:tab w:val="num" w:pos="2160"/>
        </w:tabs>
        <w:ind w:left="2160" w:hanging="360"/>
      </w:pPr>
      <w:rPr>
        <w:rFonts w:ascii="Arial" w:hAnsi="Arial" w:cs="Times New Roman" w:hint="default"/>
      </w:rPr>
    </w:lvl>
    <w:lvl w:ilvl="3" w:tplc="DAF214F8">
      <w:start w:val="1"/>
      <w:numFmt w:val="bullet"/>
      <w:lvlText w:val="•"/>
      <w:lvlJc w:val="left"/>
      <w:pPr>
        <w:tabs>
          <w:tab w:val="num" w:pos="2880"/>
        </w:tabs>
        <w:ind w:left="2880" w:hanging="360"/>
      </w:pPr>
      <w:rPr>
        <w:rFonts w:ascii="Arial" w:hAnsi="Arial" w:cs="Times New Roman" w:hint="default"/>
      </w:rPr>
    </w:lvl>
    <w:lvl w:ilvl="4" w:tplc="E99CC45C">
      <w:start w:val="1"/>
      <w:numFmt w:val="bullet"/>
      <w:lvlText w:val="•"/>
      <w:lvlJc w:val="left"/>
      <w:pPr>
        <w:tabs>
          <w:tab w:val="num" w:pos="3600"/>
        </w:tabs>
        <w:ind w:left="3600" w:hanging="360"/>
      </w:pPr>
      <w:rPr>
        <w:rFonts w:ascii="Arial" w:hAnsi="Arial" w:cs="Times New Roman" w:hint="default"/>
      </w:rPr>
    </w:lvl>
    <w:lvl w:ilvl="5" w:tplc="98EE48EE">
      <w:start w:val="1"/>
      <w:numFmt w:val="bullet"/>
      <w:lvlText w:val="•"/>
      <w:lvlJc w:val="left"/>
      <w:pPr>
        <w:tabs>
          <w:tab w:val="num" w:pos="4320"/>
        </w:tabs>
        <w:ind w:left="4320" w:hanging="360"/>
      </w:pPr>
      <w:rPr>
        <w:rFonts w:ascii="Arial" w:hAnsi="Arial" w:cs="Times New Roman" w:hint="default"/>
      </w:rPr>
    </w:lvl>
    <w:lvl w:ilvl="6" w:tplc="5D609722">
      <w:start w:val="1"/>
      <w:numFmt w:val="bullet"/>
      <w:lvlText w:val="•"/>
      <w:lvlJc w:val="left"/>
      <w:pPr>
        <w:tabs>
          <w:tab w:val="num" w:pos="5040"/>
        </w:tabs>
        <w:ind w:left="5040" w:hanging="360"/>
      </w:pPr>
      <w:rPr>
        <w:rFonts w:ascii="Arial" w:hAnsi="Arial" w:cs="Times New Roman" w:hint="default"/>
      </w:rPr>
    </w:lvl>
    <w:lvl w:ilvl="7" w:tplc="63E6F170">
      <w:start w:val="1"/>
      <w:numFmt w:val="bullet"/>
      <w:lvlText w:val="•"/>
      <w:lvlJc w:val="left"/>
      <w:pPr>
        <w:tabs>
          <w:tab w:val="num" w:pos="5760"/>
        </w:tabs>
        <w:ind w:left="5760" w:hanging="360"/>
      </w:pPr>
      <w:rPr>
        <w:rFonts w:ascii="Arial" w:hAnsi="Arial" w:cs="Times New Roman" w:hint="default"/>
      </w:rPr>
    </w:lvl>
    <w:lvl w:ilvl="8" w:tplc="E8F6D322">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DAD3180"/>
    <w:multiLevelType w:val="hybridMultilevel"/>
    <w:tmpl w:val="B7D05D26"/>
    <w:lvl w:ilvl="0" w:tplc="08DE6F1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7" w15:restartNumberingAfterBreak="0">
    <w:nsid w:val="356F2E7B"/>
    <w:multiLevelType w:val="hybridMultilevel"/>
    <w:tmpl w:val="04150001"/>
    <w:styleLink w:val="WW8Num41"/>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D65796E"/>
    <w:multiLevelType w:val="hybridMultilevel"/>
    <w:tmpl w:val="8EDAA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3427050"/>
    <w:multiLevelType w:val="hybridMultilevel"/>
    <w:tmpl w:val="181080C4"/>
    <w:lvl w:ilvl="0" w:tplc="0C684FD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4C1B70CA"/>
    <w:multiLevelType w:val="hybridMultilevel"/>
    <w:tmpl w:val="7B60B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6BB01639"/>
    <w:multiLevelType w:val="hybridMultilevel"/>
    <w:tmpl w:val="642EA49A"/>
    <w:lvl w:ilvl="0" w:tplc="D8BE9A70">
      <w:start w:val="1"/>
      <w:numFmt w:val="decimal"/>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15:restartNumberingAfterBreak="0">
    <w:nsid w:val="77C0457B"/>
    <w:multiLevelType w:val="hybridMultilevel"/>
    <w:tmpl w:val="771A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1"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7"/>
  </w:num>
  <w:num w:numId="2">
    <w:abstractNumId w:val="30"/>
  </w:num>
  <w:num w:numId="3">
    <w:abstractNumId w:val="14"/>
  </w:num>
  <w:num w:numId="4">
    <w:abstractNumId w:val="16"/>
  </w:num>
  <w:num w:numId="5">
    <w:abstractNumId w:val="0"/>
  </w:num>
  <w:num w:numId="6">
    <w:abstractNumId w:val="31"/>
  </w:num>
  <w:num w:numId="7">
    <w:abstractNumId w:val="9"/>
  </w:num>
  <w:num w:numId="8">
    <w:abstractNumId w:val="3"/>
  </w:num>
  <w:num w:numId="9">
    <w:abstractNumId w:val="8"/>
  </w:num>
  <w:num w:numId="10">
    <w:abstractNumId w:val="22"/>
  </w:num>
  <w:num w:numId="11">
    <w:abstractNumId w:val="7"/>
  </w:num>
  <w:num w:numId="12">
    <w:abstractNumId w:val="13"/>
  </w:num>
  <w:num w:numId="13">
    <w:abstractNumId w:val="26"/>
  </w:num>
  <w:num w:numId="14">
    <w:abstractNumId w:val="29"/>
  </w:num>
  <w:num w:numId="15">
    <w:abstractNumId w:val="6"/>
  </w:num>
  <w:num w:numId="16">
    <w:abstractNumId w:val="12"/>
  </w:num>
  <w:num w:numId="17">
    <w:abstractNumId w:val="20"/>
  </w:num>
  <w:num w:numId="18">
    <w:abstractNumId w:val="4"/>
  </w:num>
  <w:num w:numId="19">
    <w:abstractNumId w:val="25"/>
  </w:num>
  <w:num w:numId="20">
    <w:abstractNumId w:val="15"/>
  </w:num>
  <w:num w:numId="21">
    <w:abstractNumId w:val="23"/>
  </w:num>
  <w:num w:numId="22">
    <w:abstractNumId w:val="27"/>
  </w:num>
  <w:num w:numId="23">
    <w:abstractNumId w:val="1"/>
  </w:num>
  <w:num w:numId="24">
    <w:abstractNumId w:val="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1"/>
  </w:num>
  <w:num w:numId="28">
    <w:abstractNumId w:val="28"/>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0"/>
  </w:num>
  <w:num w:numId="32">
    <w:abstractNumId w:val="30"/>
  </w:num>
  <w:num w:numId="33">
    <w:abstractNumId w:val="5"/>
  </w:num>
  <w:num w:numId="34">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1CB"/>
    <w:rsid w:val="00002EAE"/>
    <w:rsid w:val="000033DE"/>
    <w:rsid w:val="000037B5"/>
    <w:rsid w:val="000056E9"/>
    <w:rsid w:val="000124DE"/>
    <w:rsid w:val="00014F78"/>
    <w:rsid w:val="00015BFC"/>
    <w:rsid w:val="0002105D"/>
    <w:rsid w:val="000212C9"/>
    <w:rsid w:val="00024C9A"/>
    <w:rsid w:val="00030970"/>
    <w:rsid w:val="00032742"/>
    <w:rsid w:val="000357FC"/>
    <w:rsid w:val="000424AC"/>
    <w:rsid w:val="000425AB"/>
    <w:rsid w:val="000456EE"/>
    <w:rsid w:val="0004648C"/>
    <w:rsid w:val="00050139"/>
    <w:rsid w:val="000535A9"/>
    <w:rsid w:val="0005564B"/>
    <w:rsid w:val="00055F3F"/>
    <w:rsid w:val="000605F4"/>
    <w:rsid w:val="000609BD"/>
    <w:rsid w:val="00061B4D"/>
    <w:rsid w:val="000660D6"/>
    <w:rsid w:val="00067242"/>
    <w:rsid w:val="000721E8"/>
    <w:rsid w:val="000722C4"/>
    <w:rsid w:val="00072E1C"/>
    <w:rsid w:val="00074F21"/>
    <w:rsid w:val="00076CC6"/>
    <w:rsid w:val="000918A4"/>
    <w:rsid w:val="00096318"/>
    <w:rsid w:val="000977A9"/>
    <w:rsid w:val="00097B99"/>
    <w:rsid w:val="000A10CC"/>
    <w:rsid w:val="000A223E"/>
    <w:rsid w:val="000A2A4A"/>
    <w:rsid w:val="000A4E0E"/>
    <w:rsid w:val="000B1CE7"/>
    <w:rsid w:val="000B3977"/>
    <w:rsid w:val="000B48B9"/>
    <w:rsid w:val="000B6173"/>
    <w:rsid w:val="000B6354"/>
    <w:rsid w:val="000B7C7C"/>
    <w:rsid w:val="000C4E48"/>
    <w:rsid w:val="000C4FA1"/>
    <w:rsid w:val="000C5A55"/>
    <w:rsid w:val="000D1913"/>
    <w:rsid w:val="000D3165"/>
    <w:rsid w:val="000D6638"/>
    <w:rsid w:val="000D7E0D"/>
    <w:rsid w:val="000E012C"/>
    <w:rsid w:val="000E2681"/>
    <w:rsid w:val="000E7F42"/>
    <w:rsid w:val="000F17B5"/>
    <w:rsid w:val="000F22C7"/>
    <w:rsid w:val="000F2794"/>
    <w:rsid w:val="000F3739"/>
    <w:rsid w:val="000F5682"/>
    <w:rsid w:val="00100214"/>
    <w:rsid w:val="00101788"/>
    <w:rsid w:val="0011103B"/>
    <w:rsid w:val="001131F8"/>
    <w:rsid w:val="0011365C"/>
    <w:rsid w:val="00115355"/>
    <w:rsid w:val="00116107"/>
    <w:rsid w:val="001251C5"/>
    <w:rsid w:val="00126B96"/>
    <w:rsid w:val="00126FB9"/>
    <w:rsid w:val="0013280B"/>
    <w:rsid w:val="00132840"/>
    <w:rsid w:val="00132E5C"/>
    <w:rsid w:val="00133D7D"/>
    <w:rsid w:val="00133DC1"/>
    <w:rsid w:val="0013419A"/>
    <w:rsid w:val="0013547F"/>
    <w:rsid w:val="00135570"/>
    <w:rsid w:val="00137A9E"/>
    <w:rsid w:val="00137CFD"/>
    <w:rsid w:val="001408C3"/>
    <w:rsid w:val="00142567"/>
    <w:rsid w:val="00143A3A"/>
    <w:rsid w:val="00144F0E"/>
    <w:rsid w:val="0014775A"/>
    <w:rsid w:val="00147BB9"/>
    <w:rsid w:val="0015149C"/>
    <w:rsid w:val="00154698"/>
    <w:rsid w:val="001610A3"/>
    <w:rsid w:val="00163D81"/>
    <w:rsid w:val="00167FC5"/>
    <w:rsid w:val="00170456"/>
    <w:rsid w:val="00173072"/>
    <w:rsid w:val="0017418B"/>
    <w:rsid w:val="00175351"/>
    <w:rsid w:val="0017603B"/>
    <w:rsid w:val="00176923"/>
    <w:rsid w:val="0018060B"/>
    <w:rsid w:val="00180A18"/>
    <w:rsid w:val="00182ECA"/>
    <w:rsid w:val="001838F0"/>
    <w:rsid w:val="0018606C"/>
    <w:rsid w:val="00197A32"/>
    <w:rsid w:val="001A1095"/>
    <w:rsid w:val="001A295B"/>
    <w:rsid w:val="001A31D4"/>
    <w:rsid w:val="001A7451"/>
    <w:rsid w:val="001B0689"/>
    <w:rsid w:val="001B6871"/>
    <w:rsid w:val="001C090D"/>
    <w:rsid w:val="001C0B58"/>
    <w:rsid w:val="001C1296"/>
    <w:rsid w:val="001C154E"/>
    <w:rsid w:val="001C2D39"/>
    <w:rsid w:val="001C3432"/>
    <w:rsid w:val="001C4AF6"/>
    <w:rsid w:val="001C75F5"/>
    <w:rsid w:val="001D1A45"/>
    <w:rsid w:val="001D384E"/>
    <w:rsid w:val="001D4AD3"/>
    <w:rsid w:val="001E584F"/>
    <w:rsid w:val="001E6A7A"/>
    <w:rsid w:val="001E70D6"/>
    <w:rsid w:val="001F13D1"/>
    <w:rsid w:val="001F34C9"/>
    <w:rsid w:val="001F3ACB"/>
    <w:rsid w:val="001F5B38"/>
    <w:rsid w:val="00201536"/>
    <w:rsid w:val="002022E6"/>
    <w:rsid w:val="00202D01"/>
    <w:rsid w:val="002039B0"/>
    <w:rsid w:val="002116CD"/>
    <w:rsid w:val="00211CC1"/>
    <w:rsid w:val="002133B9"/>
    <w:rsid w:val="00213E5A"/>
    <w:rsid w:val="0021513D"/>
    <w:rsid w:val="002154E6"/>
    <w:rsid w:val="00216C82"/>
    <w:rsid w:val="00217A9B"/>
    <w:rsid w:val="00220C39"/>
    <w:rsid w:val="00222C88"/>
    <w:rsid w:val="00225ED9"/>
    <w:rsid w:val="00234953"/>
    <w:rsid w:val="0024502A"/>
    <w:rsid w:val="0024511D"/>
    <w:rsid w:val="00255FBD"/>
    <w:rsid w:val="00257126"/>
    <w:rsid w:val="002629CD"/>
    <w:rsid w:val="00264CB6"/>
    <w:rsid w:val="00265D2C"/>
    <w:rsid w:val="00266221"/>
    <w:rsid w:val="0026717F"/>
    <w:rsid w:val="00270ADA"/>
    <w:rsid w:val="00270DDC"/>
    <w:rsid w:val="002711AC"/>
    <w:rsid w:val="002760B6"/>
    <w:rsid w:val="00276347"/>
    <w:rsid w:val="00286A9E"/>
    <w:rsid w:val="002908F1"/>
    <w:rsid w:val="00291B80"/>
    <w:rsid w:val="002923BF"/>
    <w:rsid w:val="00292776"/>
    <w:rsid w:val="002927AF"/>
    <w:rsid w:val="00293CFA"/>
    <w:rsid w:val="00297C1A"/>
    <w:rsid w:val="002A05E6"/>
    <w:rsid w:val="002A15E1"/>
    <w:rsid w:val="002A189B"/>
    <w:rsid w:val="002A1E2D"/>
    <w:rsid w:val="002A3AB4"/>
    <w:rsid w:val="002B1A79"/>
    <w:rsid w:val="002B71AD"/>
    <w:rsid w:val="002C2500"/>
    <w:rsid w:val="002C73F2"/>
    <w:rsid w:val="002D0E97"/>
    <w:rsid w:val="002D36D4"/>
    <w:rsid w:val="002D3951"/>
    <w:rsid w:val="002D74A2"/>
    <w:rsid w:val="002D78C4"/>
    <w:rsid w:val="002E04FA"/>
    <w:rsid w:val="002E1F21"/>
    <w:rsid w:val="002F1DD8"/>
    <w:rsid w:val="002F45BD"/>
    <w:rsid w:val="002F7202"/>
    <w:rsid w:val="00301AA1"/>
    <w:rsid w:val="00303F7A"/>
    <w:rsid w:val="003043CD"/>
    <w:rsid w:val="0030467E"/>
    <w:rsid w:val="00306F3A"/>
    <w:rsid w:val="00307CD4"/>
    <w:rsid w:val="00310393"/>
    <w:rsid w:val="00311ABA"/>
    <w:rsid w:val="00311AFB"/>
    <w:rsid w:val="00312080"/>
    <w:rsid w:val="00312636"/>
    <w:rsid w:val="003239C3"/>
    <w:rsid w:val="003274DD"/>
    <w:rsid w:val="00332006"/>
    <w:rsid w:val="00334A9E"/>
    <w:rsid w:val="003351CB"/>
    <w:rsid w:val="003366E4"/>
    <w:rsid w:val="00336A54"/>
    <w:rsid w:val="00336C36"/>
    <w:rsid w:val="00341BA2"/>
    <w:rsid w:val="00341C22"/>
    <w:rsid w:val="00345460"/>
    <w:rsid w:val="0034583D"/>
    <w:rsid w:val="0034603E"/>
    <w:rsid w:val="0034729E"/>
    <w:rsid w:val="003472D3"/>
    <w:rsid w:val="00351623"/>
    <w:rsid w:val="00353056"/>
    <w:rsid w:val="00360E2F"/>
    <w:rsid w:val="00366E8C"/>
    <w:rsid w:val="00370DE1"/>
    <w:rsid w:val="00372184"/>
    <w:rsid w:val="00372C2A"/>
    <w:rsid w:val="00374602"/>
    <w:rsid w:val="00381142"/>
    <w:rsid w:val="0038395A"/>
    <w:rsid w:val="0038598F"/>
    <w:rsid w:val="00386151"/>
    <w:rsid w:val="0039251A"/>
    <w:rsid w:val="00392DC4"/>
    <w:rsid w:val="003941F2"/>
    <w:rsid w:val="0039508E"/>
    <w:rsid w:val="00395B74"/>
    <w:rsid w:val="003A1256"/>
    <w:rsid w:val="003A1E32"/>
    <w:rsid w:val="003A271D"/>
    <w:rsid w:val="003A276E"/>
    <w:rsid w:val="003A5651"/>
    <w:rsid w:val="003A6301"/>
    <w:rsid w:val="003B2061"/>
    <w:rsid w:val="003C129D"/>
    <w:rsid w:val="003C2BB8"/>
    <w:rsid w:val="003C2BB9"/>
    <w:rsid w:val="003C3F0C"/>
    <w:rsid w:val="003C68BD"/>
    <w:rsid w:val="003C6A1B"/>
    <w:rsid w:val="003C752B"/>
    <w:rsid w:val="003D0192"/>
    <w:rsid w:val="003D3BF6"/>
    <w:rsid w:val="003D3CFA"/>
    <w:rsid w:val="003D487A"/>
    <w:rsid w:val="003E1A89"/>
    <w:rsid w:val="003E5322"/>
    <w:rsid w:val="003F264C"/>
    <w:rsid w:val="003F2CCB"/>
    <w:rsid w:val="003F3152"/>
    <w:rsid w:val="003F793E"/>
    <w:rsid w:val="004160ED"/>
    <w:rsid w:val="00417420"/>
    <w:rsid w:val="004176A6"/>
    <w:rsid w:val="00422491"/>
    <w:rsid w:val="00426748"/>
    <w:rsid w:val="0043439D"/>
    <w:rsid w:val="004361D3"/>
    <w:rsid w:val="00437A8F"/>
    <w:rsid w:val="00441B5D"/>
    <w:rsid w:val="00441C6F"/>
    <w:rsid w:val="004429BF"/>
    <w:rsid w:val="00443E34"/>
    <w:rsid w:val="00444B89"/>
    <w:rsid w:val="0045082A"/>
    <w:rsid w:val="004543DD"/>
    <w:rsid w:val="00456EBD"/>
    <w:rsid w:val="00463267"/>
    <w:rsid w:val="004640C9"/>
    <w:rsid w:val="004646A4"/>
    <w:rsid w:val="004662EF"/>
    <w:rsid w:val="0047412E"/>
    <w:rsid w:val="004759AD"/>
    <w:rsid w:val="004777A0"/>
    <w:rsid w:val="004801D1"/>
    <w:rsid w:val="00480364"/>
    <w:rsid w:val="004815DB"/>
    <w:rsid w:val="00483311"/>
    <w:rsid w:val="0049073A"/>
    <w:rsid w:val="00492704"/>
    <w:rsid w:val="00493FA7"/>
    <w:rsid w:val="004940F7"/>
    <w:rsid w:val="00494F2E"/>
    <w:rsid w:val="004A108E"/>
    <w:rsid w:val="004A1FE6"/>
    <w:rsid w:val="004A2EB4"/>
    <w:rsid w:val="004B2938"/>
    <w:rsid w:val="004B7F0E"/>
    <w:rsid w:val="004C2B5D"/>
    <w:rsid w:val="004C2F26"/>
    <w:rsid w:val="004C5CC1"/>
    <w:rsid w:val="004C6BC4"/>
    <w:rsid w:val="004C7D68"/>
    <w:rsid w:val="004D0BCC"/>
    <w:rsid w:val="004D1068"/>
    <w:rsid w:val="004D53F3"/>
    <w:rsid w:val="004D717B"/>
    <w:rsid w:val="004D7F5F"/>
    <w:rsid w:val="004E20E4"/>
    <w:rsid w:val="004E30D2"/>
    <w:rsid w:val="004E7D61"/>
    <w:rsid w:val="004F166E"/>
    <w:rsid w:val="004F34D0"/>
    <w:rsid w:val="004F55DD"/>
    <w:rsid w:val="005030BA"/>
    <w:rsid w:val="00503AEE"/>
    <w:rsid w:val="00512D58"/>
    <w:rsid w:val="0051338B"/>
    <w:rsid w:val="00514500"/>
    <w:rsid w:val="00515D31"/>
    <w:rsid w:val="005225DB"/>
    <w:rsid w:val="00523593"/>
    <w:rsid w:val="0052548F"/>
    <w:rsid w:val="00527610"/>
    <w:rsid w:val="00532821"/>
    <w:rsid w:val="00532FD4"/>
    <w:rsid w:val="00537DE9"/>
    <w:rsid w:val="00540071"/>
    <w:rsid w:val="005405A9"/>
    <w:rsid w:val="00542E06"/>
    <w:rsid w:val="00543DCE"/>
    <w:rsid w:val="0054547F"/>
    <w:rsid w:val="00553A72"/>
    <w:rsid w:val="00556AEE"/>
    <w:rsid w:val="00563869"/>
    <w:rsid w:val="00571357"/>
    <w:rsid w:val="00571454"/>
    <w:rsid w:val="00573BA7"/>
    <w:rsid w:val="005766B3"/>
    <w:rsid w:val="00576E2A"/>
    <w:rsid w:val="00577F90"/>
    <w:rsid w:val="00582272"/>
    <w:rsid w:val="00584E7D"/>
    <w:rsid w:val="00586D95"/>
    <w:rsid w:val="005900F2"/>
    <w:rsid w:val="005930C0"/>
    <w:rsid w:val="00593835"/>
    <w:rsid w:val="00593C44"/>
    <w:rsid w:val="00595A62"/>
    <w:rsid w:val="005A3F17"/>
    <w:rsid w:val="005A43C6"/>
    <w:rsid w:val="005B2D14"/>
    <w:rsid w:val="005B33E2"/>
    <w:rsid w:val="005B4043"/>
    <w:rsid w:val="005B4222"/>
    <w:rsid w:val="005B4C46"/>
    <w:rsid w:val="005C0481"/>
    <w:rsid w:val="005C0493"/>
    <w:rsid w:val="005C15F0"/>
    <w:rsid w:val="005C2458"/>
    <w:rsid w:val="005C2A9F"/>
    <w:rsid w:val="005C2D82"/>
    <w:rsid w:val="005C4317"/>
    <w:rsid w:val="005C58E1"/>
    <w:rsid w:val="005D3A4F"/>
    <w:rsid w:val="005D53A7"/>
    <w:rsid w:val="005D5C41"/>
    <w:rsid w:val="005E3EA1"/>
    <w:rsid w:val="005E4768"/>
    <w:rsid w:val="005E5E7A"/>
    <w:rsid w:val="005E66FF"/>
    <w:rsid w:val="005E6FB5"/>
    <w:rsid w:val="005F600A"/>
    <w:rsid w:val="005F6A7F"/>
    <w:rsid w:val="00603542"/>
    <w:rsid w:val="0060427B"/>
    <w:rsid w:val="00605371"/>
    <w:rsid w:val="006060EA"/>
    <w:rsid w:val="00612844"/>
    <w:rsid w:val="0061348A"/>
    <w:rsid w:val="00614341"/>
    <w:rsid w:val="006219BF"/>
    <w:rsid w:val="0062269F"/>
    <w:rsid w:val="00622E3D"/>
    <w:rsid w:val="006231EB"/>
    <w:rsid w:val="006233DC"/>
    <w:rsid w:val="00627122"/>
    <w:rsid w:val="006305E3"/>
    <w:rsid w:val="006334B1"/>
    <w:rsid w:val="0063493E"/>
    <w:rsid w:val="006350A5"/>
    <w:rsid w:val="006361F9"/>
    <w:rsid w:val="00637B7F"/>
    <w:rsid w:val="00640972"/>
    <w:rsid w:val="00642E82"/>
    <w:rsid w:val="00644892"/>
    <w:rsid w:val="006449A6"/>
    <w:rsid w:val="00646F0E"/>
    <w:rsid w:val="00647C1B"/>
    <w:rsid w:val="006525F8"/>
    <w:rsid w:val="0065276D"/>
    <w:rsid w:val="006560FC"/>
    <w:rsid w:val="006573DF"/>
    <w:rsid w:val="00661C1D"/>
    <w:rsid w:val="00667D9F"/>
    <w:rsid w:val="0067002E"/>
    <w:rsid w:val="006734B7"/>
    <w:rsid w:val="00675B17"/>
    <w:rsid w:val="0067663E"/>
    <w:rsid w:val="00682B34"/>
    <w:rsid w:val="00691089"/>
    <w:rsid w:val="00692967"/>
    <w:rsid w:val="00694F3C"/>
    <w:rsid w:val="006958DA"/>
    <w:rsid w:val="006A074D"/>
    <w:rsid w:val="006A119E"/>
    <w:rsid w:val="006A39B4"/>
    <w:rsid w:val="006A6015"/>
    <w:rsid w:val="006A7E4B"/>
    <w:rsid w:val="006B6303"/>
    <w:rsid w:val="006B7B4C"/>
    <w:rsid w:val="006C18C3"/>
    <w:rsid w:val="006C5AAD"/>
    <w:rsid w:val="006D25E3"/>
    <w:rsid w:val="006E0A03"/>
    <w:rsid w:val="006E4B18"/>
    <w:rsid w:val="006E6526"/>
    <w:rsid w:val="006E6E2A"/>
    <w:rsid w:val="006F0D90"/>
    <w:rsid w:val="006F2909"/>
    <w:rsid w:val="006F361E"/>
    <w:rsid w:val="006F5D1C"/>
    <w:rsid w:val="006F784E"/>
    <w:rsid w:val="006F7E21"/>
    <w:rsid w:val="00710F64"/>
    <w:rsid w:val="00710FCE"/>
    <w:rsid w:val="007119B6"/>
    <w:rsid w:val="00714DAC"/>
    <w:rsid w:val="00724025"/>
    <w:rsid w:val="007300CF"/>
    <w:rsid w:val="00731513"/>
    <w:rsid w:val="0073352C"/>
    <w:rsid w:val="007435C7"/>
    <w:rsid w:val="007459BA"/>
    <w:rsid w:val="007461C7"/>
    <w:rsid w:val="00746409"/>
    <w:rsid w:val="00751697"/>
    <w:rsid w:val="00751E7A"/>
    <w:rsid w:val="00752566"/>
    <w:rsid w:val="007538F0"/>
    <w:rsid w:val="00755C43"/>
    <w:rsid w:val="007576CC"/>
    <w:rsid w:val="007579C9"/>
    <w:rsid w:val="0076048B"/>
    <w:rsid w:val="00762769"/>
    <w:rsid w:val="00762D2D"/>
    <w:rsid w:val="00762FB3"/>
    <w:rsid w:val="00767085"/>
    <w:rsid w:val="00767900"/>
    <w:rsid w:val="00771E64"/>
    <w:rsid w:val="007746DA"/>
    <w:rsid w:val="007754F9"/>
    <w:rsid w:val="00776C9F"/>
    <w:rsid w:val="00780BA4"/>
    <w:rsid w:val="00782BFC"/>
    <w:rsid w:val="00784A8D"/>
    <w:rsid w:val="00784B3B"/>
    <w:rsid w:val="00785F04"/>
    <w:rsid w:val="00790B78"/>
    <w:rsid w:val="00791640"/>
    <w:rsid w:val="00796FBE"/>
    <w:rsid w:val="007A0EBD"/>
    <w:rsid w:val="007A1254"/>
    <w:rsid w:val="007A1B80"/>
    <w:rsid w:val="007A5C41"/>
    <w:rsid w:val="007B1063"/>
    <w:rsid w:val="007B1CB3"/>
    <w:rsid w:val="007B542D"/>
    <w:rsid w:val="007B5D69"/>
    <w:rsid w:val="007B5F6D"/>
    <w:rsid w:val="007C193F"/>
    <w:rsid w:val="007C4A2B"/>
    <w:rsid w:val="007C5C41"/>
    <w:rsid w:val="007D117E"/>
    <w:rsid w:val="007D53CD"/>
    <w:rsid w:val="007D6F54"/>
    <w:rsid w:val="007E1FAE"/>
    <w:rsid w:val="007E29F2"/>
    <w:rsid w:val="007E457C"/>
    <w:rsid w:val="007F50F1"/>
    <w:rsid w:val="007F784F"/>
    <w:rsid w:val="00802E87"/>
    <w:rsid w:val="008104DB"/>
    <w:rsid w:val="00813449"/>
    <w:rsid w:val="00813510"/>
    <w:rsid w:val="00814053"/>
    <w:rsid w:val="00814CBC"/>
    <w:rsid w:val="00820924"/>
    <w:rsid w:val="00820E1B"/>
    <w:rsid w:val="0082132D"/>
    <w:rsid w:val="008224A0"/>
    <w:rsid w:val="00823558"/>
    <w:rsid w:val="008235C8"/>
    <w:rsid w:val="008259C7"/>
    <w:rsid w:val="00827F0C"/>
    <w:rsid w:val="00830AC8"/>
    <w:rsid w:val="00831494"/>
    <w:rsid w:val="008350C7"/>
    <w:rsid w:val="008402C6"/>
    <w:rsid w:val="00840541"/>
    <w:rsid w:val="008412CA"/>
    <w:rsid w:val="00846657"/>
    <w:rsid w:val="008546F5"/>
    <w:rsid w:val="00854785"/>
    <w:rsid w:val="00854EC5"/>
    <w:rsid w:val="00860258"/>
    <w:rsid w:val="0086141F"/>
    <w:rsid w:val="0086164D"/>
    <w:rsid w:val="008617B9"/>
    <w:rsid w:val="00862BAE"/>
    <w:rsid w:val="00863587"/>
    <w:rsid w:val="00864CD8"/>
    <w:rsid w:val="0086588B"/>
    <w:rsid w:val="00873444"/>
    <w:rsid w:val="00873F10"/>
    <w:rsid w:val="008805DF"/>
    <w:rsid w:val="00881FF7"/>
    <w:rsid w:val="008820A1"/>
    <w:rsid w:val="00884AF7"/>
    <w:rsid w:val="0089237A"/>
    <w:rsid w:val="00893774"/>
    <w:rsid w:val="00896AC9"/>
    <w:rsid w:val="00897A68"/>
    <w:rsid w:val="008A0909"/>
    <w:rsid w:val="008A449B"/>
    <w:rsid w:val="008A66BA"/>
    <w:rsid w:val="008B44E2"/>
    <w:rsid w:val="008B7458"/>
    <w:rsid w:val="008B7EC7"/>
    <w:rsid w:val="008C071F"/>
    <w:rsid w:val="008C0835"/>
    <w:rsid w:val="008C11CB"/>
    <w:rsid w:val="008C2ABE"/>
    <w:rsid w:val="008C5FBB"/>
    <w:rsid w:val="008C7061"/>
    <w:rsid w:val="008D4F41"/>
    <w:rsid w:val="008E06F1"/>
    <w:rsid w:val="008E097D"/>
    <w:rsid w:val="008E10C0"/>
    <w:rsid w:val="008E213B"/>
    <w:rsid w:val="008E5485"/>
    <w:rsid w:val="008F438C"/>
    <w:rsid w:val="00904ADE"/>
    <w:rsid w:val="0090538B"/>
    <w:rsid w:val="00905D63"/>
    <w:rsid w:val="009078E5"/>
    <w:rsid w:val="00907F87"/>
    <w:rsid w:val="0091187B"/>
    <w:rsid w:val="00921825"/>
    <w:rsid w:val="009241F0"/>
    <w:rsid w:val="0092536D"/>
    <w:rsid w:val="00926701"/>
    <w:rsid w:val="00926BF9"/>
    <w:rsid w:val="00932A72"/>
    <w:rsid w:val="00933658"/>
    <w:rsid w:val="00934A96"/>
    <w:rsid w:val="0093743B"/>
    <w:rsid w:val="00937A68"/>
    <w:rsid w:val="00940FA8"/>
    <w:rsid w:val="00942D52"/>
    <w:rsid w:val="009467CB"/>
    <w:rsid w:val="00952CDD"/>
    <w:rsid w:val="00952F3C"/>
    <w:rsid w:val="0095699C"/>
    <w:rsid w:val="0096571A"/>
    <w:rsid w:val="00970C3B"/>
    <w:rsid w:val="00974EE5"/>
    <w:rsid w:val="00977BB1"/>
    <w:rsid w:val="00985480"/>
    <w:rsid w:val="00990BB5"/>
    <w:rsid w:val="009928C2"/>
    <w:rsid w:val="009953B5"/>
    <w:rsid w:val="00995901"/>
    <w:rsid w:val="009A6327"/>
    <w:rsid w:val="009B02AA"/>
    <w:rsid w:val="009B06E9"/>
    <w:rsid w:val="009B25BB"/>
    <w:rsid w:val="009B3EB7"/>
    <w:rsid w:val="009B5B3F"/>
    <w:rsid w:val="009B76CC"/>
    <w:rsid w:val="009C002E"/>
    <w:rsid w:val="009C146D"/>
    <w:rsid w:val="009C1DC8"/>
    <w:rsid w:val="009C4C7E"/>
    <w:rsid w:val="009C7C2B"/>
    <w:rsid w:val="009C7EBD"/>
    <w:rsid w:val="009D0246"/>
    <w:rsid w:val="009D44E5"/>
    <w:rsid w:val="009D5CF0"/>
    <w:rsid w:val="009E083C"/>
    <w:rsid w:val="009E40CE"/>
    <w:rsid w:val="009E577E"/>
    <w:rsid w:val="009F07AB"/>
    <w:rsid w:val="009F24E8"/>
    <w:rsid w:val="009F54C3"/>
    <w:rsid w:val="009F6A14"/>
    <w:rsid w:val="00A00506"/>
    <w:rsid w:val="00A05192"/>
    <w:rsid w:val="00A05C1F"/>
    <w:rsid w:val="00A06344"/>
    <w:rsid w:val="00A14187"/>
    <w:rsid w:val="00A1548F"/>
    <w:rsid w:val="00A202F9"/>
    <w:rsid w:val="00A255AA"/>
    <w:rsid w:val="00A3032F"/>
    <w:rsid w:val="00A32772"/>
    <w:rsid w:val="00A32B15"/>
    <w:rsid w:val="00A34FAC"/>
    <w:rsid w:val="00A3769C"/>
    <w:rsid w:val="00A377BC"/>
    <w:rsid w:val="00A37826"/>
    <w:rsid w:val="00A53B9E"/>
    <w:rsid w:val="00A56A4E"/>
    <w:rsid w:val="00A60663"/>
    <w:rsid w:val="00A632F9"/>
    <w:rsid w:val="00A64FCE"/>
    <w:rsid w:val="00A667DD"/>
    <w:rsid w:val="00A67BF5"/>
    <w:rsid w:val="00A702AC"/>
    <w:rsid w:val="00A711F0"/>
    <w:rsid w:val="00A759FF"/>
    <w:rsid w:val="00A7688D"/>
    <w:rsid w:val="00A80F17"/>
    <w:rsid w:val="00A83375"/>
    <w:rsid w:val="00A8424F"/>
    <w:rsid w:val="00A84AC7"/>
    <w:rsid w:val="00A84FB2"/>
    <w:rsid w:val="00A85198"/>
    <w:rsid w:val="00A85764"/>
    <w:rsid w:val="00A86480"/>
    <w:rsid w:val="00A917FC"/>
    <w:rsid w:val="00A93980"/>
    <w:rsid w:val="00A94439"/>
    <w:rsid w:val="00AA127C"/>
    <w:rsid w:val="00AA4204"/>
    <w:rsid w:val="00AA630D"/>
    <w:rsid w:val="00AB186D"/>
    <w:rsid w:val="00AB21EC"/>
    <w:rsid w:val="00AB37EC"/>
    <w:rsid w:val="00AB4F6E"/>
    <w:rsid w:val="00AB64ED"/>
    <w:rsid w:val="00AB7EAB"/>
    <w:rsid w:val="00AC13B0"/>
    <w:rsid w:val="00AC78A6"/>
    <w:rsid w:val="00AD0F40"/>
    <w:rsid w:val="00AD77A3"/>
    <w:rsid w:val="00AE2508"/>
    <w:rsid w:val="00AE5663"/>
    <w:rsid w:val="00AF3788"/>
    <w:rsid w:val="00AF7CE1"/>
    <w:rsid w:val="00B02AC3"/>
    <w:rsid w:val="00B0436A"/>
    <w:rsid w:val="00B145FE"/>
    <w:rsid w:val="00B16EEE"/>
    <w:rsid w:val="00B20163"/>
    <w:rsid w:val="00B23BA3"/>
    <w:rsid w:val="00B3096E"/>
    <w:rsid w:val="00B30BDE"/>
    <w:rsid w:val="00B33730"/>
    <w:rsid w:val="00B34485"/>
    <w:rsid w:val="00B354BE"/>
    <w:rsid w:val="00B37B6D"/>
    <w:rsid w:val="00B404D5"/>
    <w:rsid w:val="00B410F9"/>
    <w:rsid w:val="00B4177C"/>
    <w:rsid w:val="00B42D0E"/>
    <w:rsid w:val="00B446A7"/>
    <w:rsid w:val="00B4551E"/>
    <w:rsid w:val="00B56C57"/>
    <w:rsid w:val="00B57DF8"/>
    <w:rsid w:val="00B6271E"/>
    <w:rsid w:val="00B63633"/>
    <w:rsid w:val="00B6485E"/>
    <w:rsid w:val="00B648FF"/>
    <w:rsid w:val="00B64D4F"/>
    <w:rsid w:val="00B6599E"/>
    <w:rsid w:val="00B65DEA"/>
    <w:rsid w:val="00B724BC"/>
    <w:rsid w:val="00B72CA3"/>
    <w:rsid w:val="00B7570B"/>
    <w:rsid w:val="00B814DF"/>
    <w:rsid w:val="00B81638"/>
    <w:rsid w:val="00B816AE"/>
    <w:rsid w:val="00B82BCF"/>
    <w:rsid w:val="00B82EBD"/>
    <w:rsid w:val="00B8307F"/>
    <w:rsid w:val="00B90863"/>
    <w:rsid w:val="00B90A9E"/>
    <w:rsid w:val="00B927D1"/>
    <w:rsid w:val="00B928D4"/>
    <w:rsid w:val="00B949EB"/>
    <w:rsid w:val="00B95DCF"/>
    <w:rsid w:val="00BA03B1"/>
    <w:rsid w:val="00BA14A7"/>
    <w:rsid w:val="00BA3EB5"/>
    <w:rsid w:val="00BA459A"/>
    <w:rsid w:val="00BA6FAC"/>
    <w:rsid w:val="00BA7FEF"/>
    <w:rsid w:val="00BB17F0"/>
    <w:rsid w:val="00BB5605"/>
    <w:rsid w:val="00BC1420"/>
    <w:rsid w:val="00BC24C1"/>
    <w:rsid w:val="00BC3DFF"/>
    <w:rsid w:val="00BC3E30"/>
    <w:rsid w:val="00BC7373"/>
    <w:rsid w:val="00BD3E6C"/>
    <w:rsid w:val="00BD43F6"/>
    <w:rsid w:val="00BE2318"/>
    <w:rsid w:val="00BE7A37"/>
    <w:rsid w:val="00BF0DA8"/>
    <w:rsid w:val="00BF11C2"/>
    <w:rsid w:val="00BF1A07"/>
    <w:rsid w:val="00BF1FA3"/>
    <w:rsid w:val="00BF3F5B"/>
    <w:rsid w:val="00BF663A"/>
    <w:rsid w:val="00C020C3"/>
    <w:rsid w:val="00C0257E"/>
    <w:rsid w:val="00C071A0"/>
    <w:rsid w:val="00C101BD"/>
    <w:rsid w:val="00C11D09"/>
    <w:rsid w:val="00C20727"/>
    <w:rsid w:val="00C211C5"/>
    <w:rsid w:val="00C25CF7"/>
    <w:rsid w:val="00C278E0"/>
    <w:rsid w:val="00C27D3F"/>
    <w:rsid w:val="00C372BE"/>
    <w:rsid w:val="00C42612"/>
    <w:rsid w:val="00C43071"/>
    <w:rsid w:val="00C44445"/>
    <w:rsid w:val="00C444CD"/>
    <w:rsid w:val="00C4666F"/>
    <w:rsid w:val="00C46AC6"/>
    <w:rsid w:val="00C47ADE"/>
    <w:rsid w:val="00C50338"/>
    <w:rsid w:val="00C533FA"/>
    <w:rsid w:val="00C544F0"/>
    <w:rsid w:val="00C54DAA"/>
    <w:rsid w:val="00C56568"/>
    <w:rsid w:val="00C56575"/>
    <w:rsid w:val="00C63335"/>
    <w:rsid w:val="00C6431C"/>
    <w:rsid w:val="00C654BE"/>
    <w:rsid w:val="00C65F41"/>
    <w:rsid w:val="00C66C24"/>
    <w:rsid w:val="00C719ED"/>
    <w:rsid w:val="00C739D4"/>
    <w:rsid w:val="00C74A25"/>
    <w:rsid w:val="00C7681A"/>
    <w:rsid w:val="00C76D4C"/>
    <w:rsid w:val="00C77CBB"/>
    <w:rsid w:val="00C77DC5"/>
    <w:rsid w:val="00C90AE1"/>
    <w:rsid w:val="00C93EA4"/>
    <w:rsid w:val="00C955F3"/>
    <w:rsid w:val="00CA3D24"/>
    <w:rsid w:val="00CA4658"/>
    <w:rsid w:val="00CA6618"/>
    <w:rsid w:val="00CB3373"/>
    <w:rsid w:val="00CC26B3"/>
    <w:rsid w:val="00CD02DD"/>
    <w:rsid w:val="00CD2199"/>
    <w:rsid w:val="00CE0947"/>
    <w:rsid w:val="00CE2749"/>
    <w:rsid w:val="00CE5AC4"/>
    <w:rsid w:val="00CF03F4"/>
    <w:rsid w:val="00CF0672"/>
    <w:rsid w:val="00CF1AED"/>
    <w:rsid w:val="00CF592F"/>
    <w:rsid w:val="00CF5ECB"/>
    <w:rsid w:val="00CF6B67"/>
    <w:rsid w:val="00D03CD7"/>
    <w:rsid w:val="00D10E28"/>
    <w:rsid w:val="00D15DEB"/>
    <w:rsid w:val="00D160ED"/>
    <w:rsid w:val="00D16ADA"/>
    <w:rsid w:val="00D1751B"/>
    <w:rsid w:val="00D22CC1"/>
    <w:rsid w:val="00D24C4D"/>
    <w:rsid w:val="00D25958"/>
    <w:rsid w:val="00D25F35"/>
    <w:rsid w:val="00D27C4A"/>
    <w:rsid w:val="00D300F6"/>
    <w:rsid w:val="00D30CC0"/>
    <w:rsid w:val="00D349D0"/>
    <w:rsid w:val="00D35599"/>
    <w:rsid w:val="00D361DD"/>
    <w:rsid w:val="00D36541"/>
    <w:rsid w:val="00D41336"/>
    <w:rsid w:val="00D429EC"/>
    <w:rsid w:val="00D42DB4"/>
    <w:rsid w:val="00D438EA"/>
    <w:rsid w:val="00D45525"/>
    <w:rsid w:val="00D46BF1"/>
    <w:rsid w:val="00D50EE1"/>
    <w:rsid w:val="00D523E6"/>
    <w:rsid w:val="00D60483"/>
    <w:rsid w:val="00D60F1F"/>
    <w:rsid w:val="00D66087"/>
    <w:rsid w:val="00D82988"/>
    <w:rsid w:val="00D8555B"/>
    <w:rsid w:val="00D86ECC"/>
    <w:rsid w:val="00D8711D"/>
    <w:rsid w:val="00D87DC7"/>
    <w:rsid w:val="00D94752"/>
    <w:rsid w:val="00D94DFC"/>
    <w:rsid w:val="00D958B0"/>
    <w:rsid w:val="00D96E1A"/>
    <w:rsid w:val="00D971CE"/>
    <w:rsid w:val="00DA0B30"/>
    <w:rsid w:val="00DA0B38"/>
    <w:rsid w:val="00DA22D0"/>
    <w:rsid w:val="00DA43F2"/>
    <w:rsid w:val="00DA7F14"/>
    <w:rsid w:val="00DB4AB1"/>
    <w:rsid w:val="00DB5D54"/>
    <w:rsid w:val="00DB66B1"/>
    <w:rsid w:val="00DC2992"/>
    <w:rsid w:val="00DC3491"/>
    <w:rsid w:val="00DC48F3"/>
    <w:rsid w:val="00DC5C9C"/>
    <w:rsid w:val="00DD24A5"/>
    <w:rsid w:val="00DD2B26"/>
    <w:rsid w:val="00DD4268"/>
    <w:rsid w:val="00DD5D65"/>
    <w:rsid w:val="00DD6997"/>
    <w:rsid w:val="00DE220B"/>
    <w:rsid w:val="00DF1748"/>
    <w:rsid w:val="00E06DBB"/>
    <w:rsid w:val="00E108F4"/>
    <w:rsid w:val="00E10937"/>
    <w:rsid w:val="00E10D7A"/>
    <w:rsid w:val="00E151DB"/>
    <w:rsid w:val="00E1561D"/>
    <w:rsid w:val="00E16F73"/>
    <w:rsid w:val="00E17A89"/>
    <w:rsid w:val="00E228E8"/>
    <w:rsid w:val="00E234CA"/>
    <w:rsid w:val="00E23716"/>
    <w:rsid w:val="00E24D21"/>
    <w:rsid w:val="00E2514D"/>
    <w:rsid w:val="00E34AF2"/>
    <w:rsid w:val="00E36A5F"/>
    <w:rsid w:val="00E36D97"/>
    <w:rsid w:val="00E3748E"/>
    <w:rsid w:val="00E37765"/>
    <w:rsid w:val="00E37A44"/>
    <w:rsid w:val="00E41543"/>
    <w:rsid w:val="00E5175E"/>
    <w:rsid w:val="00E53B4A"/>
    <w:rsid w:val="00E54278"/>
    <w:rsid w:val="00E56019"/>
    <w:rsid w:val="00E574FF"/>
    <w:rsid w:val="00E623A6"/>
    <w:rsid w:val="00E80B2F"/>
    <w:rsid w:val="00E839D2"/>
    <w:rsid w:val="00E879F4"/>
    <w:rsid w:val="00E90053"/>
    <w:rsid w:val="00E91721"/>
    <w:rsid w:val="00E922AB"/>
    <w:rsid w:val="00E931C7"/>
    <w:rsid w:val="00E96FDE"/>
    <w:rsid w:val="00E9729B"/>
    <w:rsid w:val="00EA1D40"/>
    <w:rsid w:val="00EA259A"/>
    <w:rsid w:val="00EA5072"/>
    <w:rsid w:val="00EA64BD"/>
    <w:rsid w:val="00EA7C09"/>
    <w:rsid w:val="00EB0B4D"/>
    <w:rsid w:val="00EB3A83"/>
    <w:rsid w:val="00EB3E1C"/>
    <w:rsid w:val="00EB42AB"/>
    <w:rsid w:val="00EB4406"/>
    <w:rsid w:val="00EB44CD"/>
    <w:rsid w:val="00EB5783"/>
    <w:rsid w:val="00EC2A8C"/>
    <w:rsid w:val="00EC440B"/>
    <w:rsid w:val="00ED0D0F"/>
    <w:rsid w:val="00ED1E9E"/>
    <w:rsid w:val="00ED471F"/>
    <w:rsid w:val="00ED7E4D"/>
    <w:rsid w:val="00EE5509"/>
    <w:rsid w:val="00EE5CC9"/>
    <w:rsid w:val="00EF11C6"/>
    <w:rsid w:val="00EF2210"/>
    <w:rsid w:val="00EF3E4E"/>
    <w:rsid w:val="00EF5335"/>
    <w:rsid w:val="00F01198"/>
    <w:rsid w:val="00F01997"/>
    <w:rsid w:val="00F069C1"/>
    <w:rsid w:val="00F0712D"/>
    <w:rsid w:val="00F115EC"/>
    <w:rsid w:val="00F11C17"/>
    <w:rsid w:val="00F15B18"/>
    <w:rsid w:val="00F200FC"/>
    <w:rsid w:val="00F23D9D"/>
    <w:rsid w:val="00F2451F"/>
    <w:rsid w:val="00F257E5"/>
    <w:rsid w:val="00F27832"/>
    <w:rsid w:val="00F36537"/>
    <w:rsid w:val="00F414A7"/>
    <w:rsid w:val="00F41706"/>
    <w:rsid w:val="00F43803"/>
    <w:rsid w:val="00F4627B"/>
    <w:rsid w:val="00F46C4C"/>
    <w:rsid w:val="00F475BD"/>
    <w:rsid w:val="00F47939"/>
    <w:rsid w:val="00F50AFC"/>
    <w:rsid w:val="00F53BFA"/>
    <w:rsid w:val="00F64881"/>
    <w:rsid w:val="00F7422E"/>
    <w:rsid w:val="00F747ED"/>
    <w:rsid w:val="00F75807"/>
    <w:rsid w:val="00F773F6"/>
    <w:rsid w:val="00F8575A"/>
    <w:rsid w:val="00F85A07"/>
    <w:rsid w:val="00F86D41"/>
    <w:rsid w:val="00F90FEC"/>
    <w:rsid w:val="00F95043"/>
    <w:rsid w:val="00F96AD2"/>
    <w:rsid w:val="00F96F52"/>
    <w:rsid w:val="00F97886"/>
    <w:rsid w:val="00F979DB"/>
    <w:rsid w:val="00FA2F62"/>
    <w:rsid w:val="00FA3639"/>
    <w:rsid w:val="00FA4FB3"/>
    <w:rsid w:val="00FA70F5"/>
    <w:rsid w:val="00FA7607"/>
    <w:rsid w:val="00FB009A"/>
    <w:rsid w:val="00FB1BF8"/>
    <w:rsid w:val="00FB521C"/>
    <w:rsid w:val="00FB757F"/>
    <w:rsid w:val="00FD2BC4"/>
    <w:rsid w:val="00FD38A3"/>
    <w:rsid w:val="00FD446C"/>
    <w:rsid w:val="00FD5234"/>
    <w:rsid w:val="00FE2921"/>
    <w:rsid w:val="00FE2BD1"/>
    <w:rsid w:val="00FE5F23"/>
    <w:rsid w:val="00FF0E92"/>
    <w:rsid w:val="00FF3068"/>
    <w:rsid w:val="00FF6FB4"/>
    <w:rsid w:val="00FF7B63"/>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5BF6E5-25F4-432A-9087-F9A0175CA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251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8C11CB"/>
    <w:pPr>
      <w:keepNext/>
      <w:spacing w:before="240" w:after="60"/>
      <w:jc w:val="both"/>
      <w:outlineLvl w:val="0"/>
    </w:pPr>
    <w:rPr>
      <w:b/>
      <w:sz w:val="25"/>
    </w:rPr>
  </w:style>
  <w:style w:type="paragraph" w:styleId="Nagwek2">
    <w:name w:val="heading 2"/>
    <w:basedOn w:val="Normalny"/>
    <w:next w:val="Normalny"/>
    <w:link w:val="Nagwek2Znak"/>
    <w:uiPriority w:val="9"/>
    <w:semiHidden/>
    <w:unhideWhenUsed/>
    <w:qFormat/>
    <w:rsid w:val="002A1E2D"/>
    <w:pPr>
      <w:keepNext/>
      <w:keepLines/>
      <w:widowControl w:val="0"/>
      <w:suppressAutoHyphens/>
      <w:autoSpaceDN w:val="0"/>
      <w:spacing w:before="200"/>
      <w:textAlignment w:val="baseline"/>
      <w:outlineLvl w:val="1"/>
    </w:pPr>
    <w:rPr>
      <w:rFonts w:asciiTheme="majorHAnsi" w:eastAsiaTheme="majorEastAsia" w:hAnsiTheme="majorHAnsi" w:cstheme="majorBidi"/>
      <w:b/>
      <w:bCs/>
      <w:color w:val="4F81BD" w:themeColor="accent1"/>
      <w:kern w:val="3"/>
      <w:sz w:val="26"/>
      <w:szCs w:val="26"/>
    </w:rPr>
  </w:style>
  <w:style w:type="paragraph" w:styleId="Nagwek3">
    <w:name w:val="heading 3"/>
    <w:basedOn w:val="Normalny"/>
    <w:next w:val="Normalny"/>
    <w:link w:val="Nagwek3Znak"/>
    <w:uiPriority w:val="9"/>
    <w:semiHidden/>
    <w:unhideWhenUsed/>
    <w:qFormat/>
    <w:rsid w:val="002A1E2D"/>
    <w:pPr>
      <w:keepNext/>
      <w:keepLines/>
      <w:widowControl w:val="0"/>
      <w:suppressAutoHyphens/>
      <w:autoSpaceDN w:val="0"/>
      <w:spacing w:before="200"/>
      <w:textAlignment w:val="baseline"/>
      <w:outlineLvl w:val="2"/>
    </w:pPr>
    <w:rPr>
      <w:rFonts w:asciiTheme="majorHAnsi" w:eastAsiaTheme="majorEastAsia" w:hAnsiTheme="majorHAnsi" w:cstheme="majorBidi"/>
      <w:b/>
      <w:bCs/>
      <w:color w:val="4F81BD" w:themeColor="accent1"/>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11CB"/>
    <w:rPr>
      <w:rFonts w:ascii="Times New Roman" w:eastAsia="Times New Roman" w:hAnsi="Times New Roman" w:cs="Times New Roman"/>
      <w:b/>
      <w:sz w:val="25"/>
      <w:szCs w:val="24"/>
      <w:lang w:eastAsia="pl-PL"/>
    </w:rPr>
  </w:style>
  <w:style w:type="character" w:styleId="Uwydatnienie">
    <w:name w:val="Emphasis"/>
    <w:basedOn w:val="Domylnaczcionkaakapitu"/>
    <w:uiPriority w:val="20"/>
    <w:qFormat/>
    <w:rsid w:val="00D25958"/>
    <w:rPr>
      <w:i/>
      <w:iCs/>
    </w:rPr>
  </w:style>
  <w:style w:type="numbering" w:customStyle="1" w:styleId="WW8Num41">
    <w:name w:val="WW8Num41"/>
    <w:basedOn w:val="Bezlisty"/>
    <w:rsid w:val="00D25958"/>
    <w:pPr>
      <w:numPr>
        <w:numId w:val="1"/>
      </w:numPr>
    </w:pPr>
  </w:style>
  <w:style w:type="paragraph" w:styleId="Tekstdymka">
    <w:name w:val="Balloon Text"/>
    <w:basedOn w:val="Normalny"/>
    <w:link w:val="TekstdymkaZnak"/>
    <w:unhideWhenUsed/>
    <w:rsid w:val="009C7EBD"/>
    <w:rPr>
      <w:rFonts w:ascii="Tahoma" w:hAnsi="Tahoma" w:cs="Tahoma"/>
      <w:sz w:val="16"/>
      <w:szCs w:val="16"/>
    </w:rPr>
  </w:style>
  <w:style w:type="character" w:customStyle="1" w:styleId="TekstdymkaZnak">
    <w:name w:val="Tekst dymka Znak"/>
    <w:basedOn w:val="Domylnaczcionkaakapitu"/>
    <w:link w:val="Tekstdymka"/>
    <w:rsid w:val="009C7EBD"/>
    <w:rPr>
      <w:rFonts w:ascii="Tahoma" w:eastAsia="Times New Roman" w:hAnsi="Tahoma" w:cs="Tahoma"/>
      <w:sz w:val="16"/>
      <w:szCs w:val="16"/>
      <w:lang w:eastAsia="pl-PL"/>
    </w:rPr>
  </w:style>
  <w:style w:type="paragraph" w:styleId="Tekstprzypisudolnego">
    <w:name w:val="footnote text"/>
    <w:basedOn w:val="Normalny"/>
    <w:link w:val="TekstprzypisudolnegoZnak"/>
    <w:rsid w:val="00386151"/>
    <w:rPr>
      <w:sz w:val="20"/>
      <w:szCs w:val="20"/>
    </w:rPr>
  </w:style>
  <w:style w:type="character" w:customStyle="1" w:styleId="TekstprzypisudolnegoZnak">
    <w:name w:val="Tekst przypisu dolnego Znak"/>
    <w:basedOn w:val="Domylnaczcionkaakapitu"/>
    <w:link w:val="Tekstprzypisudolnego"/>
    <w:rsid w:val="00386151"/>
    <w:rPr>
      <w:rFonts w:ascii="Times New Roman" w:eastAsia="Times New Roman" w:hAnsi="Times New Roman" w:cs="Times New Roman"/>
      <w:sz w:val="20"/>
      <w:szCs w:val="20"/>
      <w:lang w:eastAsia="pl-PL"/>
    </w:rPr>
  </w:style>
  <w:style w:type="character" w:styleId="Odwoanieprzypisudolnego">
    <w:name w:val="footnote reference"/>
    <w:rsid w:val="00386151"/>
    <w:rPr>
      <w:vertAlign w:val="superscript"/>
    </w:rPr>
  </w:style>
  <w:style w:type="paragraph" w:customStyle="1" w:styleId="Standard">
    <w:name w:val="Standard"/>
    <w:link w:val="StandardZnak"/>
    <w:rsid w:val="00BA6FAC"/>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rsid w:val="00BA6FAC"/>
    <w:rPr>
      <w:rFonts w:ascii="Times New Roman" w:eastAsia="Times New Roman" w:hAnsi="Times New Roman" w:cs="Times New Roman"/>
      <w:kern w:val="3"/>
      <w:sz w:val="24"/>
      <w:szCs w:val="24"/>
      <w:lang w:val="en-GB" w:eastAsia="pl-PL"/>
    </w:rPr>
  </w:style>
  <w:style w:type="paragraph" w:customStyle="1" w:styleId="Default">
    <w:name w:val="Default"/>
    <w:rsid w:val="00BA6F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tLeast"/>
      <w:textAlignment w:val="baseline"/>
    </w:pPr>
    <w:rPr>
      <w:rFonts w:ascii="Helvetica" w:eastAsia="Arial" w:hAnsi="Helvetica" w:cs="Times New Roman"/>
      <w:kern w:val="3"/>
      <w:sz w:val="24"/>
      <w:szCs w:val="20"/>
      <w:lang w:val="en-US" w:eastAsia="pl-PL"/>
    </w:rPr>
  </w:style>
  <w:style w:type="paragraph" w:styleId="Akapitzlist">
    <w:name w:val="List Paragraph"/>
    <w:basedOn w:val="Normalny"/>
    <w:uiPriority w:val="34"/>
    <w:qFormat/>
    <w:rsid w:val="002F1DD8"/>
    <w:pPr>
      <w:ind w:left="720"/>
      <w:contextualSpacing/>
    </w:pPr>
  </w:style>
  <w:style w:type="numbering" w:customStyle="1" w:styleId="WW8Num3">
    <w:name w:val="WW8Num3"/>
    <w:basedOn w:val="Bezlisty"/>
    <w:rsid w:val="00514500"/>
    <w:pPr>
      <w:numPr>
        <w:numId w:val="2"/>
      </w:numPr>
    </w:pPr>
  </w:style>
  <w:style w:type="character" w:customStyle="1" w:styleId="Nagwek2Znak">
    <w:name w:val="Nagłówek 2 Znak"/>
    <w:basedOn w:val="Domylnaczcionkaakapitu"/>
    <w:link w:val="Nagwek2"/>
    <w:uiPriority w:val="9"/>
    <w:semiHidden/>
    <w:rsid w:val="002A1E2D"/>
    <w:rPr>
      <w:rFonts w:asciiTheme="majorHAnsi" w:eastAsiaTheme="majorEastAsia" w:hAnsiTheme="majorHAnsi" w:cstheme="majorBidi"/>
      <w:b/>
      <w:bCs/>
      <w:color w:val="4F81BD" w:themeColor="accent1"/>
      <w:kern w:val="3"/>
      <w:sz w:val="26"/>
      <w:szCs w:val="26"/>
      <w:lang w:eastAsia="pl-PL"/>
    </w:rPr>
  </w:style>
  <w:style w:type="character" w:customStyle="1" w:styleId="Nagwek3Znak">
    <w:name w:val="Nagłówek 3 Znak"/>
    <w:basedOn w:val="Domylnaczcionkaakapitu"/>
    <w:link w:val="Nagwek3"/>
    <w:uiPriority w:val="9"/>
    <w:semiHidden/>
    <w:rsid w:val="002A1E2D"/>
    <w:rPr>
      <w:rFonts w:asciiTheme="majorHAnsi" w:eastAsiaTheme="majorEastAsia" w:hAnsiTheme="majorHAnsi" w:cstheme="majorBidi"/>
      <w:b/>
      <w:bCs/>
      <w:color w:val="4F81BD" w:themeColor="accent1"/>
      <w:kern w:val="3"/>
      <w:sz w:val="24"/>
      <w:szCs w:val="24"/>
      <w:lang w:eastAsia="pl-PL"/>
    </w:rPr>
  </w:style>
  <w:style w:type="paragraph" w:customStyle="1" w:styleId="Nagwek10">
    <w:name w:val="Nagłówek1"/>
    <w:basedOn w:val="Standard"/>
    <w:next w:val="Textbody"/>
    <w:rsid w:val="002A1E2D"/>
    <w:pPr>
      <w:keepNext/>
      <w:spacing w:before="240" w:after="120"/>
    </w:pPr>
    <w:rPr>
      <w:rFonts w:ascii="Arial" w:eastAsia="DejaVu Sans" w:hAnsi="Arial" w:cs="Tahoma"/>
      <w:sz w:val="28"/>
      <w:szCs w:val="28"/>
    </w:rPr>
  </w:style>
  <w:style w:type="paragraph" w:customStyle="1" w:styleId="Textbody">
    <w:name w:val="Text body"/>
    <w:basedOn w:val="Standard"/>
    <w:uiPriority w:val="99"/>
    <w:rsid w:val="002A1E2D"/>
    <w:pPr>
      <w:spacing w:after="120"/>
    </w:pPr>
  </w:style>
  <w:style w:type="paragraph" w:styleId="Lista">
    <w:name w:val="List"/>
    <w:basedOn w:val="Textbody"/>
    <w:rsid w:val="002A1E2D"/>
    <w:rPr>
      <w:rFonts w:cs="Tahoma"/>
    </w:rPr>
  </w:style>
  <w:style w:type="paragraph" w:customStyle="1" w:styleId="Legenda1">
    <w:name w:val="Legenda1"/>
    <w:basedOn w:val="Standard"/>
    <w:rsid w:val="002A1E2D"/>
    <w:pPr>
      <w:suppressLineNumbers/>
      <w:spacing w:before="120" w:after="120"/>
    </w:pPr>
    <w:rPr>
      <w:rFonts w:cs="Tahoma"/>
      <w:i/>
      <w:iCs/>
    </w:rPr>
  </w:style>
  <w:style w:type="paragraph" w:customStyle="1" w:styleId="Index">
    <w:name w:val="Index"/>
    <w:basedOn w:val="Standard"/>
    <w:rsid w:val="002A1E2D"/>
    <w:pPr>
      <w:suppressLineNumbers/>
    </w:pPr>
    <w:rPr>
      <w:rFonts w:cs="Tahoma"/>
    </w:rPr>
  </w:style>
  <w:style w:type="paragraph" w:customStyle="1" w:styleId="Nagwek11">
    <w:name w:val="Nagłówek 11"/>
    <w:basedOn w:val="Standard"/>
    <w:next w:val="Standard"/>
    <w:rsid w:val="002A1E2D"/>
    <w:pPr>
      <w:keepNext/>
      <w:spacing w:before="240" w:after="60"/>
      <w:outlineLvl w:val="0"/>
    </w:pPr>
    <w:rPr>
      <w:rFonts w:ascii="Arial" w:hAnsi="Arial" w:cs="Arial"/>
      <w:b/>
      <w:bCs/>
      <w:sz w:val="32"/>
      <w:szCs w:val="32"/>
    </w:rPr>
  </w:style>
  <w:style w:type="paragraph" w:customStyle="1" w:styleId="Nagwek21">
    <w:name w:val="Nagłówek 21"/>
    <w:basedOn w:val="Standard"/>
    <w:next w:val="Standard"/>
    <w:uiPriority w:val="99"/>
    <w:rsid w:val="002A1E2D"/>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A1E2D"/>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A1E2D"/>
    <w:pPr>
      <w:keepNext/>
      <w:outlineLvl w:val="6"/>
    </w:pPr>
    <w:rPr>
      <w:rFonts w:ascii="Univers, Arial" w:hAnsi="Univers, Arial"/>
      <w:b/>
      <w:sz w:val="20"/>
      <w:szCs w:val="28"/>
    </w:rPr>
  </w:style>
  <w:style w:type="paragraph" w:customStyle="1" w:styleId="Footnote">
    <w:name w:val="Footnote"/>
    <w:basedOn w:val="Standard"/>
    <w:rsid w:val="002A1E2D"/>
    <w:rPr>
      <w:sz w:val="20"/>
      <w:szCs w:val="20"/>
      <w:lang w:val="pl-PL"/>
    </w:rPr>
  </w:style>
  <w:style w:type="paragraph" w:styleId="NormalnyWeb">
    <w:name w:val="Normal (Web)"/>
    <w:basedOn w:val="Standard"/>
    <w:rsid w:val="002A1E2D"/>
    <w:pPr>
      <w:ind w:left="150" w:right="150"/>
    </w:pPr>
    <w:rPr>
      <w:rFonts w:ascii="Verdana" w:hAnsi="Verdana"/>
      <w:sz w:val="20"/>
      <w:szCs w:val="20"/>
      <w:lang w:val="pl-PL"/>
    </w:rPr>
  </w:style>
  <w:style w:type="paragraph" w:customStyle="1" w:styleId="Andrzeja1">
    <w:name w:val="Andrzeja1"/>
    <w:basedOn w:val="Standard"/>
    <w:rsid w:val="002A1E2D"/>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A1E2D"/>
    <w:rPr>
      <w:sz w:val="20"/>
      <w:szCs w:val="20"/>
      <w:lang w:val="pl-PL"/>
    </w:rPr>
  </w:style>
  <w:style w:type="character" w:customStyle="1" w:styleId="TekstkomentarzaZnak">
    <w:name w:val="Tekst komentarza Znak"/>
    <w:basedOn w:val="Domylnaczcionkaakapitu"/>
    <w:link w:val="Tekstkomentarza"/>
    <w:rsid w:val="002A1E2D"/>
    <w:rPr>
      <w:rFonts w:ascii="Times New Roman" w:eastAsia="Times New Roman" w:hAnsi="Times New Roman" w:cs="Times New Roman"/>
      <w:kern w:val="3"/>
      <w:sz w:val="20"/>
      <w:szCs w:val="20"/>
      <w:lang w:eastAsia="pl-PL"/>
    </w:rPr>
  </w:style>
  <w:style w:type="paragraph" w:customStyle="1" w:styleId="a">
    <w:name w:val="таб"/>
    <w:basedOn w:val="Standard"/>
    <w:rsid w:val="002A1E2D"/>
    <w:pPr>
      <w:jc w:val="both"/>
    </w:pPr>
    <w:rPr>
      <w:rFonts w:ascii="Arial Narrow" w:hAnsi="Arial Narrow"/>
      <w:sz w:val="20"/>
      <w:szCs w:val="20"/>
      <w:lang w:val="en-US"/>
    </w:rPr>
  </w:style>
  <w:style w:type="paragraph" w:styleId="Mapadokumentu">
    <w:name w:val="Document Map"/>
    <w:basedOn w:val="Standard"/>
    <w:link w:val="MapadokumentuZnak"/>
    <w:rsid w:val="002A1E2D"/>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2A1E2D"/>
    <w:rPr>
      <w:rFonts w:ascii="Tahoma" w:eastAsia="Times New Roman" w:hAnsi="Tahoma" w:cs="Tahoma"/>
      <w:kern w:val="3"/>
      <w:sz w:val="20"/>
      <w:szCs w:val="20"/>
      <w:shd w:val="clear" w:color="auto" w:fill="000080"/>
      <w:lang w:val="en-GB" w:eastAsia="pl-PL"/>
    </w:rPr>
  </w:style>
  <w:style w:type="paragraph" w:styleId="Tekstpodstawowy2">
    <w:name w:val="Body Text 2"/>
    <w:basedOn w:val="Standard"/>
    <w:link w:val="Tekstpodstawowy2Znak"/>
    <w:rsid w:val="002A1E2D"/>
    <w:pPr>
      <w:spacing w:after="120" w:line="480" w:lineRule="auto"/>
    </w:pPr>
    <w:rPr>
      <w:lang w:val="pl-PL"/>
    </w:rPr>
  </w:style>
  <w:style w:type="character" w:customStyle="1" w:styleId="Tekstpodstawowy2Znak">
    <w:name w:val="Tekst podstawowy 2 Znak"/>
    <w:basedOn w:val="Domylnaczcionkaakapitu"/>
    <w:link w:val="Tekstpodstawowy2"/>
    <w:rsid w:val="002A1E2D"/>
    <w:rPr>
      <w:rFonts w:ascii="Times New Roman" w:eastAsia="Times New Roman" w:hAnsi="Times New Roman" w:cs="Times New Roman"/>
      <w:kern w:val="3"/>
      <w:sz w:val="24"/>
      <w:szCs w:val="24"/>
      <w:lang w:eastAsia="pl-PL"/>
    </w:rPr>
  </w:style>
  <w:style w:type="paragraph" w:customStyle="1" w:styleId="TableContents">
    <w:name w:val="Table Contents"/>
    <w:basedOn w:val="Standard"/>
    <w:rsid w:val="002A1E2D"/>
    <w:pPr>
      <w:suppressLineNumbers/>
    </w:pPr>
  </w:style>
  <w:style w:type="paragraph" w:customStyle="1" w:styleId="TableHeading">
    <w:name w:val="Table Heading"/>
    <w:basedOn w:val="TableContents"/>
    <w:rsid w:val="002A1E2D"/>
    <w:pPr>
      <w:jc w:val="center"/>
    </w:pPr>
    <w:rPr>
      <w:b/>
      <w:bCs/>
    </w:rPr>
  </w:style>
  <w:style w:type="character" w:customStyle="1" w:styleId="WW8Num1z0">
    <w:name w:val="WW8Num1z0"/>
    <w:rsid w:val="002A1E2D"/>
    <w:rPr>
      <w:rFonts w:ascii="Wingdings" w:hAnsi="Wingdings"/>
    </w:rPr>
  </w:style>
  <w:style w:type="character" w:customStyle="1" w:styleId="WW8Num2z0">
    <w:name w:val="WW8Num2z0"/>
    <w:rsid w:val="002A1E2D"/>
    <w:rPr>
      <w:rFonts w:ascii="Wingdings" w:hAnsi="Wingdings" w:cs="Symbol"/>
      <w:sz w:val="16"/>
      <w:szCs w:val="16"/>
    </w:rPr>
  </w:style>
  <w:style w:type="character" w:customStyle="1" w:styleId="WW8Num2z1">
    <w:name w:val="WW8Num2z1"/>
    <w:rsid w:val="002A1E2D"/>
    <w:rPr>
      <w:rFonts w:ascii="Wingdings 2" w:hAnsi="Wingdings 2" w:cs="StarSymbol, 'Arial Unicode MS'"/>
      <w:sz w:val="18"/>
      <w:szCs w:val="18"/>
    </w:rPr>
  </w:style>
  <w:style w:type="character" w:customStyle="1" w:styleId="WW8Num2z2">
    <w:name w:val="WW8Num2z2"/>
    <w:rsid w:val="002A1E2D"/>
    <w:rPr>
      <w:rFonts w:ascii="StarSymbol, 'Arial Unicode MS'" w:hAnsi="StarSymbol, 'Arial Unicode MS'" w:cs="StarSymbol, 'Arial Unicode MS'"/>
      <w:sz w:val="18"/>
      <w:szCs w:val="18"/>
    </w:rPr>
  </w:style>
  <w:style w:type="character" w:customStyle="1" w:styleId="WW8Num3z0">
    <w:name w:val="WW8Num3z0"/>
    <w:rsid w:val="002A1E2D"/>
    <w:rPr>
      <w:rFonts w:ascii="Wingdings" w:hAnsi="Wingdings" w:cs="Symbol"/>
      <w:sz w:val="16"/>
      <w:szCs w:val="16"/>
    </w:rPr>
  </w:style>
  <w:style w:type="character" w:customStyle="1" w:styleId="WW8Num3z1">
    <w:name w:val="WW8Num3z1"/>
    <w:rsid w:val="002A1E2D"/>
    <w:rPr>
      <w:rFonts w:ascii="Wingdings 2" w:hAnsi="Wingdings 2" w:cs="StarSymbol, 'Arial Unicode MS'"/>
      <w:sz w:val="18"/>
      <w:szCs w:val="18"/>
    </w:rPr>
  </w:style>
  <w:style w:type="character" w:customStyle="1" w:styleId="WW8Num3z2">
    <w:name w:val="WW8Num3z2"/>
    <w:rsid w:val="002A1E2D"/>
    <w:rPr>
      <w:rFonts w:ascii="StarSymbol, 'Arial Unicode MS'" w:hAnsi="StarSymbol, 'Arial Unicode MS'" w:cs="StarSymbol, 'Arial Unicode MS'"/>
      <w:sz w:val="18"/>
      <w:szCs w:val="18"/>
    </w:rPr>
  </w:style>
  <w:style w:type="character" w:customStyle="1" w:styleId="WW8Num4z0">
    <w:name w:val="WW8Num4z0"/>
    <w:rsid w:val="002A1E2D"/>
    <w:rPr>
      <w:rFonts w:ascii="Wingdings" w:hAnsi="Wingdings" w:cs="StarSymbol, 'Arial Unicode MS'"/>
      <w:sz w:val="18"/>
      <w:szCs w:val="18"/>
    </w:rPr>
  </w:style>
  <w:style w:type="character" w:customStyle="1" w:styleId="WW8Num4z1">
    <w:name w:val="WW8Num4z1"/>
    <w:rsid w:val="002A1E2D"/>
    <w:rPr>
      <w:rFonts w:ascii="Wingdings 2" w:hAnsi="Wingdings 2" w:cs="StarSymbol, 'Arial Unicode MS'"/>
      <w:sz w:val="18"/>
      <w:szCs w:val="18"/>
    </w:rPr>
  </w:style>
  <w:style w:type="character" w:customStyle="1" w:styleId="WW8Num4z2">
    <w:name w:val="WW8Num4z2"/>
    <w:rsid w:val="002A1E2D"/>
    <w:rPr>
      <w:rFonts w:ascii="StarSymbol, 'Arial Unicode MS'" w:hAnsi="StarSymbol, 'Arial Unicode MS'" w:cs="Symbol"/>
      <w:sz w:val="16"/>
      <w:szCs w:val="16"/>
    </w:rPr>
  </w:style>
  <w:style w:type="character" w:customStyle="1" w:styleId="WW8Num6z0">
    <w:name w:val="WW8Num6z0"/>
    <w:rsid w:val="002A1E2D"/>
    <w:rPr>
      <w:rFonts w:ascii="Wingdings" w:hAnsi="Wingdings"/>
      <w:sz w:val="20"/>
    </w:rPr>
  </w:style>
  <w:style w:type="character" w:customStyle="1" w:styleId="WW8Num6z1">
    <w:name w:val="WW8Num6z1"/>
    <w:rsid w:val="002A1E2D"/>
    <w:rPr>
      <w:rFonts w:ascii="Wingdings 2" w:hAnsi="Wingdings 2"/>
      <w:sz w:val="20"/>
    </w:rPr>
  </w:style>
  <w:style w:type="character" w:customStyle="1" w:styleId="WW8Num6z2">
    <w:name w:val="WW8Num6z2"/>
    <w:rsid w:val="002A1E2D"/>
    <w:rPr>
      <w:rFonts w:ascii="StarSymbol, 'Arial Unicode MS'" w:hAnsi="StarSymbol, 'Arial Unicode MS'"/>
      <w:sz w:val="20"/>
    </w:rPr>
  </w:style>
  <w:style w:type="character" w:customStyle="1" w:styleId="WW8Num8z0">
    <w:name w:val="WW8Num8z0"/>
    <w:rsid w:val="002A1E2D"/>
    <w:rPr>
      <w:rFonts w:ascii="Wingdings" w:hAnsi="Wingdings"/>
    </w:rPr>
  </w:style>
  <w:style w:type="character" w:customStyle="1" w:styleId="WW8Num8z1">
    <w:name w:val="WW8Num8z1"/>
    <w:rsid w:val="002A1E2D"/>
    <w:rPr>
      <w:rFonts w:ascii="Courier New" w:hAnsi="Courier New"/>
    </w:rPr>
  </w:style>
  <w:style w:type="character" w:customStyle="1" w:styleId="WW8Num8z3">
    <w:name w:val="WW8Num8z3"/>
    <w:rsid w:val="002A1E2D"/>
    <w:rPr>
      <w:rFonts w:ascii="Symbol" w:hAnsi="Symbol"/>
    </w:rPr>
  </w:style>
  <w:style w:type="character" w:customStyle="1" w:styleId="WW8Num9z0">
    <w:name w:val="WW8Num9z0"/>
    <w:rsid w:val="002A1E2D"/>
    <w:rPr>
      <w:b w:val="0"/>
      <w:i w:val="0"/>
    </w:rPr>
  </w:style>
  <w:style w:type="character" w:customStyle="1" w:styleId="WW8Num18z0">
    <w:name w:val="WW8Num18z0"/>
    <w:rsid w:val="002A1E2D"/>
    <w:rPr>
      <w:rFonts w:ascii="Symbol" w:eastAsia="Times New Roman" w:hAnsi="Symbol" w:cs="Times New Roman"/>
      <w:color w:val="000000"/>
    </w:rPr>
  </w:style>
  <w:style w:type="character" w:customStyle="1" w:styleId="WW8Num18z1">
    <w:name w:val="WW8Num18z1"/>
    <w:rsid w:val="002A1E2D"/>
    <w:rPr>
      <w:rFonts w:ascii="Courier New" w:hAnsi="Courier New" w:cs="Courier New"/>
    </w:rPr>
  </w:style>
  <w:style w:type="character" w:customStyle="1" w:styleId="WW8Num18z2">
    <w:name w:val="WW8Num18z2"/>
    <w:rsid w:val="002A1E2D"/>
    <w:rPr>
      <w:rFonts w:ascii="Wingdings" w:hAnsi="Wingdings"/>
    </w:rPr>
  </w:style>
  <w:style w:type="character" w:customStyle="1" w:styleId="WW8Num18z3">
    <w:name w:val="WW8Num18z3"/>
    <w:rsid w:val="002A1E2D"/>
    <w:rPr>
      <w:rFonts w:ascii="Symbol" w:hAnsi="Symbol"/>
    </w:rPr>
  </w:style>
  <w:style w:type="character" w:customStyle="1" w:styleId="WW8Num21z0">
    <w:name w:val="WW8Num21z0"/>
    <w:rsid w:val="002A1E2D"/>
    <w:rPr>
      <w:rFonts w:ascii="Arial" w:eastAsia="Times New Roman" w:hAnsi="Arial" w:cs="Arial"/>
    </w:rPr>
  </w:style>
  <w:style w:type="character" w:customStyle="1" w:styleId="WW8Num21z1">
    <w:name w:val="WW8Num21z1"/>
    <w:rsid w:val="002A1E2D"/>
    <w:rPr>
      <w:rFonts w:ascii="Courier New" w:hAnsi="Courier New"/>
    </w:rPr>
  </w:style>
  <w:style w:type="character" w:customStyle="1" w:styleId="WW8Num21z2">
    <w:name w:val="WW8Num21z2"/>
    <w:rsid w:val="002A1E2D"/>
    <w:rPr>
      <w:rFonts w:ascii="Wingdings" w:hAnsi="Wingdings"/>
    </w:rPr>
  </w:style>
  <w:style w:type="character" w:customStyle="1" w:styleId="WW8Num21z3">
    <w:name w:val="WW8Num21z3"/>
    <w:rsid w:val="002A1E2D"/>
    <w:rPr>
      <w:rFonts w:ascii="Symbol" w:hAnsi="Symbol"/>
    </w:rPr>
  </w:style>
  <w:style w:type="character" w:customStyle="1" w:styleId="FootnoteSymbol">
    <w:name w:val="Footnote Symbol"/>
    <w:rsid w:val="002A1E2D"/>
  </w:style>
  <w:style w:type="character" w:styleId="Odwoaniedokomentarza">
    <w:name w:val="annotation reference"/>
    <w:rsid w:val="002A1E2D"/>
    <w:rPr>
      <w:sz w:val="16"/>
      <w:szCs w:val="16"/>
    </w:rPr>
  </w:style>
  <w:style w:type="character" w:customStyle="1" w:styleId="BulletSymbols">
    <w:name w:val="Bullet Symbols"/>
    <w:rsid w:val="002A1E2D"/>
    <w:rPr>
      <w:rFonts w:ascii="OpenSymbol" w:eastAsia="OpenSymbol" w:hAnsi="OpenSymbol" w:cs="OpenSymbol"/>
    </w:rPr>
  </w:style>
  <w:style w:type="numbering" w:customStyle="1" w:styleId="WW8Num1">
    <w:name w:val="WW8Num1"/>
    <w:basedOn w:val="Bezlisty"/>
    <w:rsid w:val="002A1E2D"/>
    <w:pPr>
      <w:numPr>
        <w:numId w:val="3"/>
      </w:numPr>
    </w:pPr>
  </w:style>
  <w:style w:type="numbering" w:customStyle="1" w:styleId="WW8Num2">
    <w:name w:val="WW8Num2"/>
    <w:basedOn w:val="Bezlisty"/>
    <w:rsid w:val="002A1E2D"/>
    <w:pPr>
      <w:numPr>
        <w:numId w:val="4"/>
      </w:numPr>
    </w:pPr>
  </w:style>
  <w:style w:type="numbering" w:customStyle="1" w:styleId="WW8Num4">
    <w:name w:val="WW8Num4"/>
    <w:basedOn w:val="Bezlisty"/>
    <w:rsid w:val="002A1E2D"/>
    <w:pPr>
      <w:numPr>
        <w:numId w:val="5"/>
      </w:numPr>
    </w:pPr>
  </w:style>
  <w:style w:type="numbering" w:customStyle="1" w:styleId="WW8Num5">
    <w:name w:val="WW8Num5"/>
    <w:basedOn w:val="Bezlisty"/>
    <w:rsid w:val="002A1E2D"/>
    <w:pPr>
      <w:numPr>
        <w:numId w:val="6"/>
      </w:numPr>
    </w:pPr>
  </w:style>
  <w:style w:type="numbering" w:customStyle="1" w:styleId="WW8Num6">
    <w:name w:val="WW8Num6"/>
    <w:basedOn w:val="Bezlisty"/>
    <w:rsid w:val="002A1E2D"/>
    <w:pPr>
      <w:numPr>
        <w:numId w:val="7"/>
      </w:numPr>
    </w:pPr>
  </w:style>
  <w:style w:type="numbering" w:customStyle="1" w:styleId="WW8Num7">
    <w:name w:val="WW8Num7"/>
    <w:basedOn w:val="Bezlisty"/>
    <w:rsid w:val="002A1E2D"/>
    <w:pPr>
      <w:numPr>
        <w:numId w:val="8"/>
      </w:numPr>
    </w:pPr>
  </w:style>
  <w:style w:type="numbering" w:customStyle="1" w:styleId="WW8Num8">
    <w:name w:val="WW8Num8"/>
    <w:basedOn w:val="Bezlisty"/>
    <w:rsid w:val="002A1E2D"/>
    <w:pPr>
      <w:numPr>
        <w:numId w:val="9"/>
      </w:numPr>
    </w:pPr>
  </w:style>
  <w:style w:type="numbering" w:customStyle="1" w:styleId="WW8Num9">
    <w:name w:val="WW8Num9"/>
    <w:basedOn w:val="Bezlisty"/>
    <w:rsid w:val="002A1E2D"/>
    <w:pPr>
      <w:numPr>
        <w:numId w:val="10"/>
      </w:numPr>
    </w:pPr>
  </w:style>
  <w:style w:type="numbering" w:customStyle="1" w:styleId="WW8Num10">
    <w:name w:val="WW8Num10"/>
    <w:basedOn w:val="Bezlisty"/>
    <w:rsid w:val="002A1E2D"/>
    <w:pPr>
      <w:numPr>
        <w:numId w:val="11"/>
      </w:numPr>
    </w:pPr>
  </w:style>
  <w:style w:type="numbering" w:customStyle="1" w:styleId="WW8Num11">
    <w:name w:val="WW8Num11"/>
    <w:basedOn w:val="Bezlisty"/>
    <w:rsid w:val="002A1E2D"/>
    <w:pPr>
      <w:numPr>
        <w:numId w:val="12"/>
      </w:numPr>
    </w:pPr>
  </w:style>
  <w:style w:type="numbering" w:customStyle="1" w:styleId="WW8Num12">
    <w:name w:val="WW8Num12"/>
    <w:basedOn w:val="Bezlisty"/>
    <w:rsid w:val="002A1E2D"/>
    <w:pPr>
      <w:numPr>
        <w:numId w:val="13"/>
      </w:numPr>
    </w:pPr>
  </w:style>
  <w:style w:type="numbering" w:customStyle="1" w:styleId="WW8Num13">
    <w:name w:val="WW8Num13"/>
    <w:basedOn w:val="Bezlisty"/>
    <w:rsid w:val="002A1E2D"/>
    <w:pPr>
      <w:numPr>
        <w:numId w:val="14"/>
      </w:numPr>
    </w:pPr>
  </w:style>
  <w:style w:type="numbering" w:customStyle="1" w:styleId="WW8Num14">
    <w:name w:val="WW8Num14"/>
    <w:basedOn w:val="Bezlisty"/>
    <w:rsid w:val="002A1E2D"/>
    <w:pPr>
      <w:numPr>
        <w:numId w:val="15"/>
      </w:numPr>
    </w:pPr>
  </w:style>
  <w:style w:type="numbering" w:customStyle="1" w:styleId="WW8Num15">
    <w:name w:val="WW8Num15"/>
    <w:basedOn w:val="Bezlisty"/>
    <w:rsid w:val="002A1E2D"/>
    <w:pPr>
      <w:numPr>
        <w:numId w:val="16"/>
      </w:numPr>
    </w:pPr>
  </w:style>
  <w:style w:type="numbering" w:customStyle="1" w:styleId="WW8Num16">
    <w:name w:val="WW8Num16"/>
    <w:basedOn w:val="Bezlisty"/>
    <w:rsid w:val="002A1E2D"/>
    <w:pPr>
      <w:numPr>
        <w:numId w:val="17"/>
      </w:numPr>
    </w:pPr>
  </w:style>
  <w:style w:type="numbering" w:customStyle="1" w:styleId="WW8Num17">
    <w:name w:val="WW8Num17"/>
    <w:basedOn w:val="Bezlisty"/>
    <w:rsid w:val="002A1E2D"/>
    <w:pPr>
      <w:numPr>
        <w:numId w:val="18"/>
      </w:numPr>
    </w:pPr>
  </w:style>
  <w:style w:type="numbering" w:customStyle="1" w:styleId="WW8Num18">
    <w:name w:val="WW8Num18"/>
    <w:basedOn w:val="Bezlisty"/>
    <w:rsid w:val="002A1E2D"/>
    <w:pPr>
      <w:numPr>
        <w:numId w:val="19"/>
      </w:numPr>
    </w:pPr>
  </w:style>
  <w:style w:type="numbering" w:customStyle="1" w:styleId="WW8Num19">
    <w:name w:val="WW8Num19"/>
    <w:basedOn w:val="Bezlisty"/>
    <w:rsid w:val="002A1E2D"/>
    <w:pPr>
      <w:numPr>
        <w:numId w:val="20"/>
      </w:numPr>
    </w:pPr>
  </w:style>
  <w:style w:type="numbering" w:customStyle="1" w:styleId="WW8Num20">
    <w:name w:val="WW8Num20"/>
    <w:basedOn w:val="Bezlisty"/>
    <w:rsid w:val="002A1E2D"/>
    <w:pPr>
      <w:numPr>
        <w:numId w:val="21"/>
      </w:numPr>
    </w:pPr>
  </w:style>
  <w:style w:type="numbering" w:customStyle="1" w:styleId="WW8Num21">
    <w:name w:val="WW8Num21"/>
    <w:basedOn w:val="Bezlisty"/>
    <w:rsid w:val="002A1E2D"/>
    <w:pPr>
      <w:numPr>
        <w:numId w:val="22"/>
      </w:numPr>
    </w:pPr>
  </w:style>
  <w:style w:type="numbering" w:customStyle="1" w:styleId="WW8Num22">
    <w:name w:val="WW8Num22"/>
    <w:basedOn w:val="Bezlisty"/>
    <w:rsid w:val="002A1E2D"/>
    <w:pPr>
      <w:numPr>
        <w:numId w:val="23"/>
      </w:numPr>
    </w:pPr>
  </w:style>
  <w:style w:type="numbering" w:customStyle="1" w:styleId="WW8Num23">
    <w:name w:val="WW8Num23"/>
    <w:basedOn w:val="Bezlisty"/>
    <w:rsid w:val="002A1E2D"/>
    <w:pPr>
      <w:numPr>
        <w:numId w:val="24"/>
      </w:numPr>
    </w:pPr>
  </w:style>
  <w:style w:type="paragraph" w:styleId="Tytu">
    <w:name w:val="Title"/>
    <w:basedOn w:val="Normalny"/>
    <w:next w:val="Normalny"/>
    <w:link w:val="TytuZnak"/>
    <w:uiPriority w:val="10"/>
    <w:qFormat/>
    <w:rsid w:val="002A1E2D"/>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basedOn w:val="Domylnaczcionkaakapitu"/>
    <w:link w:val="Tytu"/>
    <w:uiPriority w:val="10"/>
    <w:rsid w:val="002A1E2D"/>
    <w:rPr>
      <w:rFonts w:ascii="Cambria" w:eastAsia="Times New Roman" w:hAnsi="Cambria" w:cs="Times New Roman"/>
      <w:color w:val="17365D"/>
      <w:spacing w:val="5"/>
      <w:kern w:val="28"/>
      <w:sz w:val="52"/>
      <w:szCs w:val="52"/>
    </w:rPr>
  </w:style>
  <w:style w:type="paragraph" w:styleId="Nagwek">
    <w:name w:val="header"/>
    <w:basedOn w:val="Normalny"/>
    <w:link w:val="NagwekZnak"/>
    <w:semiHidden/>
    <w:rsid w:val="002A1E2D"/>
    <w:pPr>
      <w:tabs>
        <w:tab w:val="center" w:pos="4153"/>
        <w:tab w:val="right" w:pos="8306"/>
      </w:tabs>
      <w:overflowPunct w:val="0"/>
      <w:autoSpaceDE w:val="0"/>
      <w:autoSpaceDN w:val="0"/>
      <w:adjustRightInd w:val="0"/>
      <w:textAlignment w:val="baseline"/>
    </w:pPr>
    <w:rPr>
      <w:rFonts w:ascii="Elite" w:hAnsi="Elite"/>
      <w:sz w:val="20"/>
      <w:szCs w:val="20"/>
      <w:lang w:val="en-GB" w:eastAsia="en-US"/>
    </w:rPr>
  </w:style>
  <w:style w:type="character" w:customStyle="1" w:styleId="NagwekZnak">
    <w:name w:val="Nagłówek Znak"/>
    <w:basedOn w:val="Domylnaczcionkaakapitu"/>
    <w:link w:val="Nagwek"/>
    <w:semiHidden/>
    <w:rsid w:val="002A1E2D"/>
    <w:rPr>
      <w:rFonts w:ascii="Elite" w:eastAsia="Times New Roman" w:hAnsi="Elite"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2A1E2D"/>
    <w:pPr>
      <w:widowControl w:val="0"/>
    </w:pPr>
    <w:rPr>
      <w:rFonts w:eastAsia="DejaVu Sans" w:cs="Tahoma"/>
      <w:b/>
      <w:bCs/>
    </w:rPr>
  </w:style>
  <w:style w:type="character" w:customStyle="1" w:styleId="TematkomentarzaZnak">
    <w:name w:val="Temat komentarza Znak"/>
    <w:basedOn w:val="TekstkomentarzaZnak"/>
    <w:link w:val="Tematkomentarza"/>
    <w:uiPriority w:val="99"/>
    <w:semiHidden/>
    <w:rsid w:val="002A1E2D"/>
    <w:rPr>
      <w:rFonts w:ascii="Times New Roman" w:eastAsia="DejaVu Sans" w:hAnsi="Times New Roman" w:cs="Tahoma"/>
      <w:b/>
      <w:bCs/>
      <w:kern w:val="3"/>
      <w:sz w:val="20"/>
      <w:szCs w:val="20"/>
      <w:lang w:eastAsia="pl-PL"/>
    </w:rPr>
  </w:style>
  <w:style w:type="character" w:styleId="Hipercze">
    <w:name w:val="Hyperlink"/>
    <w:uiPriority w:val="99"/>
    <w:unhideWhenUsed/>
    <w:rsid w:val="002A1E2D"/>
    <w:rPr>
      <w:color w:val="0000FF"/>
      <w:u w:val="single"/>
    </w:rPr>
  </w:style>
  <w:style w:type="paragraph" w:styleId="Stopka">
    <w:name w:val="footer"/>
    <w:basedOn w:val="Normalny"/>
    <w:link w:val="StopkaZnak"/>
    <w:uiPriority w:val="99"/>
    <w:unhideWhenUsed/>
    <w:rsid w:val="002A1E2D"/>
    <w:pPr>
      <w:widowControl w:val="0"/>
      <w:tabs>
        <w:tab w:val="center" w:pos="4536"/>
        <w:tab w:val="right" w:pos="9072"/>
      </w:tabs>
      <w:suppressAutoHyphens/>
      <w:autoSpaceDN w:val="0"/>
      <w:textAlignment w:val="baseline"/>
    </w:pPr>
    <w:rPr>
      <w:rFonts w:eastAsia="DejaVu Sans"/>
      <w:kern w:val="3"/>
    </w:rPr>
  </w:style>
  <w:style w:type="character" w:customStyle="1" w:styleId="StopkaZnak">
    <w:name w:val="Stopka Znak"/>
    <w:basedOn w:val="Domylnaczcionkaakapitu"/>
    <w:link w:val="Stopka"/>
    <w:uiPriority w:val="99"/>
    <w:rsid w:val="002A1E2D"/>
    <w:rPr>
      <w:rFonts w:ascii="Times New Roman" w:eastAsia="DejaVu Sans" w:hAnsi="Times New Roman" w:cs="Times New Roman"/>
      <w:kern w:val="3"/>
      <w:sz w:val="24"/>
      <w:szCs w:val="24"/>
    </w:rPr>
  </w:style>
  <w:style w:type="table" w:styleId="Tabela-Siatka">
    <w:name w:val="Table Grid"/>
    <w:basedOn w:val="Standardowy"/>
    <w:uiPriority w:val="39"/>
    <w:rsid w:val="002A1E2D"/>
    <w:pPr>
      <w:spacing w:after="0" w:line="240" w:lineRule="auto"/>
    </w:pPr>
    <w:rPr>
      <w:rFonts w:ascii="Times New Roman" w:eastAsia="DejaVu Sans" w:hAnsi="Times New Roman" w:cs="Tahoma"/>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new">
    <w:name w:val="txt-new"/>
    <w:basedOn w:val="Domylnaczcionkaakapitu"/>
    <w:rsid w:val="002A1E2D"/>
  </w:style>
  <w:style w:type="character" w:styleId="Pogrubienie">
    <w:name w:val="Strong"/>
    <w:uiPriority w:val="22"/>
    <w:qFormat/>
    <w:rsid w:val="002A1E2D"/>
    <w:rPr>
      <w:b/>
      <w:bCs/>
    </w:rPr>
  </w:style>
  <w:style w:type="paragraph" w:styleId="Bezodstpw">
    <w:name w:val="No Spacing"/>
    <w:link w:val="BezodstpwZnak"/>
    <w:uiPriority w:val="1"/>
    <w:qFormat/>
    <w:rsid w:val="002A1E2D"/>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A1E2D"/>
    <w:rPr>
      <w:rFonts w:eastAsiaTheme="minorEastAsia"/>
      <w:lang w:eastAsia="pl-PL"/>
    </w:rPr>
  </w:style>
  <w:style w:type="paragraph" w:styleId="Nagwekspisutreci">
    <w:name w:val="TOC Heading"/>
    <w:basedOn w:val="Nagwek1"/>
    <w:next w:val="Normalny"/>
    <w:uiPriority w:val="39"/>
    <w:semiHidden/>
    <w:unhideWhenUsed/>
    <w:qFormat/>
    <w:rsid w:val="002A1E2D"/>
    <w:pPr>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pistreci2">
    <w:name w:val="toc 2"/>
    <w:basedOn w:val="Normalny"/>
    <w:next w:val="Normalny"/>
    <w:autoRedefine/>
    <w:uiPriority w:val="39"/>
    <w:unhideWhenUsed/>
    <w:rsid w:val="002A1E2D"/>
    <w:pPr>
      <w:widowControl w:val="0"/>
      <w:suppressAutoHyphens/>
      <w:autoSpaceDN w:val="0"/>
      <w:spacing w:after="100"/>
      <w:ind w:left="240"/>
      <w:textAlignment w:val="baseline"/>
    </w:pPr>
    <w:rPr>
      <w:rFonts w:eastAsia="DejaVu Sans" w:cs="Tahoma"/>
      <w:kern w:val="3"/>
    </w:rPr>
  </w:style>
  <w:style w:type="paragraph" w:styleId="Spistreci1">
    <w:name w:val="toc 1"/>
    <w:basedOn w:val="Normalny"/>
    <w:next w:val="Normalny"/>
    <w:autoRedefine/>
    <w:uiPriority w:val="39"/>
    <w:unhideWhenUsed/>
    <w:rsid w:val="002A1E2D"/>
    <w:pPr>
      <w:widowControl w:val="0"/>
      <w:tabs>
        <w:tab w:val="right" w:leader="dot" w:pos="13993"/>
      </w:tabs>
      <w:suppressAutoHyphens/>
      <w:autoSpaceDN w:val="0"/>
      <w:spacing w:after="100"/>
      <w:textAlignment w:val="baseline"/>
    </w:pPr>
    <w:rPr>
      <w:rFonts w:eastAsia="DejaVu Sans"/>
      <w:b/>
      <w:bCs/>
      <w:noProof/>
      <w:kern w:val="3"/>
    </w:rPr>
  </w:style>
  <w:style w:type="paragraph" w:styleId="Spistreci3">
    <w:name w:val="toc 3"/>
    <w:basedOn w:val="Normalny"/>
    <w:next w:val="Normalny"/>
    <w:autoRedefine/>
    <w:uiPriority w:val="39"/>
    <w:unhideWhenUsed/>
    <w:rsid w:val="002A1E2D"/>
    <w:pPr>
      <w:widowControl w:val="0"/>
      <w:suppressAutoHyphens/>
      <w:autoSpaceDN w:val="0"/>
      <w:spacing w:after="100"/>
      <w:ind w:left="480"/>
      <w:textAlignment w:val="baseline"/>
    </w:pPr>
    <w:rPr>
      <w:rFonts w:eastAsia="DejaVu Sans" w:cs="Tahoma"/>
      <w:kern w:val="3"/>
    </w:rPr>
  </w:style>
  <w:style w:type="paragraph" w:styleId="Tekstprzypisukocowego">
    <w:name w:val="endnote text"/>
    <w:basedOn w:val="Normalny"/>
    <w:link w:val="TekstprzypisukocowegoZnak"/>
    <w:uiPriority w:val="99"/>
    <w:semiHidden/>
    <w:unhideWhenUsed/>
    <w:rsid w:val="002A1E2D"/>
    <w:pPr>
      <w:widowControl w:val="0"/>
      <w:suppressAutoHyphens/>
      <w:autoSpaceDN w:val="0"/>
      <w:textAlignment w:val="baseline"/>
    </w:pPr>
    <w:rPr>
      <w:rFonts w:eastAsia="DejaVu Sans" w:cs="Tahoma"/>
      <w:kern w:val="3"/>
      <w:sz w:val="20"/>
      <w:szCs w:val="20"/>
    </w:rPr>
  </w:style>
  <w:style w:type="character" w:customStyle="1" w:styleId="TekstprzypisukocowegoZnak">
    <w:name w:val="Tekst przypisu końcowego Znak"/>
    <w:basedOn w:val="Domylnaczcionkaakapitu"/>
    <w:link w:val="Tekstprzypisukocowego"/>
    <w:uiPriority w:val="99"/>
    <w:semiHidden/>
    <w:rsid w:val="002A1E2D"/>
    <w:rPr>
      <w:rFonts w:ascii="Times New Roman" w:eastAsia="DejaVu Sans" w:hAnsi="Times New Roman" w:cs="Tahoma"/>
      <w:kern w:val="3"/>
      <w:sz w:val="20"/>
      <w:szCs w:val="20"/>
      <w:lang w:eastAsia="pl-PL"/>
    </w:rPr>
  </w:style>
  <w:style w:type="character" w:styleId="Odwoanieprzypisukocowego">
    <w:name w:val="endnote reference"/>
    <w:basedOn w:val="Domylnaczcionkaakapitu"/>
    <w:uiPriority w:val="99"/>
    <w:semiHidden/>
    <w:unhideWhenUsed/>
    <w:rsid w:val="002A1E2D"/>
    <w:rPr>
      <w:vertAlign w:val="superscript"/>
    </w:rPr>
  </w:style>
  <w:style w:type="character" w:styleId="UyteHipercze">
    <w:name w:val="FollowedHyperlink"/>
    <w:basedOn w:val="Domylnaczcionkaakapitu"/>
    <w:uiPriority w:val="99"/>
    <w:semiHidden/>
    <w:unhideWhenUsed/>
    <w:rsid w:val="002A1E2D"/>
    <w:rPr>
      <w:color w:val="800080"/>
      <w:u w:val="single"/>
    </w:rPr>
  </w:style>
  <w:style w:type="paragraph" w:customStyle="1" w:styleId="xl63">
    <w:name w:val="xl63"/>
    <w:basedOn w:val="Normalny"/>
    <w:rsid w:val="002A1E2D"/>
    <w:pPr>
      <w:spacing w:before="100" w:beforeAutospacing="1" w:after="100" w:afterAutospacing="1"/>
      <w:jc w:val="center"/>
      <w:textAlignment w:val="center"/>
    </w:pPr>
  </w:style>
  <w:style w:type="paragraph" w:customStyle="1" w:styleId="xl64">
    <w:name w:val="xl64"/>
    <w:basedOn w:val="Normalny"/>
    <w:rsid w:val="002A1E2D"/>
    <w:pPr>
      <w:spacing w:before="100" w:beforeAutospacing="1" w:after="100" w:afterAutospacing="1"/>
      <w:jc w:val="center"/>
      <w:textAlignment w:val="center"/>
    </w:pPr>
  </w:style>
  <w:style w:type="paragraph" w:customStyle="1" w:styleId="xl65">
    <w:name w:val="xl65"/>
    <w:basedOn w:val="Normalny"/>
    <w:rsid w:val="002A1E2D"/>
    <w:pPr>
      <w:spacing w:before="100" w:beforeAutospacing="1" w:after="100" w:afterAutospacing="1"/>
      <w:jc w:val="center"/>
      <w:textAlignment w:val="center"/>
    </w:pPr>
  </w:style>
  <w:style w:type="paragraph" w:customStyle="1" w:styleId="xl66">
    <w:name w:val="xl66"/>
    <w:basedOn w:val="Normalny"/>
    <w:rsid w:val="002A1E2D"/>
    <w:pPr>
      <w:spacing w:before="100" w:beforeAutospacing="1" w:after="100" w:afterAutospacing="1"/>
      <w:jc w:val="center"/>
      <w:textAlignment w:val="center"/>
    </w:pPr>
    <w:rPr>
      <w:rFonts w:ascii="Czcionka tekstu podstawowego" w:hAnsi="Czcionka tekstu podstawowego"/>
      <w:b/>
      <w:bCs/>
    </w:rPr>
  </w:style>
  <w:style w:type="paragraph" w:customStyle="1" w:styleId="Domylnie">
    <w:name w:val="Domyślnie"/>
    <w:rsid w:val="00F2451F"/>
    <w:pPr>
      <w:suppressAutoHyphens/>
    </w:pPr>
    <w:rPr>
      <w:rFonts w:ascii="Times New Roman" w:eastAsia="Times New Roman" w:hAnsi="Times New Roman" w:cs="Times New Roman"/>
      <w:sz w:val="24"/>
      <w:szCs w:val="24"/>
      <w:lang w:val="en-GB"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045004">
      <w:bodyDiv w:val="1"/>
      <w:marLeft w:val="0"/>
      <w:marRight w:val="0"/>
      <w:marTop w:val="0"/>
      <w:marBottom w:val="0"/>
      <w:divBdr>
        <w:top w:val="none" w:sz="0" w:space="0" w:color="auto"/>
        <w:left w:val="none" w:sz="0" w:space="0" w:color="auto"/>
        <w:bottom w:val="none" w:sz="0" w:space="0" w:color="auto"/>
        <w:right w:val="none" w:sz="0" w:space="0" w:color="auto"/>
      </w:divBdr>
    </w:div>
    <w:div w:id="1521117889">
      <w:bodyDiv w:val="1"/>
      <w:marLeft w:val="0"/>
      <w:marRight w:val="0"/>
      <w:marTop w:val="0"/>
      <w:marBottom w:val="0"/>
      <w:divBdr>
        <w:top w:val="none" w:sz="0" w:space="0" w:color="auto"/>
        <w:left w:val="none" w:sz="0" w:space="0" w:color="auto"/>
        <w:bottom w:val="none" w:sz="0" w:space="0" w:color="auto"/>
        <w:right w:val="none" w:sz="0" w:space="0" w:color="auto"/>
      </w:divBdr>
    </w:div>
    <w:div w:id="1566721999">
      <w:bodyDiv w:val="1"/>
      <w:marLeft w:val="0"/>
      <w:marRight w:val="0"/>
      <w:marTop w:val="0"/>
      <w:marBottom w:val="0"/>
      <w:divBdr>
        <w:top w:val="none" w:sz="0" w:space="0" w:color="auto"/>
        <w:left w:val="none" w:sz="0" w:space="0" w:color="auto"/>
        <w:bottom w:val="none" w:sz="0" w:space="0" w:color="auto"/>
        <w:right w:val="none" w:sz="0" w:space="0" w:color="auto"/>
      </w:divBdr>
    </w:div>
    <w:div w:id="1745837342">
      <w:bodyDiv w:val="1"/>
      <w:marLeft w:val="0"/>
      <w:marRight w:val="0"/>
      <w:marTop w:val="0"/>
      <w:marBottom w:val="0"/>
      <w:divBdr>
        <w:top w:val="none" w:sz="0" w:space="0" w:color="auto"/>
        <w:left w:val="none" w:sz="0" w:space="0" w:color="auto"/>
        <w:bottom w:val="none" w:sz="0" w:space="0" w:color="auto"/>
        <w:right w:val="none" w:sz="0" w:space="0" w:color="auto"/>
      </w:divBdr>
    </w:div>
    <w:div w:id="1853299547">
      <w:bodyDiv w:val="1"/>
      <w:marLeft w:val="0"/>
      <w:marRight w:val="0"/>
      <w:marTop w:val="0"/>
      <w:marBottom w:val="0"/>
      <w:divBdr>
        <w:top w:val="none" w:sz="0" w:space="0" w:color="auto"/>
        <w:left w:val="none" w:sz="0" w:space="0" w:color="auto"/>
        <w:bottom w:val="none" w:sz="0" w:space="0" w:color="auto"/>
        <w:right w:val="none" w:sz="0" w:space="0" w:color="auto"/>
      </w:divBdr>
    </w:div>
    <w:div w:id="1945721071">
      <w:bodyDiv w:val="1"/>
      <w:marLeft w:val="0"/>
      <w:marRight w:val="0"/>
      <w:marTop w:val="0"/>
      <w:marBottom w:val="0"/>
      <w:divBdr>
        <w:top w:val="none" w:sz="0" w:space="0" w:color="auto"/>
        <w:left w:val="none" w:sz="0" w:space="0" w:color="auto"/>
        <w:bottom w:val="none" w:sz="0" w:space="0" w:color="auto"/>
        <w:right w:val="none" w:sz="0" w:space="0" w:color="auto"/>
      </w:divBdr>
    </w:div>
    <w:div w:id="2033803677">
      <w:bodyDiv w:val="1"/>
      <w:marLeft w:val="0"/>
      <w:marRight w:val="0"/>
      <w:marTop w:val="0"/>
      <w:marBottom w:val="0"/>
      <w:divBdr>
        <w:top w:val="none" w:sz="0" w:space="0" w:color="auto"/>
        <w:left w:val="none" w:sz="0" w:space="0" w:color="auto"/>
        <w:bottom w:val="none" w:sz="0" w:space="0" w:color="auto"/>
        <w:right w:val="none" w:sz="0" w:space="0" w:color="auto"/>
      </w:divBdr>
    </w:div>
    <w:div w:id="205804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7E4EE-6ECB-48D3-97A5-BA77042C6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16396</Words>
  <Characters>98380</Characters>
  <Application>Microsoft Office Word</Application>
  <DocSecurity>4</DocSecurity>
  <Lines>819</Lines>
  <Paragraphs>229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Smolag, Klaudia</dc:creator>
  <cp:keywords/>
  <dc:description/>
  <cp:lastModifiedBy>Lukowicz, Agnieszka</cp:lastModifiedBy>
  <cp:revision>2</cp:revision>
  <cp:lastPrinted>2022-05-17T12:16:00Z</cp:lastPrinted>
  <dcterms:created xsi:type="dcterms:W3CDTF">2022-06-09T09:04:00Z</dcterms:created>
  <dcterms:modified xsi:type="dcterms:W3CDTF">2022-06-09T09:04:00Z</dcterms:modified>
</cp:coreProperties>
</file>