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206E" w14:textId="77777777" w:rsidR="002401F7" w:rsidRPr="008A3E01" w:rsidRDefault="009B66E4" w:rsidP="00D25C7B">
      <w:pPr>
        <w:spacing w:after="0" w:line="240" w:lineRule="auto"/>
        <w:jc w:val="center"/>
        <w:rPr>
          <w:b/>
          <w:sz w:val="20"/>
        </w:rPr>
      </w:pPr>
      <w:r>
        <w:rPr>
          <w:b/>
          <w:sz w:val="20"/>
        </w:rPr>
        <w:t>Information regarding personal data processing in the consular files</w:t>
      </w:r>
    </w:p>
    <w:p w14:paraId="5BDA0DA0" w14:textId="77777777" w:rsidR="00531415" w:rsidRDefault="00531415" w:rsidP="00D25C7B">
      <w:pPr>
        <w:spacing w:after="0" w:line="240" w:lineRule="auto"/>
        <w:jc w:val="center"/>
        <w:rPr>
          <w:b/>
          <w:sz w:val="20"/>
        </w:rPr>
      </w:pPr>
    </w:p>
    <w:p w14:paraId="5749A205" w14:textId="77777777" w:rsidR="003A12D2" w:rsidRPr="008A3E01" w:rsidRDefault="003A12D2" w:rsidP="00D25C7B">
      <w:pPr>
        <w:spacing w:after="0" w:line="240" w:lineRule="auto"/>
        <w:jc w:val="center"/>
        <w:rPr>
          <w:b/>
          <w:sz w:val="20"/>
        </w:rPr>
      </w:pPr>
    </w:p>
    <w:p w14:paraId="3ED96D10" w14:textId="1E00A791" w:rsidR="00853AA1" w:rsidRPr="008A3E01" w:rsidRDefault="00853AA1" w:rsidP="003A12D2">
      <w:pPr>
        <w:spacing w:after="120" w:line="240" w:lineRule="auto"/>
        <w:jc w:val="both"/>
        <w:rPr>
          <w:b/>
          <w:sz w:val="20"/>
        </w:rPr>
      </w:pPr>
      <w:r>
        <w:rPr>
          <w:sz w:val="20"/>
        </w:rPr>
        <w:t>Pursuant to Article 13 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14:paraId="3639D116" w14:textId="1A291A47" w:rsidR="00853AA1" w:rsidRPr="008A3E01" w:rsidRDefault="00BC0BA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 xml:space="preserve">The Controller, within the meaning of Article 4(7) of the GDPR, of your personal data is the Minister of Foreign Affairs with their registered office in Poland, in Warsaw (00-580), at Al. J. Ch. Szucha 23. </w:t>
      </w:r>
    </w:p>
    <w:p w14:paraId="6316FD66" w14:textId="67F35A22" w:rsidR="00853AA1"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 xml:space="preserve">The Consul of the Republic of Poland in </w:t>
      </w:r>
      <w:r w:rsidR="00767849">
        <w:rPr>
          <w:sz w:val="20"/>
        </w:rPr>
        <w:t>Tel Aviv</w:t>
      </w:r>
      <w:r>
        <w:rPr>
          <w:sz w:val="20"/>
        </w:rPr>
        <w:t xml:space="preserve">, with their registered office in </w:t>
      </w:r>
      <w:r w:rsidR="00767849">
        <w:rPr>
          <w:sz w:val="20"/>
        </w:rPr>
        <w:t>Tel Aviv-Yafo</w:t>
      </w:r>
      <w:r>
        <w:rPr>
          <w:sz w:val="20"/>
        </w:rPr>
        <w:t>, performs the duties of the controller in relation to the data included in their consular files.</w:t>
      </w:r>
    </w:p>
    <w:p w14:paraId="04042C0B" w14:textId="1AF8698E" w:rsidR="00ED7A10" w:rsidRPr="008A3E01" w:rsidRDefault="00853AA1"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sz w:val="20"/>
        </w:rPr>
        <w:t>The Minister of Foreign Affairs has appointed the Data Protection Officer (DPO), who carries out their duties in relation to data processed in the Ministry of Foreign Affairs and its foreign branches. This function is performed by M</w:t>
      </w:r>
      <w:r w:rsidR="00BC351E">
        <w:rPr>
          <w:sz w:val="20"/>
        </w:rPr>
        <w:t>r Daniel Szczęsny</w:t>
      </w:r>
    </w:p>
    <w:p w14:paraId="2F1A4A62" w14:textId="77777777" w:rsidR="00BE4E46" w:rsidRPr="008A3E01" w:rsidRDefault="0077587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sz w:val="20"/>
        </w:rPr>
        <w:t>Contact details of the DPO:</w:t>
      </w:r>
    </w:p>
    <w:p w14:paraId="1EA467C5" w14:textId="77777777" w:rsidR="00775876" w:rsidRPr="008A3E01" w:rsidRDefault="00BE4E46"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rPr>
      </w:pPr>
      <w:r>
        <w:rPr>
          <w:bCs/>
          <w:sz w:val="20"/>
        </w:rPr>
        <w:t xml:space="preserve">registered office address: Al. J. Ch. Szucha 23, 00-580 Warsaw </w:t>
      </w:r>
    </w:p>
    <w:p w14:paraId="242DC610" w14:textId="77777777" w:rsidR="00E82989" w:rsidRPr="008A3E01" w:rsidRDefault="00775876" w:rsidP="003A12D2">
      <w:pPr>
        <w:suppressAutoHyphens/>
        <w:autoSpaceDE w:val="0"/>
        <w:autoSpaceDN w:val="0"/>
        <w:adjustRightInd w:val="0"/>
        <w:spacing w:after="120" w:line="240" w:lineRule="auto"/>
        <w:jc w:val="both"/>
        <w:rPr>
          <w:rFonts w:eastAsia="Times New Roman" w:cs="Arial"/>
          <w:bCs/>
          <w:sz w:val="20"/>
        </w:rPr>
      </w:pPr>
      <w:r>
        <w:rPr>
          <w:bCs/>
          <w:sz w:val="20"/>
        </w:rPr>
        <w:t xml:space="preserve">      E-mail address: </w:t>
      </w:r>
      <w:hyperlink r:id="rId8" w:history="1">
        <w:r>
          <w:rPr>
            <w:rStyle w:val="Hipercze"/>
            <w:bCs/>
            <w:sz w:val="20"/>
          </w:rPr>
          <w:t>iod@msz.gov.pl</w:t>
        </w:r>
      </w:hyperlink>
      <w:r>
        <w:rPr>
          <w:bCs/>
          <w:sz w:val="20"/>
        </w:rPr>
        <w:t xml:space="preserve"> </w:t>
      </w:r>
    </w:p>
    <w:p w14:paraId="0B1410F5" w14:textId="6146F9D3" w:rsidR="0069418A" w:rsidRDefault="0069418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Access to the data is granted to persons authorised by the Controller only.</w:t>
      </w:r>
    </w:p>
    <w:p w14:paraId="1BDB42E0" w14:textId="27FD7C60" w:rsidR="00515344" w:rsidRPr="008A3E01" w:rsidRDefault="001548FC"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The data included in the consular files are processed on the basis of the premises included in Article 6(1)(c) of the GDPR to implement the duties resulting from separate legal provisions (indicated in the table </w:t>
      </w:r>
      <w:r w:rsidR="00C55B05">
        <w:rPr>
          <w:bCs/>
          <w:sz w:val="20"/>
        </w:rPr>
        <w:t>herein below</w:t>
      </w:r>
      <w:r>
        <w:rPr>
          <w:bCs/>
          <w:sz w:val="20"/>
        </w:rPr>
        <w:t xml:space="preserve">) by the consul of the RP. </w:t>
      </w:r>
    </w:p>
    <w:p w14:paraId="45A143DF" w14:textId="34E44BDB"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Data are protected under the provisions of the GDPR and cannot be made available to third parties who are not authorised to access these data, and will not be transferred to a third country that does not  guarantee an adequate level of protection equivalent to that provided by the provisions of the GDPR. Data may be transferred to a third country only if such a requirement is specified in Polish law or European Union law, pursuant to the provisions of Articles 44–46 of the GDPR. </w:t>
      </w:r>
    </w:p>
    <w:p w14:paraId="56B59A34" w14:textId="77777777" w:rsidR="00A43488" w:rsidRPr="008A3E01" w:rsidRDefault="00A43488"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 xml:space="preserve">Your data may be made available to relevant entities, including public authorities, pursuant to legal provisions.  </w:t>
      </w:r>
    </w:p>
    <w:p w14:paraId="0FE98EB7" w14:textId="77777777" w:rsidR="00C34807" w:rsidRPr="008A3E01" w:rsidRDefault="00C34807"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rPr>
      </w:pPr>
      <w:r>
        <w:rPr>
          <w:bCs/>
          <w:sz w:val="20"/>
        </w:rPr>
        <w:t>Providing your personal data by you is a statutory requirement and it is necessary to consider your case.</w:t>
      </w:r>
    </w:p>
    <w:p w14:paraId="0E14C372" w14:textId="0160CDB6" w:rsidR="001F5E75" w:rsidRPr="008A3E01" w:rsidRDefault="001F5E75"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 xml:space="preserve">If no specific provisions provide otherwise, you have the right to control the processing of data referred to in Articles 15–19 of the GDPR, in particular the right to access your data and to rectify, erase or restrict their processing (if Articles 17 and 18 of the GDPR apply). </w:t>
      </w:r>
    </w:p>
    <w:p w14:paraId="4D9AB266" w14:textId="77777777"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Your data will not be processed in an automated way, which will have an impact on making decisions that may have legal effects or may have a significant effect on such a decision. Data will not be profiled.</w:t>
      </w:r>
    </w:p>
    <w:p w14:paraId="42BABF8E" w14:textId="79C06F5E" w:rsidR="00E13423" w:rsidRPr="008A3E01" w:rsidRDefault="00E13423"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Pr>
          <w:sz w:val="20"/>
        </w:rPr>
        <w:t>You have the right to lodge a complaint with the supervisory authority at the following address: Prezes Urzędu Ochrony Danych Osobowych [</w:t>
      </w:r>
      <w:r>
        <w:rPr>
          <w:i/>
          <w:iCs/>
          <w:sz w:val="20"/>
        </w:rPr>
        <w:t>President of the Office for Personal Data Protection</w:t>
      </w:r>
      <w:r>
        <w:rPr>
          <w:sz w:val="20"/>
        </w:rPr>
        <w:t xml:space="preserve">] </w:t>
      </w:r>
    </w:p>
    <w:p w14:paraId="115395E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 xml:space="preserve">ul. Stawki 2 </w:t>
      </w:r>
    </w:p>
    <w:p w14:paraId="4EA9DD23" w14:textId="77777777" w:rsidR="00E13423" w:rsidRPr="008A3E01" w:rsidRDefault="00E13423" w:rsidP="003A12D2">
      <w:pPr>
        <w:pStyle w:val="Akapitzlist"/>
        <w:suppressAutoHyphens/>
        <w:autoSpaceDE w:val="0"/>
        <w:autoSpaceDN w:val="0"/>
        <w:adjustRightInd w:val="0"/>
        <w:spacing w:after="120" w:line="240" w:lineRule="auto"/>
        <w:ind w:left="284"/>
        <w:contextualSpacing w:val="0"/>
        <w:jc w:val="both"/>
        <w:rPr>
          <w:sz w:val="20"/>
        </w:rPr>
      </w:pPr>
      <w:r>
        <w:rPr>
          <w:sz w:val="20"/>
        </w:rPr>
        <w:t>00-193 Warszawa.</w:t>
      </w:r>
    </w:p>
    <w:p w14:paraId="65955F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E8FF8F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44F4BA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51167F1D"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67176AE0"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86C106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4BF2BDF"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502D0A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780C14F9"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28D8108"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99BCB07"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38C88B16"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008C96AA"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2C7CAD7C" w14:textId="77777777" w:rsidR="003A12D2"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eastAsia="pl-PL"/>
        </w:rPr>
      </w:pPr>
    </w:p>
    <w:p w14:paraId="46182A97" w14:textId="77777777" w:rsidR="005F56DF"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eastAsia="pl-PL"/>
        </w:rPr>
        <w:sectPr w:rsidR="005F56DF" w:rsidSect="002401F7">
          <w:pgSz w:w="11906" w:h="16838"/>
          <w:pgMar w:top="709" w:right="1417" w:bottom="426" w:left="1417" w:header="708" w:footer="708" w:gutter="0"/>
          <w:cols w:space="708"/>
          <w:docGrid w:linePitch="360"/>
        </w:sectPr>
      </w:pPr>
    </w:p>
    <w:p w14:paraId="2826BF35" w14:textId="0FFD825B" w:rsidR="001F5E75" w:rsidRPr="002C0102" w:rsidRDefault="00E13423" w:rsidP="005E66D9">
      <w:pPr>
        <w:pStyle w:val="Akapitzlist"/>
        <w:suppressAutoHyphens/>
        <w:autoSpaceDE w:val="0"/>
        <w:autoSpaceDN w:val="0"/>
        <w:adjustRightInd w:val="0"/>
        <w:spacing w:after="0" w:line="240" w:lineRule="auto"/>
        <w:ind w:left="284"/>
        <w:jc w:val="center"/>
        <w:rPr>
          <w:rFonts w:eastAsia="Times New Roman" w:cs="Arial"/>
          <w:b/>
          <w:bCs/>
          <w:sz w:val="20"/>
          <w:u w:val="single"/>
        </w:rPr>
      </w:pPr>
      <w:r>
        <w:rPr>
          <w:b/>
          <w:bCs/>
          <w:sz w:val="20"/>
          <w:u w:val="single"/>
        </w:rPr>
        <w:lastRenderedPageBreak/>
        <w:t>Detailed information regarding the legal grounds, purpose and period of personal data processing in relation to particular activities performed by the consul of the Republic of Poland</w:t>
      </w:r>
    </w:p>
    <w:p w14:paraId="7182160A" w14:textId="77777777" w:rsidR="00461F9D" w:rsidRPr="008A3E01" w:rsidRDefault="00461F9D" w:rsidP="001F5E7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3A12D2" w14:paraId="4B10EE61" w14:textId="77777777" w:rsidTr="00485727">
        <w:trPr>
          <w:trHeight w:val="391"/>
        </w:trPr>
        <w:tc>
          <w:tcPr>
            <w:tcW w:w="2235" w:type="dxa"/>
          </w:tcPr>
          <w:p w14:paraId="26AFAEE4" w14:textId="61450DA8" w:rsidR="00544835" w:rsidRPr="00857CEF" w:rsidRDefault="00544835" w:rsidP="00857CEF">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14:paraId="3CD530DA" w14:textId="0C566B5E" w:rsidR="007C2BF9" w:rsidRPr="00857CEF" w:rsidRDefault="00544835" w:rsidP="00FD64E4">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14:paraId="59BFF4BC" w14:textId="77777777" w:rsidR="00544835" w:rsidRPr="00857CEF" w:rsidRDefault="00544835"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14:paraId="341CAC76" w14:textId="421E30E5" w:rsidR="00544835" w:rsidRPr="00857CEF" w:rsidRDefault="00544835" w:rsidP="00B96EFB">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3A12D2" w14:paraId="3C30DFE5" w14:textId="77777777" w:rsidTr="00DA3E5E">
        <w:trPr>
          <w:trHeight w:val="1120"/>
        </w:trPr>
        <w:tc>
          <w:tcPr>
            <w:tcW w:w="2235" w:type="dxa"/>
            <w:vAlign w:val="center"/>
          </w:tcPr>
          <w:p w14:paraId="04BE9C93" w14:textId="0D5B8A7A" w:rsidR="00544835" w:rsidRPr="00857CEF" w:rsidRDefault="00544835" w:rsidP="00DA3E5E">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14:paraId="1F895EB7" w14:textId="01086B05" w:rsidR="00544835" w:rsidRPr="00857CEF" w:rsidRDefault="00A035F1" w:rsidP="00DA3E5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14:paraId="74034581" w14:textId="0164A6B1" w:rsidR="00DA3E5E" w:rsidRPr="00857CEF" w:rsidRDefault="00E86340" w:rsidP="00DA3E5E">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14:paraId="4A0505F8" w14:textId="6045D00D" w:rsidR="00544835" w:rsidRDefault="005C0A95" w:rsidP="003A12D2">
            <w:pPr>
              <w:suppressAutoHyphens/>
              <w:autoSpaceDE w:val="0"/>
              <w:autoSpaceDN w:val="0"/>
              <w:adjustRightInd w:val="0"/>
              <w:rPr>
                <w:sz w:val="18"/>
                <w:szCs w:val="18"/>
              </w:rPr>
            </w:pPr>
            <w:r>
              <w:rPr>
                <w:bCs/>
                <w:sz w:val="18"/>
                <w:szCs w:val="18"/>
              </w:rPr>
              <w:t>5 years</w:t>
            </w:r>
          </w:p>
          <w:p w14:paraId="3C8E5A74" w14:textId="27A33A6D" w:rsidR="00F16A52" w:rsidRPr="00494496" w:rsidRDefault="00F16A52" w:rsidP="003A12D2">
            <w:pPr>
              <w:suppressAutoHyphens/>
              <w:autoSpaceDE w:val="0"/>
              <w:autoSpaceDN w:val="0"/>
              <w:adjustRightInd w:val="0"/>
              <w:rPr>
                <w:rFonts w:eastAsia="Times New Roman" w:cs="Arial"/>
                <w:bCs/>
                <w:sz w:val="18"/>
                <w:szCs w:val="18"/>
                <w:lang w:eastAsia="pl-PL"/>
              </w:rPr>
            </w:pPr>
          </w:p>
        </w:tc>
      </w:tr>
      <w:tr w:rsidR="003A12D2" w14:paraId="122018B9" w14:textId="77777777" w:rsidTr="00485727">
        <w:tc>
          <w:tcPr>
            <w:tcW w:w="2235" w:type="dxa"/>
            <w:vAlign w:val="center"/>
          </w:tcPr>
          <w:p w14:paraId="3A0A202B" w14:textId="77777777" w:rsidR="00544835" w:rsidRPr="00857CEF" w:rsidRDefault="003B4E3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14:paraId="3AE41362" w14:textId="3E3C5BE3" w:rsidR="00544835" w:rsidRPr="00E2455D" w:rsidRDefault="0017389F" w:rsidP="009A5BE0">
            <w:pPr>
              <w:spacing w:line="276" w:lineRule="auto"/>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14:paraId="5AC86C3E" w14:textId="1EC463A2" w:rsidR="00544835" w:rsidRPr="00857CEF" w:rsidRDefault="0063088E" w:rsidP="0040365B">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14:paraId="55ED77F7" w14:textId="6F2F12E5" w:rsidR="00544835" w:rsidRPr="00857CEF" w:rsidRDefault="006D4D3E" w:rsidP="003A12D2">
            <w:pPr>
              <w:pStyle w:val="Akapitzlist"/>
              <w:suppressAutoHyphens/>
              <w:autoSpaceDE w:val="0"/>
              <w:autoSpaceDN w:val="0"/>
              <w:adjustRightInd w:val="0"/>
              <w:ind w:left="0"/>
              <w:rPr>
                <w:rFonts w:eastAsia="Times New Roman" w:cs="Arial"/>
                <w:bCs/>
                <w:sz w:val="18"/>
                <w:szCs w:val="18"/>
              </w:rPr>
            </w:pPr>
            <w:r>
              <w:rPr>
                <w:bCs/>
                <w:sz w:val="18"/>
                <w:szCs w:val="18"/>
              </w:rPr>
              <w:t>2 years (from the date of the decision)</w:t>
            </w:r>
          </w:p>
        </w:tc>
      </w:tr>
      <w:tr w:rsidR="003A12D2" w14:paraId="1A3BDF18" w14:textId="77777777" w:rsidTr="00485727">
        <w:tc>
          <w:tcPr>
            <w:tcW w:w="2235" w:type="dxa"/>
            <w:vAlign w:val="center"/>
          </w:tcPr>
          <w:p w14:paraId="74612A73" w14:textId="77777777" w:rsidR="00544835" w:rsidRPr="00857CEF" w:rsidRDefault="005F56D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14:paraId="4EA6754A" w14:textId="6C83BE76" w:rsidR="00544835" w:rsidRPr="00857CEF" w:rsidRDefault="0017389F" w:rsidP="0070645A">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14:paraId="62EE66EE" w14:textId="1A15BE3C" w:rsidR="00544835" w:rsidRPr="00857CEF" w:rsidRDefault="006D4D3E" w:rsidP="00FD64E4">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p>
          <w:p w14:paraId="6EEFAA80" w14:textId="7348B94F" w:rsidR="006D4D3E" w:rsidRPr="00857CEF" w:rsidRDefault="006D4D3E" w:rsidP="00FD64E4">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14:paraId="7B6CDBDE" w14:textId="77777777" w:rsidR="00544835" w:rsidRPr="00857CEF" w:rsidRDefault="006D4D3E"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3A12D2" w14:paraId="610B3929" w14:textId="77777777" w:rsidTr="00485727">
        <w:tc>
          <w:tcPr>
            <w:tcW w:w="2235" w:type="dxa"/>
            <w:vAlign w:val="center"/>
          </w:tcPr>
          <w:p w14:paraId="05EA508C" w14:textId="77777777" w:rsidR="00544835" w:rsidRPr="00857CEF" w:rsidRDefault="006D4D3E"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14:paraId="0920C083" w14:textId="5DDCBD64" w:rsidR="00544835" w:rsidRPr="0044628B" w:rsidRDefault="0017389F" w:rsidP="00A80E82">
            <w:pPr>
              <w:pStyle w:val="Akapitzlist"/>
              <w:suppressAutoHyphens/>
              <w:autoSpaceDE w:val="0"/>
              <w:autoSpaceDN w:val="0"/>
              <w:adjustRightInd w:val="0"/>
              <w:ind w:left="0"/>
              <w:jc w:val="both"/>
              <w:rPr>
                <w:rFonts w:eastAsia="Times New Roman" w:cs="Arial"/>
                <w:b/>
                <w:bCs/>
                <w:sz w:val="18"/>
                <w:szCs w:val="18"/>
                <w:highlight w:val="yellow"/>
              </w:rPr>
            </w:pPr>
            <w:r w:rsidRPr="00767849">
              <w:rPr>
                <w:sz w:val="18"/>
                <w:szCs w:val="18"/>
              </w:rPr>
              <w:t xml:space="preserve">Act of 25 June 2015 — Consular law and in conjunction with Articles 6(1)(c) and (d), Article 9(2)(c) </w:t>
            </w:r>
            <w:r w:rsidR="00A80E82" w:rsidRPr="00767849">
              <w:rPr>
                <w:sz w:val="18"/>
                <w:szCs w:val="18"/>
              </w:rPr>
              <w:t xml:space="preserve">and  Article 10 </w:t>
            </w:r>
            <w:r w:rsidRPr="00767849">
              <w:rPr>
                <w:sz w:val="18"/>
                <w:szCs w:val="18"/>
              </w:rPr>
              <w:t>of the GDPR</w:t>
            </w:r>
          </w:p>
        </w:tc>
        <w:tc>
          <w:tcPr>
            <w:tcW w:w="6521" w:type="dxa"/>
            <w:vAlign w:val="center"/>
          </w:tcPr>
          <w:p w14:paraId="4886172A" w14:textId="2D5EB731" w:rsidR="00544835" w:rsidRPr="00857CEF" w:rsidRDefault="00BD1F51" w:rsidP="00346D45">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14:paraId="5B337B3A" w14:textId="2343E1E2" w:rsidR="00544835" w:rsidRPr="00857CEF" w:rsidRDefault="006C2E8B" w:rsidP="005E2419">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3A12D2" w14:paraId="38367E75" w14:textId="77777777" w:rsidTr="00485727">
        <w:tc>
          <w:tcPr>
            <w:tcW w:w="2235" w:type="dxa"/>
            <w:vAlign w:val="center"/>
          </w:tcPr>
          <w:p w14:paraId="069CB29D" w14:textId="77777777" w:rsidR="00544835" w:rsidRPr="00857CEF" w:rsidRDefault="002E351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14:paraId="447CE6E9" w14:textId="55A16E0F" w:rsidR="00544835" w:rsidRPr="00A80E82" w:rsidRDefault="0017389F" w:rsidP="004F7B09">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14:paraId="06B34321" w14:textId="067233CB" w:rsidR="00544835" w:rsidRPr="00857CEF" w:rsidRDefault="006D03D8" w:rsidP="003824D6">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14:paraId="2622EB3B" w14:textId="6D6CF986" w:rsidR="003824D6" w:rsidRPr="00857CEF" w:rsidRDefault="00872D64" w:rsidP="003824D6">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14:paraId="24A710A6" w14:textId="6639B4AE" w:rsidR="00872D64" w:rsidRPr="00857CEF"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14:paraId="21223FDB" w14:textId="77777777" w:rsidTr="00485727">
        <w:tc>
          <w:tcPr>
            <w:tcW w:w="2235" w:type="dxa"/>
            <w:vAlign w:val="center"/>
          </w:tcPr>
          <w:p w14:paraId="1D9E134A" w14:textId="7EFC7594" w:rsidR="00544835" w:rsidRPr="00857CEF" w:rsidRDefault="0000371F" w:rsidP="00A04D8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14:paraId="5456CDFB" w14:textId="79430C18" w:rsidR="00544835" w:rsidRPr="00A80E82" w:rsidRDefault="0017389F" w:rsidP="000E2A3A">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14:paraId="2128F6B2" w14:textId="08AD79DA" w:rsidR="00544835" w:rsidRPr="00857CEF" w:rsidRDefault="00A76AC6" w:rsidP="003824D6">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14:paraId="62AF5F8D" w14:textId="5966A77F" w:rsidR="00DB70DD" w:rsidRPr="00857CEF" w:rsidRDefault="00DB70DD" w:rsidP="00485727">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14:paraId="3B8CBC58" w14:textId="73959F4A" w:rsidR="00544835" w:rsidRPr="00857CEF" w:rsidRDefault="00DB70DD" w:rsidP="00485727">
            <w:pPr>
              <w:pStyle w:val="Akapitzlist"/>
              <w:suppressAutoHyphens/>
              <w:autoSpaceDE w:val="0"/>
              <w:autoSpaceDN w:val="0"/>
              <w:adjustRightInd w:val="0"/>
              <w:ind w:left="0"/>
              <w:rPr>
                <w:rFonts w:eastAsia="Times New Roman" w:cs="Arial"/>
                <w:bCs/>
                <w:sz w:val="18"/>
                <w:szCs w:val="18"/>
              </w:rPr>
            </w:pPr>
            <w:r>
              <w:rPr>
                <w:bCs/>
                <w:sz w:val="18"/>
                <w:szCs w:val="18"/>
              </w:rPr>
              <w:t xml:space="preserve">10 years (change of first name and last name, recognition of paternity, births, deaths, marriages abroad, transcription of </w:t>
            </w:r>
            <w:r w:rsidR="00E70C31">
              <w:rPr>
                <w:bCs/>
                <w:sz w:val="18"/>
                <w:szCs w:val="18"/>
              </w:rPr>
              <w:t>marital</w:t>
            </w:r>
            <w:r>
              <w:rPr>
                <w:bCs/>
                <w:sz w:val="18"/>
                <w:szCs w:val="18"/>
              </w:rPr>
              <w:t xml:space="preserve"> status records in the Republic of Poland, other cases regarding the marital status)</w:t>
            </w:r>
          </w:p>
        </w:tc>
      </w:tr>
      <w:tr w:rsidR="003A12D2" w14:paraId="45D0D634" w14:textId="77777777" w:rsidTr="00485727">
        <w:tc>
          <w:tcPr>
            <w:tcW w:w="2235" w:type="dxa"/>
            <w:vAlign w:val="center"/>
          </w:tcPr>
          <w:p w14:paraId="39F87DC4" w14:textId="49105859" w:rsidR="00544835" w:rsidRPr="00857CEF" w:rsidRDefault="00240818" w:rsidP="008D3E6A">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14:paraId="0CFD8D71" w14:textId="1CFC33B7" w:rsidR="00544835" w:rsidRPr="00857CEF" w:rsidRDefault="0017389F" w:rsidP="00AF77B7">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14:paraId="47FA1006" w14:textId="368DDF76" w:rsidR="00544835" w:rsidRDefault="002108CA"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14:paraId="7627D53B" w14:textId="7BC2851C" w:rsidR="0040365B" w:rsidRPr="00857CEF" w:rsidRDefault="0040365B" w:rsidP="001F5E75">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14:paraId="3030624F" w14:textId="42AF9801" w:rsidR="00544835" w:rsidRDefault="00857CEF"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14:paraId="712C2693" w14:textId="6E850073" w:rsidR="00857CEF" w:rsidRPr="00857CEF" w:rsidRDefault="00857CEF" w:rsidP="00AF77B7">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3A12D2" w14:paraId="0D494BE8" w14:textId="77777777" w:rsidTr="00485727">
        <w:tc>
          <w:tcPr>
            <w:tcW w:w="2235" w:type="dxa"/>
            <w:vAlign w:val="center"/>
          </w:tcPr>
          <w:p w14:paraId="77B66C05" w14:textId="741D0088" w:rsidR="00544835" w:rsidRPr="00857CEF" w:rsidRDefault="009266F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issue of an emergency travel document</w:t>
            </w:r>
          </w:p>
        </w:tc>
        <w:tc>
          <w:tcPr>
            <w:tcW w:w="4365" w:type="dxa"/>
            <w:vAlign w:val="center"/>
          </w:tcPr>
          <w:p w14:paraId="2C5AE192" w14:textId="7B2AF4F9" w:rsidR="00544835" w:rsidRPr="009266FB" w:rsidRDefault="009266FB" w:rsidP="009A5BE0">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14:paraId="358C6B4B" w14:textId="1864B26C" w:rsidR="00544835" w:rsidRPr="009266FB" w:rsidRDefault="009266FB" w:rsidP="009266FB">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14:paraId="66FCDA23" w14:textId="593BD375" w:rsidR="00544835" w:rsidRPr="007974F0" w:rsidRDefault="007974F0"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3A12D2" w14:paraId="4EAAF6C8" w14:textId="77777777" w:rsidTr="00485727">
        <w:tc>
          <w:tcPr>
            <w:tcW w:w="2235" w:type="dxa"/>
            <w:vAlign w:val="center"/>
          </w:tcPr>
          <w:p w14:paraId="4FF1B8EE" w14:textId="6A1DA895" w:rsidR="00544835" w:rsidRPr="00857CEF" w:rsidRDefault="00175608"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14:paraId="07505E67" w14:textId="0ED943AF" w:rsidR="00544835" w:rsidRPr="005A0647" w:rsidRDefault="0017389F"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14:paraId="31424406" w14:textId="40064519" w:rsidR="00544835" w:rsidRPr="00343297" w:rsidRDefault="00343297"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14:paraId="58DAFB5F" w14:textId="77777777" w:rsidR="00544835" w:rsidRPr="00343297" w:rsidRDefault="00343297"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14:paraId="56387345" w14:textId="4B95B695" w:rsidR="00343297" w:rsidRPr="00857CEF" w:rsidRDefault="00343297" w:rsidP="00AF77B7">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413E44" w14:paraId="6FEBC414" w14:textId="77777777" w:rsidTr="00485727">
        <w:tc>
          <w:tcPr>
            <w:tcW w:w="2235" w:type="dxa"/>
            <w:vAlign w:val="center"/>
          </w:tcPr>
          <w:p w14:paraId="57B0AF1F" w14:textId="42CE223C" w:rsidR="00413E44" w:rsidRDefault="00413E44"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14:paraId="303B115A" w14:textId="13047A02" w:rsidR="00413E44" w:rsidRDefault="00382942"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14:paraId="65158269" w14:textId="6252C334" w:rsidR="00413E44" w:rsidRPr="00343297" w:rsidRDefault="00382942"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14:paraId="0538D263" w14:textId="1C177A89" w:rsidR="00413E44" w:rsidRPr="00343297"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3A12D2" w14:paraId="6963EB30" w14:textId="77777777" w:rsidTr="00485727">
        <w:tc>
          <w:tcPr>
            <w:tcW w:w="2235" w:type="dxa"/>
            <w:vAlign w:val="center"/>
          </w:tcPr>
          <w:p w14:paraId="0FCA32E5" w14:textId="69BB7222" w:rsidR="00544835" w:rsidRPr="00857CEF" w:rsidRDefault="00CA49E1" w:rsidP="00AF77B7">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the documents legalisation </w:t>
            </w:r>
            <w:r>
              <w:rPr>
                <w:b/>
                <w:bCs/>
                <w:sz w:val="18"/>
                <w:szCs w:val="18"/>
              </w:rPr>
              <w:lastRenderedPageBreak/>
              <w:t>and obtaining documents from abroad</w:t>
            </w:r>
          </w:p>
        </w:tc>
        <w:tc>
          <w:tcPr>
            <w:tcW w:w="4365" w:type="dxa"/>
            <w:vAlign w:val="center"/>
          </w:tcPr>
          <w:p w14:paraId="5B0F45AB" w14:textId="224C571E" w:rsidR="00544835" w:rsidRPr="00CA49E1" w:rsidRDefault="0017389F" w:rsidP="00382942">
            <w:pPr>
              <w:pStyle w:val="Akapitzlist"/>
              <w:suppressAutoHyphens/>
              <w:autoSpaceDE w:val="0"/>
              <w:autoSpaceDN w:val="0"/>
              <w:adjustRightInd w:val="0"/>
              <w:ind w:left="0"/>
              <w:jc w:val="both"/>
              <w:rPr>
                <w:rFonts w:eastAsia="Times New Roman" w:cs="Arial"/>
                <w:bCs/>
                <w:sz w:val="18"/>
                <w:szCs w:val="18"/>
              </w:rPr>
            </w:pPr>
            <w:r>
              <w:rPr>
                <w:sz w:val="18"/>
                <w:szCs w:val="18"/>
              </w:rPr>
              <w:lastRenderedPageBreak/>
              <w:t xml:space="preserve">Act of 25 June 2015 — Consular law </w:t>
            </w:r>
          </w:p>
        </w:tc>
        <w:tc>
          <w:tcPr>
            <w:tcW w:w="6521" w:type="dxa"/>
            <w:vAlign w:val="center"/>
          </w:tcPr>
          <w:p w14:paraId="73F0A016" w14:textId="70B1F945" w:rsidR="00544835" w:rsidRPr="00CA49E1" w:rsidRDefault="00CA49E1" w:rsidP="00CA49E1">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14:paraId="713A6C91" w14:textId="108FC56B" w:rsidR="00544835" w:rsidRPr="00CA49E1" w:rsidRDefault="00CA49E1"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E72D145" w14:textId="77777777" w:rsidTr="00485727">
        <w:tc>
          <w:tcPr>
            <w:tcW w:w="2235" w:type="dxa"/>
            <w:vAlign w:val="center"/>
          </w:tcPr>
          <w:p w14:paraId="39427BA9" w14:textId="58B5A28A" w:rsidR="00544835" w:rsidRPr="00857CEF" w:rsidRDefault="00D0254D"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14:paraId="468ED976" w14:textId="7153EE8E" w:rsidR="00544835" w:rsidRPr="00D0254D" w:rsidRDefault="009E2679" w:rsidP="00251151">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14:paraId="71396040" w14:textId="498A5E8D" w:rsidR="00544835" w:rsidRPr="00D0254D" w:rsidRDefault="00D0254D" w:rsidP="00D0254D">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14:paraId="412E7607" w14:textId="29EDFAF6" w:rsidR="00544835" w:rsidRPr="00D0254D" w:rsidRDefault="00D0254D"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724AFA4" w14:textId="77777777" w:rsidTr="00485727">
        <w:tc>
          <w:tcPr>
            <w:tcW w:w="2235" w:type="dxa"/>
            <w:vAlign w:val="center"/>
          </w:tcPr>
          <w:p w14:paraId="05D31F09" w14:textId="2E29F301" w:rsidR="00544835" w:rsidRPr="00857CEF" w:rsidRDefault="008B7C11" w:rsidP="0014082F">
            <w:pPr>
              <w:pStyle w:val="Akapitzlist"/>
              <w:suppressAutoHyphens/>
              <w:autoSpaceDE w:val="0"/>
              <w:autoSpaceDN w:val="0"/>
              <w:adjustRightInd w:val="0"/>
              <w:ind w:left="0"/>
              <w:jc w:val="center"/>
              <w:rPr>
                <w:rFonts w:eastAsia="Times New Roman" w:cs="Arial"/>
                <w:b/>
                <w:bCs/>
                <w:sz w:val="18"/>
                <w:szCs w:val="18"/>
              </w:rPr>
            </w:pPr>
            <w:r>
              <w:rPr>
                <w:b/>
                <w:bCs/>
                <w:sz w:val="18"/>
                <w:szCs w:val="18"/>
              </w:rPr>
              <w:t>Passport cases</w:t>
            </w:r>
          </w:p>
        </w:tc>
        <w:tc>
          <w:tcPr>
            <w:tcW w:w="4365" w:type="dxa"/>
            <w:vAlign w:val="center"/>
          </w:tcPr>
          <w:p w14:paraId="2FA2452E" w14:textId="29F17748" w:rsidR="00544835" w:rsidRPr="00767849" w:rsidRDefault="0017389F" w:rsidP="00C513F0">
            <w:pPr>
              <w:suppressAutoHyphens/>
              <w:autoSpaceDE w:val="0"/>
              <w:autoSpaceDN w:val="0"/>
              <w:adjustRightInd w:val="0"/>
              <w:jc w:val="both"/>
              <w:rPr>
                <w:sz w:val="18"/>
                <w:szCs w:val="18"/>
              </w:rPr>
            </w:pPr>
            <w:bookmarkStart w:id="0" w:name="_GoBack"/>
            <w:bookmarkEnd w:id="0"/>
            <w:r w:rsidRPr="00767849">
              <w:rPr>
                <w:sz w:val="18"/>
                <w:szCs w:val="18"/>
              </w:rPr>
              <w:t xml:space="preserve">Act of </w:t>
            </w:r>
            <w:r w:rsidR="0044628B" w:rsidRPr="00767849">
              <w:rPr>
                <w:sz w:val="18"/>
                <w:szCs w:val="18"/>
              </w:rPr>
              <w:t>27</w:t>
            </w:r>
            <w:r w:rsidR="0044628B" w:rsidRPr="00767849">
              <w:rPr>
                <w:sz w:val="18"/>
                <w:szCs w:val="18"/>
                <w:vertAlign w:val="superscript"/>
              </w:rPr>
              <w:t>th</w:t>
            </w:r>
            <w:r w:rsidR="0044628B" w:rsidRPr="00767849">
              <w:rPr>
                <w:sz w:val="18"/>
                <w:szCs w:val="18"/>
              </w:rPr>
              <w:t xml:space="preserve"> January</w:t>
            </w:r>
            <w:r w:rsidR="00C513F0" w:rsidRPr="00767849">
              <w:rPr>
                <w:sz w:val="18"/>
                <w:szCs w:val="18"/>
              </w:rPr>
              <w:t xml:space="preserve"> 2022</w:t>
            </w:r>
            <w:r w:rsidRPr="00767849">
              <w:rPr>
                <w:sz w:val="18"/>
                <w:szCs w:val="18"/>
              </w:rPr>
              <w:t xml:space="preserve"> on passports, and Act of </w:t>
            </w:r>
            <w:r w:rsidR="0044628B" w:rsidRPr="00767849">
              <w:rPr>
                <w:sz w:val="18"/>
                <w:szCs w:val="18"/>
              </w:rPr>
              <w:t>25</w:t>
            </w:r>
            <w:r w:rsidR="0044628B" w:rsidRPr="00767849">
              <w:rPr>
                <w:sz w:val="18"/>
                <w:szCs w:val="18"/>
                <w:vertAlign w:val="superscript"/>
              </w:rPr>
              <w:t>th</w:t>
            </w:r>
            <w:r w:rsidR="0044628B" w:rsidRPr="00767849">
              <w:rPr>
                <w:sz w:val="18"/>
                <w:szCs w:val="18"/>
              </w:rPr>
              <w:t xml:space="preserve"> </w:t>
            </w:r>
            <w:r w:rsidRPr="00767849">
              <w:rPr>
                <w:sz w:val="18"/>
                <w:szCs w:val="18"/>
              </w:rPr>
              <w:t>June 2015 — Consular law</w:t>
            </w:r>
          </w:p>
          <w:p w14:paraId="0F5A3D04" w14:textId="58B5D999" w:rsidR="00C513F0" w:rsidRPr="00C513F0" w:rsidRDefault="00C513F0" w:rsidP="00C513F0">
            <w:pPr>
              <w:suppressAutoHyphens/>
              <w:autoSpaceDE w:val="0"/>
              <w:autoSpaceDN w:val="0"/>
              <w:adjustRightInd w:val="0"/>
              <w:jc w:val="both"/>
              <w:rPr>
                <w:rFonts w:eastAsia="Times New Roman" w:cs="Arial"/>
                <w:bCs/>
                <w:sz w:val="18"/>
                <w:szCs w:val="18"/>
              </w:rPr>
            </w:pPr>
            <w:r w:rsidRPr="00767849">
              <w:rPr>
                <w:sz w:val="18"/>
                <w:szCs w:val="18"/>
              </w:rPr>
              <w:t>Articles 6(1)(c) and (d), and Article 9(2)(g) and Art. 10 of the GDPR</w:t>
            </w:r>
          </w:p>
        </w:tc>
        <w:tc>
          <w:tcPr>
            <w:tcW w:w="6521" w:type="dxa"/>
            <w:vAlign w:val="center"/>
          </w:tcPr>
          <w:p w14:paraId="7FABBF2D" w14:textId="77777777" w:rsidR="00C513F0" w:rsidRPr="00C513F0" w:rsidRDefault="00C513F0" w:rsidP="00C513F0">
            <w:pPr>
              <w:rPr>
                <w:sz w:val="18"/>
                <w:szCs w:val="18"/>
                <w:lang w:val="en-US"/>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p w14:paraId="13E38465" w14:textId="21FED0AD" w:rsidR="00544835" w:rsidRPr="00C513F0" w:rsidRDefault="00544835" w:rsidP="00FD64E4">
            <w:pPr>
              <w:jc w:val="both"/>
              <w:rPr>
                <w:rFonts w:eastAsia="Times New Roman" w:cs="Arial"/>
                <w:b/>
                <w:bCs/>
                <w:sz w:val="18"/>
                <w:szCs w:val="18"/>
                <w:lang w:val="en-US" w:eastAsia="pl-PL"/>
              </w:rPr>
            </w:pPr>
          </w:p>
        </w:tc>
        <w:tc>
          <w:tcPr>
            <w:tcW w:w="3260" w:type="dxa"/>
            <w:vAlign w:val="center"/>
          </w:tcPr>
          <w:p w14:paraId="1A5AC42D" w14:textId="5C5A1AB1" w:rsidR="00544835" w:rsidRPr="006A6AFE" w:rsidRDefault="00203038" w:rsidP="00485727">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151A01" w14:paraId="2EEB705C" w14:textId="77777777" w:rsidTr="00485727">
        <w:tc>
          <w:tcPr>
            <w:tcW w:w="2235" w:type="dxa"/>
            <w:vAlign w:val="center"/>
          </w:tcPr>
          <w:p w14:paraId="12350D41" w14:textId="742A2ADB" w:rsidR="00151A01" w:rsidRPr="00D46650"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14:paraId="184A33C2" w14:textId="6639476E" w:rsidR="00151A01" w:rsidRPr="00D46650" w:rsidRDefault="0017389F" w:rsidP="00151A01">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14:paraId="71B05557" w14:textId="409029BB" w:rsidR="00151A01" w:rsidRPr="00D46650" w:rsidRDefault="00151A01" w:rsidP="00203038">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14:paraId="14C6EFD5" w14:textId="40A65A35"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151A01" w14:paraId="49E39207" w14:textId="77777777" w:rsidTr="00485727">
        <w:tc>
          <w:tcPr>
            <w:tcW w:w="2235" w:type="dxa"/>
            <w:vAlign w:val="center"/>
          </w:tcPr>
          <w:p w14:paraId="305B7379" w14:textId="37F2E0CF"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14:paraId="3F69AE44" w14:textId="68384726" w:rsidR="00151A01" w:rsidRPr="006A6AFE" w:rsidRDefault="0017389F"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14:paraId="544F4137" w14:textId="0F50E80A" w:rsidR="00151A01" w:rsidRPr="006A6AFE" w:rsidRDefault="00151A01" w:rsidP="00203038">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 settling inheritances opened before 10 May 2002.</w:t>
            </w:r>
          </w:p>
        </w:tc>
        <w:tc>
          <w:tcPr>
            <w:tcW w:w="3260" w:type="dxa"/>
            <w:vAlign w:val="center"/>
          </w:tcPr>
          <w:p w14:paraId="7F85C500" w14:textId="1B704291"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151A01" w14:paraId="0A8A3C90" w14:textId="77777777" w:rsidTr="00485727">
        <w:trPr>
          <w:trHeight w:val="1595"/>
        </w:trPr>
        <w:tc>
          <w:tcPr>
            <w:tcW w:w="2235" w:type="dxa"/>
            <w:vAlign w:val="center"/>
          </w:tcPr>
          <w:p w14:paraId="72AD00B9" w14:textId="212E9E57"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14:paraId="69242636" w14:textId="6DA860F5" w:rsidR="00151A01" w:rsidRPr="00FD64E4" w:rsidRDefault="0017389F" w:rsidP="00FD64E4">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14:paraId="448C616A" w14:textId="320B6E5D" w:rsidR="00151A01" w:rsidRPr="006A6AFE" w:rsidRDefault="00151A01" w:rsidP="00203038">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14:paraId="4486BF3C" w14:textId="77777777" w:rsidR="00151A01" w:rsidRPr="006A6AFE" w:rsidRDefault="00151A01" w:rsidP="00FD64E4">
            <w:pPr>
              <w:pStyle w:val="Akapitzlist"/>
              <w:suppressAutoHyphens/>
              <w:autoSpaceDE w:val="0"/>
              <w:autoSpaceDN w:val="0"/>
              <w:adjustRightInd w:val="0"/>
              <w:ind w:left="0"/>
              <w:contextualSpacing w:val="0"/>
              <w:rPr>
                <w:rFonts w:eastAsia="Times New Roman" w:cs="Arial"/>
                <w:bCs/>
                <w:sz w:val="18"/>
                <w:szCs w:val="18"/>
              </w:rPr>
            </w:pPr>
            <w:r>
              <w:rPr>
                <w:bCs/>
                <w:sz w:val="18"/>
                <w:szCs w:val="18"/>
              </w:rPr>
              <w:t>25 years (regarding confirmation of the citizenship, acquisition, assignment, restoration of citizenship and loss of citizenship)</w:t>
            </w:r>
          </w:p>
          <w:p w14:paraId="5881E710" w14:textId="6096B05D" w:rsidR="00151A01" w:rsidRPr="00FD64E4" w:rsidRDefault="00151A01" w:rsidP="00FD64E4">
            <w:pPr>
              <w:rPr>
                <w:rFonts w:eastAsia="Times New Roman" w:cs="Arial"/>
                <w:iCs/>
                <w:sz w:val="18"/>
                <w:szCs w:val="18"/>
              </w:rPr>
            </w:pPr>
            <w:r>
              <w:rPr>
                <w:color w:val="000000"/>
                <w:sz w:val="18"/>
                <w:szCs w:val="18"/>
              </w:rPr>
              <w:t>5 years (regarding other correspondence in civic matters)</w:t>
            </w:r>
          </w:p>
        </w:tc>
      </w:tr>
      <w:tr w:rsidR="00151A01" w14:paraId="50BC5C8A" w14:textId="77777777" w:rsidTr="00485727">
        <w:tc>
          <w:tcPr>
            <w:tcW w:w="2235" w:type="dxa"/>
            <w:vAlign w:val="center"/>
          </w:tcPr>
          <w:p w14:paraId="2603B15B" w14:textId="0FC40E1E"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14:paraId="76B7AC26" w14:textId="7FD3D68D" w:rsidR="00151A01" w:rsidRPr="00E0388A" w:rsidRDefault="0017389F" w:rsidP="00151A01">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14:paraId="7F542191" w14:textId="7D3A66DC" w:rsidR="00151A01" w:rsidRPr="00E0388A" w:rsidRDefault="00151A01" w:rsidP="005E70E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14:paraId="5998A9F1" w14:textId="62FEDEB5"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151A01" w14:paraId="586DBA13" w14:textId="77777777" w:rsidTr="00485727">
        <w:tc>
          <w:tcPr>
            <w:tcW w:w="2235" w:type="dxa"/>
            <w:vAlign w:val="center"/>
          </w:tcPr>
          <w:p w14:paraId="2B6E986B" w14:textId="3E7A56F8"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issuing of certificates</w:t>
            </w:r>
          </w:p>
        </w:tc>
        <w:tc>
          <w:tcPr>
            <w:tcW w:w="4365" w:type="dxa"/>
            <w:vAlign w:val="center"/>
          </w:tcPr>
          <w:p w14:paraId="4CDA1E02" w14:textId="24C4B8E3" w:rsidR="00151A01" w:rsidRPr="00485727" w:rsidRDefault="0017389F" w:rsidP="00FD64E4">
            <w:pPr>
              <w:jc w:val="both"/>
              <w:rPr>
                <w:rFonts w:eastAsia="Times New Roman" w:cs="Arial"/>
                <w:bCs/>
                <w:sz w:val="18"/>
                <w:szCs w:val="18"/>
              </w:rPr>
            </w:pPr>
            <w:r>
              <w:rPr>
                <w:bCs/>
                <w:sz w:val="18"/>
                <w:szCs w:val="18"/>
              </w:rPr>
              <w:t>Act of 25 June 2015 — Consular law</w:t>
            </w:r>
          </w:p>
        </w:tc>
        <w:tc>
          <w:tcPr>
            <w:tcW w:w="6521" w:type="dxa"/>
            <w:vAlign w:val="center"/>
          </w:tcPr>
          <w:p w14:paraId="66BE0419" w14:textId="2B81C4D1" w:rsidR="00151A01" w:rsidRPr="00485727" w:rsidRDefault="00A04D87" w:rsidP="00151A01">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14:paraId="22B016F7" w14:textId="759DBFAD" w:rsidR="00151A01" w:rsidRPr="00485727" w:rsidRDefault="00BB3B9A" w:rsidP="00DA3E1E">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151A01" w14:paraId="2B303CD1" w14:textId="77777777" w:rsidTr="00485727">
        <w:tc>
          <w:tcPr>
            <w:tcW w:w="2235" w:type="dxa"/>
            <w:vAlign w:val="center"/>
          </w:tcPr>
          <w:p w14:paraId="13B2C573" w14:textId="7DAFC269"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14:paraId="4C4D8F03" w14:textId="1C59E7FE" w:rsidR="00151A01" w:rsidRPr="00E0388A" w:rsidRDefault="0017389F" w:rsidP="00650258">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14:paraId="567455CF" w14:textId="33DDAE3B" w:rsidR="00151A01" w:rsidRPr="00E0388A"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14:paraId="480CB95F" w14:textId="0E25AB6C"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BB3B9A" w14:paraId="39B95D91" w14:textId="77777777" w:rsidTr="00485727">
        <w:tc>
          <w:tcPr>
            <w:tcW w:w="2235" w:type="dxa"/>
            <w:vAlign w:val="center"/>
          </w:tcPr>
          <w:p w14:paraId="0ED1C8C1" w14:textId="17476935" w:rsidR="00BB3B9A" w:rsidRDefault="00BB3B9A"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14:paraId="210F3D40" w14:textId="67D76DDD" w:rsidR="00BB3B9A" w:rsidRDefault="00BB3B9A" w:rsidP="00650258">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14:paraId="60AD8F5F" w14:textId="77891057" w:rsidR="00BB3B9A" w:rsidRDefault="00BB3B9A"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14:paraId="7D622884" w14:textId="649FFBB1" w:rsidR="00BB3B9A" w:rsidRDefault="000012D0" w:rsidP="00DE30DA">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0012D0" w14:paraId="7AD63C2E" w14:textId="77777777" w:rsidTr="00485727">
        <w:tc>
          <w:tcPr>
            <w:tcW w:w="2235" w:type="dxa"/>
            <w:vAlign w:val="center"/>
          </w:tcPr>
          <w:p w14:paraId="7CCBF8D4" w14:textId="3FCF3A65" w:rsidR="000012D0" w:rsidRDefault="00361E83" w:rsidP="00F16A52">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14:paraId="3815D55A" w14:textId="5C3CE62E" w:rsidR="000012D0" w:rsidRPr="00BB3B9A" w:rsidRDefault="000012D0" w:rsidP="00650258">
            <w:pPr>
              <w:jc w:val="both"/>
              <w:rPr>
                <w:rFonts w:eastAsia="Times New Roman" w:cs="Arial"/>
                <w:bCs/>
                <w:sz w:val="18"/>
                <w:szCs w:val="18"/>
              </w:rPr>
            </w:pPr>
            <w:r>
              <w:rPr>
                <w:bCs/>
                <w:sz w:val="18"/>
                <w:szCs w:val="18"/>
              </w:rPr>
              <w:t>Act of 25 June 2015 — Consular law</w:t>
            </w:r>
          </w:p>
        </w:tc>
        <w:tc>
          <w:tcPr>
            <w:tcW w:w="6521" w:type="dxa"/>
            <w:vAlign w:val="center"/>
          </w:tcPr>
          <w:p w14:paraId="38A6ACBF" w14:textId="0C0019EC" w:rsidR="000012D0" w:rsidRPr="00BB3B9A" w:rsidRDefault="000012D0" w:rsidP="00C251BF">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14:paraId="6D3DE710" w14:textId="6D833811" w:rsidR="000012D0" w:rsidRDefault="005504A6" w:rsidP="001B0091">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5E70E1" w14:paraId="5CCB459C" w14:textId="77777777" w:rsidTr="00485727">
        <w:tc>
          <w:tcPr>
            <w:tcW w:w="2235" w:type="dxa"/>
            <w:vAlign w:val="center"/>
          </w:tcPr>
          <w:p w14:paraId="7D8C9AE1" w14:textId="57F83BC7" w:rsidR="005E70E1" w:rsidRDefault="00907561" w:rsidP="00DE30DA">
            <w:pPr>
              <w:pStyle w:val="Akapitzlist"/>
              <w:suppressAutoHyphens/>
              <w:autoSpaceDE w:val="0"/>
              <w:autoSpaceDN w:val="0"/>
              <w:adjustRightInd w:val="0"/>
              <w:ind w:left="0"/>
              <w:jc w:val="center"/>
              <w:rPr>
                <w:rFonts w:eastAsia="Times New Roman" w:cs="Arial"/>
                <w:b/>
                <w:bCs/>
                <w:sz w:val="18"/>
                <w:szCs w:val="18"/>
              </w:rPr>
            </w:pPr>
            <w:r>
              <w:rPr>
                <w:b/>
                <w:bCs/>
                <w:sz w:val="18"/>
                <w:szCs w:val="18"/>
              </w:rPr>
              <w:t>EPUAP</w:t>
            </w:r>
          </w:p>
        </w:tc>
        <w:tc>
          <w:tcPr>
            <w:tcW w:w="4365" w:type="dxa"/>
            <w:vAlign w:val="center"/>
          </w:tcPr>
          <w:p w14:paraId="161E94AA" w14:textId="1C3E205C" w:rsidR="005E70E1" w:rsidRPr="000012D0" w:rsidRDefault="00FB452C" w:rsidP="00650258">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14:paraId="2E39F907" w14:textId="691A259F" w:rsidR="005E70E1" w:rsidRDefault="00907561"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14:paraId="01134F06" w14:textId="2B2226EB" w:rsidR="005E70E1" w:rsidRDefault="00907561"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AF77B7" w:rsidRPr="00DA3E5E" w14:paraId="6442D1ED" w14:textId="77777777" w:rsidTr="00485727">
        <w:tc>
          <w:tcPr>
            <w:tcW w:w="2235" w:type="dxa"/>
            <w:vAlign w:val="center"/>
          </w:tcPr>
          <w:p w14:paraId="1C3BB68D" w14:textId="185002B0" w:rsidR="00AF77B7" w:rsidRPr="00DA3E5E" w:rsidRDefault="00DA3E1E" w:rsidP="00DA3E5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w:t>
            </w:r>
            <w:r>
              <w:rPr>
                <w:b/>
                <w:bCs/>
                <w:sz w:val="18"/>
                <w:szCs w:val="18"/>
              </w:rPr>
              <w:lastRenderedPageBreak/>
              <w:t xml:space="preserve">Remembrance (IPN) resources </w:t>
            </w:r>
          </w:p>
        </w:tc>
        <w:tc>
          <w:tcPr>
            <w:tcW w:w="4365" w:type="dxa"/>
            <w:vAlign w:val="center"/>
          </w:tcPr>
          <w:p w14:paraId="39D6F8EB" w14:textId="783AC75E" w:rsidR="00AF77B7" w:rsidRPr="00DA3E5E" w:rsidRDefault="00FB452C" w:rsidP="00650258">
            <w:pPr>
              <w:jc w:val="both"/>
              <w:rPr>
                <w:rFonts w:eastAsia="Times New Roman" w:cs="Arial"/>
                <w:bCs/>
                <w:sz w:val="18"/>
                <w:szCs w:val="18"/>
              </w:rPr>
            </w:pPr>
            <w:r>
              <w:rPr>
                <w:bCs/>
                <w:sz w:val="18"/>
                <w:szCs w:val="18"/>
              </w:rPr>
              <w:lastRenderedPageBreak/>
              <w:t>Act of 25 June 2015 — Consular law</w:t>
            </w:r>
          </w:p>
        </w:tc>
        <w:tc>
          <w:tcPr>
            <w:tcW w:w="6521" w:type="dxa"/>
            <w:vAlign w:val="center"/>
          </w:tcPr>
          <w:p w14:paraId="071823F8" w14:textId="035E5151" w:rsidR="00AF77B7" w:rsidRPr="00DA3E5E" w:rsidRDefault="00FB452C" w:rsidP="00DA3E5E">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14:paraId="44289758" w14:textId="5E141AEF"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2464C" w14:textId="77777777" w:rsidR="006B6508" w:rsidRDefault="006B6508" w:rsidP="007C2BF9">
      <w:pPr>
        <w:spacing w:after="0" w:line="240" w:lineRule="auto"/>
      </w:pPr>
      <w:r>
        <w:separator/>
      </w:r>
    </w:p>
  </w:endnote>
  <w:endnote w:type="continuationSeparator" w:id="0">
    <w:p w14:paraId="6741E924" w14:textId="77777777" w:rsidR="006B6508" w:rsidRDefault="006B6508" w:rsidP="007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6C4EA" w14:textId="77777777" w:rsidR="006B6508" w:rsidRDefault="006B6508" w:rsidP="007C2BF9">
      <w:pPr>
        <w:spacing w:after="0" w:line="240" w:lineRule="auto"/>
      </w:pPr>
      <w:r>
        <w:separator/>
      </w:r>
    </w:p>
  </w:footnote>
  <w:footnote w:type="continuationSeparator" w:id="0">
    <w:p w14:paraId="18B4B5BA" w14:textId="77777777" w:rsidR="006B6508" w:rsidRDefault="006B6508" w:rsidP="007C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51A01"/>
    <w:rsid w:val="001548FC"/>
    <w:rsid w:val="0015576F"/>
    <w:rsid w:val="0017389F"/>
    <w:rsid w:val="00174862"/>
    <w:rsid w:val="00175608"/>
    <w:rsid w:val="0018387B"/>
    <w:rsid w:val="0018552C"/>
    <w:rsid w:val="001A39F9"/>
    <w:rsid w:val="001B0091"/>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6175"/>
    <w:rsid w:val="002329EA"/>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06B58"/>
    <w:rsid w:val="00312093"/>
    <w:rsid w:val="003130BB"/>
    <w:rsid w:val="0033548A"/>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13E44"/>
    <w:rsid w:val="004273D2"/>
    <w:rsid w:val="00427C86"/>
    <w:rsid w:val="0043014F"/>
    <w:rsid w:val="00430F75"/>
    <w:rsid w:val="00437762"/>
    <w:rsid w:val="0044628B"/>
    <w:rsid w:val="0045733F"/>
    <w:rsid w:val="00461F9D"/>
    <w:rsid w:val="00465F34"/>
    <w:rsid w:val="00485727"/>
    <w:rsid w:val="004919BD"/>
    <w:rsid w:val="00494496"/>
    <w:rsid w:val="004A435C"/>
    <w:rsid w:val="004A5471"/>
    <w:rsid w:val="004A670C"/>
    <w:rsid w:val="004B6D27"/>
    <w:rsid w:val="004C14F2"/>
    <w:rsid w:val="004C4BCF"/>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52AAB"/>
    <w:rsid w:val="005639A4"/>
    <w:rsid w:val="00572D80"/>
    <w:rsid w:val="00574FF4"/>
    <w:rsid w:val="0057625B"/>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30EB6"/>
    <w:rsid w:val="00645CBD"/>
    <w:rsid w:val="00650258"/>
    <w:rsid w:val="00654E3D"/>
    <w:rsid w:val="00671B3E"/>
    <w:rsid w:val="00677A81"/>
    <w:rsid w:val="00687870"/>
    <w:rsid w:val="00690F21"/>
    <w:rsid w:val="0069418A"/>
    <w:rsid w:val="006A4B96"/>
    <w:rsid w:val="006A6AFE"/>
    <w:rsid w:val="006A7742"/>
    <w:rsid w:val="006B6508"/>
    <w:rsid w:val="006C2E8B"/>
    <w:rsid w:val="006D03D8"/>
    <w:rsid w:val="006D4D3E"/>
    <w:rsid w:val="006D5DB3"/>
    <w:rsid w:val="006E60D7"/>
    <w:rsid w:val="0070645A"/>
    <w:rsid w:val="0071188D"/>
    <w:rsid w:val="007209C6"/>
    <w:rsid w:val="007557B1"/>
    <w:rsid w:val="00767849"/>
    <w:rsid w:val="00773F6F"/>
    <w:rsid w:val="00775876"/>
    <w:rsid w:val="007974F0"/>
    <w:rsid w:val="007C2BF9"/>
    <w:rsid w:val="007C3627"/>
    <w:rsid w:val="007D7124"/>
    <w:rsid w:val="0080400D"/>
    <w:rsid w:val="00816D5D"/>
    <w:rsid w:val="00827254"/>
    <w:rsid w:val="00827B58"/>
    <w:rsid w:val="00830EB0"/>
    <w:rsid w:val="00835A6A"/>
    <w:rsid w:val="00840C26"/>
    <w:rsid w:val="00853AA1"/>
    <w:rsid w:val="00857CEF"/>
    <w:rsid w:val="00861781"/>
    <w:rsid w:val="0086348E"/>
    <w:rsid w:val="00872D64"/>
    <w:rsid w:val="00883E95"/>
    <w:rsid w:val="008A232C"/>
    <w:rsid w:val="008A3919"/>
    <w:rsid w:val="008A3E01"/>
    <w:rsid w:val="008A543D"/>
    <w:rsid w:val="008B2543"/>
    <w:rsid w:val="008B36D2"/>
    <w:rsid w:val="008B419B"/>
    <w:rsid w:val="008B4A0D"/>
    <w:rsid w:val="008B7C11"/>
    <w:rsid w:val="008C12F8"/>
    <w:rsid w:val="008C2DFA"/>
    <w:rsid w:val="008C58F0"/>
    <w:rsid w:val="008D053C"/>
    <w:rsid w:val="008D3E6A"/>
    <w:rsid w:val="008E1919"/>
    <w:rsid w:val="008F19C9"/>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BE0"/>
    <w:rsid w:val="009B2231"/>
    <w:rsid w:val="009B66E4"/>
    <w:rsid w:val="009C23DB"/>
    <w:rsid w:val="009C6A2B"/>
    <w:rsid w:val="009C6E69"/>
    <w:rsid w:val="009D2B54"/>
    <w:rsid w:val="009E2679"/>
    <w:rsid w:val="009E352A"/>
    <w:rsid w:val="009F75D8"/>
    <w:rsid w:val="00A035F1"/>
    <w:rsid w:val="00A04D87"/>
    <w:rsid w:val="00A06B1F"/>
    <w:rsid w:val="00A15DD0"/>
    <w:rsid w:val="00A3156A"/>
    <w:rsid w:val="00A43488"/>
    <w:rsid w:val="00A53BA3"/>
    <w:rsid w:val="00A64721"/>
    <w:rsid w:val="00A65E6C"/>
    <w:rsid w:val="00A76606"/>
    <w:rsid w:val="00A76AC6"/>
    <w:rsid w:val="00A80E82"/>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464F3"/>
    <w:rsid w:val="00B9624B"/>
    <w:rsid w:val="00B96EFB"/>
    <w:rsid w:val="00BA2300"/>
    <w:rsid w:val="00BA54D1"/>
    <w:rsid w:val="00BB3B9A"/>
    <w:rsid w:val="00BC02DB"/>
    <w:rsid w:val="00BC0BAA"/>
    <w:rsid w:val="00BC351E"/>
    <w:rsid w:val="00BD1F51"/>
    <w:rsid w:val="00BE3149"/>
    <w:rsid w:val="00BE39FA"/>
    <w:rsid w:val="00BE3DDB"/>
    <w:rsid w:val="00BE406D"/>
    <w:rsid w:val="00BE4E46"/>
    <w:rsid w:val="00BF08B8"/>
    <w:rsid w:val="00BF0BF4"/>
    <w:rsid w:val="00BF106E"/>
    <w:rsid w:val="00BF50E4"/>
    <w:rsid w:val="00C22309"/>
    <w:rsid w:val="00C22B2B"/>
    <w:rsid w:val="00C251BF"/>
    <w:rsid w:val="00C26A48"/>
    <w:rsid w:val="00C34807"/>
    <w:rsid w:val="00C42D28"/>
    <w:rsid w:val="00C47EC3"/>
    <w:rsid w:val="00C512DE"/>
    <w:rsid w:val="00C513F0"/>
    <w:rsid w:val="00C555FF"/>
    <w:rsid w:val="00C55B05"/>
    <w:rsid w:val="00C5630D"/>
    <w:rsid w:val="00C620B5"/>
    <w:rsid w:val="00C8070F"/>
    <w:rsid w:val="00C81626"/>
    <w:rsid w:val="00C93988"/>
    <w:rsid w:val="00C970C5"/>
    <w:rsid w:val="00CA1FAC"/>
    <w:rsid w:val="00CA49E1"/>
    <w:rsid w:val="00CA7D19"/>
    <w:rsid w:val="00CC1D12"/>
    <w:rsid w:val="00CC662F"/>
    <w:rsid w:val="00CC6ADB"/>
    <w:rsid w:val="00CE4EF3"/>
    <w:rsid w:val="00CE6C96"/>
    <w:rsid w:val="00CE7AB7"/>
    <w:rsid w:val="00CF2758"/>
    <w:rsid w:val="00CF2E0B"/>
    <w:rsid w:val="00D0254D"/>
    <w:rsid w:val="00D02AB2"/>
    <w:rsid w:val="00D11779"/>
    <w:rsid w:val="00D17F4C"/>
    <w:rsid w:val="00D24668"/>
    <w:rsid w:val="00D25C7B"/>
    <w:rsid w:val="00D4014B"/>
    <w:rsid w:val="00D46650"/>
    <w:rsid w:val="00D561D1"/>
    <w:rsid w:val="00D56C5C"/>
    <w:rsid w:val="00D65622"/>
    <w:rsid w:val="00D66E85"/>
    <w:rsid w:val="00D867DC"/>
    <w:rsid w:val="00D9043A"/>
    <w:rsid w:val="00D915B6"/>
    <w:rsid w:val="00DA3E1E"/>
    <w:rsid w:val="00DA3E5E"/>
    <w:rsid w:val="00DA528A"/>
    <w:rsid w:val="00DB0ED0"/>
    <w:rsid w:val="00DB2620"/>
    <w:rsid w:val="00DB5FEC"/>
    <w:rsid w:val="00DB70DD"/>
    <w:rsid w:val="00DD06CE"/>
    <w:rsid w:val="00DD4561"/>
    <w:rsid w:val="00DE2441"/>
    <w:rsid w:val="00DE30DA"/>
    <w:rsid w:val="00E0388A"/>
    <w:rsid w:val="00E03DFA"/>
    <w:rsid w:val="00E13423"/>
    <w:rsid w:val="00E21CB9"/>
    <w:rsid w:val="00E2455D"/>
    <w:rsid w:val="00E26A7F"/>
    <w:rsid w:val="00E449DC"/>
    <w:rsid w:val="00E50B1D"/>
    <w:rsid w:val="00E54DA0"/>
    <w:rsid w:val="00E653E7"/>
    <w:rsid w:val="00E70A85"/>
    <w:rsid w:val="00E70C31"/>
    <w:rsid w:val="00E754D5"/>
    <w:rsid w:val="00E82989"/>
    <w:rsid w:val="00E86340"/>
    <w:rsid w:val="00E87E5B"/>
    <w:rsid w:val="00E91EBD"/>
    <w:rsid w:val="00EA0FE0"/>
    <w:rsid w:val="00EA5845"/>
    <w:rsid w:val="00EB075F"/>
    <w:rsid w:val="00EB265D"/>
    <w:rsid w:val="00EC629A"/>
    <w:rsid w:val="00ED2BD3"/>
    <w:rsid w:val="00ED60B9"/>
    <w:rsid w:val="00ED7A10"/>
    <w:rsid w:val="00EE2207"/>
    <w:rsid w:val="00EF19FC"/>
    <w:rsid w:val="00EF35D1"/>
    <w:rsid w:val="00F013E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4E00"/>
    <w:rsid w:val="00FD64E4"/>
    <w:rsid w:val="00FD7786"/>
    <w:rsid w:val="00FE506C"/>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A06ADDB2-75AB-4093-8298-F75E3C2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3C2D-1256-47E1-BCAA-9CA5D6FF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9267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Jabłoński Łukasz</cp:lastModifiedBy>
  <cp:revision>2</cp:revision>
  <dcterms:created xsi:type="dcterms:W3CDTF">2022-12-19T06:51:00Z</dcterms:created>
  <dcterms:modified xsi:type="dcterms:W3CDTF">2022-12-19T06:51:00Z</dcterms:modified>
</cp:coreProperties>
</file>